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74403315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  <w:bookmarkStart w:id="0" w:name="_GoBack"/>
          <w:bookmarkStart w:id="1" w:name="_GoBack"/>
          <w:bookmarkEnd w:id="1"/>
          <w:r>
            <w:br w:type="page"/>
          </w:r>
          <w:r>
            <mc:AlternateContent>
              <mc:Choice Requires="wps">
                <w:drawing>
                  <wp:anchor behindDoc="0" distT="0" distB="0" distL="118745" distR="118745" simplePos="0" locked="0" layoutInCell="1" allowOverlap="1" relativeHeight="1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435475" cy="852170"/>
                    <wp:effectExtent l="0" t="0" r="0" b="0"/>
                    <wp:wrapSquare wrapText="bothSides"/>
                    <wp:docPr id="1" name="Frame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5475" cy="852170"/>
                            </a:xfrm>
                            <a:prstGeom prst="rect"/>
                          </wps:spPr>
                          <wps:txbx>
                            <w:txbxContent>
                              <w:tbl>
                                <w:tblPr>
                                  <w:tblpPr w:bottomFromText="0" w:horzAnchor="margin" w:leftFromText="187" w:rightFromText="187" w:tblpX="0" w:tblpXSpec="center" w:tblpY="0" w:tblpYSpec="bottom" w:topFromText="0" w:vertAnchor="margin"/>
                                  <w:tblW w:w="5000" w:type="pct"/>
                                  <w:jc w:val="center"/>
                                  <w:tblInd w:w="0" w:type="dxa"/>
                                  <w:tblBorders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noVBand="1" w:val="04a0" w:noHBand="0" w:lastColumn="0" w:firstColumn="1" w:lastRow="0" w:firstRow="1"/>
                                </w:tblPr>
                                <w:tblGrid>
                                  <w:gridCol w:w="6985"/>
                                </w:tblGrid>
                                <w:tr>
                                  <w:trPr/>
                                  <w:tc>
                                    <w:tcPr>
                                      <w:tcW w:w="6985" w:type="dxa"/>
                                      <w:tcBorders/>
                                      <w:shd w:fill="auto" w:val="clear"/>
                                    </w:tcPr>
                                    <w:sdt>
                                      <w:sdtPr>
                                        <w:id w:val="1299659695"/>
                                        <w:alias w:val="Auteur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rPr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Pierre Mouli Castillo – Antoine Cremel</w:t>
                                          </w:r>
                                        </w:p>
                                      </w:sdtContent>
                                    </w:sd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/>
                                      </w:r>
                                      <w:sdt>
                                        <w:sdtPr>
                                          <w:alias w:val="Date"/>
                                          <w:date w:fullDate="2018-11-25T00:00:00Z">
                                            <w:dateFormat w:val="dd/MM/yyyy"/>
                                            <w:lid w:val="fr-FR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Content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25/11/2018</w:t>
                                          </w:r>
                                        </w:sdtContent>
                                      </w:sdt>
                                    </w:p>
                                    <w:p>
                                      <w:pPr>
                                        <w:pStyle w:val="NoSpacing"/>
                                        <w:rPr>
                                          <w:color w:val="4472C4" w:themeColor="accent1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</w:rPr>
                                      </w:r>
                                    </w:p>
                                  </w:tc>
                                </w:tr>
                              </w:tbl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rect style="position:absolute;rotation:0;width:349.25pt;height:67.1pt;mso-wrap-distance-left:9.35pt;mso-wrap-distance-right:9.35pt;mso-wrap-distance-top:0pt;mso-wrap-distance-bottom:0pt;margin-top:633.1pt;mso-position-vertical:bottom;mso-position-vertical-relative:margin;margin-left:52.2pt;mso-position-horizontal:center;mso-position-horizontal-relative:margin">
                    <v:textbox inset="0in,0in,0in,0in">
                      <w:txbxContent>
                        <w:tbl>
                          <w:tblPr>
                            <w:tblpPr w:bottomFromText="0" w:horzAnchor="margin" w:leftFromText="187" w:rightFromText="187" w:tblpX="0" w:tblpXSpec="center" w:tblpY="0" w:tblpYSpec="bottom" w:topFromText="0" w:vertAnchor="margin"/>
                            <w:tblW w:w="5000" w:type="pct"/>
                            <w:jc w:val="center"/>
                            <w:tblInd w:w="0" w:type="dxa"/>
                            <w:tblBorders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noVBand="1" w:val="04a0" w:noHBand="0" w:lastColumn="0" w:firstColumn="1" w:lastRow="0" w:firstRow="1"/>
                          </w:tblPr>
                          <w:tblGrid>
                            <w:gridCol w:w="6985"/>
                          </w:tblGrid>
                          <w:tr>
                            <w:trPr/>
                            <w:tc>
                              <w:tcPr>
                                <w:tcW w:w="6985" w:type="dxa"/>
                                <w:tcBorders/>
                                <w:shd w:fill="auto" w:val="clear"/>
                              </w:tcPr>
                              <w:sdt>
                                <w:sdtPr>
                                  <w:text/>
                                  <w:id w:val="1356981795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alias w:val="Auteu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rPr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Pierre Mouli Castillo – Antoine Cremel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/>
                                </w:r>
                                <w:sdt>
                                  <w:sdtPr>
                                    <w:alias w:val="Date"/>
                                    <w:date w:fullDate="2018-11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25/11/2018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behindDoc="0" distT="0" distB="0" distL="118745" distR="118745" simplePos="0" locked="0" layoutInCell="1" allowOverlap="1" relativeHeight="1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1829435</wp:posOffset>
                    </wp:positionV>
                    <wp:extent cx="4608195" cy="2658745"/>
                    <wp:effectExtent l="0" t="0" r="0" b="0"/>
                    <wp:wrapSquare wrapText="bothSides"/>
                    <wp:docPr id="2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08195" cy="2658745"/>
                            </a:xfrm>
                            <a:prstGeom prst="rect"/>
                          </wps:spPr>
                          <wps:txbx>
                            <w:txbxContent>
                              <w:tbl>
                                <w:tblPr>
                                  <w:tblpPr w:bottomFromText="0" w:horzAnchor="margin" w:leftFromText="187" w:rightFromText="187" w:tblpX="0" w:tblpXSpec="center" w:tblpY="2881" w:topFromText="0" w:vertAnchor="margin"/>
                                  <w:tblW w:w="5000" w:type="pct"/>
                                  <w:jc w:val="center"/>
                                  <w:tblInd w:w="0" w:type="dxa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noVBand="1" w:val="04a0" w:noHBand="0" w:lastColumn="0" w:firstColumn="1" w:lastRow="0" w:firstRow="1"/>
                                </w:tblPr>
                                <w:tblGrid>
                                  <w:gridCol w:w="7257"/>
                                </w:tblGrid>
                                <w:tr>
                                  <w:trPr/>
                                  <w:tc>
                                    <w:tcPr>
                                      <w:tcW w:w="7257" w:type="dxa"/>
                                      <w:tcBorders>
                                        <w:left w:val="single" w:sz="12" w:space="0" w:color="4472C4"/>
                                      </w:tcBorders>
                                      <w:shd w:fill="auto" w:val="clear"/>
                                    </w:tcPr>
                                    <w:sdt>
                                      <w:sdtPr>
                                        <w:id w:val="1038261695"/>
                                        <w:alias w:val="Société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rPr/>
                                          </w:pPr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ECE Paris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>
                                  <w:trPr/>
                                  <w:tc>
                                    <w:tcPr>
                                      <w:tcW w:w="7257" w:type="dxa"/>
                                      <w:tcBorders>
                                        <w:left w:val="single" w:sz="12" w:space="0" w:color="4472C4"/>
                                      </w:tcBorders>
                                      <w:shd w:fill="auto" w:val="clear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text/>
                                        <w:id w:val="451168027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alias w:val="Titre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spacing w:lineRule="auto" w:line="216"/>
                                            <w:rPr/>
                                          </w:pPr>
                                          <w:r>
                                            <w:rPr>
                                              <w:rFonts w:eastAsia="" w:cs="" w:ascii="Calibri Light" w:hAnsi="Calibri Light" w:asciiTheme="majorHAnsi" w:cstheme="majorBidi" w:eastAsiaTheme="majorEastAsia" w:hAnsiTheme="majorHAnsi"/>
                                              <w:color w:val="4472C4" w:themeColor="accent1"/>
                                              <w:sz w:val="88"/>
                                              <w:szCs w:val="88"/>
                                              <w:lang w:val="en-US"/>
                                            </w:rPr>
                                            <w:t>Software Engineering</w:t>
                                            <w:tab/>
                                            <w:t>with the</w:t>
                                            <w:tab/>
                                            <w:t>UML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>
                                  <w:trPr/>
                                  <w:tc>
                                    <w:tcPr>
                                      <w:tcW w:w="7257" w:type="dxa"/>
                                      <w:tcBorders>
                                        <w:left w:val="single" w:sz="12" w:space="0" w:color="4472C4"/>
                                      </w:tcBorders>
                                      <w:shd w:fill="auto" w:val="clear"/>
                                    </w:tcPr>
                                    <w:sdt>
                                      <w:sdtPr>
                                        <w:text/>
                                        <w:id w:val="598532694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alias w:val="Sous-titre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rPr/>
                                          </w:pPr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Mini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80000</wp14:pctWidth>
                    </wp14:sizeRelH>
                  </wp:anchor>
                </w:drawing>
              </mc:Choice>
              <mc:Fallback>
                <w:pict>
                  <v:rect style="position:absolute;rotation:0;width:362.85pt;height:209.35pt;mso-wrap-distance-left:9.35pt;mso-wrap-distance-right:9.35pt;mso-wrap-distance-top:0pt;mso-wrap-distance-bottom:0pt;margin-top:144.05pt;mso-position-vertical-relative:margin;margin-left:45.4pt;mso-position-horizontal:center;mso-position-horizontal-relative:margin">
                    <v:textbox inset="0in,0in,0in,0in">
                      <w:txbxContent>
                        <w:tbl>
                          <w:tblPr>
                            <w:tblpPr w:bottomFromText="0" w:horzAnchor="margin" w:leftFromText="187" w:rightFromText="187" w:tblpX="0" w:tblpXSpec="center" w:tblpY="2881" w:topFromText="0" w:vertAnchor="margin"/>
                            <w:tblW w:w="5000" w:type="pct"/>
                            <w:jc w:val="center"/>
                            <w:tblInd w:w="0" w:type="dxa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noVBand="1" w:val="04a0" w:noHBand="0" w:lastColumn="0" w:firstColumn="1" w:lastRow="0" w:firstRow="1"/>
                          </w:tblPr>
                          <w:tblGrid>
                            <w:gridCol w:w="7257"/>
                          </w:tblGrid>
                          <w:tr>
                            <w:trPr/>
                            <w:tc>
                              <w:tcPr>
                                <w:tcW w:w="7257" w:type="dxa"/>
                                <w:tcBorders>
                                  <w:left w:val="single" w:sz="12" w:space="0" w:color="4472C4"/>
                                </w:tcBorders>
                                <w:shd w:fill="auto" w:val="clear"/>
                              </w:tcPr>
                              <w:sdt>
                                <w:sdtPr>
                                  <w:text/>
                                  <w:id w:val="1955333054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alias w:val="Société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rPr/>
                                    </w:pPr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ECE Paris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>
                            <w:trPr/>
                            <w:tc>
                              <w:tcPr>
                                <w:tcW w:w="7257" w:type="dxa"/>
                                <w:tcBorders>
                                  <w:left w:val="single" w:sz="12" w:space="0" w:color="4472C4"/>
                                </w:tcBorders>
                                <w:shd w:fill="auto" w:val="clear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text/>
                                  <w:id w:val="176318713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alias w:val="Titr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lineRule="auto" w:line="216"/>
                                      <w:rPr/>
                                    </w:pPr>
                                    <w:r>
                                      <w:rPr>
                                        <w:rFonts w:eastAsia="" w:cs="" w:ascii="Calibri Light" w:hAnsi="Calibri Light" w:asciiTheme="majorHAnsi" w:cstheme="majorBidi" w:eastAsiaTheme="majorEastAsia" w:hAnsiTheme="majorHAnsi"/>
                                        <w:color w:val="4472C4" w:themeColor="accent1"/>
                                        <w:sz w:val="88"/>
                                        <w:szCs w:val="88"/>
                                        <w:lang w:val="en-US"/>
                                      </w:rPr>
                                      <w:t>Software Engineering</w:t>
                                      <w:tab/>
                                      <w:t>with the</w:t>
                                      <w:tab/>
                                      <w:t>UML</w:t>
                                    </w:r>
                                  </w:p>
                                </w:sdtContent>
                              </w:sdt>
                            </w:tc>
                          </w:tr>
                          <w:tr>
                            <w:trPr/>
                            <w:tc>
                              <w:tcPr>
                                <w:tcW w:w="7257" w:type="dxa"/>
                                <w:tcBorders>
                                  <w:left w:val="single" w:sz="12" w:space="0" w:color="4472C4"/>
                                </w:tcBorders>
                                <w:shd w:fill="auto" w:val="clear"/>
                              </w:tcPr>
                              <w:sdt>
                                <w:sdtPr>
                                  <w:text/>
                                  <w:id w:val="118959209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alias w:val="Sous-titr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rPr/>
                                    </w:pPr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Mini project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rPr>
          <w:lang w:val="en-US"/>
        </w:rPr>
      </w:pPr>
      <w:r>
        <w:rPr>
          <w:u w:val="single"/>
          <w:lang w:val="en-US"/>
        </w:rPr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 case diagram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drawing>
          <wp:anchor behindDoc="0" distT="0" distB="8890" distL="114300" distR="114300" simplePos="0" locked="0" layoutInCell="1" allowOverlap="1" relativeHeight="2">
            <wp:simplePos x="0" y="0"/>
            <wp:positionH relativeFrom="page">
              <wp:posOffset>1061720</wp:posOffset>
            </wp:positionH>
            <wp:positionV relativeFrom="paragraph">
              <wp:posOffset>209550</wp:posOffset>
            </wp:positionV>
            <wp:extent cx="5760720" cy="3572510"/>
            <wp:effectExtent l="0" t="0" r="0" b="0"/>
            <wp:wrapTopAndBottom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  <w:r>
        <w:rPr>
          <w:lang w:val="en-US"/>
        </w:rPr>
        <w:t>iagram</w:t>
        <w:br/>
        <w:br/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Detailed description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UC1: Create contract with requirements</w:t>
        <w:br/>
        <w:t>Description: Allows the client to open ask for a contract and provide the requirements he needs</w:t>
        <w:br/>
        <w:t>prerequisites: None</w:t>
        <w:br/>
        <w:t>Result: System is informed with all the information necessary about the contract and the interventions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Client upload contract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Client add new intervention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Client indicate skill level wanted for the intervention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Client indicate dates availability for the intervention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Back to 2. until client has indicate all interventions he needs.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System generates price estimation and send it to client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UC2: Validate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price estimation</w:t>
        <w:br/>
        <w:t>Description: The client validates the price evaluation given by the system according to the requirements he provided</w:t>
        <w:br/>
        <w:t>prerequisites: UC1 completed</w:t>
        <w:br/>
        <w:t>Result: HRD gets the information about all the contract, and is proposed a list of candidates to fulfill the interventions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client is satisfied, he validates estimation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System send contract to HRD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System propose candidates to HRD based on intervention’s requirements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client isn’t satisfied, the system asks for cancelation (end of UC) or update of contract (back to UC1)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UC3: Find candidate for intervention</w:t>
        <w:br/>
        <w:t>Description: HRD select a candidate for each intervention according to the client requirement (skill and date), then contact the candidate to confirm his availability</w:t>
        <w:br/>
        <w:t xml:space="preserve">prerequisites: UC1 and UC2 </w:t>
        <w:br/>
        <w:t>Result: For each interventions a candidate is contacted, and the system is waiting for confirmation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 each intervention of the contract HRD choses a candidate among the list proposed by the system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Once a candidate is chosen, he is contacted to confirm his availability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there are not enough candidates for the contract, the contract is cancelled, end of UC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UC4: Confirm availability</w:t>
        <w:br/>
        <w:t>Description: The candidate confirms his availability for an intervention on a chosen date</w:t>
        <w:br/>
        <w:t>prerequisites: UC1, UC2 and UC3</w:t>
        <w:br/>
        <w:t>Result: The intervention is confirmed to HRD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Candidate confirm if there are available for the intervention within a business day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System send a list of all the candidate that confirmed back to HRD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When candidates are available for every intervention the client is informed of the dates of each intervention and a new price estimation is created.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there is not a candidate available for each intervention, the contract is canceled, end of UC.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UC5: Validate contract</w:t>
        <w:br/>
        <w:t xml:space="preserve">Description: The client is satisfied with the  </w:t>
        <w:br/>
        <w:t>prerequisites: UC1, UC2, UC3 for every candidate, and the creation of a new price estimation by the system based on which candidate are booked for the interventions</w:t>
        <w:br/>
        <w:t>Result: The contract is finally confirmed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client is satisfied with the new contractual information, he must validate the contract within 2 business days, end of UC.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client doesn’t validate the contract or he doesn’t respond in time, the contract is cancelled, end of UC.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will update the calendar of candidates, so they don’t appear in the list for another intervention on the same date</w:t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diagram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drawing>
          <wp:anchor behindDoc="0" distT="0" distB="0" distL="114300" distR="12065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812915" cy="4381500"/>
            <wp:effectExtent l="0" t="0" r="0" b="0"/>
            <wp:wrapTopAndBottom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  <w:r>
        <w:rPr>
          <w:lang w:val="en-US"/>
        </w:rPr>
        <w:t>iagram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Detailed description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conctract_evaluation()</w:t>
        <w:br/>
        <w:t>The system calculate a price estimation based on the clients requirements and creates a Contract class, with the interventions required (date, skill, skill level).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find_candidate() </w:t>
      </w:r>
    </w:p>
    <w:p>
      <w:pPr>
        <w:pStyle w:val="ListParagraph"/>
        <w:ind w:left="2880" w:hanging="0"/>
        <w:rPr>
          <w:lang w:val="en-US"/>
        </w:rPr>
      </w:pPr>
      <w:r>
        <w:rPr>
          <w:lang w:val="en-US"/>
        </w:rPr>
        <w:t xml:space="preserve">When an intervention is created, it will find all matching candidates in skill_name, level_of_qualifiaction, then add it to the list of </w:t>
      </w:r>
      <w:r>
        <w:rPr>
          <w:u w:val="single"/>
          <w:lang w:val="en-US"/>
        </w:rPr>
        <w:t>candidat_id</w:t>
      </w:r>
      <w:r>
        <w:rPr>
          <w:lang w:val="en-US"/>
        </w:rPr>
        <w:t xml:space="preserve">[], and change the </w:t>
      </w:r>
      <w:r>
        <w:rPr>
          <w:u w:val="single"/>
          <w:lang w:val="en-US"/>
        </w:rPr>
        <w:t>status</w:t>
      </w:r>
      <w:r>
        <w:rPr>
          <w:lang w:val="en-US"/>
        </w:rPr>
        <w:t xml:space="preserve"> attribute to “waiting_approval”. If there is none matching, then its “no_match”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send_contract_HRD()</w:t>
        <w:br/>
        <w:t xml:space="preserve">If client accept the first evaluation the system will send the contract to HRD. The system check if all interventions </w:t>
      </w:r>
      <w:r>
        <w:rPr>
          <w:u w:val="single"/>
          <w:lang w:val="en-US"/>
        </w:rPr>
        <w:t>status</w:t>
      </w:r>
      <w:r>
        <w:rPr>
          <w:lang w:val="en-US"/>
        </w:rPr>
        <w:t xml:space="preserve"> attribute is either “waiting_approval”, “booked” or “waiting_confimation”. If there is a “no_match” </w:t>
      </w:r>
      <w:r>
        <w:rPr>
          <w:u w:val="single"/>
          <w:lang w:val="en-US"/>
        </w:rPr>
        <w:t>status</w:t>
      </w:r>
      <w:r>
        <w:rPr>
          <w:lang w:val="en-US"/>
        </w:rPr>
        <w:t>, then no candidates are available for the interventions. The system can cancel_contract()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list_confirmation()</w:t>
        <w:br/>
        <w:t xml:space="preserve">When HRD has approved all the candidates, the system use contact_candidate() for each intervention according to its </w:t>
      </w:r>
      <w:r>
        <w:rPr>
          <w:u w:val="single"/>
          <w:lang w:val="en-US"/>
        </w:rPr>
        <w:t>status</w:t>
      </w:r>
      <w:r>
        <w:rPr>
          <w:lang w:val="en-US"/>
        </w:rPr>
        <w:t xml:space="preserve"> attribute and update it to “waiting_confirmation”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confirm_availability()</w:t>
        <w:br/>
        <w:t xml:space="preserve">When a candidate deny his availability, the system use find_candidate() for the concerned interventions and the use send_contract_HRD() in order to fin replacement if one exists. If the candidate confirms then </w:t>
      </w:r>
      <w:r>
        <w:rPr>
          <w:u w:val="single"/>
          <w:lang w:val="en-US"/>
        </w:rPr>
        <w:t>status</w:t>
      </w:r>
      <w:r>
        <w:rPr>
          <w:lang w:val="en-US"/>
        </w:rPr>
        <w:t xml:space="preserve"> attributes is updated to “booked”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send_final_contract ()</w:t>
        <w:br/>
        <w:t>When all the status of the interventions are “booked” then the system send the new contract to the client with the new price.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confirm_contract()</w:t>
        <w:br/>
        <w:t xml:space="preserve">If the client confirm the contract is validate, and </w:t>
      </w:r>
      <w:r>
        <w:rPr>
          <w:u w:val="single"/>
          <w:lang w:val="en-US"/>
        </w:rPr>
        <w:t>status</w:t>
      </w:r>
      <w:r>
        <w:rPr>
          <w:lang w:val="en-US"/>
        </w:rPr>
        <w:t xml:space="preserve"> of all interventions become “ongoing”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update_candidate_calendar()</w:t>
        <w:br/>
        <w:t>This allows the system to update the calendar of each candidate, so they can’t pe proposed on the booked date anymore, this happens when  the client confirm_contract()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cancel_contract()</w:t>
        <w:br/>
        <w:t>cancel the contract, happens if the client reject the price of if there is no candidate available for an intervention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2" w:name="__DdeLink__329_2687714613"/>
      <w:r>
        <w:rPr>
          <w:lang w:val="en-US"/>
        </w:rPr>
        <w:t>Sequence diagram</w:t>
      </w:r>
      <w:bookmarkEnd w:id="2"/>
    </w:p>
    <w:p>
      <w:pPr>
        <w:pStyle w:val="ListParagraph"/>
        <w:numPr>
          <w:ilvl w:val="1"/>
          <w:numId w:val="1"/>
        </w:numPr>
        <w:spacing w:before="14579" w:after="160"/>
        <w:contextualSpacing/>
        <w:rPr>
          <w:lang w:val="en-US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446444D7">
                <wp:simplePos x="0" y="0"/>
                <wp:positionH relativeFrom="column">
                  <wp:posOffset>3538855</wp:posOffset>
                </wp:positionH>
                <wp:positionV relativeFrom="paragraph">
                  <wp:posOffset>5507355</wp:posOffset>
                </wp:positionV>
                <wp:extent cx="2048510" cy="829310"/>
                <wp:effectExtent l="0" t="0" r="28575" b="28575"/>
                <wp:wrapSquare wrapText="bothSides"/>
                <wp:docPr id="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40" cy="8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NB: I noticed I have the wrong signals link, in this version. For link going from left to right it should be asynchronous signals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278.65pt;margin-top:433.65pt;width:161.2pt;height:65.2pt" wp14:anchorId="446444D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NB: I noticed I have the wrong signals link, in this version. For link going from left to right it should be asynchronous signals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-517525</wp:posOffset>
            </wp:positionH>
            <wp:positionV relativeFrom="paragraph">
              <wp:posOffset>271780</wp:posOffset>
            </wp:positionV>
            <wp:extent cx="6484620" cy="8428990"/>
            <wp:effectExtent l="0" t="0" r="0" b="0"/>
            <wp:wrapTopAndBottom/>
            <wp:docPr id="7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9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8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lang w:val="en-US"/>
        </w:rPr>
        <w:t xml:space="preserve">Diagram UC1 &amp; UC2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drawing>
          <wp:anchor behindDoc="0" distT="0" distB="9525" distL="114300" distR="120650" simplePos="0" locked="0" layoutInCell="1" allowOverlap="1" relativeHeight="4">
            <wp:simplePos x="0" y="0"/>
            <wp:positionH relativeFrom="margin">
              <wp:posOffset>-318770</wp:posOffset>
            </wp:positionH>
            <wp:positionV relativeFrom="paragraph">
              <wp:posOffset>186055</wp:posOffset>
            </wp:positionV>
            <wp:extent cx="6450965" cy="260032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0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  <w:r>
        <w:rPr>
          <w:lang w:val="en-US"/>
        </w:rPr>
        <w:t>iagram UC3</w:t>
        <w:br/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0" distL="114300" distR="0" simplePos="0" locked="0" layoutInCell="1" allowOverlap="1" relativeHeight="7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991225" cy="5530850"/>
            <wp:effectExtent l="0" t="0" r="0" b="0"/>
            <wp:wrapTopAndBottom/>
            <wp:docPr id="9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  <w:r>
        <w:rPr>
          <w:lang w:val="en-US"/>
        </w:rPr>
        <w:t>iagram UC4</w:t>
        <w:br/>
        <w:br/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5080" distL="114300" distR="114300" simplePos="0" locked="0" layoutInCell="1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222250</wp:posOffset>
            </wp:positionV>
            <wp:extent cx="4784090" cy="8110220"/>
            <wp:effectExtent l="0" t="0" r="0" b="0"/>
            <wp:wrapTopAndBottom/>
            <wp:docPr id="10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3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11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  <w:r>
        <w:rPr>
          <w:lang w:val="en-US"/>
        </w:rPr>
        <w:t>iagram UC5</w:t>
        <w:br/>
      </w:r>
    </w:p>
    <w:p>
      <w:pPr>
        <w:pStyle w:val="ListParagraph"/>
        <w:numPr>
          <w:ilvl w:val="0"/>
          <w:numId w:val="0"/>
        </w:numPr>
        <w:ind w:left="1647" w:hanging="0"/>
        <w:rPr/>
      </w:pPr>
      <w:r>
        <w:rPr>
          <w:lang w:val="en-US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Sequence diagram</w:t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383540</wp:posOffset>
            </wp:positionH>
            <wp:positionV relativeFrom="paragraph">
              <wp:posOffset>365760</wp:posOffset>
            </wp:positionV>
            <wp:extent cx="4565650" cy="186690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Contract</w:t>
        <w:br/>
        <w:br/>
        <w:br/>
        <w:br/>
        <w:br/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761365</wp:posOffset>
            </wp:positionH>
            <wp:positionV relativeFrom="paragraph">
              <wp:posOffset>396875</wp:posOffset>
            </wp:positionV>
            <wp:extent cx="4110990" cy="121920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Intervention</w:t>
        <w:br/>
        <w:br/>
        <w:br/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620395</wp:posOffset>
            </wp:positionH>
            <wp:positionV relativeFrom="paragraph">
              <wp:posOffset>294005</wp:posOffset>
            </wp:positionV>
            <wp:extent cx="4520565" cy="99060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Candidate</w:t>
        <w:br/>
        <w:br/>
      </w:r>
    </w:p>
    <w:sectPr>
      <w:footerReference w:type="default" r:id="rId11"/>
      <w:type w:val="nextPage"/>
      <w:pgSz w:w="11906" w:h="16838"/>
      <w:pgMar w:left="1417" w:right="1417" w:header="0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Antoine CREMEL – Pierre MOULI CASTILLO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28"/>
        <w:b/>
        <w:szCs w:val="28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b/>
      </w:rPr>
    </w:lvl>
    <w:lvl w:ilvl="2">
      <w:start w:val="1"/>
      <w:numFmt w:val="lowerRoman"/>
      <w:lvlText w:val="%3."/>
      <w:lvlJc w:val="right"/>
      <w:pPr>
        <w:ind w:left="1456" w:hanging="180"/>
      </w:pPr>
      <w:rPr>
        <w:i/>
        <w:u w:val="single"/>
      </w:r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35b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235b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9799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97993"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b97993"/>
    <w:rPr>
      <w:rFonts w:eastAsia="" w:eastAsiaTheme="minorEastAsia"/>
      <w:lang w:eastAsia="fr-FR"/>
    </w:rPr>
  </w:style>
  <w:style w:type="character" w:styleId="ListLabel1">
    <w:name w:val="ListLabel 1"/>
    <w:qFormat/>
    <w:rPr>
      <w:b/>
      <w:sz w:val="28"/>
      <w:szCs w:val="28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i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35b7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unhideWhenUsed/>
    <w:rsid w:val="00b97993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b97993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NoSpacing">
    <w:name w:val="No Spacing"/>
    <w:link w:val="SansinterligneCar"/>
    <w:uiPriority w:val="1"/>
    <w:qFormat/>
    <w:rsid w:val="00b97993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fr-FR" w:val="fr-F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55E27742504755BBDEBA5DE6AB05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600758-5BB1-4938-A3F7-D5C7A8B87718}"/>
      </w:docPartPr>
      <w:docPartBody>
        <w:p w:rsidR="00000000" w:rsidRDefault="00C01DB4" w:rsidP="00C01DB4">
          <w:pPr>
            <w:pStyle w:val="9D55E27742504755BBDEBA5DE6AB05A4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3221726D27C4635BC795148C7D7B6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764BA9-E7F9-4287-B7B6-0EA45AFDB62F}"/>
      </w:docPartPr>
      <w:docPartBody>
        <w:p w:rsidR="00000000" w:rsidRDefault="00C01DB4" w:rsidP="00C01DB4">
          <w:pPr>
            <w:pStyle w:val="03221726D27C4635BC795148C7D7B68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ACE29DFCDCD5499CBA19ABF8B01478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8E111A-16E4-4D41-8A00-D19955AB6B61}"/>
      </w:docPartPr>
      <w:docPartBody>
        <w:p w:rsidR="00000000" w:rsidRDefault="00C01DB4" w:rsidP="00C01DB4">
          <w:pPr>
            <w:pStyle w:val="ACE29DFCDCD5499CBA19ABF8B014787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AB30A750C34444FA7AE00B107A8A3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197A16-1C95-4B66-9C72-E18B52E9B719}"/>
      </w:docPartPr>
      <w:docPartBody>
        <w:p w:rsidR="00000000" w:rsidRDefault="00C01DB4" w:rsidP="00C01DB4">
          <w:pPr>
            <w:pStyle w:val="1AB30A750C34444FA7AE00B107A8A36A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58BB9F851BF4A69886431801FFBDF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0A6F85-646A-44B1-B19D-3EEB9E4B6B40}"/>
      </w:docPartPr>
      <w:docPartBody>
        <w:p w:rsidR="00000000" w:rsidRDefault="00C01DB4" w:rsidP="00C01DB4">
          <w:pPr>
            <w:pStyle w:val="C58BB9F851BF4A69886431801FFBDF3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B4"/>
    <w:rsid w:val="00B142D7"/>
    <w:rsid w:val="00C0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55E27742504755BBDEBA5DE6AB05A4">
    <w:name w:val="9D55E27742504755BBDEBA5DE6AB05A4"/>
    <w:rsid w:val="00C01DB4"/>
  </w:style>
  <w:style w:type="paragraph" w:customStyle="1" w:styleId="03221726D27C4635BC795148C7D7B68A">
    <w:name w:val="03221726D27C4635BC795148C7D7B68A"/>
    <w:rsid w:val="00C01DB4"/>
  </w:style>
  <w:style w:type="paragraph" w:customStyle="1" w:styleId="ACE29DFCDCD5499CBA19ABF8B0147877">
    <w:name w:val="ACE29DFCDCD5499CBA19ABF8B0147877"/>
    <w:rsid w:val="00C01DB4"/>
  </w:style>
  <w:style w:type="paragraph" w:customStyle="1" w:styleId="1AB30A750C34444FA7AE00B107A8A36A">
    <w:name w:val="1AB30A750C34444FA7AE00B107A8A36A"/>
    <w:rsid w:val="00C01DB4"/>
  </w:style>
  <w:style w:type="paragraph" w:customStyle="1" w:styleId="C58BB9F851BF4A69886431801FFBDF34">
    <w:name w:val="C58BB9F851BF4A69886431801FFBDF34"/>
    <w:rsid w:val="00C01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Application>LibreOffice/6.1.3.2$Linux_X86_64 LibreOffice_project/10$Build-2</Application>
  <Pages>11</Pages>
  <Words>845</Words>
  <Characters>4581</Characters>
  <CharactersWithSpaces>5385</CharactersWithSpaces>
  <Paragraphs>60</Paragraphs>
  <Company>ECE Paris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2018-11-19T13:49:00Z</dcterms:created>
  <dc:creator>Pierre Mouli Castillo – Antoine Cremel</dc:creator>
  <dc:description/>
  <dc:language>en-US</dc:language>
  <cp:lastModifiedBy/>
  <dcterms:modified xsi:type="dcterms:W3CDTF">2018-11-25T22:43:45Z</dcterms:modified>
  <cp:revision>4</cp:revision>
  <dc:subject>Mini project</dc:subject>
  <dc:title>Software Engineering	with the	UML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ECE Paris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