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605561" w:rsidP="00605561">
      <w:pPr>
        <w:jc w:val="center"/>
      </w:pPr>
      <w:r w:rsidRPr="00605561">
        <w:drawing>
          <wp:inline distT="0" distB="0" distL="0" distR="0" wp14:anchorId="395A676D" wp14:editId="36E3E292">
            <wp:extent cx="5895975" cy="2899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190" cy="29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61" w:rsidRDefault="00605561" w:rsidP="00605561"/>
    <w:p w:rsidR="00134BBB" w:rsidRDefault="00134BBB" w:rsidP="00605561">
      <w:r>
        <w:t xml:space="preserve">Les 3 principe de la sécurité sont : </w:t>
      </w:r>
    </w:p>
    <w:p w:rsidR="00134BBB" w:rsidRDefault="00134BBB" w:rsidP="00134BBB">
      <w:pPr>
        <w:pStyle w:val="Paragraphedeliste"/>
        <w:numPr>
          <w:ilvl w:val="0"/>
          <w:numId w:val="3"/>
        </w:numPr>
      </w:pPr>
      <w:r>
        <w:t>Le principe de confidentialité : les données ne doivent être accessible qu’aux personnes autorisées</w:t>
      </w:r>
    </w:p>
    <w:p w:rsidR="00134BBB" w:rsidRDefault="00134BBB" w:rsidP="00134BBB">
      <w:pPr>
        <w:pStyle w:val="Paragraphedeliste"/>
        <w:numPr>
          <w:ilvl w:val="0"/>
          <w:numId w:val="3"/>
        </w:numPr>
      </w:pPr>
      <w:r>
        <w:t>Le principe d’intégrité : les données ne doivent pas être altérées ou modifiées</w:t>
      </w:r>
    </w:p>
    <w:p w:rsidR="00134BBB" w:rsidRDefault="00134BBB" w:rsidP="00134BBB">
      <w:pPr>
        <w:pStyle w:val="Paragraphedeliste"/>
        <w:numPr>
          <w:ilvl w:val="0"/>
          <w:numId w:val="3"/>
        </w:numPr>
      </w:pPr>
      <w:r>
        <w:t>Le principe de disponibilité : les données doivent être en permanence accessibles par les personnes autorisées</w:t>
      </w:r>
    </w:p>
    <w:p w:rsidR="004C2E8F" w:rsidRDefault="004C2E8F" w:rsidP="004C2E8F"/>
    <w:p w:rsidR="00157C19" w:rsidRDefault="001B001B" w:rsidP="001B001B">
      <w:pPr>
        <w:jc w:val="center"/>
      </w:pPr>
      <w:r w:rsidRPr="001B001B">
        <w:drawing>
          <wp:inline distT="0" distB="0" distL="0" distR="0" wp14:anchorId="3CF21FE1" wp14:editId="184675A9">
            <wp:extent cx="4172860" cy="2343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156" cy="23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BA" w:rsidRDefault="008D61BA" w:rsidP="001B001B">
      <w:pPr>
        <w:jc w:val="center"/>
      </w:pPr>
    </w:p>
    <w:p w:rsidR="008D61BA" w:rsidRDefault="008D61BA" w:rsidP="00DC1942">
      <w:r>
        <w:t xml:space="preserve">Les mesures </w:t>
      </w:r>
      <w:r w:rsidR="00F804D7">
        <w:t xml:space="preserve">logiques </w:t>
      </w:r>
      <w:r>
        <w:t>à prendre sont :</w:t>
      </w:r>
    </w:p>
    <w:p w:rsidR="008D61BA" w:rsidRDefault="008D61BA" w:rsidP="008D61BA">
      <w:pPr>
        <w:pStyle w:val="Paragraphedeliste"/>
        <w:numPr>
          <w:ilvl w:val="0"/>
          <w:numId w:val="4"/>
        </w:numPr>
      </w:pPr>
      <w:r>
        <w:t xml:space="preserve">Des mots de passe fort </w:t>
      </w:r>
    </w:p>
    <w:p w:rsidR="008D61BA" w:rsidRDefault="008D61BA" w:rsidP="008D61BA">
      <w:pPr>
        <w:pStyle w:val="Paragraphedeliste"/>
        <w:numPr>
          <w:ilvl w:val="0"/>
          <w:numId w:val="4"/>
        </w:numPr>
      </w:pPr>
      <w:r>
        <w:t>Sécuriser les postes de travail</w:t>
      </w:r>
    </w:p>
    <w:p w:rsidR="008D61BA" w:rsidRDefault="008D61BA" w:rsidP="008D61BA">
      <w:pPr>
        <w:pStyle w:val="Paragraphedeliste"/>
        <w:numPr>
          <w:ilvl w:val="0"/>
          <w:numId w:val="4"/>
        </w:numPr>
      </w:pPr>
      <w:r>
        <w:t>Tracer les accès à la base de données (avertir les utilisateurs)</w:t>
      </w:r>
    </w:p>
    <w:p w:rsidR="008D61BA" w:rsidRDefault="008D61BA" w:rsidP="008D61BA">
      <w:pPr>
        <w:pStyle w:val="Paragraphedeliste"/>
        <w:numPr>
          <w:ilvl w:val="0"/>
          <w:numId w:val="4"/>
        </w:numPr>
      </w:pPr>
      <w:r>
        <w:t>Protéger le réseau informatique interne et les serveurs des attaques extérieures</w:t>
      </w:r>
    </w:p>
    <w:p w:rsidR="0092594F" w:rsidRDefault="0016580C" w:rsidP="00F804D7">
      <w:pPr>
        <w:pStyle w:val="Paragraphedeliste"/>
        <w:numPr>
          <w:ilvl w:val="0"/>
          <w:numId w:val="4"/>
        </w:numPr>
      </w:pPr>
      <w:r>
        <w:t>Anticiper le risque de perte ou de divulgation des données</w:t>
      </w:r>
    </w:p>
    <w:p w:rsidR="00F804D7" w:rsidRDefault="00F804D7" w:rsidP="00F804D7">
      <w:r>
        <w:lastRenderedPageBreak/>
        <w:t xml:space="preserve">Les mesures organisationnelles à prendre sont : </w:t>
      </w:r>
    </w:p>
    <w:p w:rsidR="00F804D7" w:rsidRDefault="00F804D7" w:rsidP="00F804D7">
      <w:pPr>
        <w:pStyle w:val="Paragraphedeliste"/>
        <w:numPr>
          <w:ilvl w:val="0"/>
          <w:numId w:val="5"/>
        </w:numPr>
      </w:pPr>
      <w:r>
        <w:t>Définir une politique de contrôle d’accès aux données</w:t>
      </w:r>
    </w:p>
    <w:p w:rsidR="00A16C20" w:rsidRDefault="002B347A" w:rsidP="00F804D7">
      <w:pPr>
        <w:pStyle w:val="Paragraphedeliste"/>
        <w:numPr>
          <w:ilvl w:val="0"/>
          <w:numId w:val="5"/>
        </w:numPr>
      </w:pPr>
      <w:r>
        <w:t>Sensibiliser les utilisateurs sur les conditions d’utilisations des données</w:t>
      </w:r>
    </w:p>
    <w:p w:rsidR="00A24BAF" w:rsidRDefault="00A24BAF" w:rsidP="00F804D7">
      <w:pPr>
        <w:pStyle w:val="Paragraphedeliste"/>
        <w:numPr>
          <w:ilvl w:val="0"/>
          <w:numId w:val="5"/>
        </w:numPr>
      </w:pPr>
      <w:r>
        <w:t>Définir une politique de gestion des incidents touchant des données personnelles</w:t>
      </w:r>
    </w:p>
    <w:p w:rsidR="00A24BAF" w:rsidRDefault="00A24BAF" w:rsidP="00F804D7">
      <w:pPr>
        <w:pStyle w:val="Paragraphedeliste"/>
        <w:numPr>
          <w:ilvl w:val="0"/>
          <w:numId w:val="5"/>
        </w:numPr>
      </w:pPr>
      <w:r>
        <w:t xml:space="preserve">Prévoir des audits réguliers des procédures et des </w:t>
      </w:r>
      <w:bookmarkStart w:id="0" w:name="_GoBack"/>
      <w:bookmarkEnd w:id="0"/>
      <w:r>
        <w:t>traitements</w:t>
      </w:r>
    </w:p>
    <w:sectPr w:rsidR="00A24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584"/>
    <w:multiLevelType w:val="hybridMultilevel"/>
    <w:tmpl w:val="F20C7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29BE"/>
    <w:multiLevelType w:val="hybridMultilevel"/>
    <w:tmpl w:val="56521E86"/>
    <w:lvl w:ilvl="0" w:tplc="5D203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331C0"/>
    <w:multiLevelType w:val="hybridMultilevel"/>
    <w:tmpl w:val="BB288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0DE"/>
    <w:multiLevelType w:val="hybridMultilevel"/>
    <w:tmpl w:val="E5684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61EEA"/>
    <w:multiLevelType w:val="hybridMultilevel"/>
    <w:tmpl w:val="D8D63658"/>
    <w:lvl w:ilvl="0" w:tplc="D47A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A3"/>
    <w:rsid w:val="00134BBB"/>
    <w:rsid w:val="00157C19"/>
    <w:rsid w:val="0016580C"/>
    <w:rsid w:val="001B001B"/>
    <w:rsid w:val="00272FA3"/>
    <w:rsid w:val="002B347A"/>
    <w:rsid w:val="00310527"/>
    <w:rsid w:val="003107B4"/>
    <w:rsid w:val="004C2E8F"/>
    <w:rsid w:val="00605561"/>
    <w:rsid w:val="00847CCC"/>
    <w:rsid w:val="008D61BA"/>
    <w:rsid w:val="0092594F"/>
    <w:rsid w:val="00A16C20"/>
    <w:rsid w:val="00A24BAF"/>
    <w:rsid w:val="00DC1942"/>
    <w:rsid w:val="00F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D8D9"/>
  <w15:chartTrackingRefBased/>
  <w15:docId w15:val="{6AF9E3C0-0FA3-41AD-B3C9-61183082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15</cp:revision>
  <dcterms:created xsi:type="dcterms:W3CDTF">2022-09-20T09:03:00Z</dcterms:created>
  <dcterms:modified xsi:type="dcterms:W3CDTF">2022-09-20T09:34:00Z</dcterms:modified>
</cp:coreProperties>
</file>