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799A" w:rsidRDefault="001C1071">
      <w:r>
        <w:t>Projet : Jeu d’Echecs</w:t>
      </w:r>
    </w:p>
    <w:p w:rsidR="001C1071" w:rsidRDefault="001C1071"/>
    <w:p w:rsidR="001C1071" w:rsidRDefault="001C1071" w:rsidP="001C1071">
      <w:pPr>
        <w:pStyle w:val="Paragraphedeliste"/>
        <w:numPr>
          <w:ilvl w:val="0"/>
          <w:numId w:val="1"/>
        </w:numPr>
      </w:pPr>
      <w:r>
        <w:t>Contexte</w:t>
      </w:r>
    </w:p>
    <w:p w:rsidR="001C1071" w:rsidRDefault="001C1071" w:rsidP="001C1071">
      <w:pPr>
        <w:pStyle w:val="Paragraphedeliste"/>
        <w:numPr>
          <w:ilvl w:val="0"/>
          <w:numId w:val="1"/>
        </w:numPr>
      </w:pPr>
      <w:r>
        <w:t>Fonctionnalités développées</w:t>
      </w:r>
    </w:p>
    <w:p w:rsidR="001C1071" w:rsidRDefault="001C1071" w:rsidP="001C1071">
      <w:pPr>
        <w:pStyle w:val="Paragraphedeliste"/>
        <w:numPr>
          <w:ilvl w:val="0"/>
          <w:numId w:val="1"/>
        </w:numPr>
      </w:pPr>
      <w:r>
        <w:t>Déroulement d’une partie</w:t>
      </w:r>
    </w:p>
    <w:p w:rsidR="001C1071" w:rsidRDefault="001C1071" w:rsidP="001C1071">
      <w:pPr>
        <w:pStyle w:val="Paragraphedeliste"/>
        <w:numPr>
          <w:ilvl w:val="0"/>
          <w:numId w:val="1"/>
        </w:numPr>
      </w:pPr>
      <w:r>
        <w:t>Choix de conception</w:t>
      </w:r>
    </w:p>
    <w:p w:rsidR="00CC46F9" w:rsidRDefault="00CC46F9" w:rsidP="00CC46F9">
      <w:pPr>
        <w:pStyle w:val="Paragraphedeliste"/>
      </w:pPr>
      <w:r>
        <w:t>Les pièces sont c</w:t>
      </w:r>
      <w:bookmarkStart w:id="0" w:name="_GoBack"/>
      <w:bookmarkEnd w:id="0"/>
      <w:r>
        <w:t>onfirmées comme mangées si elles n’</w:t>
      </w:r>
      <w:r w:rsidR="004B59F4">
        <w:t>apparaissent</w:t>
      </w:r>
      <w:r>
        <w:t xml:space="preserve"> plus sur le </w:t>
      </w:r>
      <w:r w:rsidR="004B59F4">
        <w:t>plateau</w:t>
      </w:r>
      <w:r>
        <w:t xml:space="preserve">. En effet, lorsqu’un déplacement </w:t>
      </w:r>
      <w:r w:rsidR="004B59F4">
        <w:t xml:space="preserve">permet au joueur de manger une pièce de l’adversaire, il prend tout simplement sa place et la pièce est détruite. Cela permet d’économiser els calculs. </w:t>
      </w:r>
    </w:p>
    <w:p w:rsidR="001C1071" w:rsidRDefault="001C1071" w:rsidP="001C1071">
      <w:pPr>
        <w:pStyle w:val="Paragraphedeliste"/>
        <w:numPr>
          <w:ilvl w:val="0"/>
          <w:numId w:val="1"/>
        </w:numPr>
      </w:pPr>
      <w:r>
        <w:t>Diagramme des classes</w:t>
      </w:r>
    </w:p>
    <w:p w:rsidR="00992416" w:rsidRDefault="00992416" w:rsidP="00992416"/>
    <w:p w:rsidR="00992416" w:rsidRDefault="00992416" w:rsidP="00992416"/>
    <w:p w:rsidR="00992416" w:rsidRDefault="00992416" w:rsidP="00992416">
      <w:r>
        <w:t>Bien que la majeure partie des fonctions ont été codées pour pouvoir être soumises à un jeu console ou à un jeu graphique, nous avons, dans un souci de lisibilité et parce qu’il était spécifié de rendre un projet en console dans le cahier des charges, scindé le projet en 2.</w:t>
      </w:r>
    </w:p>
    <w:p w:rsidR="00992416" w:rsidRDefault="00992416" w:rsidP="00992416">
      <w:r>
        <w:t>Vous trouverez dans le projet</w:t>
      </w:r>
    </w:p>
    <w:p w:rsidR="00992416" w:rsidRDefault="00992416" w:rsidP="00992416">
      <w:r>
        <w:t>Et dans le projet …</w:t>
      </w:r>
    </w:p>
    <w:sectPr w:rsidR="009924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E43941"/>
    <w:multiLevelType w:val="hybridMultilevel"/>
    <w:tmpl w:val="0060B77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071"/>
    <w:rsid w:val="001C1071"/>
    <w:rsid w:val="004B59F4"/>
    <w:rsid w:val="0086799A"/>
    <w:rsid w:val="00992416"/>
    <w:rsid w:val="00CC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BA181"/>
  <w15:chartTrackingRefBased/>
  <w15:docId w15:val="{F2B01F1E-5563-4439-8793-235DD3CAB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C1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43014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7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658417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33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0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12940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111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 Chemoul</dc:creator>
  <cp:keywords/>
  <dc:description/>
  <cp:lastModifiedBy>Léa Chemoul</cp:lastModifiedBy>
  <cp:revision>2</cp:revision>
  <dcterms:created xsi:type="dcterms:W3CDTF">2018-01-14T10:06:00Z</dcterms:created>
  <dcterms:modified xsi:type="dcterms:W3CDTF">2018-01-14T11:11:00Z</dcterms:modified>
</cp:coreProperties>
</file>