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52C3" w:rsidRDefault="00026D17" w:rsidP="000F54BF">
      <w:pPr>
        <w:pStyle w:val="Titre"/>
        <w:jc w:val="both"/>
      </w:pPr>
      <w:r w:rsidRPr="006927DE">
        <w:rPr>
          <w:noProof/>
          <w:sz w:val="40"/>
          <w:lang w:eastAsia="fr-FR"/>
        </w:rPr>
        <w:drawing>
          <wp:anchor distT="0" distB="0" distL="114300" distR="114300" simplePos="0" relativeHeight="251657216" behindDoc="0" locked="0" layoutInCell="1" allowOverlap="1" wp14:anchorId="7B150F6F" wp14:editId="71FE15F9">
            <wp:simplePos x="0" y="0"/>
            <wp:positionH relativeFrom="column">
              <wp:posOffset>-19050</wp:posOffset>
            </wp:positionH>
            <wp:positionV relativeFrom="paragraph">
              <wp:posOffset>864870</wp:posOffset>
            </wp:positionV>
            <wp:extent cx="1706245" cy="812165"/>
            <wp:effectExtent l="0" t="0" r="8255" b="6985"/>
            <wp:wrapSquare wrapText="bothSides"/>
            <wp:docPr id="1" name="Image 1" descr="http://www.polymtl.ca/sc/img/logoType/logoGenie/FR/gauche/polytechnique_genie_gauche_fr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olymtl.ca/sc/img/logoType/logoGenie/FR/gauche/polytechnique_genie_gauche_fr_cmy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624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B420C9" w:rsidRPr="006927DE">
        <w:rPr>
          <w:noProof/>
          <w:sz w:val="40"/>
          <w:lang w:eastAsia="fr-FR"/>
        </w:rPr>
        <w:t>TP</w:t>
      </w:r>
      <w:r w:rsidR="006927DE" w:rsidRPr="006927DE">
        <w:rPr>
          <w:noProof/>
          <w:sz w:val="40"/>
          <w:lang w:eastAsia="fr-FR"/>
        </w:rPr>
        <w:t>2</w:t>
      </w:r>
      <w:r w:rsidR="00B420C9" w:rsidRPr="006927DE">
        <w:rPr>
          <w:noProof/>
          <w:sz w:val="40"/>
          <w:lang w:eastAsia="fr-FR"/>
        </w:rPr>
        <w:t xml:space="preserve"> – </w:t>
      </w:r>
      <w:r w:rsidR="006927DE" w:rsidRPr="006927DE">
        <w:rPr>
          <w:noProof/>
          <w:sz w:val="40"/>
          <w:lang w:eastAsia="fr-FR"/>
        </w:rPr>
        <w:t>Services distribués et gestion des pannes</w:t>
      </w:r>
      <w:r w:rsidR="005F4075">
        <w:br/>
      </w:r>
      <w:r w:rsidR="00B420C9" w:rsidRPr="00B420C9">
        <w:rPr>
          <w:rStyle w:val="Sous-titreCar"/>
          <w:sz w:val="24"/>
        </w:rPr>
        <w:t>INF44</w:t>
      </w:r>
      <w:r w:rsidR="005F4075" w:rsidRPr="00B420C9">
        <w:rPr>
          <w:rStyle w:val="Sous-titreCar"/>
          <w:sz w:val="24"/>
        </w:rPr>
        <w:t>10</w:t>
      </w:r>
      <w:r w:rsidR="00B420C9">
        <w:rPr>
          <w:rStyle w:val="Sous-titreCar"/>
          <w:sz w:val="24"/>
        </w:rPr>
        <w:t xml:space="preserve"> -</w:t>
      </w:r>
      <w:r w:rsidR="005F4075" w:rsidRPr="00B420C9">
        <w:rPr>
          <w:rStyle w:val="Sous-titreCar"/>
          <w:sz w:val="24"/>
        </w:rPr>
        <w:t xml:space="preserve"> </w:t>
      </w:r>
      <w:r w:rsidR="00B420C9" w:rsidRPr="00B420C9">
        <w:rPr>
          <w:rStyle w:val="Sous-titreCar"/>
          <w:sz w:val="24"/>
        </w:rPr>
        <w:t>Systèmes répartis et infonuagique - Michel Dagenais</w:t>
      </w:r>
    </w:p>
    <w:p w:rsidR="005F4075" w:rsidRDefault="001E43DF" w:rsidP="000F54BF">
      <w:pPr>
        <w:spacing w:after="0"/>
        <w:jc w:val="right"/>
      </w:pPr>
      <w:r>
        <w:t xml:space="preserve">Antoine Giraud </w:t>
      </w:r>
      <w:r w:rsidR="00F34E32">
        <w:t>–</w:t>
      </w:r>
      <w:r>
        <w:t xml:space="preserve"> </w:t>
      </w:r>
      <w:r w:rsidR="00621B73">
        <w:t>#</w:t>
      </w:r>
      <w:r w:rsidR="00F34E32">
        <w:t>1761581</w:t>
      </w:r>
    </w:p>
    <w:p w:rsidR="00B420C9" w:rsidRDefault="00B420C9" w:rsidP="000F54BF">
      <w:pPr>
        <w:jc w:val="right"/>
      </w:pPr>
    </w:p>
    <w:p w:rsidR="001009A7" w:rsidRDefault="001009A7" w:rsidP="000F54BF">
      <w:pPr>
        <w:jc w:val="right"/>
      </w:pPr>
      <w:r>
        <w:t xml:space="preserve">Le </w:t>
      </w:r>
      <w:r w:rsidR="006927DE">
        <w:t>10</w:t>
      </w:r>
      <w:r>
        <w:t xml:space="preserve"> </w:t>
      </w:r>
      <w:r w:rsidR="006927DE">
        <w:t>novembre</w:t>
      </w:r>
      <w:r w:rsidR="00B420C9">
        <w:t xml:space="preserve"> </w:t>
      </w:r>
      <w:r>
        <w:t>2014</w:t>
      </w:r>
    </w:p>
    <w:p w:rsidR="005F4075" w:rsidRDefault="00A81D0C" w:rsidP="000F54BF">
      <w:pPr>
        <w:pStyle w:val="Titre1"/>
        <w:jc w:val="both"/>
      </w:pPr>
      <w:r>
        <w:t>Test de performance</w:t>
      </w:r>
    </w:p>
    <w:p w:rsidR="00480753" w:rsidRPr="00480753" w:rsidRDefault="00480753" w:rsidP="00480753">
      <w:r>
        <w:t>Pour les tests, en modifiant chaque fichier pour chaque cas nous avons sorti les temps globaux de calcul lors de chaque sucureCompute ou nonSecureCompute</w:t>
      </w:r>
      <w:r w:rsidR="00E334A3">
        <w:t>.</w:t>
      </w:r>
      <w:r w:rsidR="00F9407B">
        <w:t xml:space="preserve"> Il a fallu se connecter sur différentes machines des labs de Poly en ssh : ssh login@Ip.serveur.polymtl.ca</w:t>
      </w:r>
    </w:p>
    <w:p w:rsidR="00B420C9" w:rsidRDefault="00A81D0C" w:rsidP="000F54BF">
      <w:pPr>
        <w:pStyle w:val="Titre2"/>
        <w:jc w:val="both"/>
      </w:pPr>
      <w:r>
        <w:t>Mode sécurisé</w:t>
      </w:r>
    </w:p>
    <w:p w:rsidR="00C51F67" w:rsidRDefault="00C51F67" w:rsidP="00C51F67">
      <w:pPr>
        <w:pStyle w:val="Sous-titre"/>
        <w:jc w:val="center"/>
      </w:pPr>
      <w:r>
        <w:rPr>
          <w:noProof/>
          <w:lang w:eastAsia="fr-FR"/>
        </w:rPr>
        <w:drawing>
          <wp:inline distT="0" distB="0" distL="0" distR="0" wp14:anchorId="205AFA04" wp14:editId="009AFEA5">
            <wp:extent cx="5162550" cy="2114550"/>
            <wp:effectExtent l="0" t="0" r="0" b="0"/>
            <wp:docPr id="2"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3248DA" w:rsidRDefault="00C51F67" w:rsidP="00C51F67">
      <w:r w:rsidRPr="00C51F67">
        <w:t xml:space="preserve">En </w:t>
      </w:r>
      <w:r>
        <w:t>mode sécurisé, la taille de qi n’a que peu d’influence. On voit que l’on reste dans les mêmes ordres de grandeurs.</w:t>
      </w:r>
      <w:r w:rsidRPr="00C51F67">
        <w:t xml:space="preserve"> </w:t>
      </w:r>
      <w:r>
        <w:t xml:space="preserve">Et ce que ce soit avec une taille de </w:t>
      </w:r>
      <w:r w:rsidR="00F261D2">
        <w:t>tâche</w:t>
      </w:r>
      <w:r>
        <w:t xml:space="preserve"> de 5 ou 10.</w:t>
      </w:r>
    </w:p>
    <w:p w:rsidR="000B67B9" w:rsidRDefault="000B67B9" w:rsidP="00C51F67">
      <w:r>
        <w:t>Les différences de valeurs sont dues à divers facteurs comme des moments de ralentissement sur le réseau, un utilisation de cette machine précise à un moment, problème de connexion, …</w:t>
      </w:r>
    </w:p>
    <w:p w:rsidR="00B768D5" w:rsidRDefault="00BE3FD8" w:rsidP="000F54BF">
      <w:pPr>
        <w:pStyle w:val="Titre2"/>
        <w:jc w:val="both"/>
      </w:pPr>
      <w:r>
        <w:t>Mode non-</w:t>
      </w:r>
      <w:r w:rsidR="00A81D0C">
        <w:t>sécurisé</w:t>
      </w:r>
    </w:p>
    <w:p w:rsidR="00512038" w:rsidRDefault="00FC29C1" w:rsidP="002B1975">
      <w:r>
        <w:rPr>
          <w:noProof/>
          <w:lang w:eastAsia="fr-FR"/>
        </w:rPr>
        <w:drawing>
          <wp:inline distT="0" distB="0" distL="0" distR="0" wp14:anchorId="6E36568C" wp14:editId="4F10AC52">
            <wp:extent cx="5486400" cy="2257425"/>
            <wp:effectExtent l="0" t="0" r="0" b="9525"/>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739FB" w:rsidRPr="006739FB" w:rsidRDefault="00BF743E">
      <w:r>
        <w:lastRenderedPageBreak/>
        <w:t>On remarque qu’en moyenne les temps sont au moins deux fois plus long qu’en mode sécurisé. Ce qui est compréhensible de par le fait que l’on a au moins deux fois plus de calculs à faire.</w:t>
      </w:r>
      <w:r w:rsidR="006739FB">
        <w:t xml:space="preserve"> On a choisi ici des tâches de taille 5.</w:t>
      </w:r>
      <w:bookmarkStart w:id="0" w:name="_GoBack"/>
      <w:bookmarkEnd w:id="0"/>
    </w:p>
    <w:p w:rsidR="004F2AEC" w:rsidRDefault="00A81D0C" w:rsidP="000F54BF">
      <w:pPr>
        <w:pStyle w:val="Titre1"/>
        <w:jc w:val="both"/>
      </w:pPr>
      <w:r>
        <w:t xml:space="preserve">Question de </w:t>
      </w:r>
      <w:r w:rsidR="000F7B57">
        <w:t>réflexion</w:t>
      </w:r>
    </w:p>
    <w:p w:rsidR="00A81D0C" w:rsidRDefault="00A81D0C" w:rsidP="000F54BF">
      <w:pPr>
        <w:jc w:val="both"/>
        <w:rPr>
          <w:rStyle w:val="Emphaseple"/>
        </w:rPr>
      </w:pPr>
      <w:r w:rsidRPr="00A81D0C">
        <w:rPr>
          <w:rStyle w:val="Emphaseple"/>
        </w:rPr>
        <w:t>Le système distribué tel que présenté dans cet énoncé devrait être résilient aux pannes des serveurs de calcul. Cependant, le répartiteur demeure un maillon faible. Présentez une architecture qui permette d'améliorer la résilience du répartiteur. Quels sont les avantages et les inconvénients de votre solution? Quels sont les scénarios qui causeraient quand même une panne du système?</w:t>
      </w:r>
    </w:p>
    <w:p w:rsidR="006F53F9" w:rsidRDefault="00C41BEC" w:rsidP="006F53F9">
      <w:pPr>
        <w:jc w:val="both"/>
      </w:pPr>
      <w:r>
        <w:t xml:space="preserve">Une </w:t>
      </w:r>
      <w:r w:rsidR="006F53F9">
        <w:t xml:space="preserve">première </w:t>
      </w:r>
      <w:r>
        <w:t>idée serait pour chaque serveur</w:t>
      </w:r>
      <w:r w:rsidR="007C391F">
        <w:t xml:space="preserve"> </w:t>
      </w:r>
      <w:r w:rsidR="00892229">
        <w:t>de calcul de garder pendant un temps les valeurs qu’il aura calculé pour tel serveur d’un côté le temps que le serveur répartiteur confirme qu’il a bien fini avec cette tâche. Cela pourrait permettre si le serveur répartiteur tombait de recommencer et de ne pas recalculer ce qui l’a déjà été.</w:t>
      </w:r>
      <w:r w:rsidR="006F53F9">
        <w:t xml:space="preserve"> Le problème majeur avec cela est que l’on fait occuper des ressources inutiles sur les machines de calcul qui ne sont pas forcément optimisé pour cette tâche.</w:t>
      </w:r>
    </w:p>
    <w:p w:rsidR="00597B34" w:rsidRDefault="006F53F9" w:rsidP="006F53F9">
      <w:pPr>
        <w:jc w:val="both"/>
      </w:pPr>
      <w:r>
        <w:t xml:space="preserve">Une autre solution pour assurer que l’on puisse en tout temps répondre au client serait d’avoir une élection parmi les serveurs de calculs et avoir au cas où le serveurRépartiteur tombe un serveur de Calul qui se transforme en serverRépartiteur. Le problème avec cette solution est d’une part toujours la même que pour la première solution à savoir ne pas avoir une machine optimisé pour son job. L’autre problème demeure en la sauvegarde des données. </w:t>
      </w:r>
    </w:p>
    <w:p w:rsidR="00480753" w:rsidRDefault="00597B34" w:rsidP="006F53F9">
      <w:pPr>
        <w:jc w:val="both"/>
      </w:pPr>
      <w:r>
        <w:t xml:space="preserve">Au final, un bon compromis pourrait être de redonder le serveur répartiteur en lui associant une machine esclave qui suit tout ce qu’il fait et réplique sur son propre journal les opérations identiques à celle du serveur maitre. Si jamais le serveur maitre ne répond plus, le serveur Esclave après s’être assuré que son maître est vraiment disparu, il va par précaution lui couper le courant pour être vraiment sûr qu’il sera le seul maître. Au retour de l’ancien serveur maître, on pourra </w:t>
      </w:r>
      <w:r w:rsidR="00EC1DB8">
        <w:t>alors manuellement ou par une procédure définie refaire passer l’ancien maître maître.</w:t>
      </w:r>
    </w:p>
    <w:p w:rsidR="00CE4464" w:rsidRDefault="00672623" w:rsidP="000F54BF">
      <w:pPr>
        <w:pStyle w:val="Titre1"/>
        <w:jc w:val="both"/>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02.85pt;margin-top:28.4pt;width:190.5pt;height:447.85pt;z-index:-251658240;mso-position-horizontal-relative:text;mso-position-vertical-relative:text" wrapcoords="-71 0 -71 21570 21600 21570 21600 0 -71 0">
            <v:imagedata r:id="rId11" o:title="architecture-projet-TP2-INF4410"/>
            <w10:wrap type="tight"/>
          </v:shape>
        </w:pict>
      </w:r>
      <w:r w:rsidR="00CE4464">
        <w:t>Retour sur le développement :</w:t>
      </w:r>
    </w:p>
    <w:p w:rsidR="00CE4464" w:rsidRPr="001C3DD0" w:rsidRDefault="00EC1D47" w:rsidP="001C3DD0">
      <w:pPr>
        <w:jc w:val="both"/>
      </w:pPr>
      <w:r w:rsidRPr="001C3DD0">
        <w:t>La structure est toujours similaire à celle du premier TP avec trois package :</w:t>
      </w:r>
    </w:p>
    <w:p w:rsidR="00EC1D47" w:rsidRPr="001C3DD0" w:rsidRDefault="00EC1D47" w:rsidP="001C3DD0">
      <w:pPr>
        <w:pStyle w:val="Paragraphedeliste"/>
        <w:numPr>
          <w:ilvl w:val="0"/>
          <w:numId w:val="14"/>
        </w:numPr>
        <w:jc w:val="both"/>
      </w:pPr>
      <w:r w:rsidRPr="001C3DD0">
        <w:t>serverCalcul où l’on retrouve la classe pour le serveurCalcul.</w:t>
      </w:r>
    </w:p>
    <w:p w:rsidR="00EC1D47" w:rsidRPr="001C3DD0" w:rsidRDefault="00EC1D47" w:rsidP="001C3DD0">
      <w:pPr>
        <w:pStyle w:val="Paragraphedeliste"/>
        <w:numPr>
          <w:ilvl w:val="0"/>
          <w:numId w:val="14"/>
        </w:numPr>
        <w:jc w:val="both"/>
      </w:pPr>
      <w:r w:rsidRPr="001C3DD0">
        <w:t xml:space="preserve">serverRepartiteur où l’on retrouve la classe pour la gestion de la répartition du travail en tâches d’opérations à envoyer, via la classe gérant les stubs, aux serveurs de calcul. On y retrouve aussi deux objets Callable pour gérer la gestion de l’envoie des tâches au serveur en parallèle en utilisant l’objet </w:t>
      </w:r>
      <w:hyperlink r:id="rId12" w:history="1">
        <w:r w:rsidRPr="001C3DD0">
          <w:rPr>
            <w:rStyle w:val="Lienhypertexte"/>
          </w:rPr>
          <w:t>ExecutorService</w:t>
        </w:r>
      </w:hyperlink>
      <w:r w:rsidRPr="001C3DD0">
        <w:t>.</w:t>
      </w:r>
    </w:p>
    <w:p w:rsidR="00EC1D47" w:rsidRPr="001C3DD0" w:rsidRDefault="00EC1D47" w:rsidP="001C3DD0">
      <w:pPr>
        <w:pStyle w:val="Paragraphedeliste"/>
        <w:numPr>
          <w:ilvl w:val="0"/>
          <w:numId w:val="14"/>
        </w:numPr>
        <w:jc w:val="both"/>
      </w:pPr>
      <w:r w:rsidRPr="001C3DD0">
        <w:t>Sharedoù l’on retrouve les classes qui seront partagées entre le serveur de Calcul et le Répartiteur.</w:t>
      </w:r>
    </w:p>
    <w:p w:rsidR="000F7B57" w:rsidRPr="000F7B57" w:rsidRDefault="000F7B57" w:rsidP="001C3DD0">
      <w:pPr>
        <w:pStyle w:val="Titre2"/>
        <w:jc w:val="both"/>
      </w:pPr>
      <w:r w:rsidRPr="000F7B57">
        <w:t>serverRepartiteur</w:t>
      </w:r>
    </w:p>
    <w:p w:rsidR="004132B2" w:rsidRPr="001C3DD0" w:rsidRDefault="004132B2" w:rsidP="001C3DD0">
      <w:pPr>
        <w:jc w:val="both"/>
      </w:pPr>
      <w:r w:rsidRPr="001C3DD0">
        <w:t>serverRepartiteur est l’entrée du système pour l’utilisateur. serverRepartiteur expose trois opérations à l’utilisateur :</w:t>
      </w:r>
    </w:p>
    <w:p w:rsidR="004132B2" w:rsidRPr="001C3DD0" w:rsidRDefault="004132B2" w:rsidP="001C3DD0">
      <w:pPr>
        <w:pStyle w:val="Paragraphedeliste"/>
        <w:numPr>
          <w:ilvl w:val="0"/>
          <w:numId w:val="13"/>
        </w:numPr>
        <w:jc w:val="both"/>
      </w:pPr>
      <w:r w:rsidRPr="001C3DD0">
        <w:t xml:space="preserve">la liste des serveurs enregistrés aux différents registres RMI connus </w:t>
      </w:r>
    </w:p>
    <w:p w:rsidR="004132B2" w:rsidRPr="001C3DD0" w:rsidRDefault="004132B2" w:rsidP="001C3DD0">
      <w:pPr>
        <w:pStyle w:val="Paragraphedeliste"/>
        <w:numPr>
          <w:ilvl w:val="0"/>
          <w:numId w:val="13"/>
        </w:numPr>
        <w:jc w:val="both"/>
      </w:pPr>
      <w:r w:rsidRPr="001C3DD0">
        <w:t xml:space="preserve">secureCompute une fonction qui ve permettre de réaliser le calcul séurisé de tâches passées en paramètre. </w:t>
      </w:r>
    </w:p>
    <w:p w:rsidR="004132B2" w:rsidRPr="001C3DD0" w:rsidRDefault="004132B2" w:rsidP="001C3DD0">
      <w:pPr>
        <w:pStyle w:val="Paragraphedeliste"/>
        <w:numPr>
          <w:ilvl w:val="0"/>
          <w:numId w:val="13"/>
        </w:numPr>
        <w:jc w:val="both"/>
      </w:pPr>
      <w:r w:rsidRPr="001C3DD0">
        <w:t>nonSecureCompute une fonction qui ve permettre de réaliser le calcul en mode non séurisé de tâches passées en paramètre.</w:t>
      </w:r>
    </w:p>
    <w:p w:rsidR="004132B2" w:rsidRPr="001C3DD0" w:rsidRDefault="004132B2" w:rsidP="001C3DD0">
      <w:pPr>
        <w:pStyle w:val="Paragraphedeliste"/>
        <w:numPr>
          <w:ilvl w:val="0"/>
          <w:numId w:val="13"/>
        </w:numPr>
        <w:jc w:val="both"/>
      </w:pPr>
      <w:r w:rsidRPr="001C3DD0">
        <w:t xml:space="preserve">Sont contenus dans cette classe essentielement le code pour faire fonctioner le serveur répartiteur et la logique des commandes exposées à l'utilisateur. </w:t>
      </w:r>
    </w:p>
    <w:p w:rsidR="004132B2" w:rsidRPr="000F7B57" w:rsidRDefault="004132B2" w:rsidP="001C3DD0">
      <w:pPr>
        <w:jc w:val="both"/>
      </w:pPr>
      <w:r w:rsidRPr="000F7B57">
        <w:t xml:space="preserve">La gestion des serveurs de calculs disponibles et des stubs propre à chacun d'eux est </w:t>
      </w:r>
      <w:r w:rsidR="000F7B57" w:rsidRPr="000F7B57">
        <w:t>gérée</w:t>
      </w:r>
      <w:r w:rsidRPr="000F7B57">
        <w:t xml:space="preserve"> par la classe ServerCalculStubsManager.</w:t>
      </w:r>
      <w:r w:rsidRPr="000F7B57">
        <w:br/>
        <w:t>Pour les fonctions de calcul des opérations contenu</w:t>
      </w:r>
      <w:r w:rsidR="00081FC1" w:rsidRPr="000F7B57">
        <w:t>e</w:t>
      </w:r>
      <w:r w:rsidRPr="000F7B57">
        <w:t>s dans les fichiers d'opérations, nous allons utiliser la classe Travail.</w:t>
      </w:r>
      <w:r w:rsidRPr="000F7B57">
        <w:br/>
        <w:t xml:space="preserve">Celle-ci aura extrait les </w:t>
      </w:r>
      <w:hyperlink r:id="rId13" w:history="1">
        <w:r w:rsidRPr="000F7B57">
          <w:rPr>
            <w:rStyle w:val="Lienhypertexte"/>
            <w:sz w:val="20"/>
            <w:szCs w:val="20"/>
          </w:rPr>
          <w:t>Operation</w:t>
        </w:r>
      </w:hyperlink>
      <w:r w:rsidRPr="000F7B57">
        <w:t>s du fichier passé en paramètre et les aura distribués en Taches</w:t>
      </w:r>
    </w:p>
    <w:p w:rsidR="00F9761D" w:rsidRPr="001C3DD0" w:rsidRDefault="004132B2" w:rsidP="001C3DD0">
      <w:pPr>
        <w:jc w:val="both"/>
      </w:pPr>
      <w:r w:rsidRPr="001C3DD0">
        <w:t>La méthode nonSecureCompute est plus particuliaire car elle mettra à jour la tache de l'object Travail que lorsqu'elle sera sur que le résultat a été voté par une majorité d'au moins deux ServerCalcul.</w:t>
      </w:r>
    </w:p>
    <w:p w:rsidR="00F9761D" w:rsidRDefault="00F9761D" w:rsidP="001C3DD0">
      <w:pPr>
        <w:pStyle w:val="Titre3"/>
        <w:jc w:val="both"/>
      </w:pPr>
      <w:r>
        <w:t>Gestion traitement asynchrone des tâches auprès des serveurs de calcul</w:t>
      </w:r>
    </w:p>
    <w:p w:rsidR="004132B2" w:rsidRPr="000F54BF" w:rsidRDefault="00F9761D" w:rsidP="001C3DD0">
      <w:pPr>
        <w:jc w:val="both"/>
      </w:pPr>
      <w:r w:rsidRPr="000F54BF">
        <w:t xml:space="preserve">Pour trouver comment réaliser les opérations de mise à jour en simultané, le tutoriel </w:t>
      </w:r>
      <w:hyperlink r:id="rId14" w:history="1">
        <w:r w:rsidRPr="000F54BF">
          <w:rPr>
            <w:rStyle w:val="Lienhypertexte"/>
          </w:rPr>
          <w:t>http://tutorials.jenkov.com/java-util-concurrent/executorservice.html</w:t>
        </w:r>
      </w:hyperlink>
      <w:r w:rsidRPr="000F54BF">
        <w:t xml:space="preserve"> sur l’objet ExecutorService a été d’une grande aide pour structurer les bases de la classe serverRepartiteur</w:t>
      </w:r>
      <w:r w:rsidR="001C1986" w:rsidRPr="000F54BF">
        <w:t>.</w:t>
      </w:r>
    </w:p>
    <w:p w:rsidR="00EA6874" w:rsidRDefault="00EA6874" w:rsidP="001C3DD0">
      <w:pPr>
        <w:pStyle w:val="Titre3"/>
        <w:jc w:val="both"/>
      </w:pPr>
      <w:r>
        <w:t>Gestion des déconnexions intempestives, des tâches échouées</w:t>
      </w:r>
    </w:p>
    <w:p w:rsidR="00EA6874" w:rsidRDefault="00EA6874" w:rsidP="001C3DD0">
      <w:pPr>
        <w:jc w:val="both"/>
      </w:pPr>
      <w:r>
        <w:t>Nous avons trois types d’erreurs qui peuvent survenir qui ont leur état propre dans chaque tâche :</w:t>
      </w:r>
    </w:p>
    <w:p w:rsidR="00EA6874" w:rsidRDefault="00EA6874" w:rsidP="001C3DD0">
      <w:pPr>
        <w:pStyle w:val="Paragraphedeliste"/>
        <w:numPr>
          <w:ilvl w:val="0"/>
          <w:numId w:val="10"/>
        </w:numPr>
        <w:jc w:val="both"/>
      </w:pPr>
      <w:r w:rsidRPr="00EA6874">
        <w:t>hasStateRefused</w:t>
      </w:r>
      <w:r>
        <w:t xml:space="preserve"> : le serveur de calcul a refusé la tâche donné. Auquel cas on essaye de lui retourner la même tache. L’idée est que s’il refuse il se peut qu’il accepte la prochaine fois. Après X essais (5 pour l’instant) on va diviser la tâche en deux et ainsi délester cette tâche d’une de ses moitiés et retourner de </w:t>
      </w:r>
      <w:r>
        <w:lastRenderedPageBreak/>
        <w:t>nouveau cette tâche au même serveur mais avec une tâche deux fois plus petite. La seconde moitié est envoyée à un serveur au hasard. On pense à marquer à chaque fois l’état, le lien entre les tâches,  de la tâche (</w:t>
      </w:r>
      <w:r w:rsidRPr="00EA6874">
        <w:t>futureTask</w:t>
      </w:r>
      <w:r>
        <w:t>)</w:t>
      </w:r>
    </w:p>
    <w:p w:rsidR="00EA6874" w:rsidRDefault="00EA6874" w:rsidP="000F54BF">
      <w:pPr>
        <w:pStyle w:val="Paragraphedeliste"/>
        <w:numPr>
          <w:ilvl w:val="0"/>
          <w:numId w:val="10"/>
        </w:numPr>
        <w:jc w:val="both"/>
      </w:pPr>
      <w:r w:rsidRPr="00EA6874">
        <w:t>hasStateNotDelivered</w:t>
      </w:r>
      <w:r>
        <w:t> : la tâche n’a pas été livrée au serveur. Il a été déconnecté entre temps et n’est plus joignable.</w:t>
      </w:r>
    </w:p>
    <w:p w:rsidR="00186ABE" w:rsidRDefault="00186ABE" w:rsidP="000F54BF">
      <w:pPr>
        <w:pStyle w:val="Paragraphedeliste"/>
        <w:numPr>
          <w:ilvl w:val="0"/>
          <w:numId w:val="10"/>
        </w:numPr>
        <w:jc w:val="both"/>
      </w:pPr>
      <w:r>
        <w:t>Autre : Autre erreur qui fait que le résultat de l’opération est null. Cela arrive surtout quand un serveur venait d’accepter une tâche et qu’il était en train de la compléter mais qu’il a été interrompu avant la fin.</w:t>
      </w:r>
    </w:p>
    <w:p w:rsidR="00186ABE" w:rsidRDefault="00186ABE" w:rsidP="000F54BF">
      <w:pPr>
        <w:jc w:val="both"/>
      </w:pPr>
      <w:r>
        <w:t>Ces erreurs sont les mêmes en mode secure et nonSeccure.</w:t>
      </w:r>
    </w:p>
    <w:p w:rsidR="00506613" w:rsidRDefault="00186ABE" w:rsidP="000F54BF">
      <w:pPr>
        <w:jc w:val="both"/>
      </w:pPr>
      <w:r>
        <w:t>A cela va se rajouter la vérification à chaque tour du nombre de serveur connecté et si ils sont en nombre suffisant</w:t>
      </w:r>
      <w:r w:rsidR="007704DD">
        <w:t xml:space="preserve"> (</w:t>
      </w:r>
      <w:r w:rsidR="007704DD" w:rsidRPr="007704DD">
        <w:t>checkHasServersAndMaybeWaitForMore</w:t>
      </w:r>
      <w:r w:rsidR="007704DD">
        <w:t>)</w:t>
      </w:r>
      <w:r>
        <w:t>.</w:t>
      </w:r>
      <w:r w:rsidR="002E3DF6">
        <w:t xml:space="preserve"> Le programme peut être interrompu à cause du fait qu’il </w:t>
      </w:r>
      <w:r w:rsidR="007704DD">
        <w:t>n’</w:t>
      </w:r>
      <w:r w:rsidR="002E3DF6">
        <w:t>y</w:t>
      </w:r>
      <w:r w:rsidR="007704DD">
        <w:t xml:space="preserve"> </w:t>
      </w:r>
      <w:r w:rsidR="002E3DF6">
        <w:t>ai</w:t>
      </w:r>
      <w:r w:rsidR="007704DD">
        <w:t>t</w:t>
      </w:r>
      <w:r w:rsidR="002E3DF6">
        <w:t xml:space="preserve"> </w:t>
      </w:r>
      <w:r w:rsidR="007704DD">
        <w:t>plus de serveurs disponibles. Auquel cas, concernant cette tâche, nous serons contraint de passer la main à un autre serveur. S’il n’y a pas d’autres serveurs disponibles pour traiter cette tâche, nous afficherons alors un message demandant de reconnecter un serveur ou d’en connecter un nouveau.</w:t>
      </w:r>
    </w:p>
    <w:p w:rsidR="002E3DF6" w:rsidRDefault="002E3DF6" w:rsidP="000F54BF">
      <w:pPr>
        <w:pStyle w:val="Paragraphedeliste"/>
        <w:numPr>
          <w:ilvl w:val="0"/>
          <w:numId w:val="10"/>
        </w:numPr>
        <w:jc w:val="both"/>
      </w:pPr>
      <w:r>
        <w:t>Si jamais on ne retrouve plus le premier Serveur, on peut passer à un second en le piochant dans la liste des serveurs.</w:t>
      </w:r>
    </w:p>
    <w:p w:rsidR="00F3731F" w:rsidRDefault="00F3731F" w:rsidP="000F54BF">
      <w:pPr>
        <w:jc w:val="both"/>
      </w:pPr>
      <w:r>
        <w:t>Le mode sécurisé est plus simple car on peut directement récupérer le résultat retourné par le serveur de calcul et l’intégré dans les documents</w:t>
      </w:r>
    </w:p>
    <w:p w:rsidR="00A928D7" w:rsidRDefault="00A928D7" w:rsidP="000F54BF">
      <w:pPr>
        <w:jc w:val="both"/>
      </w:pPr>
      <w:r>
        <w:t>Pour le mode non sécurisé, un grand nombre d’options en plus ont été ajoutées.</w:t>
      </w:r>
    </w:p>
    <w:p w:rsidR="00A928D7" w:rsidRDefault="00A928D7" w:rsidP="000F54BF">
      <w:pPr>
        <w:pStyle w:val="Paragraphedeliste"/>
        <w:numPr>
          <w:ilvl w:val="0"/>
          <w:numId w:val="10"/>
        </w:numPr>
        <w:jc w:val="both"/>
      </w:pPr>
      <w:r>
        <w:t>On a mis en place un système de vote avec au départ seulement 2 votants que l’on élargie au besoin si l’on n’arrive pas à se mettre d’accord avec d’avoir au moins 50% exclu de serveur honnêtes.</w:t>
      </w:r>
    </w:p>
    <w:p w:rsidR="00246990" w:rsidRDefault="00246990" w:rsidP="000F54BF">
      <w:pPr>
        <w:pStyle w:val="Paragraphedeliste"/>
        <w:numPr>
          <w:ilvl w:val="0"/>
          <w:numId w:val="10"/>
        </w:numPr>
        <w:jc w:val="both"/>
      </w:pPr>
      <w:r>
        <w:t>Le but est que si une tache est rejeté</w:t>
      </w:r>
      <w:r w:rsidR="003924A7">
        <w:t>e</w:t>
      </w:r>
      <w:r>
        <w:t xml:space="preserve"> par un serveur de calcul on reste dans tous les cas le plus longtemps avec lui pour obtenir le résultat à moins d’être déconnecté.</w:t>
      </w:r>
      <w:r w:rsidR="009432DC">
        <w:t xml:space="preserve"> On va donc retourner au même serveur les tâches qui lui sont attribué aléatoirement au tout début mais une fois défini, on se tient à avoir les deux premiers serveurs choisis qui traiteront toute la Tache chacun de leur côté et mettront en commun par la suite pour élire le résultat.</w:t>
      </w:r>
      <w:r w:rsidR="006F0CDF">
        <w:t xml:space="preserve"> (première partie de la grosse condition, c’est-à-dire quand le résultat retourné est toujours null. </w:t>
      </w:r>
    </w:p>
    <w:p w:rsidR="009432DC" w:rsidRDefault="009432DC" w:rsidP="000F54BF">
      <w:pPr>
        <w:pStyle w:val="Paragraphedeliste"/>
        <w:numPr>
          <w:ilvl w:val="0"/>
          <w:numId w:val="10"/>
        </w:numPr>
        <w:jc w:val="both"/>
      </w:pPr>
      <w:r>
        <w:t xml:space="preserve">Si jamais nous étions tombé sur un couple de serveurs honnête / malicieux, on va faire appel à un nouveau serveur pour essayer de départager chacun. Si ce nouveau ne suffit pas car il est lui aussi malicieux, le système va alors </w:t>
      </w:r>
      <w:r w:rsidR="006F0CDF">
        <w:t>passer</w:t>
      </w:r>
      <w:r>
        <w:t xml:space="preserve"> dans un mode où il demande à l’utilisateur de connecter un nouveau serveur de calcul honnête.</w:t>
      </w:r>
      <w:r w:rsidR="006F0CDF">
        <w:t xml:space="preserve"> (deuxième partie du else de la fonction nonSecureCompute lorsque le résultat retourné par l’Object Callable est non null.)</w:t>
      </w:r>
    </w:p>
    <w:p w:rsidR="00022831" w:rsidRDefault="00022831" w:rsidP="000F54BF">
      <w:pPr>
        <w:jc w:val="both"/>
      </w:pPr>
      <w:r>
        <w:t>Ces fonctions du serverRepartiteur sont appuyées par toutes celles des package serverCalcul et shared.</w:t>
      </w:r>
    </w:p>
    <w:p w:rsidR="00085C72" w:rsidRDefault="00085C72" w:rsidP="000F54BF">
      <w:pPr>
        <w:pStyle w:val="Titre2"/>
        <w:jc w:val="both"/>
      </w:pPr>
      <w:r w:rsidRPr="000F7B57">
        <w:t>server</w:t>
      </w:r>
      <w:r>
        <w:t>Calcul</w:t>
      </w:r>
    </w:p>
    <w:p w:rsidR="00D06771" w:rsidRPr="00085C72" w:rsidRDefault="00085C72" w:rsidP="000F54BF">
      <w:pPr>
        <w:jc w:val="both"/>
      </w:pPr>
      <w:r>
        <w:t>Concernant le serveur de calcul, il n’y avait que très peu de libertés à prendre. En effet, tout était bien défini dans le sujet et la FAQ du TP.</w:t>
      </w:r>
    </w:p>
    <w:p w:rsidR="00085C72" w:rsidRDefault="00325198" w:rsidP="00325198">
      <w:pPr>
        <w:pStyle w:val="Titre2"/>
      </w:pPr>
      <w:r>
        <w:t>Cas d’utilisation</w:t>
      </w:r>
    </w:p>
    <w:p w:rsidR="00BB2BB7" w:rsidRPr="00BB2BB7" w:rsidRDefault="00BB2BB7" w:rsidP="00BB2BB7">
      <w:r>
        <w:t>Voici quelques cas d’utilisation pour mieux comprendre le fonctionnement du programme.</w:t>
      </w:r>
    </w:p>
    <w:p w:rsidR="00325198" w:rsidRDefault="00D06771" w:rsidP="00D06771">
      <w:pPr>
        <w:pStyle w:val="Titre3"/>
      </w:pPr>
      <w:r>
        <w:t>secureCompute</w:t>
      </w:r>
    </w:p>
    <w:p w:rsidR="00D06771" w:rsidRPr="001C3DD0" w:rsidRDefault="00D06771" w:rsidP="001C3DD0">
      <w:r w:rsidRPr="001C3DD0">
        <w:t>Nous retrouvons le fonctionnement à trois serveurs de calculs lancés sur une machine différentes de celle sur laquelle nous avons le serverRepartiteur de lancé. Nous retrouvons aussi la division des tâches en deux si l’on a atteint ici 5 refus de suite pour une taille de tâche donné pour un serveur donné.</w:t>
      </w:r>
    </w:p>
    <w:p w:rsidR="00D06771" w:rsidRDefault="00C41BEC" w:rsidP="00D06771">
      <w:r>
        <w:lastRenderedPageBreak/>
        <w:pict>
          <v:shape id="_x0000_i1025" type="#_x0000_t75" style="width:486.75pt;height:377.25pt">
            <v:imagedata r:id="rId15" o:title="secureCompute"/>
          </v:shape>
        </w:pict>
      </w:r>
    </w:p>
    <w:p w:rsidR="0069401D" w:rsidRPr="00D06771" w:rsidRDefault="0069401D" w:rsidP="00D06771">
      <w:pPr>
        <w:pStyle w:val="Titre3"/>
      </w:pPr>
      <w:r>
        <w:t>nonSecureCompute</w:t>
      </w:r>
    </w:p>
    <w:p w:rsidR="00BE3FD8" w:rsidRDefault="00672623" w:rsidP="00A85676">
      <w:pPr>
        <w:ind w:left="-709"/>
        <w:jc w:val="both"/>
        <w:rPr>
          <w:sz w:val="20"/>
          <w:szCs w:val="20"/>
          <w:lang w:val="fr-CA"/>
        </w:rPr>
      </w:pPr>
      <w:r>
        <w:rPr>
          <w:sz w:val="20"/>
          <w:szCs w:val="20"/>
          <w:lang w:val="fr-CA"/>
        </w:rPr>
        <w:pict>
          <v:shape id="_x0000_i1026" type="#_x0000_t75" style="width:564pt;height:314.25pt">
            <v:imagedata r:id="rId16" o:title="nonSecureCompute"/>
          </v:shape>
        </w:pict>
      </w:r>
    </w:p>
    <w:p w:rsidR="00A85676" w:rsidRDefault="00A85676" w:rsidP="00A85676">
      <w:pPr>
        <w:rPr>
          <w:lang w:val="fr-CA"/>
        </w:rPr>
      </w:pPr>
      <w:r>
        <w:rPr>
          <w:lang w:val="fr-CA"/>
        </w:rPr>
        <w:lastRenderedPageBreak/>
        <w:t>Ici, nous avions utilisé un petit fichier de donné pour voir tout sur le même écran.</w:t>
      </w:r>
    </w:p>
    <w:p w:rsidR="00A85676" w:rsidRDefault="00A85676" w:rsidP="00A85676">
      <w:pPr>
        <w:rPr>
          <w:lang w:val="fr-CA"/>
        </w:rPr>
      </w:pPr>
      <w:r>
        <w:rPr>
          <w:lang w:val="fr-CA"/>
        </w:rPr>
        <w:t>Nous pouvons constater le fonctionnement pour le mode non sécurisé de calcul :</w:t>
      </w:r>
    </w:p>
    <w:p w:rsidR="00A85676" w:rsidRDefault="00A85676" w:rsidP="00A85676">
      <w:pPr>
        <w:pStyle w:val="Paragraphedeliste"/>
        <w:numPr>
          <w:ilvl w:val="0"/>
          <w:numId w:val="10"/>
        </w:numPr>
      </w:pPr>
      <w:r w:rsidRPr="00A85676">
        <w:t>Nous avons</w:t>
      </w:r>
      <w:r>
        <w:t xml:space="preserve"> eu dans un premier temps pour la tâche #0 les serveurs #</w:t>
      </w:r>
      <w:r w:rsidR="004937FD">
        <w:t>500</w:t>
      </w:r>
      <w:r>
        <w:t>1 et #</w:t>
      </w:r>
      <w:r w:rsidR="004937FD">
        <w:t>500</w:t>
      </w:r>
      <w:r>
        <w:t>3.</w:t>
      </w:r>
    </w:p>
    <w:p w:rsidR="00A85676" w:rsidRDefault="00A85676" w:rsidP="00A85676">
      <w:pPr>
        <w:pStyle w:val="Paragraphedeliste"/>
        <w:numPr>
          <w:ilvl w:val="0"/>
          <w:numId w:val="10"/>
        </w:numPr>
      </w:pPr>
      <w:r>
        <w:t>Le serveur #</w:t>
      </w:r>
      <w:r w:rsidR="004937FD">
        <w:t>500</w:t>
      </w:r>
      <w:r>
        <w:t>3 est malicieux, il a retourné 4459 pour la tache #0.1 au lieu de 4216.</w:t>
      </w:r>
    </w:p>
    <w:p w:rsidR="00A85676" w:rsidRDefault="00A85676" w:rsidP="00A85676">
      <w:pPr>
        <w:pStyle w:val="Paragraphedeliste"/>
        <w:numPr>
          <w:ilvl w:val="0"/>
          <w:numId w:val="10"/>
        </w:numPr>
      </w:pPr>
      <w:r>
        <w:t>Le serveur #</w:t>
      </w:r>
      <w:r w:rsidR="004937FD">
        <w:t>500</w:t>
      </w:r>
      <w:r>
        <w:t>1 ayant un qi de 1 est obligé de couper en deux la tâche #0.0 en #0.0 et #0.2</w:t>
      </w:r>
    </w:p>
    <w:p w:rsidR="004937FD" w:rsidRDefault="004937FD" w:rsidP="004937FD">
      <w:pPr>
        <w:pStyle w:val="Paragraphedeliste"/>
        <w:numPr>
          <w:ilvl w:val="1"/>
          <w:numId w:val="10"/>
        </w:numPr>
      </w:pPr>
      <w:r>
        <w:t>On obtient alors 1803 pour #0.0 et 2413 pour #0.1 qui sommés donnent bien 4216.</w:t>
      </w:r>
    </w:p>
    <w:p w:rsidR="004937FD" w:rsidRDefault="004937FD" w:rsidP="004937FD">
      <w:pPr>
        <w:pStyle w:val="Paragraphedeliste"/>
        <w:numPr>
          <w:ilvl w:val="0"/>
          <w:numId w:val="10"/>
        </w:numPr>
      </w:pPr>
      <w:r>
        <w:t>On n’a pas le même résultat. On est obligé d’interroger un nouveau serveur différent des deux premiers pour départager le vote. C’est le serveur #5002 qui est choisi.</w:t>
      </w:r>
    </w:p>
    <w:p w:rsidR="004937FD" w:rsidRDefault="004937FD" w:rsidP="004937FD">
      <w:pPr>
        <w:pStyle w:val="Paragraphedeliste"/>
        <w:numPr>
          <w:ilvl w:val="1"/>
          <w:numId w:val="10"/>
        </w:numPr>
      </w:pPr>
      <w:r>
        <w:t>Celui-ci créé la tâche #0.3 qui a pour parent null, il est lui aussi lié à la racine de l’arbre.</w:t>
      </w:r>
    </w:p>
    <w:p w:rsidR="004937FD" w:rsidRDefault="004937FD" w:rsidP="004937FD">
      <w:pPr>
        <w:pStyle w:val="Paragraphedeliste"/>
        <w:numPr>
          <w:ilvl w:val="1"/>
          <w:numId w:val="10"/>
        </w:numPr>
      </w:pPr>
      <w:r>
        <w:t>Éventuellement, la tâche #0.3 est retournée et vaut 4216.</w:t>
      </w:r>
    </w:p>
    <w:p w:rsidR="004937FD" w:rsidRDefault="004937FD" w:rsidP="004937FD">
      <w:pPr>
        <w:pStyle w:val="Paragraphedeliste"/>
        <w:numPr>
          <w:ilvl w:val="0"/>
          <w:numId w:val="10"/>
        </w:numPr>
      </w:pPr>
      <w:r>
        <w:t>Le résultat calculé est bien 4216 qui correspond au vote des serveurs #5001, #5002 et #5003.</w:t>
      </w:r>
    </w:p>
    <w:p w:rsidR="00C3387B" w:rsidRPr="00C3387B" w:rsidRDefault="00C3387B" w:rsidP="00C3387B"/>
    <w:sectPr w:rsidR="00C3387B" w:rsidRPr="00C3387B" w:rsidSect="00A85676">
      <w:footerReference w:type="default" r:id="rId17"/>
      <w:pgSz w:w="11906" w:h="16838"/>
      <w:pgMar w:top="993"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623" w:rsidRDefault="00672623" w:rsidP="00F34E32">
      <w:pPr>
        <w:spacing w:after="0" w:line="240" w:lineRule="auto"/>
      </w:pPr>
      <w:r>
        <w:separator/>
      </w:r>
    </w:p>
  </w:endnote>
  <w:endnote w:type="continuationSeparator" w:id="0">
    <w:p w:rsidR="00672623" w:rsidRDefault="00672623" w:rsidP="00F34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6479533"/>
      <w:docPartObj>
        <w:docPartGallery w:val="Page Numbers (Bottom of Page)"/>
        <w:docPartUnique/>
      </w:docPartObj>
    </w:sdtPr>
    <w:sdtEndPr/>
    <w:sdtContent>
      <w:p w:rsidR="00F34E32" w:rsidRDefault="00F34E32">
        <w:pPr>
          <w:pStyle w:val="Pieddepage"/>
          <w:jc w:val="right"/>
        </w:pPr>
        <w:r>
          <w:fldChar w:fldCharType="begin"/>
        </w:r>
        <w:r>
          <w:instrText>PAGE   \* MERGEFORMAT</w:instrText>
        </w:r>
        <w:r>
          <w:fldChar w:fldCharType="separate"/>
        </w:r>
        <w:r w:rsidR="006739FB">
          <w:rPr>
            <w:noProof/>
          </w:rPr>
          <w:t>2</w:t>
        </w:r>
        <w:r>
          <w:fldChar w:fldCharType="end"/>
        </w:r>
      </w:p>
    </w:sdtContent>
  </w:sdt>
  <w:p w:rsidR="00F34E32" w:rsidRDefault="00F34E32">
    <w:pPr>
      <w:pStyle w:val="Pieddepage"/>
    </w:pPr>
    <w:r>
      <w:t>Giraud Antoine</w:t>
    </w:r>
    <w:r w:rsidR="00621B73">
      <w:t xml:space="preserve">   #1761581</w:t>
    </w:r>
    <w:r w:rsidR="004F3805">
      <w:tab/>
      <w:t>INF4710 TP2</w:t>
    </w:r>
    <w:r>
      <w:tab/>
    </w:r>
    <w:r w:rsidR="004F3805">
      <w:t>1</w:t>
    </w:r>
    <w:r w:rsidR="00EA481B">
      <w:t>0</w:t>
    </w:r>
    <w:r w:rsidR="004F3805">
      <w:t>/11</w:t>
    </w:r>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623" w:rsidRDefault="00672623" w:rsidP="00F34E32">
      <w:pPr>
        <w:spacing w:after="0" w:line="240" w:lineRule="auto"/>
      </w:pPr>
      <w:r>
        <w:separator/>
      </w:r>
    </w:p>
  </w:footnote>
  <w:footnote w:type="continuationSeparator" w:id="0">
    <w:p w:rsidR="00672623" w:rsidRDefault="00672623" w:rsidP="00F34E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A4D24"/>
    <w:multiLevelType w:val="multilevel"/>
    <w:tmpl w:val="31A2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836A68"/>
    <w:multiLevelType w:val="hybridMultilevel"/>
    <w:tmpl w:val="11E2753E"/>
    <w:lvl w:ilvl="0" w:tplc="35CA119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B0168A4"/>
    <w:multiLevelType w:val="hybridMultilevel"/>
    <w:tmpl w:val="6572519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BAA35FC"/>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4">
    <w:nsid w:val="0D20319E"/>
    <w:multiLevelType w:val="hybridMultilevel"/>
    <w:tmpl w:val="54049BC4"/>
    <w:lvl w:ilvl="0" w:tplc="193EE29E">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1E596790"/>
    <w:multiLevelType w:val="hybridMultilevel"/>
    <w:tmpl w:val="910AB63E"/>
    <w:lvl w:ilvl="0" w:tplc="36F6C468">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nsid w:val="415239BB"/>
    <w:multiLevelType w:val="hybridMultilevel"/>
    <w:tmpl w:val="8B523C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5120C02"/>
    <w:multiLevelType w:val="hybridMultilevel"/>
    <w:tmpl w:val="C7B06904"/>
    <w:lvl w:ilvl="0" w:tplc="0C0C000D">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nsid w:val="4CAD4D4E"/>
    <w:multiLevelType w:val="hybridMultilevel"/>
    <w:tmpl w:val="BF3877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CB9657C"/>
    <w:multiLevelType w:val="hybridMultilevel"/>
    <w:tmpl w:val="8BD4D842"/>
    <w:lvl w:ilvl="0" w:tplc="193EE29E">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nsid w:val="64DD464E"/>
    <w:multiLevelType w:val="hybridMultilevel"/>
    <w:tmpl w:val="E996CA88"/>
    <w:lvl w:ilvl="0" w:tplc="193EE29E">
      <w:numFmt w:val="bullet"/>
      <w:lvlText w:val="-"/>
      <w:lvlJc w:val="left"/>
      <w:pPr>
        <w:ind w:left="360" w:hanging="360"/>
      </w:pPr>
      <w:rPr>
        <w:rFonts w:ascii="Calibri" w:eastAsiaTheme="minorEastAsia"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74343379"/>
    <w:multiLevelType w:val="hybridMultilevel"/>
    <w:tmpl w:val="C84C8F34"/>
    <w:lvl w:ilvl="0" w:tplc="193EE29E">
      <w:numFmt w:val="bullet"/>
      <w:lvlText w:val="-"/>
      <w:lvlJc w:val="left"/>
      <w:pPr>
        <w:ind w:left="360" w:hanging="360"/>
      </w:pPr>
      <w:rPr>
        <w:rFonts w:ascii="Calibri" w:eastAsiaTheme="minorEastAsia" w:hAnsi="Calibri" w:cstheme="minorBid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nsid w:val="781D38BD"/>
    <w:multiLevelType w:val="hybridMultilevel"/>
    <w:tmpl w:val="AEF2F434"/>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180"/>
      </w:pPr>
      <w:rPr>
        <w:rFonts w:ascii="Courier New" w:hAnsi="Courier New" w:cs="Courier New"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
  </w:num>
  <w:num w:numId="3">
    <w:abstractNumId w:val="2"/>
  </w:num>
  <w:num w:numId="4">
    <w:abstractNumId w:val="12"/>
  </w:num>
  <w:num w:numId="5">
    <w:abstractNumId w:val="6"/>
  </w:num>
  <w:num w:numId="6">
    <w:abstractNumId w:val="5"/>
  </w:num>
  <w:num w:numId="7">
    <w:abstractNumId w:val="8"/>
  </w:num>
  <w:num w:numId="8">
    <w:abstractNumId w:val="9"/>
  </w:num>
  <w:num w:numId="9">
    <w:abstractNumId w:val="0"/>
  </w:num>
  <w:num w:numId="10">
    <w:abstractNumId w:val="11"/>
  </w:num>
  <w:num w:numId="11">
    <w:abstractNumId w:val="3"/>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D2F"/>
    <w:rsid w:val="00022831"/>
    <w:rsid w:val="00026D17"/>
    <w:rsid w:val="00035B58"/>
    <w:rsid w:val="0005762A"/>
    <w:rsid w:val="00081FAA"/>
    <w:rsid w:val="00081FC1"/>
    <w:rsid w:val="00085C72"/>
    <w:rsid w:val="000B67B9"/>
    <w:rsid w:val="000C0C74"/>
    <w:rsid w:val="000F54BF"/>
    <w:rsid w:val="000F7B57"/>
    <w:rsid w:val="001009A7"/>
    <w:rsid w:val="001520FB"/>
    <w:rsid w:val="00154956"/>
    <w:rsid w:val="001828C6"/>
    <w:rsid w:val="00186ABE"/>
    <w:rsid w:val="001C1986"/>
    <w:rsid w:val="001C3DD0"/>
    <w:rsid w:val="001E43DF"/>
    <w:rsid w:val="00220E45"/>
    <w:rsid w:val="002440F9"/>
    <w:rsid w:val="00246990"/>
    <w:rsid w:val="0026639C"/>
    <w:rsid w:val="002B1975"/>
    <w:rsid w:val="002E3DF6"/>
    <w:rsid w:val="003248DA"/>
    <w:rsid w:val="00325198"/>
    <w:rsid w:val="00331294"/>
    <w:rsid w:val="00351CBB"/>
    <w:rsid w:val="00352E5A"/>
    <w:rsid w:val="00381E0F"/>
    <w:rsid w:val="00385469"/>
    <w:rsid w:val="003924A7"/>
    <w:rsid w:val="003B014C"/>
    <w:rsid w:val="003C0E4B"/>
    <w:rsid w:val="003C19A2"/>
    <w:rsid w:val="003C5F0B"/>
    <w:rsid w:val="003C6F20"/>
    <w:rsid w:val="003D4740"/>
    <w:rsid w:val="003E12BD"/>
    <w:rsid w:val="00401FA5"/>
    <w:rsid w:val="004132B2"/>
    <w:rsid w:val="00432D6E"/>
    <w:rsid w:val="00472A91"/>
    <w:rsid w:val="004746BF"/>
    <w:rsid w:val="0048041A"/>
    <w:rsid w:val="00480753"/>
    <w:rsid w:val="00492033"/>
    <w:rsid w:val="004937FD"/>
    <w:rsid w:val="004D040E"/>
    <w:rsid w:val="004E5C99"/>
    <w:rsid w:val="004F2AEC"/>
    <w:rsid w:val="004F3805"/>
    <w:rsid w:val="00505413"/>
    <w:rsid w:val="00506613"/>
    <w:rsid w:val="00511BB6"/>
    <w:rsid w:val="00512038"/>
    <w:rsid w:val="00517CEC"/>
    <w:rsid w:val="00550AA8"/>
    <w:rsid w:val="00555C9B"/>
    <w:rsid w:val="005639D0"/>
    <w:rsid w:val="00581144"/>
    <w:rsid w:val="00590BE8"/>
    <w:rsid w:val="00597B34"/>
    <w:rsid w:val="005A6813"/>
    <w:rsid w:val="005C02F2"/>
    <w:rsid w:val="005C5D67"/>
    <w:rsid w:val="005F4075"/>
    <w:rsid w:val="00602F44"/>
    <w:rsid w:val="0060571A"/>
    <w:rsid w:val="00621B73"/>
    <w:rsid w:val="00625308"/>
    <w:rsid w:val="0063298E"/>
    <w:rsid w:val="00672623"/>
    <w:rsid w:val="006739FB"/>
    <w:rsid w:val="006927DE"/>
    <w:rsid w:val="0069401D"/>
    <w:rsid w:val="006A0F94"/>
    <w:rsid w:val="006B0CD5"/>
    <w:rsid w:val="006D1055"/>
    <w:rsid w:val="006F0CDF"/>
    <w:rsid w:val="006F53F9"/>
    <w:rsid w:val="00706C20"/>
    <w:rsid w:val="00721CD1"/>
    <w:rsid w:val="0072208B"/>
    <w:rsid w:val="007259CD"/>
    <w:rsid w:val="00732943"/>
    <w:rsid w:val="00745105"/>
    <w:rsid w:val="00755BA8"/>
    <w:rsid w:val="007704DD"/>
    <w:rsid w:val="007A3832"/>
    <w:rsid w:val="007C391F"/>
    <w:rsid w:val="007C59D6"/>
    <w:rsid w:val="007E5CDE"/>
    <w:rsid w:val="007F7EE3"/>
    <w:rsid w:val="00806E28"/>
    <w:rsid w:val="00823D49"/>
    <w:rsid w:val="00834BE3"/>
    <w:rsid w:val="00892229"/>
    <w:rsid w:val="00894EF0"/>
    <w:rsid w:val="008A72DD"/>
    <w:rsid w:val="008D61DC"/>
    <w:rsid w:val="00930995"/>
    <w:rsid w:val="009432DC"/>
    <w:rsid w:val="00953DAE"/>
    <w:rsid w:val="00971CB2"/>
    <w:rsid w:val="00993439"/>
    <w:rsid w:val="009B71ED"/>
    <w:rsid w:val="009D39E3"/>
    <w:rsid w:val="00A01FAC"/>
    <w:rsid w:val="00A244DF"/>
    <w:rsid w:val="00A427E3"/>
    <w:rsid w:val="00A8139C"/>
    <w:rsid w:val="00A814D6"/>
    <w:rsid w:val="00A81D0C"/>
    <w:rsid w:val="00A8339B"/>
    <w:rsid w:val="00A85676"/>
    <w:rsid w:val="00A90679"/>
    <w:rsid w:val="00A928D7"/>
    <w:rsid w:val="00AB0CE4"/>
    <w:rsid w:val="00AB5E27"/>
    <w:rsid w:val="00AB6389"/>
    <w:rsid w:val="00AC6BE9"/>
    <w:rsid w:val="00AE190F"/>
    <w:rsid w:val="00AF04C2"/>
    <w:rsid w:val="00B420C9"/>
    <w:rsid w:val="00B768D5"/>
    <w:rsid w:val="00BA12A2"/>
    <w:rsid w:val="00BB2BB7"/>
    <w:rsid w:val="00BE077B"/>
    <w:rsid w:val="00BE1936"/>
    <w:rsid w:val="00BE3FD8"/>
    <w:rsid w:val="00BF44D7"/>
    <w:rsid w:val="00BF743E"/>
    <w:rsid w:val="00C3387B"/>
    <w:rsid w:val="00C37432"/>
    <w:rsid w:val="00C41BEC"/>
    <w:rsid w:val="00C51F67"/>
    <w:rsid w:val="00CA6E8D"/>
    <w:rsid w:val="00CB7F37"/>
    <w:rsid w:val="00CD5D2F"/>
    <w:rsid w:val="00CE4464"/>
    <w:rsid w:val="00D06771"/>
    <w:rsid w:val="00D10381"/>
    <w:rsid w:val="00D81D0B"/>
    <w:rsid w:val="00DA794A"/>
    <w:rsid w:val="00DB3A4A"/>
    <w:rsid w:val="00E103AC"/>
    <w:rsid w:val="00E334A3"/>
    <w:rsid w:val="00E3410A"/>
    <w:rsid w:val="00E71DF5"/>
    <w:rsid w:val="00E87FE2"/>
    <w:rsid w:val="00EA481B"/>
    <w:rsid w:val="00EA5175"/>
    <w:rsid w:val="00EA6874"/>
    <w:rsid w:val="00EC1D47"/>
    <w:rsid w:val="00EC1DB8"/>
    <w:rsid w:val="00ED696C"/>
    <w:rsid w:val="00EE2E57"/>
    <w:rsid w:val="00F261D2"/>
    <w:rsid w:val="00F34E32"/>
    <w:rsid w:val="00F3731F"/>
    <w:rsid w:val="00F41EF8"/>
    <w:rsid w:val="00F45E49"/>
    <w:rsid w:val="00F762F5"/>
    <w:rsid w:val="00F93F77"/>
    <w:rsid w:val="00F9407B"/>
    <w:rsid w:val="00F9761D"/>
    <w:rsid w:val="00FC29C1"/>
    <w:rsid w:val="00FD400E"/>
    <w:rsid w:val="00FD4092"/>
    <w:rsid w:val="00FD4EC3"/>
    <w:rsid w:val="00FF51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7305C3-EBCB-486D-B5BB-0116AECF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4075"/>
  </w:style>
  <w:style w:type="paragraph" w:styleId="Titre1">
    <w:name w:val="heading 1"/>
    <w:basedOn w:val="Normal"/>
    <w:next w:val="Normal"/>
    <w:link w:val="Titre1Car"/>
    <w:uiPriority w:val="9"/>
    <w:qFormat/>
    <w:rsid w:val="005F4075"/>
    <w:pPr>
      <w:keepNext/>
      <w:keepLines/>
      <w:numPr>
        <w:numId w:val="11"/>
      </w:numPr>
      <w:spacing w:before="320" w:after="80" w:line="240" w:lineRule="auto"/>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B420C9"/>
    <w:pPr>
      <w:keepNext/>
      <w:keepLines/>
      <w:numPr>
        <w:ilvl w:val="1"/>
        <w:numId w:val="11"/>
      </w:numPr>
      <w:spacing w:before="160" w:after="40" w:line="240" w:lineRule="auto"/>
      <w:outlineLvl w:val="1"/>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unhideWhenUsed/>
    <w:qFormat/>
    <w:rsid w:val="00F9761D"/>
    <w:pPr>
      <w:keepNext/>
      <w:keepLines/>
      <w:numPr>
        <w:ilvl w:val="2"/>
        <w:numId w:val="11"/>
      </w:numPr>
      <w:spacing w:before="160" w:after="0" w:line="240" w:lineRule="auto"/>
      <w:ind w:left="0"/>
      <w:outlineLvl w:val="2"/>
    </w:pPr>
    <w:rPr>
      <w:rFonts w:asciiTheme="majorHAnsi" w:eastAsiaTheme="majorEastAsia" w:hAnsiTheme="majorHAnsi" w:cstheme="majorBidi"/>
      <w:sz w:val="28"/>
      <w:szCs w:val="32"/>
    </w:rPr>
  </w:style>
  <w:style w:type="paragraph" w:styleId="Titre4">
    <w:name w:val="heading 4"/>
    <w:basedOn w:val="Normal"/>
    <w:next w:val="Normal"/>
    <w:link w:val="Titre4Car"/>
    <w:uiPriority w:val="9"/>
    <w:unhideWhenUsed/>
    <w:qFormat/>
    <w:rsid w:val="005F4075"/>
    <w:pPr>
      <w:keepNext/>
      <w:keepLines/>
      <w:numPr>
        <w:ilvl w:val="3"/>
        <w:numId w:val="11"/>
      </w:numPr>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5F4075"/>
    <w:pPr>
      <w:keepNext/>
      <w:keepLines/>
      <w:numPr>
        <w:ilvl w:val="4"/>
        <w:numId w:val="11"/>
      </w:numPr>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5F4075"/>
    <w:pPr>
      <w:keepNext/>
      <w:keepLines/>
      <w:numPr>
        <w:ilvl w:val="5"/>
        <w:numId w:val="11"/>
      </w:numPr>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5F4075"/>
    <w:pPr>
      <w:keepNext/>
      <w:keepLines/>
      <w:numPr>
        <w:ilvl w:val="6"/>
        <w:numId w:val="11"/>
      </w:numPr>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5F4075"/>
    <w:pPr>
      <w:keepNext/>
      <w:keepLines/>
      <w:numPr>
        <w:ilvl w:val="7"/>
        <w:numId w:val="11"/>
      </w:numPr>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5F4075"/>
    <w:pPr>
      <w:keepNext/>
      <w:keepLines/>
      <w:numPr>
        <w:ilvl w:val="8"/>
        <w:numId w:val="11"/>
      </w:numPr>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F4075"/>
    <w:rPr>
      <w:rFonts w:asciiTheme="majorHAnsi" w:eastAsiaTheme="majorEastAsia" w:hAnsiTheme="majorHAnsi" w:cstheme="majorBidi"/>
      <w:color w:val="2E74B5" w:themeColor="accent1" w:themeShade="BF"/>
      <w:sz w:val="40"/>
      <w:szCs w:val="40"/>
    </w:rPr>
  </w:style>
  <w:style w:type="character" w:customStyle="1" w:styleId="Titre2Car">
    <w:name w:val="Titre 2 Car"/>
    <w:basedOn w:val="Policepardfaut"/>
    <w:link w:val="Titre2"/>
    <w:uiPriority w:val="9"/>
    <w:rsid w:val="00B420C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F9761D"/>
    <w:rPr>
      <w:rFonts w:asciiTheme="majorHAnsi" w:eastAsiaTheme="majorEastAsia" w:hAnsiTheme="majorHAnsi" w:cstheme="majorBidi"/>
      <w:sz w:val="28"/>
      <w:szCs w:val="32"/>
    </w:rPr>
  </w:style>
  <w:style w:type="character" w:customStyle="1" w:styleId="Titre4Car">
    <w:name w:val="Titre 4 Car"/>
    <w:basedOn w:val="Policepardfaut"/>
    <w:link w:val="Titre4"/>
    <w:uiPriority w:val="9"/>
    <w:rsid w:val="005F407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5F407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5F407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5F407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5F407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5F4075"/>
    <w:rPr>
      <w:b/>
      <w:bCs/>
      <w:i/>
      <w:iCs/>
    </w:rPr>
  </w:style>
  <w:style w:type="paragraph" w:styleId="Lgende">
    <w:name w:val="caption"/>
    <w:basedOn w:val="Normal"/>
    <w:next w:val="Normal"/>
    <w:uiPriority w:val="35"/>
    <w:unhideWhenUsed/>
    <w:qFormat/>
    <w:rsid w:val="005F407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5F407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olor w:val="44546A" w:themeColor="text2"/>
      <w:spacing w:val="30"/>
      <w:sz w:val="48"/>
      <w:szCs w:val="72"/>
    </w:rPr>
  </w:style>
  <w:style w:type="character" w:customStyle="1" w:styleId="TitreCar">
    <w:name w:val="Titre Car"/>
    <w:basedOn w:val="Policepardfaut"/>
    <w:link w:val="Titre"/>
    <w:uiPriority w:val="10"/>
    <w:rsid w:val="005F4075"/>
    <w:rPr>
      <w:rFonts w:asciiTheme="majorHAnsi" w:eastAsiaTheme="majorEastAsia" w:hAnsiTheme="majorHAnsi" w:cstheme="majorBidi"/>
      <w:color w:val="44546A" w:themeColor="text2"/>
      <w:spacing w:val="30"/>
      <w:sz w:val="48"/>
      <w:szCs w:val="72"/>
    </w:rPr>
  </w:style>
  <w:style w:type="paragraph" w:styleId="Sous-titre">
    <w:name w:val="Subtitle"/>
    <w:basedOn w:val="Normal"/>
    <w:next w:val="Normal"/>
    <w:link w:val="Sous-titreCar"/>
    <w:uiPriority w:val="11"/>
    <w:qFormat/>
    <w:rsid w:val="003248DA"/>
    <w:pPr>
      <w:numPr>
        <w:ilvl w:val="1"/>
      </w:numPr>
    </w:pPr>
    <w:rPr>
      <w:color w:val="44546A" w:themeColor="text2"/>
      <w:sz w:val="28"/>
      <w:szCs w:val="28"/>
    </w:rPr>
  </w:style>
  <w:style w:type="character" w:customStyle="1" w:styleId="Sous-titreCar">
    <w:name w:val="Sous-titre Car"/>
    <w:basedOn w:val="Policepardfaut"/>
    <w:link w:val="Sous-titre"/>
    <w:uiPriority w:val="11"/>
    <w:rsid w:val="003248DA"/>
    <w:rPr>
      <w:color w:val="44546A" w:themeColor="text2"/>
      <w:sz w:val="28"/>
      <w:szCs w:val="28"/>
    </w:rPr>
  </w:style>
  <w:style w:type="character" w:styleId="lev">
    <w:name w:val="Strong"/>
    <w:basedOn w:val="Policepardfaut"/>
    <w:uiPriority w:val="22"/>
    <w:qFormat/>
    <w:rsid w:val="005F4075"/>
    <w:rPr>
      <w:b/>
      <w:bCs/>
    </w:rPr>
  </w:style>
  <w:style w:type="character" w:styleId="Accentuation">
    <w:name w:val="Emphasis"/>
    <w:basedOn w:val="Policepardfaut"/>
    <w:uiPriority w:val="20"/>
    <w:qFormat/>
    <w:rsid w:val="005F4075"/>
    <w:rPr>
      <w:i/>
      <w:iCs/>
      <w:color w:val="000000" w:themeColor="text1"/>
    </w:rPr>
  </w:style>
  <w:style w:type="paragraph" w:styleId="Sansinterligne">
    <w:name w:val="No Spacing"/>
    <w:uiPriority w:val="1"/>
    <w:qFormat/>
    <w:rsid w:val="005F4075"/>
    <w:pPr>
      <w:spacing w:after="0" w:line="240" w:lineRule="auto"/>
    </w:pPr>
  </w:style>
  <w:style w:type="paragraph" w:styleId="Citation">
    <w:name w:val="Quote"/>
    <w:basedOn w:val="Normal"/>
    <w:next w:val="Normal"/>
    <w:link w:val="CitationCar"/>
    <w:uiPriority w:val="29"/>
    <w:qFormat/>
    <w:rsid w:val="005F407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5F4075"/>
    <w:rPr>
      <w:i/>
      <w:iCs/>
      <w:color w:val="7B7B7B" w:themeColor="accent3" w:themeShade="BF"/>
      <w:sz w:val="24"/>
      <w:szCs w:val="24"/>
    </w:rPr>
  </w:style>
  <w:style w:type="paragraph" w:styleId="Citationintense">
    <w:name w:val="Intense Quote"/>
    <w:basedOn w:val="Normal"/>
    <w:next w:val="Normal"/>
    <w:link w:val="CitationintenseCar"/>
    <w:uiPriority w:val="30"/>
    <w:qFormat/>
    <w:rsid w:val="005F407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5F4075"/>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5F4075"/>
    <w:rPr>
      <w:i/>
      <w:iCs/>
      <w:color w:val="595959" w:themeColor="text1" w:themeTint="A6"/>
    </w:rPr>
  </w:style>
  <w:style w:type="character" w:styleId="Emphaseintense">
    <w:name w:val="Intense Emphasis"/>
    <w:basedOn w:val="Policepardfaut"/>
    <w:uiPriority w:val="21"/>
    <w:qFormat/>
    <w:rsid w:val="005F4075"/>
    <w:rPr>
      <w:b/>
      <w:bCs/>
      <w:i/>
      <w:iCs/>
      <w:color w:val="auto"/>
    </w:rPr>
  </w:style>
  <w:style w:type="character" w:styleId="Rfrenceple">
    <w:name w:val="Subtle Reference"/>
    <w:basedOn w:val="Policepardfaut"/>
    <w:uiPriority w:val="31"/>
    <w:qFormat/>
    <w:rsid w:val="005F407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F4075"/>
    <w:rPr>
      <w:b/>
      <w:bCs/>
      <w:caps w:val="0"/>
      <w:smallCaps/>
      <w:color w:val="auto"/>
      <w:spacing w:val="0"/>
      <w:u w:val="single"/>
    </w:rPr>
  </w:style>
  <w:style w:type="character" w:styleId="Titredulivre">
    <w:name w:val="Book Title"/>
    <w:basedOn w:val="Policepardfaut"/>
    <w:uiPriority w:val="33"/>
    <w:qFormat/>
    <w:rsid w:val="005F4075"/>
    <w:rPr>
      <w:b/>
      <w:bCs/>
      <w:caps w:val="0"/>
      <w:smallCaps/>
      <w:spacing w:val="0"/>
    </w:rPr>
  </w:style>
  <w:style w:type="paragraph" w:styleId="En-ttedetabledesmatires">
    <w:name w:val="TOC Heading"/>
    <w:basedOn w:val="Titre1"/>
    <w:next w:val="Normal"/>
    <w:uiPriority w:val="39"/>
    <w:semiHidden/>
    <w:unhideWhenUsed/>
    <w:qFormat/>
    <w:rsid w:val="005F4075"/>
    <w:pPr>
      <w:outlineLvl w:val="9"/>
    </w:pPr>
  </w:style>
  <w:style w:type="paragraph" w:styleId="En-tte">
    <w:name w:val="header"/>
    <w:basedOn w:val="Normal"/>
    <w:link w:val="En-tteCar"/>
    <w:uiPriority w:val="99"/>
    <w:unhideWhenUsed/>
    <w:rsid w:val="00F34E32"/>
    <w:pPr>
      <w:tabs>
        <w:tab w:val="center" w:pos="4536"/>
        <w:tab w:val="right" w:pos="9072"/>
      </w:tabs>
      <w:spacing w:after="0" w:line="240" w:lineRule="auto"/>
    </w:pPr>
  </w:style>
  <w:style w:type="character" w:customStyle="1" w:styleId="En-tteCar">
    <w:name w:val="En-tête Car"/>
    <w:basedOn w:val="Policepardfaut"/>
    <w:link w:val="En-tte"/>
    <w:uiPriority w:val="99"/>
    <w:rsid w:val="00F34E32"/>
  </w:style>
  <w:style w:type="paragraph" w:styleId="Pieddepage">
    <w:name w:val="footer"/>
    <w:basedOn w:val="Normal"/>
    <w:link w:val="PieddepageCar"/>
    <w:uiPriority w:val="99"/>
    <w:unhideWhenUsed/>
    <w:rsid w:val="00F34E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4E32"/>
  </w:style>
  <w:style w:type="character" w:styleId="Textedelespacerserv">
    <w:name w:val="Placeholder Text"/>
    <w:basedOn w:val="Policepardfaut"/>
    <w:uiPriority w:val="99"/>
    <w:semiHidden/>
    <w:rsid w:val="00A01FAC"/>
    <w:rPr>
      <w:color w:val="808080"/>
    </w:rPr>
  </w:style>
  <w:style w:type="paragraph" w:customStyle="1" w:styleId="Default">
    <w:name w:val="Default"/>
    <w:rsid w:val="00732943"/>
    <w:pPr>
      <w:autoSpaceDE w:val="0"/>
      <w:autoSpaceDN w:val="0"/>
      <w:adjustRightInd w:val="0"/>
      <w:spacing w:after="0" w:line="240" w:lineRule="auto"/>
    </w:pPr>
    <w:rPr>
      <w:rFonts w:ascii="Lucida Sans Unicode" w:hAnsi="Lucida Sans Unicode" w:cs="Lucida Sans Unicode"/>
      <w:color w:val="000000"/>
      <w:sz w:val="24"/>
      <w:szCs w:val="24"/>
    </w:rPr>
  </w:style>
  <w:style w:type="table" w:styleId="Grilledutableau">
    <w:name w:val="Table Grid"/>
    <w:basedOn w:val="TableauNormal"/>
    <w:uiPriority w:val="39"/>
    <w:rsid w:val="00026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55BA8"/>
    <w:pPr>
      <w:spacing w:line="259" w:lineRule="auto"/>
      <w:ind w:left="720"/>
      <w:contextualSpacing/>
    </w:pPr>
    <w:rPr>
      <w:rFonts w:eastAsiaTheme="minorHAnsi"/>
      <w:sz w:val="22"/>
      <w:szCs w:val="22"/>
      <w:lang w:val="fr-CA"/>
    </w:rPr>
  </w:style>
  <w:style w:type="paragraph" w:styleId="Notedebasdepage">
    <w:name w:val="footnote text"/>
    <w:basedOn w:val="Normal"/>
    <w:link w:val="NotedebasdepageCar"/>
    <w:uiPriority w:val="99"/>
    <w:unhideWhenUsed/>
    <w:rsid w:val="00755BA8"/>
    <w:pPr>
      <w:spacing w:after="0" w:line="240" w:lineRule="auto"/>
    </w:pPr>
    <w:rPr>
      <w:rFonts w:eastAsiaTheme="minorHAnsi"/>
      <w:sz w:val="20"/>
      <w:szCs w:val="20"/>
      <w:lang w:val="fr-CA"/>
    </w:rPr>
  </w:style>
  <w:style w:type="character" w:customStyle="1" w:styleId="NotedebasdepageCar">
    <w:name w:val="Note de bas de page Car"/>
    <w:basedOn w:val="Policepardfaut"/>
    <w:link w:val="Notedebasdepage"/>
    <w:uiPriority w:val="99"/>
    <w:rsid w:val="00755BA8"/>
    <w:rPr>
      <w:rFonts w:eastAsiaTheme="minorHAnsi"/>
      <w:sz w:val="20"/>
      <w:szCs w:val="20"/>
      <w:lang w:val="fr-CA"/>
    </w:rPr>
  </w:style>
  <w:style w:type="character" w:styleId="Appelnotedebasdep">
    <w:name w:val="footnote reference"/>
    <w:basedOn w:val="Policepardfaut"/>
    <w:uiPriority w:val="99"/>
    <w:unhideWhenUsed/>
    <w:rsid w:val="00755BA8"/>
    <w:rPr>
      <w:vertAlign w:val="superscript"/>
    </w:rPr>
  </w:style>
  <w:style w:type="paragraph" w:styleId="NormalWeb">
    <w:name w:val="Normal (Web)"/>
    <w:basedOn w:val="Normal"/>
    <w:uiPriority w:val="99"/>
    <w:unhideWhenUsed/>
    <w:rsid w:val="00FD4092"/>
    <w:pPr>
      <w:spacing w:before="240" w:after="240" w:line="240" w:lineRule="auto"/>
    </w:pPr>
    <w:rPr>
      <w:rFonts w:ascii="Times New Roman" w:eastAsia="Times New Roman" w:hAnsi="Times New Roman" w:cs="Times New Roman"/>
      <w:color w:val="000000"/>
      <w:sz w:val="24"/>
      <w:szCs w:val="24"/>
      <w:lang w:eastAsia="fr-FR"/>
    </w:rPr>
  </w:style>
  <w:style w:type="character" w:customStyle="1" w:styleId="vert">
    <w:name w:val="vert"/>
    <w:basedOn w:val="Policepardfaut"/>
    <w:rsid w:val="007C59D6"/>
  </w:style>
  <w:style w:type="character" w:styleId="Lienhypertexte">
    <w:name w:val="Hyperlink"/>
    <w:basedOn w:val="Policepardfaut"/>
    <w:uiPriority w:val="99"/>
    <w:unhideWhenUsed/>
    <w:rsid w:val="00EC1D47"/>
    <w:rPr>
      <w:color w:val="0563C1" w:themeColor="hyperlink"/>
      <w:u w:val="single"/>
    </w:rPr>
  </w:style>
  <w:style w:type="character" w:styleId="Lienhypertextesuivivisit">
    <w:name w:val="FollowedHyperlink"/>
    <w:basedOn w:val="Policepardfaut"/>
    <w:uiPriority w:val="99"/>
    <w:semiHidden/>
    <w:unhideWhenUsed/>
    <w:rsid w:val="00EC1D47"/>
    <w:rPr>
      <w:color w:val="954F72" w:themeColor="followedHyperlink"/>
      <w:u w:val="single"/>
    </w:rPr>
  </w:style>
  <w:style w:type="character" w:styleId="CodeHTML">
    <w:name w:val="HTML Code"/>
    <w:basedOn w:val="Policepardfaut"/>
    <w:uiPriority w:val="99"/>
    <w:semiHidden/>
    <w:unhideWhenUsed/>
    <w:rsid w:val="004132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4704">
      <w:bodyDiv w:val="1"/>
      <w:marLeft w:val="0"/>
      <w:marRight w:val="0"/>
      <w:marTop w:val="0"/>
      <w:marBottom w:val="0"/>
      <w:divBdr>
        <w:top w:val="none" w:sz="0" w:space="0" w:color="auto"/>
        <w:left w:val="none" w:sz="0" w:space="0" w:color="auto"/>
        <w:bottom w:val="none" w:sz="0" w:space="0" w:color="auto"/>
        <w:right w:val="none" w:sz="0" w:space="0" w:color="auto"/>
      </w:divBdr>
    </w:div>
    <w:div w:id="19281755">
      <w:bodyDiv w:val="1"/>
      <w:marLeft w:val="0"/>
      <w:marRight w:val="0"/>
      <w:marTop w:val="0"/>
      <w:marBottom w:val="0"/>
      <w:divBdr>
        <w:top w:val="none" w:sz="0" w:space="0" w:color="auto"/>
        <w:left w:val="none" w:sz="0" w:space="0" w:color="auto"/>
        <w:bottom w:val="none" w:sz="0" w:space="0" w:color="auto"/>
        <w:right w:val="none" w:sz="0" w:space="0" w:color="auto"/>
      </w:divBdr>
    </w:div>
    <w:div w:id="27686360">
      <w:bodyDiv w:val="1"/>
      <w:marLeft w:val="0"/>
      <w:marRight w:val="0"/>
      <w:marTop w:val="0"/>
      <w:marBottom w:val="0"/>
      <w:divBdr>
        <w:top w:val="none" w:sz="0" w:space="0" w:color="auto"/>
        <w:left w:val="none" w:sz="0" w:space="0" w:color="auto"/>
        <w:bottom w:val="none" w:sz="0" w:space="0" w:color="auto"/>
        <w:right w:val="none" w:sz="0" w:space="0" w:color="auto"/>
      </w:divBdr>
    </w:div>
    <w:div w:id="43456823">
      <w:bodyDiv w:val="1"/>
      <w:marLeft w:val="0"/>
      <w:marRight w:val="0"/>
      <w:marTop w:val="0"/>
      <w:marBottom w:val="0"/>
      <w:divBdr>
        <w:top w:val="none" w:sz="0" w:space="0" w:color="auto"/>
        <w:left w:val="none" w:sz="0" w:space="0" w:color="auto"/>
        <w:bottom w:val="none" w:sz="0" w:space="0" w:color="auto"/>
        <w:right w:val="none" w:sz="0" w:space="0" w:color="auto"/>
      </w:divBdr>
    </w:div>
    <w:div w:id="86464200">
      <w:bodyDiv w:val="1"/>
      <w:marLeft w:val="0"/>
      <w:marRight w:val="0"/>
      <w:marTop w:val="0"/>
      <w:marBottom w:val="0"/>
      <w:divBdr>
        <w:top w:val="none" w:sz="0" w:space="0" w:color="auto"/>
        <w:left w:val="none" w:sz="0" w:space="0" w:color="auto"/>
        <w:bottom w:val="none" w:sz="0" w:space="0" w:color="auto"/>
        <w:right w:val="none" w:sz="0" w:space="0" w:color="auto"/>
      </w:divBdr>
    </w:div>
    <w:div w:id="97146517">
      <w:bodyDiv w:val="1"/>
      <w:marLeft w:val="0"/>
      <w:marRight w:val="0"/>
      <w:marTop w:val="0"/>
      <w:marBottom w:val="0"/>
      <w:divBdr>
        <w:top w:val="none" w:sz="0" w:space="0" w:color="auto"/>
        <w:left w:val="none" w:sz="0" w:space="0" w:color="auto"/>
        <w:bottom w:val="none" w:sz="0" w:space="0" w:color="auto"/>
        <w:right w:val="none" w:sz="0" w:space="0" w:color="auto"/>
      </w:divBdr>
    </w:div>
    <w:div w:id="102770125">
      <w:bodyDiv w:val="1"/>
      <w:marLeft w:val="0"/>
      <w:marRight w:val="0"/>
      <w:marTop w:val="0"/>
      <w:marBottom w:val="0"/>
      <w:divBdr>
        <w:top w:val="none" w:sz="0" w:space="0" w:color="auto"/>
        <w:left w:val="none" w:sz="0" w:space="0" w:color="auto"/>
        <w:bottom w:val="none" w:sz="0" w:space="0" w:color="auto"/>
        <w:right w:val="none" w:sz="0" w:space="0" w:color="auto"/>
      </w:divBdr>
    </w:div>
    <w:div w:id="103695316">
      <w:bodyDiv w:val="1"/>
      <w:marLeft w:val="0"/>
      <w:marRight w:val="0"/>
      <w:marTop w:val="0"/>
      <w:marBottom w:val="0"/>
      <w:divBdr>
        <w:top w:val="none" w:sz="0" w:space="0" w:color="auto"/>
        <w:left w:val="none" w:sz="0" w:space="0" w:color="auto"/>
        <w:bottom w:val="none" w:sz="0" w:space="0" w:color="auto"/>
        <w:right w:val="none" w:sz="0" w:space="0" w:color="auto"/>
      </w:divBdr>
    </w:div>
    <w:div w:id="131291078">
      <w:bodyDiv w:val="1"/>
      <w:marLeft w:val="0"/>
      <w:marRight w:val="0"/>
      <w:marTop w:val="0"/>
      <w:marBottom w:val="0"/>
      <w:divBdr>
        <w:top w:val="none" w:sz="0" w:space="0" w:color="auto"/>
        <w:left w:val="none" w:sz="0" w:space="0" w:color="auto"/>
        <w:bottom w:val="none" w:sz="0" w:space="0" w:color="auto"/>
        <w:right w:val="none" w:sz="0" w:space="0" w:color="auto"/>
      </w:divBdr>
    </w:div>
    <w:div w:id="131600320">
      <w:bodyDiv w:val="1"/>
      <w:marLeft w:val="0"/>
      <w:marRight w:val="0"/>
      <w:marTop w:val="0"/>
      <w:marBottom w:val="0"/>
      <w:divBdr>
        <w:top w:val="none" w:sz="0" w:space="0" w:color="auto"/>
        <w:left w:val="none" w:sz="0" w:space="0" w:color="auto"/>
        <w:bottom w:val="none" w:sz="0" w:space="0" w:color="auto"/>
        <w:right w:val="none" w:sz="0" w:space="0" w:color="auto"/>
      </w:divBdr>
    </w:div>
    <w:div w:id="144048279">
      <w:bodyDiv w:val="1"/>
      <w:marLeft w:val="0"/>
      <w:marRight w:val="0"/>
      <w:marTop w:val="0"/>
      <w:marBottom w:val="0"/>
      <w:divBdr>
        <w:top w:val="none" w:sz="0" w:space="0" w:color="auto"/>
        <w:left w:val="none" w:sz="0" w:space="0" w:color="auto"/>
        <w:bottom w:val="none" w:sz="0" w:space="0" w:color="auto"/>
        <w:right w:val="none" w:sz="0" w:space="0" w:color="auto"/>
      </w:divBdr>
    </w:div>
    <w:div w:id="160319682">
      <w:bodyDiv w:val="1"/>
      <w:marLeft w:val="0"/>
      <w:marRight w:val="0"/>
      <w:marTop w:val="0"/>
      <w:marBottom w:val="0"/>
      <w:divBdr>
        <w:top w:val="none" w:sz="0" w:space="0" w:color="auto"/>
        <w:left w:val="none" w:sz="0" w:space="0" w:color="auto"/>
        <w:bottom w:val="none" w:sz="0" w:space="0" w:color="auto"/>
        <w:right w:val="none" w:sz="0" w:space="0" w:color="auto"/>
      </w:divBdr>
    </w:div>
    <w:div w:id="174807445">
      <w:bodyDiv w:val="1"/>
      <w:marLeft w:val="0"/>
      <w:marRight w:val="0"/>
      <w:marTop w:val="0"/>
      <w:marBottom w:val="0"/>
      <w:divBdr>
        <w:top w:val="none" w:sz="0" w:space="0" w:color="auto"/>
        <w:left w:val="none" w:sz="0" w:space="0" w:color="auto"/>
        <w:bottom w:val="none" w:sz="0" w:space="0" w:color="auto"/>
        <w:right w:val="none" w:sz="0" w:space="0" w:color="auto"/>
      </w:divBdr>
    </w:div>
    <w:div w:id="191890698">
      <w:bodyDiv w:val="1"/>
      <w:marLeft w:val="0"/>
      <w:marRight w:val="0"/>
      <w:marTop w:val="0"/>
      <w:marBottom w:val="0"/>
      <w:divBdr>
        <w:top w:val="none" w:sz="0" w:space="0" w:color="auto"/>
        <w:left w:val="none" w:sz="0" w:space="0" w:color="auto"/>
        <w:bottom w:val="none" w:sz="0" w:space="0" w:color="auto"/>
        <w:right w:val="none" w:sz="0" w:space="0" w:color="auto"/>
      </w:divBdr>
    </w:div>
    <w:div w:id="205682056">
      <w:bodyDiv w:val="1"/>
      <w:marLeft w:val="0"/>
      <w:marRight w:val="0"/>
      <w:marTop w:val="0"/>
      <w:marBottom w:val="0"/>
      <w:divBdr>
        <w:top w:val="none" w:sz="0" w:space="0" w:color="auto"/>
        <w:left w:val="none" w:sz="0" w:space="0" w:color="auto"/>
        <w:bottom w:val="none" w:sz="0" w:space="0" w:color="auto"/>
        <w:right w:val="none" w:sz="0" w:space="0" w:color="auto"/>
      </w:divBdr>
    </w:div>
    <w:div w:id="217403697">
      <w:bodyDiv w:val="1"/>
      <w:marLeft w:val="0"/>
      <w:marRight w:val="0"/>
      <w:marTop w:val="0"/>
      <w:marBottom w:val="0"/>
      <w:divBdr>
        <w:top w:val="none" w:sz="0" w:space="0" w:color="auto"/>
        <w:left w:val="none" w:sz="0" w:space="0" w:color="auto"/>
        <w:bottom w:val="none" w:sz="0" w:space="0" w:color="auto"/>
        <w:right w:val="none" w:sz="0" w:space="0" w:color="auto"/>
      </w:divBdr>
    </w:div>
    <w:div w:id="246889690">
      <w:bodyDiv w:val="1"/>
      <w:marLeft w:val="0"/>
      <w:marRight w:val="0"/>
      <w:marTop w:val="0"/>
      <w:marBottom w:val="0"/>
      <w:divBdr>
        <w:top w:val="none" w:sz="0" w:space="0" w:color="auto"/>
        <w:left w:val="none" w:sz="0" w:space="0" w:color="auto"/>
        <w:bottom w:val="none" w:sz="0" w:space="0" w:color="auto"/>
        <w:right w:val="none" w:sz="0" w:space="0" w:color="auto"/>
      </w:divBdr>
    </w:div>
    <w:div w:id="264926480">
      <w:bodyDiv w:val="1"/>
      <w:marLeft w:val="0"/>
      <w:marRight w:val="0"/>
      <w:marTop w:val="0"/>
      <w:marBottom w:val="0"/>
      <w:divBdr>
        <w:top w:val="none" w:sz="0" w:space="0" w:color="auto"/>
        <w:left w:val="none" w:sz="0" w:space="0" w:color="auto"/>
        <w:bottom w:val="none" w:sz="0" w:space="0" w:color="auto"/>
        <w:right w:val="none" w:sz="0" w:space="0" w:color="auto"/>
      </w:divBdr>
    </w:div>
    <w:div w:id="281810165">
      <w:bodyDiv w:val="1"/>
      <w:marLeft w:val="0"/>
      <w:marRight w:val="0"/>
      <w:marTop w:val="0"/>
      <w:marBottom w:val="0"/>
      <w:divBdr>
        <w:top w:val="none" w:sz="0" w:space="0" w:color="auto"/>
        <w:left w:val="none" w:sz="0" w:space="0" w:color="auto"/>
        <w:bottom w:val="none" w:sz="0" w:space="0" w:color="auto"/>
        <w:right w:val="none" w:sz="0" w:space="0" w:color="auto"/>
      </w:divBdr>
    </w:div>
    <w:div w:id="297877531">
      <w:bodyDiv w:val="1"/>
      <w:marLeft w:val="0"/>
      <w:marRight w:val="0"/>
      <w:marTop w:val="0"/>
      <w:marBottom w:val="0"/>
      <w:divBdr>
        <w:top w:val="none" w:sz="0" w:space="0" w:color="auto"/>
        <w:left w:val="none" w:sz="0" w:space="0" w:color="auto"/>
        <w:bottom w:val="none" w:sz="0" w:space="0" w:color="auto"/>
        <w:right w:val="none" w:sz="0" w:space="0" w:color="auto"/>
      </w:divBdr>
    </w:div>
    <w:div w:id="303698592">
      <w:bodyDiv w:val="1"/>
      <w:marLeft w:val="0"/>
      <w:marRight w:val="0"/>
      <w:marTop w:val="0"/>
      <w:marBottom w:val="0"/>
      <w:divBdr>
        <w:top w:val="none" w:sz="0" w:space="0" w:color="auto"/>
        <w:left w:val="none" w:sz="0" w:space="0" w:color="auto"/>
        <w:bottom w:val="none" w:sz="0" w:space="0" w:color="auto"/>
        <w:right w:val="none" w:sz="0" w:space="0" w:color="auto"/>
      </w:divBdr>
    </w:div>
    <w:div w:id="308556641">
      <w:bodyDiv w:val="1"/>
      <w:marLeft w:val="0"/>
      <w:marRight w:val="0"/>
      <w:marTop w:val="0"/>
      <w:marBottom w:val="0"/>
      <w:divBdr>
        <w:top w:val="none" w:sz="0" w:space="0" w:color="auto"/>
        <w:left w:val="none" w:sz="0" w:space="0" w:color="auto"/>
        <w:bottom w:val="none" w:sz="0" w:space="0" w:color="auto"/>
        <w:right w:val="none" w:sz="0" w:space="0" w:color="auto"/>
      </w:divBdr>
    </w:div>
    <w:div w:id="314187599">
      <w:bodyDiv w:val="1"/>
      <w:marLeft w:val="0"/>
      <w:marRight w:val="0"/>
      <w:marTop w:val="0"/>
      <w:marBottom w:val="0"/>
      <w:divBdr>
        <w:top w:val="none" w:sz="0" w:space="0" w:color="auto"/>
        <w:left w:val="none" w:sz="0" w:space="0" w:color="auto"/>
        <w:bottom w:val="none" w:sz="0" w:space="0" w:color="auto"/>
        <w:right w:val="none" w:sz="0" w:space="0" w:color="auto"/>
      </w:divBdr>
    </w:div>
    <w:div w:id="315766702">
      <w:bodyDiv w:val="1"/>
      <w:marLeft w:val="0"/>
      <w:marRight w:val="0"/>
      <w:marTop w:val="0"/>
      <w:marBottom w:val="0"/>
      <w:divBdr>
        <w:top w:val="none" w:sz="0" w:space="0" w:color="auto"/>
        <w:left w:val="none" w:sz="0" w:space="0" w:color="auto"/>
        <w:bottom w:val="none" w:sz="0" w:space="0" w:color="auto"/>
        <w:right w:val="none" w:sz="0" w:space="0" w:color="auto"/>
      </w:divBdr>
    </w:div>
    <w:div w:id="378238189">
      <w:bodyDiv w:val="1"/>
      <w:marLeft w:val="0"/>
      <w:marRight w:val="0"/>
      <w:marTop w:val="0"/>
      <w:marBottom w:val="0"/>
      <w:divBdr>
        <w:top w:val="none" w:sz="0" w:space="0" w:color="auto"/>
        <w:left w:val="none" w:sz="0" w:space="0" w:color="auto"/>
        <w:bottom w:val="none" w:sz="0" w:space="0" w:color="auto"/>
        <w:right w:val="none" w:sz="0" w:space="0" w:color="auto"/>
      </w:divBdr>
    </w:div>
    <w:div w:id="380633222">
      <w:bodyDiv w:val="1"/>
      <w:marLeft w:val="0"/>
      <w:marRight w:val="0"/>
      <w:marTop w:val="0"/>
      <w:marBottom w:val="0"/>
      <w:divBdr>
        <w:top w:val="none" w:sz="0" w:space="0" w:color="auto"/>
        <w:left w:val="none" w:sz="0" w:space="0" w:color="auto"/>
        <w:bottom w:val="none" w:sz="0" w:space="0" w:color="auto"/>
        <w:right w:val="none" w:sz="0" w:space="0" w:color="auto"/>
      </w:divBdr>
    </w:div>
    <w:div w:id="411507426">
      <w:bodyDiv w:val="1"/>
      <w:marLeft w:val="0"/>
      <w:marRight w:val="0"/>
      <w:marTop w:val="0"/>
      <w:marBottom w:val="0"/>
      <w:divBdr>
        <w:top w:val="none" w:sz="0" w:space="0" w:color="auto"/>
        <w:left w:val="none" w:sz="0" w:space="0" w:color="auto"/>
        <w:bottom w:val="none" w:sz="0" w:space="0" w:color="auto"/>
        <w:right w:val="none" w:sz="0" w:space="0" w:color="auto"/>
      </w:divBdr>
    </w:div>
    <w:div w:id="414515858">
      <w:bodyDiv w:val="1"/>
      <w:marLeft w:val="0"/>
      <w:marRight w:val="0"/>
      <w:marTop w:val="0"/>
      <w:marBottom w:val="0"/>
      <w:divBdr>
        <w:top w:val="none" w:sz="0" w:space="0" w:color="auto"/>
        <w:left w:val="none" w:sz="0" w:space="0" w:color="auto"/>
        <w:bottom w:val="none" w:sz="0" w:space="0" w:color="auto"/>
        <w:right w:val="none" w:sz="0" w:space="0" w:color="auto"/>
      </w:divBdr>
    </w:div>
    <w:div w:id="415789835">
      <w:bodyDiv w:val="1"/>
      <w:marLeft w:val="0"/>
      <w:marRight w:val="0"/>
      <w:marTop w:val="0"/>
      <w:marBottom w:val="0"/>
      <w:divBdr>
        <w:top w:val="none" w:sz="0" w:space="0" w:color="auto"/>
        <w:left w:val="none" w:sz="0" w:space="0" w:color="auto"/>
        <w:bottom w:val="none" w:sz="0" w:space="0" w:color="auto"/>
        <w:right w:val="none" w:sz="0" w:space="0" w:color="auto"/>
      </w:divBdr>
    </w:div>
    <w:div w:id="421949292">
      <w:bodyDiv w:val="1"/>
      <w:marLeft w:val="0"/>
      <w:marRight w:val="0"/>
      <w:marTop w:val="0"/>
      <w:marBottom w:val="0"/>
      <w:divBdr>
        <w:top w:val="none" w:sz="0" w:space="0" w:color="auto"/>
        <w:left w:val="none" w:sz="0" w:space="0" w:color="auto"/>
        <w:bottom w:val="none" w:sz="0" w:space="0" w:color="auto"/>
        <w:right w:val="none" w:sz="0" w:space="0" w:color="auto"/>
      </w:divBdr>
    </w:div>
    <w:div w:id="459879391">
      <w:bodyDiv w:val="1"/>
      <w:marLeft w:val="0"/>
      <w:marRight w:val="0"/>
      <w:marTop w:val="0"/>
      <w:marBottom w:val="0"/>
      <w:divBdr>
        <w:top w:val="none" w:sz="0" w:space="0" w:color="auto"/>
        <w:left w:val="none" w:sz="0" w:space="0" w:color="auto"/>
        <w:bottom w:val="none" w:sz="0" w:space="0" w:color="auto"/>
        <w:right w:val="none" w:sz="0" w:space="0" w:color="auto"/>
      </w:divBdr>
    </w:div>
    <w:div w:id="473721468">
      <w:bodyDiv w:val="1"/>
      <w:marLeft w:val="0"/>
      <w:marRight w:val="0"/>
      <w:marTop w:val="0"/>
      <w:marBottom w:val="0"/>
      <w:divBdr>
        <w:top w:val="none" w:sz="0" w:space="0" w:color="auto"/>
        <w:left w:val="none" w:sz="0" w:space="0" w:color="auto"/>
        <w:bottom w:val="none" w:sz="0" w:space="0" w:color="auto"/>
        <w:right w:val="none" w:sz="0" w:space="0" w:color="auto"/>
      </w:divBdr>
    </w:div>
    <w:div w:id="494154097">
      <w:bodyDiv w:val="1"/>
      <w:marLeft w:val="0"/>
      <w:marRight w:val="0"/>
      <w:marTop w:val="0"/>
      <w:marBottom w:val="0"/>
      <w:divBdr>
        <w:top w:val="none" w:sz="0" w:space="0" w:color="auto"/>
        <w:left w:val="none" w:sz="0" w:space="0" w:color="auto"/>
        <w:bottom w:val="none" w:sz="0" w:space="0" w:color="auto"/>
        <w:right w:val="none" w:sz="0" w:space="0" w:color="auto"/>
      </w:divBdr>
    </w:div>
    <w:div w:id="535893676">
      <w:bodyDiv w:val="1"/>
      <w:marLeft w:val="0"/>
      <w:marRight w:val="0"/>
      <w:marTop w:val="0"/>
      <w:marBottom w:val="0"/>
      <w:divBdr>
        <w:top w:val="none" w:sz="0" w:space="0" w:color="auto"/>
        <w:left w:val="none" w:sz="0" w:space="0" w:color="auto"/>
        <w:bottom w:val="none" w:sz="0" w:space="0" w:color="auto"/>
        <w:right w:val="none" w:sz="0" w:space="0" w:color="auto"/>
      </w:divBdr>
    </w:div>
    <w:div w:id="540551832">
      <w:bodyDiv w:val="1"/>
      <w:marLeft w:val="0"/>
      <w:marRight w:val="0"/>
      <w:marTop w:val="0"/>
      <w:marBottom w:val="0"/>
      <w:divBdr>
        <w:top w:val="none" w:sz="0" w:space="0" w:color="auto"/>
        <w:left w:val="none" w:sz="0" w:space="0" w:color="auto"/>
        <w:bottom w:val="none" w:sz="0" w:space="0" w:color="auto"/>
        <w:right w:val="none" w:sz="0" w:space="0" w:color="auto"/>
      </w:divBdr>
    </w:div>
    <w:div w:id="573005632">
      <w:bodyDiv w:val="1"/>
      <w:marLeft w:val="0"/>
      <w:marRight w:val="0"/>
      <w:marTop w:val="0"/>
      <w:marBottom w:val="0"/>
      <w:divBdr>
        <w:top w:val="none" w:sz="0" w:space="0" w:color="auto"/>
        <w:left w:val="none" w:sz="0" w:space="0" w:color="auto"/>
        <w:bottom w:val="none" w:sz="0" w:space="0" w:color="auto"/>
        <w:right w:val="none" w:sz="0" w:space="0" w:color="auto"/>
      </w:divBdr>
    </w:div>
    <w:div w:id="580868249">
      <w:bodyDiv w:val="1"/>
      <w:marLeft w:val="0"/>
      <w:marRight w:val="0"/>
      <w:marTop w:val="0"/>
      <w:marBottom w:val="0"/>
      <w:divBdr>
        <w:top w:val="none" w:sz="0" w:space="0" w:color="auto"/>
        <w:left w:val="none" w:sz="0" w:space="0" w:color="auto"/>
        <w:bottom w:val="none" w:sz="0" w:space="0" w:color="auto"/>
        <w:right w:val="none" w:sz="0" w:space="0" w:color="auto"/>
      </w:divBdr>
    </w:div>
    <w:div w:id="581449035">
      <w:bodyDiv w:val="1"/>
      <w:marLeft w:val="0"/>
      <w:marRight w:val="0"/>
      <w:marTop w:val="0"/>
      <w:marBottom w:val="0"/>
      <w:divBdr>
        <w:top w:val="none" w:sz="0" w:space="0" w:color="auto"/>
        <w:left w:val="none" w:sz="0" w:space="0" w:color="auto"/>
        <w:bottom w:val="none" w:sz="0" w:space="0" w:color="auto"/>
        <w:right w:val="none" w:sz="0" w:space="0" w:color="auto"/>
      </w:divBdr>
    </w:div>
    <w:div w:id="589312911">
      <w:bodyDiv w:val="1"/>
      <w:marLeft w:val="0"/>
      <w:marRight w:val="0"/>
      <w:marTop w:val="0"/>
      <w:marBottom w:val="0"/>
      <w:divBdr>
        <w:top w:val="none" w:sz="0" w:space="0" w:color="auto"/>
        <w:left w:val="none" w:sz="0" w:space="0" w:color="auto"/>
        <w:bottom w:val="none" w:sz="0" w:space="0" w:color="auto"/>
        <w:right w:val="none" w:sz="0" w:space="0" w:color="auto"/>
      </w:divBdr>
    </w:div>
    <w:div w:id="611136180">
      <w:bodyDiv w:val="1"/>
      <w:marLeft w:val="72"/>
      <w:marRight w:val="0"/>
      <w:marTop w:val="0"/>
      <w:marBottom w:val="120"/>
      <w:divBdr>
        <w:top w:val="none" w:sz="0" w:space="0" w:color="auto"/>
        <w:left w:val="none" w:sz="0" w:space="0" w:color="auto"/>
        <w:bottom w:val="none" w:sz="0" w:space="0" w:color="auto"/>
        <w:right w:val="none" w:sz="0" w:space="0" w:color="auto"/>
      </w:divBdr>
    </w:div>
    <w:div w:id="614797363">
      <w:bodyDiv w:val="1"/>
      <w:marLeft w:val="0"/>
      <w:marRight w:val="0"/>
      <w:marTop w:val="0"/>
      <w:marBottom w:val="0"/>
      <w:divBdr>
        <w:top w:val="none" w:sz="0" w:space="0" w:color="auto"/>
        <w:left w:val="none" w:sz="0" w:space="0" w:color="auto"/>
        <w:bottom w:val="none" w:sz="0" w:space="0" w:color="auto"/>
        <w:right w:val="none" w:sz="0" w:space="0" w:color="auto"/>
      </w:divBdr>
    </w:div>
    <w:div w:id="622349202">
      <w:bodyDiv w:val="1"/>
      <w:marLeft w:val="0"/>
      <w:marRight w:val="0"/>
      <w:marTop w:val="0"/>
      <w:marBottom w:val="0"/>
      <w:divBdr>
        <w:top w:val="none" w:sz="0" w:space="0" w:color="auto"/>
        <w:left w:val="none" w:sz="0" w:space="0" w:color="auto"/>
        <w:bottom w:val="none" w:sz="0" w:space="0" w:color="auto"/>
        <w:right w:val="none" w:sz="0" w:space="0" w:color="auto"/>
      </w:divBdr>
    </w:div>
    <w:div w:id="675156451">
      <w:bodyDiv w:val="1"/>
      <w:marLeft w:val="0"/>
      <w:marRight w:val="0"/>
      <w:marTop w:val="0"/>
      <w:marBottom w:val="0"/>
      <w:divBdr>
        <w:top w:val="none" w:sz="0" w:space="0" w:color="auto"/>
        <w:left w:val="none" w:sz="0" w:space="0" w:color="auto"/>
        <w:bottom w:val="none" w:sz="0" w:space="0" w:color="auto"/>
        <w:right w:val="none" w:sz="0" w:space="0" w:color="auto"/>
      </w:divBdr>
    </w:div>
    <w:div w:id="696347718">
      <w:bodyDiv w:val="1"/>
      <w:marLeft w:val="0"/>
      <w:marRight w:val="0"/>
      <w:marTop w:val="0"/>
      <w:marBottom w:val="0"/>
      <w:divBdr>
        <w:top w:val="none" w:sz="0" w:space="0" w:color="auto"/>
        <w:left w:val="none" w:sz="0" w:space="0" w:color="auto"/>
        <w:bottom w:val="none" w:sz="0" w:space="0" w:color="auto"/>
        <w:right w:val="none" w:sz="0" w:space="0" w:color="auto"/>
      </w:divBdr>
    </w:div>
    <w:div w:id="698119524">
      <w:bodyDiv w:val="1"/>
      <w:marLeft w:val="0"/>
      <w:marRight w:val="0"/>
      <w:marTop w:val="0"/>
      <w:marBottom w:val="0"/>
      <w:divBdr>
        <w:top w:val="none" w:sz="0" w:space="0" w:color="auto"/>
        <w:left w:val="none" w:sz="0" w:space="0" w:color="auto"/>
        <w:bottom w:val="none" w:sz="0" w:space="0" w:color="auto"/>
        <w:right w:val="none" w:sz="0" w:space="0" w:color="auto"/>
      </w:divBdr>
    </w:div>
    <w:div w:id="746346908">
      <w:bodyDiv w:val="1"/>
      <w:marLeft w:val="0"/>
      <w:marRight w:val="0"/>
      <w:marTop w:val="0"/>
      <w:marBottom w:val="0"/>
      <w:divBdr>
        <w:top w:val="none" w:sz="0" w:space="0" w:color="auto"/>
        <w:left w:val="none" w:sz="0" w:space="0" w:color="auto"/>
        <w:bottom w:val="none" w:sz="0" w:space="0" w:color="auto"/>
        <w:right w:val="none" w:sz="0" w:space="0" w:color="auto"/>
      </w:divBdr>
    </w:div>
    <w:div w:id="755594034">
      <w:bodyDiv w:val="1"/>
      <w:marLeft w:val="0"/>
      <w:marRight w:val="0"/>
      <w:marTop w:val="0"/>
      <w:marBottom w:val="0"/>
      <w:divBdr>
        <w:top w:val="none" w:sz="0" w:space="0" w:color="auto"/>
        <w:left w:val="none" w:sz="0" w:space="0" w:color="auto"/>
        <w:bottom w:val="none" w:sz="0" w:space="0" w:color="auto"/>
        <w:right w:val="none" w:sz="0" w:space="0" w:color="auto"/>
      </w:divBdr>
    </w:div>
    <w:div w:id="774444893">
      <w:bodyDiv w:val="1"/>
      <w:marLeft w:val="0"/>
      <w:marRight w:val="0"/>
      <w:marTop w:val="0"/>
      <w:marBottom w:val="0"/>
      <w:divBdr>
        <w:top w:val="none" w:sz="0" w:space="0" w:color="auto"/>
        <w:left w:val="none" w:sz="0" w:space="0" w:color="auto"/>
        <w:bottom w:val="none" w:sz="0" w:space="0" w:color="auto"/>
        <w:right w:val="none" w:sz="0" w:space="0" w:color="auto"/>
      </w:divBdr>
    </w:div>
    <w:div w:id="800076406">
      <w:bodyDiv w:val="1"/>
      <w:marLeft w:val="0"/>
      <w:marRight w:val="0"/>
      <w:marTop w:val="0"/>
      <w:marBottom w:val="0"/>
      <w:divBdr>
        <w:top w:val="none" w:sz="0" w:space="0" w:color="auto"/>
        <w:left w:val="none" w:sz="0" w:space="0" w:color="auto"/>
        <w:bottom w:val="none" w:sz="0" w:space="0" w:color="auto"/>
        <w:right w:val="none" w:sz="0" w:space="0" w:color="auto"/>
      </w:divBdr>
    </w:div>
    <w:div w:id="809441812">
      <w:bodyDiv w:val="1"/>
      <w:marLeft w:val="0"/>
      <w:marRight w:val="0"/>
      <w:marTop w:val="0"/>
      <w:marBottom w:val="0"/>
      <w:divBdr>
        <w:top w:val="none" w:sz="0" w:space="0" w:color="auto"/>
        <w:left w:val="none" w:sz="0" w:space="0" w:color="auto"/>
        <w:bottom w:val="none" w:sz="0" w:space="0" w:color="auto"/>
        <w:right w:val="none" w:sz="0" w:space="0" w:color="auto"/>
      </w:divBdr>
    </w:div>
    <w:div w:id="813982629">
      <w:bodyDiv w:val="1"/>
      <w:marLeft w:val="0"/>
      <w:marRight w:val="0"/>
      <w:marTop w:val="0"/>
      <w:marBottom w:val="0"/>
      <w:divBdr>
        <w:top w:val="none" w:sz="0" w:space="0" w:color="auto"/>
        <w:left w:val="none" w:sz="0" w:space="0" w:color="auto"/>
        <w:bottom w:val="none" w:sz="0" w:space="0" w:color="auto"/>
        <w:right w:val="none" w:sz="0" w:space="0" w:color="auto"/>
      </w:divBdr>
    </w:div>
    <w:div w:id="854266390">
      <w:bodyDiv w:val="1"/>
      <w:marLeft w:val="0"/>
      <w:marRight w:val="0"/>
      <w:marTop w:val="0"/>
      <w:marBottom w:val="0"/>
      <w:divBdr>
        <w:top w:val="none" w:sz="0" w:space="0" w:color="auto"/>
        <w:left w:val="none" w:sz="0" w:space="0" w:color="auto"/>
        <w:bottom w:val="none" w:sz="0" w:space="0" w:color="auto"/>
        <w:right w:val="none" w:sz="0" w:space="0" w:color="auto"/>
      </w:divBdr>
    </w:div>
    <w:div w:id="878979643">
      <w:bodyDiv w:val="1"/>
      <w:marLeft w:val="0"/>
      <w:marRight w:val="0"/>
      <w:marTop w:val="0"/>
      <w:marBottom w:val="0"/>
      <w:divBdr>
        <w:top w:val="none" w:sz="0" w:space="0" w:color="auto"/>
        <w:left w:val="none" w:sz="0" w:space="0" w:color="auto"/>
        <w:bottom w:val="none" w:sz="0" w:space="0" w:color="auto"/>
        <w:right w:val="none" w:sz="0" w:space="0" w:color="auto"/>
      </w:divBdr>
    </w:div>
    <w:div w:id="879980029">
      <w:bodyDiv w:val="1"/>
      <w:marLeft w:val="0"/>
      <w:marRight w:val="0"/>
      <w:marTop w:val="0"/>
      <w:marBottom w:val="0"/>
      <w:divBdr>
        <w:top w:val="none" w:sz="0" w:space="0" w:color="auto"/>
        <w:left w:val="none" w:sz="0" w:space="0" w:color="auto"/>
        <w:bottom w:val="none" w:sz="0" w:space="0" w:color="auto"/>
        <w:right w:val="none" w:sz="0" w:space="0" w:color="auto"/>
      </w:divBdr>
    </w:div>
    <w:div w:id="904801174">
      <w:bodyDiv w:val="1"/>
      <w:marLeft w:val="0"/>
      <w:marRight w:val="0"/>
      <w:marTop w:val="0"/>
      <w:marBottom w:val="0"/>
      <w:divBdr>
        <w:top w:val="none" w:sz="0" w:space="0" w:color="auto"/>
        <w:left w:val="none" w:sz="0" w:space="0" w:color="auto"/>
        <w:bottom w:val="none" w:sz="0" w:space="0" w:color="auto"/>
        <w:right w:val="none" w:sz="0" w:space="0" w:color="auto"/>
      </w:divBdr>
    </w:div>
    <w:div w:id="920064326">
      <w:bodyDiv w:val="1"/>
      <w:marLeft w:val="0"/>
      <w:marRight w:val="0"/>
      <w:marTop w:val="0"/>
      <w:marBottom w:val="0"/>
      <w:divBdr>
        <w:top w:val="none" w:sz="0" w:space="0" w:color="auto"/>
        <w:left w:val="none" w:sz="0" w:space="0" w:color="auto"/>
        <w:bottom w:val="none" w:sz="0" w:space="0" w:color="auto"/>
        <w:right w:val="none" w:sz="0" w:space="0" w:color="auto"/>
      </w:divBdr>
    </w:div>
    <w:div w:id="925383132">
      <w:bodyDiv w:val="1"/>
      <w:marLeft w:val="0"/>
      <w:marRight w:val="0"/>
      <w:marTop w:val="0"/>
      <w:marBottom w:val="0"/>
      <w:divBdr>
        <w:top w:val="none" w:sz="0" w:space="0" w:color="auto"/>
        <w:left w:val="none" w:sz="0" w:space="0" w:color="auto"/>
        <w:bottom w:val="none" w:sz="0" w:space="0" w:color="auto"/>
        <w:right w:val="none" w:sz="0" w:space="0" w:color="auto"/>
      </w:divBdr>
    </w:div>
    <w:div w:id="968246603">
      <w:bodyDiv w:val="1"/>
      <w:marLeft w:val="0"/>
      <w:marRight w:val="0"/>
      <w:marTop w:val="0"/>
      <w:marBottom w:val="0"/>
      <w:divBdr>
        <w:top w:val="none" w:sz="0" w:space="0" w:color="auto"/>
        <w:left w:val="none" w:sz="0" w:space="0" w:color="auto"/>
        <w:bottom w:val="none" w:sz="0" w:space="0" w:color="auto"/>
        <w:right w:val="none" w:sz="0" w:space="0" w:color="auto"/>
      </w:divBdr>
    </w:div>
    <w:div w:id="1074935702">
      <w:bodyDiv w:val="1"/>
      <w:marLeft w:val="0"/>
      <w:marRight w:val="0"/>
      <w:marTop w:val="0"/>
      <w:marBottom w:val="0"/>
      <w:divBdr>
        <w:top w:val="none" w:sz="0" w:space="0" w:color="auto"/>
        <w:left w:val="none" w:sz="0" w:space="0" w:color="auto"/>
        <w:bottom w:val="none" w:sz="0" w:space="0" w:color="auto"/>
        <w:right w:val="none" w:sz="0" w:space="0" w:color="auto"/>
      </w:divBdr>
    </w:div>
    <w:div w:id="1096053123">
      <w:bodyDiv w:val="1"/>
      <w:marLeft w:val="0"/>
      <w:marRight w:val="0"/>
      <w:marTop w:val="0"/>
      <w:marBottom w:val="0"/>
      <w:divBdr>
        <w:top w:val="none" w:sz="0" w:space="0" w:color="auto"/>
        <w:left w:val="none" w:sz="0" w:space="0" w:color="auto"/>
        <w:bottom w:val="none" w:sz="0" w:space="0" w:color="auto"/>
        <w:right w:val="none" w:sz="0" w:space="0" w:color="auto"/>
      </w:divBdr>
    </w:div>
    <w:div w:id="1134523413">
      <w:bodyDiv w:val="1"/>
      <w:marLeft w:val="0"/>
      <w:marRight w:val="0"/>
      <w:marTop w:val="0"/>
      <w:marBottom w:val="0"/>
      <w:divBdr>
        <w:top w:val="none" w:sz="0" w:space="0" w:color="auto"/>
        <w:left w:val="none" w:sz="0" w:space="0" w:color="auto"/>
        <w:bottom w:val="none" w:sz="0" w:space="0" w:color="auto"/>
        <w:right w:val="none" w:sz="0" w:space="0" w:color="auto"/>
      </w:divBdr>
    </w:div>
    <w:div w:id="1141655913">
      <w:bodyDiv w:val="1"/>
      <w:marLeft w:val="0"/>
      <w:marRight w:val="0"/>
      <w:marTop w:val="0"/>
      <w:marBottom w:val="0"/>
      <w:divBdr>
        <w:top w:val="none" w:sz="0" w:space="0" w:color="auto"/>
        <w:left w:val="none" w:sz="0" w:space="0" w:color="auto"/>
        <w:bottom w:val="none" w:sz="0" w:space="0" w:color="auto"/>
        <w:right w:val="none" w:sz="0" w:space="0" w:color="auto"/>
      </w:divBdr>
    </w:div>
    <w:div w:id="1147674200">
      <w:bodyDiv w:val="1"/>
      <w:marLeft w:val="0"/>
      <w:marRight w:val="0"/>
      <w:marTop w:val="0"/>
      <w:marBottom w:val="0"/>
      <w:divBdr>
        <w:top w:val="none" w:sz="0" w:space="0" w:color="auto"/>
        <w:left w:val="none" w:sz="0" w:space="0" w:color="auto"/>
        <w:bottom w:val="none" w:sz="0" w:space="0" w:color="auto"/>
        <w:right w:val="none" w:sz="0" w:space="0" w:color="auto"/>
      </w:divBdr>
    </w:div>
    <w:div w:id="1149395831">
      <w:bodyDiv w:val="1"/>
      <w:marLeft w:val="0"/>
      <w:marRight w:val="0"/>
      <w:marTop w:val="0"/>
      <w:marBottom w:val="0"/>
      <w:divBdr>
        <w:top w:val="none" w:sz="0" w:space="0" w:color="auto"/>
        <w:left w:val="none" w:sz="0" w:space="0" w:color="auto"/>
        <w:bottom w:val="none" w:sz="0" w:space="0" w:color="auto"/>
        <w:right w:val="none" w:sz="0" w:space="0" w:color="auto"/>
      </w:divBdr>
    </w:div>
    <w:div w:id="1196502651">
      <w:bodyDiv w:val="1"/>
      <w:marLeft w:val="0"/>
      <w:marRight w:val="0"/>
      <w:marTop w:val="0"/>
      <w:marBottom w:val="0"/>
      <w:divBdr>
        <w:top w:val="none" w:sz="0" w:space="0" w:color="auto"/>
        <w:left w:val="none" w:sz="0" w:space="0" w:color="auto"/>
        <w:bottom w:val="none" w:sz="0" w:space="0" w:color="auto"/>
        <w:right w:val="none" w:sz="0" w:space="0" w:color="auto"/>
      </w:divBdr>
    </w:div>
    <w:div w:id="1201236387">
      <w:bodyDiv w:val="1"/>
      <w:marLeft w:val="0"/>
      <w:marRight w:val="0"/>
      <w:marTop w:val="0"/>
      <w:marBottom w:val="0"/>
      <w:divBdr>
        <w:top w:val="none" w:sz="0" w:space="0" w:color="auto"/>
        <w:left w:val="none" w:sz="0" w:space="0" w:color="auto"/>
        <w:bottom w:val="none" w:sz="0" w:space="0" w:color="auto"/>
        <w:right w:val="none" w:sz="0" w:space="0" w:color="auto"/>
      </w:divBdr>
    </w:div>
    <w:div w:id="1239052932">
      <w:bodyDiv w:val="1"/>
      <w:marLeft w:val="0"/>
      <w:marRight w:val="0"/>
      <w:marTop w:val="0"/>
      <w:marBottom w:val="0"/>
      <w:divBdr>
        <w:top w:val="none" w:sz="0" w:space="0" w:color="auto"/>
        <w:left w:val="none" w:sz="0" w:space="0" w:color="auto"/>
        <w:bottom w:val="none" w:sz="0" w:space="0" w:color="auto"/>
        <w:right w:val="none" w:sz="0" w:space="0" w:color="auto"/>
      </w:divBdr>
    </w:div>
    <w:div w:id="1246064533">
      <w:bodyDiv w:val="1"/>
      <w:marLeft w:val="0"/>
      <w:marRight w:val="0"/>
      <w:marTop w:val="0"/>
      <w:marBottom w:val="0"/>
      <w:divBdr>
        <w:top w:val="none" w:sz="0" w:space="0" w:color="auto"/>
        <w:left w:val="none" w:sz="0" w:space="0" w:color="auto"/>
        <w:bottom w:val="none" w:sz="0" w:space="0" w:color="auto"/>
        <w:right w:val="none" w:sz="0" w:space="0" w:color="auto"/>
      </w:divBdr>
    </w:div>
    <w:div w:id="1251741919">
      <w:bodyDiv w:val="1"/>
      <w:marLeft w:val="0"/>
      <w:marRight w:val="0"/>
      <w:marTop w:val="0"/>
      <w:marBottom w:val="0"/>
      <w:divBdr>
        <w:top w:val="none" w:sz="0" w:space="0" w:color="auto"/>
        <w:left w:val="none" w:sz="0" w:space="0" w:color="auto"/>
        <w:bottom w:val="none" w:sz="0" w:space="0" w:color="auto"/>
        <w:right w:val="none" w:sz="0" w:space="0" w:color="auto"/>
      </w:divBdr>
    </w:div>
    <w:div w:id="1260597971">
      <w:bodyDiv w:val="1"/>
      <w:marLeft w:val="0"/>
      <w:marRight w:val="0"/>
      <w:marTop w:val="0"/>
      <w:marBottom w:val="0"/>
      <w:divBdr>
        <w:top w:val="none" w:sz="0" w:space="0" w:color="auto"/>
        <w:left w:val="none" w:sz="0" w:space="0" w:color="auto"/>
        <w:bottom w:val="none" w:sz="0" w:space="0" w:color="auto"/>
        <w:right w:val="none" w:sz="0" w:space="0" w:color="auto"/>
      </w:divBdr>
    </w:div>
    <w:div w:id="1274748895">
      <w:bodyDiv w:val="1"/>
      <w:marLeft w:val="0"/>
      <w:marRight w:val="0"/>
      <w:marTop w:val="0"/>
      <w:marBottom w:val="0"/>
      <w:divBdr>
        <w:top w:val="none" w:sz="0" w:space="0" w:color="auto"/>
        <w:left w:val="none" w:sz="0" w:space="0" w:color="auto"/>
        <w:bottom w:val="none" w:sz="0" w:space="0" w:color="auto"/>
        <w:right w:val="none" w:sz="0" w:space="0" w:color="auto"/>
      </w:divBdr>
    </w:div>
    <w:div w:id="1276135783">
      <w:bodyDiv w:val="1"/>
      <w:marLeft w:val="0"/>
      <w:marRight w:val="0"/>
      <w:marTop w:val="0"/>
      <w:marBottom w:val="0"/>
      <w:divBdr>
        <w:top w:val="none" w:sz="0" w:space="0" w:color="auto"/>
        <w:left w:val="none" w:sz="0" w:space="0" w:color="auto"/>
        <w:bottom w:val="none" w:sz="0" w:space="0" w:color="auto"/>
        <w:right w:val="none" w:sz="0" w:space="0" w:color="auto"/>
      </w:divBdr>
    </w:div>
    <w:div w:id="1291010481">
      <w:bodyDiv w:val="1"/>
      <w:marLeft w:val="0"/>
      <w:marRight w:val="0"/>
      <w:marTop w:val="0"/>
      <w:marBottom w:val="0"/>
      <w:divBdr>
        <w:top w:val="none" w:sz="0" w:space="0" w:color="auto"/>
        <w:left w:val="none" w:sz="0" w:space="0" w:color="auto"/>
        <w:bottom w:val="none" w:sz="0" w:space="0" w:color="auto"/>
        <w:right w:val="none" w:sz="0" w:space="0" w:color="auto"/>
      </w:divBdr>
    </w:div>
    <w:div w:id="1361782114">
      <w:bodyDiv w:val="1"/>
      <w:marLeft w:val="0"/>
      <w:marRight w:val="0"/>
      <w:marTop w:val="0"/>
      <w:marBottom w:val="0"/>
      <w:divBdr>
        <w:top w:val="none" w:sz="0" w:space="0" w:color="auto"/>
        <w:left w:val="none" w:sz="0" w:space="0" w:color="auto"/>
        <w:bottom w:val="none" w:sz="0" w:space="0" w:color="auto"/>
        <w:right w:val="none" w:sz="0" w:space="0" w:color="auto"/>
      </w:divBdr>
    </w:div>
    <w:div w:id="1380862191">
      <w:bodyDiv w:val="1"/>
      <w:marLeft w:val="0"/>
      <w:marRight w:val="0"/>
      <w:marTop w:val="0"/>
      <w:marBottom w:val="0"/>
      <w:divBdr>
        <w:top w:val="none" w:sz="0" w:space="0" w:color="auto"/>
        <w:left w:val="none" w:sz="0" w:space="0" w:color="auto"/>
        <w:bottom w:val="none" w:sz="0" w:space="0" w:color="auto"/>
        <w:right w:val="none" w:sz="0" w:space="0" w:color="auto"/>
      </w:divBdr>
    </w:div>
    <w:div w:id="1398478955">
      <w:bodyDiv w:val="1"/>
      <w:marLeft w:val="0"/>
      <w:marRight w:val="0"/>
      <w:marTop w:val="0"/>
      <w:marBottom w:val="0"/>
      <w:divBdr>
        <w:top w:val="none" w:sz="0" w:space="0" w:color="auto"/>
        <w:left w:val="none" w:sz="0" w:space="0" w:color="auto"/>
        <w:bottom w:val="none" w:sz="0" w:space="0" w:color="auto"/>
        <w:right w:val="none" w:sz="0" w:space="0" w:color="auto"/>
      </w:divBdr>
    </w:div>
    <w:div w:id="1411735875">
      <w:bodyDiv w:val="1"/>
      <w:marLeft w:val="0"/>
      <w:marRight w:val="0"/>
      <w:marTop w:val="0"/>
      <w:marBottom w:val="0"/>
      <w:divBdr>
        <w:top w:val="none" w:sz="0" w:space="0" w:color="auto"/>
        <w:left w:val="none" w:sz="0" w:space="0" w:color="auto"/>
        <w:bottom w:val="none" w:sz="0" w:space="0" w:color="auto"/>
        <w:right w:val="none" w:sz="0" w:space="0" w:color="auto"/>
      </w:divBdr>
    </w:div>
    <w:div w:id="1420447963">
      <w:bodyDiv w:val="1"/>
      <w:marLeft w:val="0"/>
      <w:marRight w:val="0"/>
      <w:marTop w:val="0"/>
      <w:marBottom w:val="0"/>
      <w:divBdr>
        <w:top w:val="none" w:sz="0" w:space="0" w:color="auto"/>
        <w:left w:val="none" w:sz="0" w:space="0" w:color="auto"/>
        <w:bottom w:val="none" w:sz="0" w:space="0" w:color="auto"/>
        <w:right w:val="none" w:sz="0" w:space="0" w:color="auto"/>
      </w:divBdr>
    </w:div>
    <w:div w:id="1432361470">
      <w:bodyDiv w:val="1"/>
      <w:marLeft w:val="0"/>
      <w:marRight w:val="0"/>
      <w:marTop w:val="0"/>
      <w:marBottom w:val="0"/>
      <w:divBdr>
        <w:top w:val="none" w:sz="0" w:space="0" w:color="auto"/>
        <w:left w:val="none" w:sz="0" w:space="0" w:color="auto"/>
        <w:bottom w:val="none" w:sz="0" w:space="0" w:color="auto"/>
        <w:right w:val="none" w:sz="0" w:space="0" w:color="auto"/>
      </w:divBdr>
    </w:div>
    <w:div w:id="1438602939">
      <w:bodyDiv w:val="1"/>
      <w:marLeft w:val="0"/>
      <w:marRight w:val="0"/>
      <w:marTop w:val="0"/>
      <w:marBottom w:val="0"/>
      <w:divBdr>
        <w:top w:val="none" w:sz="0" w:space="0" w:color="auto"/>
        <w:left w:val="none" w:sz="0" w:space="0" w:color="auto"/>
        <w:bottom w:val="none" w:sz="0" w:space="0" w:color="auto"/>
        <w:right w:val="none" w:sz="0" w:space="0" w:color="auto"/>
      </w:divBdr>
    </w:div>
    <w:div w:id="1443459513">
      <w:bodyDiv w:val="1"/>
      <w:marLeft w:val="0"/>
      <w:marRight w:val="0"/>
      <w:marTop w:val="0"/>
      <w:marBottom w:val="0"/>
      <w:divBdr>
        <w:top w:val="none" w:sz="0" w:space="0" w:color="auto"/>
        <w:left w:val="none" w:sz="0" w:space="0" w:color="auto"/>
        <w:bottom w:val="none" w:sz="0" w:space="0" w:color="auto"/>
        <w:right w:val="none" w:sz="0" w:space="0" w:color="auto"/>
      </w:divBdr>
    </w:div>
    <w:div w:id="1483161234">
      <w:bodyDiv w:val="1"/>
      <w:marLeft w:val="0"/>
      <w:marRight w:val="0"/>
      <w:marTop w:val="0"/>
      <w:marBottom w:val="0"/>
      <w:divBdr>
        <w:top w:val="none" w:sz="0" w:space="0" w:color="auto"/>
        <w:left w:val="none" w:sz="0" w:space="0" w:color="auto"/>
        <w:bottom w:val="none" w:sz="0" w:space="0" w:color="auto"/>
        <w:right w:val="none" w:sz="0" w:space="0" w:color="auto"/>
      </w:divBdr>
    </w:div>
    <w:div w:id="1533228977">
      <w:bodyDiv w:val="1"/>
      <w:marLeft w:val="0"/>
      <w:marRight w:val="0"/>
      <w:marTop w:val="0"/>
      <w:marBottom w:val="0"/>
      <w:divBdr>
        <w:top w:val="none" w:sz="0" w:space="0" w:color="auto"/>
        <w:left w:val="none" w:sz="0" w:space="0" w:color="auto"/>
        <w:bottom w:val="none" w:sz="0" w:space="0" w:color="auto"/>
        <w:right w:val="none" w:sz="0" w:space="0" w:color="auto"/>
      </w:divBdr>
    </w:div>
    <w:div w:id="1573808592">
      <w:bodyDiv w:val="1"/>
      <w:marLeft w:val="0"/>
      <w:marRight w:val="0"/>
      <w:marTop w:val="0"/>
      <w:marBottom w:val="0"/>
      <w:divBdr>
        <w:top w:val="none" w:sz="0" w:space="0" w:color="auto"/>
        <w:left w:val="none" w:sz="0" w:space="0" w:color="auto"/>
        <w:bottom w:val="none" w:sz="0" w:space="0" w:color="auto"/>
        <w:right w:val="none" w:sz="0" w:space="0" w:color="auto"/>
      </w:divBdr>
    </w:div>
    <w:div w:id="1597715607">
      <w:bodyDiv w:val="1"/>
      <w:marLeft w:val="0"/>
      <w:marRight w:val="0"/>
      <w:marTop w:val="0"/>
      <w:marBottom w:val="0"/>
      <w:divBdr>
        <w:top w:val="none" w:sz="0" w:space="0" w:color="auto"/>
        <w:left w:val="none" w:sz="0" w:space="0" w:color="auto"/>
        <w:bottom w:val="none" w:sz="0" w:space="0" w:color="auto"/>
        <w:right w:val="none" w:sz="0" w:space="0" w:color="auto"/>
      </w:divBdr>
    </w:div>
    <w:div w:id="1632595292">
      <w:bodyDiv w:val="1"/>
      <w:marLeft w:val="72"/>
      <w:marRight w:val="0"/>
      <w:marTop w:val="0"/>
      <w:marBottom w:val="120"/>
      <w:divBdr>
        <w:top w:val="none" w:sz="0" w:space="0" w:color="auto"/>
        <w:left w:val="none" w:sz="0" w:space="0" w:color="auto"/>
        <w:bottom w:val="none" w:sz="0" w:space="0" w:color="auto"/>
        <w:right w:val="none" w:sz="0" w:space="0" w:color="auto"/>
      </w:divBdr>
    </w:div>
    <w:div w:id="1708332132">
      <w:bodyDiv w:val="1"/>
      <w:marLeft w:val="0"/>
      <w:marRight w:val="0"/>
      <w:marTop w:val="0"/>
      <w:marBottom w:val="0"/>
      <w:divBdr>
        <w:top w:val="none" w:sz="0" w:space="0" w:color="auto"/>
        <w:left w:val="none" w:sz="0" w:space="0" w:color="auto"/>
        <w:bottom w:val="none" w:sz="0" w:space="0" w:color="auto"/>
        <w:right w:val="none" w:sz="0" w:space="0" w:color="auto"/>
      </w:divBdr>
    </w:div>
    <w:div w:id="1721710967">
      <w:bodyDiv w:val="1"/>
      <w:marLeft w:val="0"/>
      <w:marRight w:val="0"/>
      <w:marTop w:val="0"/>
      <w:marBottom w:val="0"/>
      <w:divBdr>
        <w:top w:val="none" w:sz="0" w:space="0" w:color="auto"/>
        <w:left w:val="none" w:sz="0" w:space="0" w:color="auto"/>
        <w:bottom w:val="none" w:sz="0" w:space="0" w:color="auto"/>
        <w:right w:val="none" w:sz="0" w:space="0" w:color="auto"/>
      </w:divBdr>
    </w:div>
    <w:div w:id="1744639926">
      <w:bodyDiv w:val="1"/>
      <w:marLeft w:val="0"/>
      <w:marRight w:val="0"/>
      <w:marTop w:val="0"/>
      <w:marBottom w:val="0"/>
      <w:divBdr>
        <w:top w:val="none" w:sz="0" w:space="0" w:color="auto"/>
        <w:left w:val="none" w:sz="0" w:space="0" w:color="auto"/>
        <w:bottom w:val="none" w:sz="0" w:space="0" w:color="auto"/>
        <w:right w:val="none" w:sz="0" w:space="0" w:color="auto"/>
      </w:divBdr>
    </w:div>
    <w:div w:id="1753089110">
      <w:bodyDiv w:val="1"/>
      <w:marLeft w:val="0"/>
      <w:marRight w:val="0"/>
      <w:marTop w:val="0"/>
      <w:marBottom w:val="0"/>
      <w:divBdr>
        <w:top w:val="none" w:sz="0" w:space="0" w:color="auto"/>
        <w:left w:val="none" w:sz="0" w:space="0" w:color="auto"/>
        <w:bottom w:val="none" w:sz="0" w:space="0" w:color="auto"/>
        <w:right w:val="none" w:sz="0" w:space="0" w:color="auto"/>
      </w:divBdr>
    </w:div>
    <w:div w:id="1771972461">
      <w:bodyDiv w:val="1"/>
      <w:marLeft w:val="0"/>
      <w:marRight w:val="0"/>
      <w:marTop w:val="0"/>
      <w:marBottom w:val="0"/>
      <w:divBdr>
        <w:top w:val="none" w:sz="0" w:space="0" w:color="auto"/>
        <w:left w:val="none" w:sz="0" w:space="0" w:color="auto"/>
        <w:bottom w:val="none" w:sz="0" w:space="0" w:color="auto"/>
        <w:right w:val="none" w:sz="0" w:space="0" w:color="auto"/>
      </w:divBdr>
    </w:div>
    <w:div w:id="1786651260">
      <w:bodyDiv w:val="1"/>
      <w:marLeft w:val="0"/>
      <w:marRight w:val="0"/>
      <w:marTop w:val="0"/>
      <w:marBottom w:val="0"/>
      <w:divBdr>
        <w:top w:val="none" w:sz="0" w:space="0" w:color="auto"/>
        <w:left w:val="none" w:sz="0" w:space="0" w:color="auto"/>
        <w:bottom w:val="none" w:sz="0" w:space="0" w:color="auto"/>
        <w:right w:val="none" w:sz="0" w:space="0" w:color="auto"/>
      </w:divBdr>
    </w:div>
    <w:div w:id="1834908269">
      <w:bodyDiv w:val="1"/>
      <w:marLeft w:val="0"/>
      <w:marRight w:val="0"/>
      <w:marTop w:val="0"/>
      <w:marBottom w:val="0"/>
      <w:divBdr>
        <w:top w:val="none" w:sz="0" w:space="0" w:color="auto"/>
        <w:left w:val="none" w:sz="0" w:space="0" w:color="auto"/>
        <w:bottom w:val="none" w:sz="0" w:space="0" w:color="auto"/>
        <w:right w:val="none" w:sz="0" w:space="0" w:color="auto"/>
      </w:divBdr>
    </w:div>
    <w:div w:id="1848901642">
      <w:bodyDiv w:val="1"/>
      <w:marLeft w:val="0"/>
      <w:marRight w:val="0"/>
      <w:marTop w:val="0"/>
      <w:marBottom w:val="0"/>
      <w:divBdr>
        <w:top w:val="none" w:sz="0" w:space="0" w:color="auto"/>
        <w:left w:val="none" w:sz="0" w:space="0" w:color="auto"/>
        <w:bottom w:val="none" w:sz="0" w:space="0" w:color="auto"/>
        <w:right w:val="none" w:sz="0" w:space="0" w:color="auto"/>
      </w:divBdr>
    </w:div>
    <w:div w:id="1855419461">
      <w:bodyDiv w:val="1"/>
      <w:marLeft w:val="0"/>
      <w:marRight w:val="0"/>
      <w:marTop w:val="0"/>
      <w:marBottom w:val="0"/>
      <w:divBdr>
        <w:top w:val="none" w:sz="0" w:space="0" w:color="auto"/>
        <w:left w:val="none" w:sz="0" w:space="0" w:color="auto"/>
        <w:bottom w:val="none" w:sz="0" w:space="0" w:color="auto"/>
        <w:right w:val="none" w:sz="0" w:space="0" w:color="auto"/>
      </w:divBdr>
    </w:div>
    <w:div w:id="1863396751">
      <w:bodyDiv w:val="1"/>
      <w:marLeft w:val="0"/>
      <w:marRight w:val="0"/>
      <w:marTop w:val="0"/>
      <w:marBottom w:val="0"/>
      <w:divBdr>
        <w:top w:val="none" w:sz="0" w:space="0" w:color="auto"/>
        <w:left w:val="none" w:sz="0" w:space="0" w:color="auto"/>
        <w:bottom w:val="none" w:sz="0" w:space="0" w:color="auto"/>
        <w:right w:val="none" w:sz="0" w:space="0" w:color="auto"/>
      </w:divBdr>
    </w:div>
    <w:div w:id="1865242756">
      <w:bodyDiv w:val="1"/>
      <w:marLeft w:val="0"/>
      <w:marRight w:val="0"/>
      <w:marTop w:val="0"/>
      <w:marBottom w:val="0"/>
      <w:divBdr>
        <w:top w:val="none" w:sz="0" w:space="0" w:color="auto"/>
        <w:left w:val="none" w:sz="0" w:space="0" w:color="auto"/>
        <w:bottom w:val="none" w:sz="0" w:space="0" w:color="auto"/>
        <w:right w:val="none" w:sz="0" w:space="0" w:color="auto"/>
      </w:divBdr>
    </w:div>
    <w:div w:id="1867869763">
      <w:bodyDiv w:val="1"/>
      <w:marLeft w:val="0"/>
      <w:marRight w:val="0"/>
      <w:marTop w:val="0"/>
      <w:marBottom w:val="0"/>
      <w:divBdr>
        <w:top w:val="none" w:sz="0" w:space="0" w:color="auto"/>
        <w:left w:val="none" w:sz="0" w:space="0" w:color="auto"/>
        <w:bottom w:val="none" w:sz="0" w:space="0" w:color="auto"/>
        <w:right w:val="none" w:sz="0" w:space="0" w:color="auto"/>
      </w:divBdr>
    </w:div>
    <w:div w:id="1909076624">
      <w:bodyDiv w:val="1"/>
      <w:marLeft w:val="0"/>
      <w:marRight w:val="0"/>
      <w:marTop w:val="0"/>
      <w:marBottom w:val="0"/>
      <w:divBdr>
        <w:top w:val="none" w:sz="0" w:space="0" w:color="auto"/>
        <w:left w:val="none" w:sz="0" w:space="0" w:color="auto"/>
        <w:bottom w:val="none" w:sz="0" w:space="0" w:color="auto"/>
        <w:right w:val="none" w:sz="0" w:space="0" w:color="auto"/>
      </w:divBdr>
    </w:div>
    <w:div w:id="1910577043">
      <w:bodyDiv w:val="1"/>
      <w:marLeft w:val="0"/>
      <w:marRight w:val="0"/>
      <w:marTop w:val="0"/>
      <w:marBottom w:val="0"/>
      <w:divBdr>
        <w:top w:val="none" w:sz="0" w:space="0" w:color="auto"/>
        <w:left w:val="none" w:sz="0" w:space="0" w:color="auto"/>
        <w:bottom w:val="none" w:sz="0" w:space="0" w:color="auto"/>
        <w:right w:val="none" w:sz="0" w:space="0" w:color="auto"/>
      </w:divBdr>
    </w:div>
    <w:div w:id="1917742370">
      <w:bodyDiv w:val="1"/>
      <w:marLeft w:val="0"/>
      <w:marRight w:val="0"/>
      <w:marTop w:val="0"/>
      <w:marBottom w:val="0"/>
      <w:divBdr>
        <w:top w:val="none" w:sz="0" w:space="0" w:color="auto"/>
        <w:left w:val="none" w:sz="0" w:space="0" w:color="auto"/>
        <w:bottom w:val="none" w:sz="0" w:space="0" w:color="auto"/>
        <w:right w:val="none" w:sz="0" w:space="0" w:color="auto"/>
      </w:divBdr>
    </w:div>
    <w:div w:id="1934050064">
      <w:bodyDiv w:val="1"/>
      <w:marLeft w:val="0"/>
      <w:marRight w:val="0"/>
      <w:marTop w:val="0"/>
      <w:marBottom w:val="0"/>
      <w:divBdr>
        <w:top w:val="none" w:sz="0" w:space="0" w:color="auto"/>
        <w:left w:val="none" w:sz="0" w:space="0" w:color="auto"/>
        <w:bottom w:val="none" w:sz="0" w:space="0" w:color="auto"/>
        <w:right w:val="none" w:sz="0" w:space="0" w:color="auto"/>
      </w:divBdr>
    </w:div>
    <w:div w:id="1938442031">
      <w:bodyDiv w:val="1"/>
      <w:marLeft w:val="72"/>
      <w:marRight w:val="0"/>
      <w:marTop w:val="0"/>
      <w:marBottom w:val="120"/>
      <w:divBdr>
        <w:top w:val="none" w:sz="0" w:space="0" w:color="auto"/>
        <w:left w:val="none" w:sz="0" w:space="0" w:color="auto"/>
        <w:bottom w:val="none" w:sz="0" w:space="0" w:color="auto"/>
        <w:right w:val="none" w:sz="0" w:space="0" w:color="auto"/>
      </w:divBdr>
    </w:div>
    <w:div w:id="1953122545">
      <w:bodyDiv w:val="1"/>
      <w:marLeft w:val="0"/>
      <w:marRight w:val="0"/>
      <w:marTop w:val="0"/>
      <w:marBottom w:val="0"/>
      <w:divBdr>
        <w:top w:val="none" w:sz="0" w:space="0" w:color="auto"/>
        <w:left w:val="none" w:sz="0" w:space="0" w:color="auto"/>
        <w:bottom w:val="none" w:sz="0" w:space="0" w:color="auto"/>
        <w:right w:val="none" w:sz="0" w:space="0" w:color="auto"/>
      </w:divBdr>
    </w:div>
    <w:div w:id="1953976980">
      <w:bodyDiv w:val="1"/>
      <w:marLeft w:val="0"/>
      <w:marRight w:val="0"/>
      <w:marTop w:val="0"/>
      <w:marBottom w:val="0"/>
      <w:divBdr>
        <w:top w:val="none" w:sz="0" w:space="0" w:color="auto"/>
        <w:left w:val="none" w:sz="0" w:space="0" w:color="auto"/>
        <w:bottom w:val="none" w:sz="0" w:space="0" w:color="auto"/>
        <w:right w:val="none" w:sz="0" w:space="0" w:color="auto"/>
      </w:divBdr>
    </w:div>
    <w:div w:id="1968779197">
      <w:bodyDiv w:val="1"/>
      <w:marLeft w:val="0"/>
      <w:marRight w:val="0"/>
      <w:marTop w:val="0"/>
      <w:marBottom w:val="0"/>
      <w:divBdr>
        <w:top w:val="none" w:sz="0" w:space="0" w:color="auto"/>
        <w:left w:val="none" w:sz="0" w:space="0" w:color="auto"/>
        <w:bottom w:val="none" w:sz="0" w:space="0" w:color="auto"/>
        <w:right w:val="none" w:sz="0" w:space="0" w:color="auto"/>
      </w:divBdr>
    </w:div>
    <w:div w:id="1974360812">
      <w:bodyDiv w:val="1"/>
      <w:marLeft w:val="0"/>
      <w:marRight w:val="0"/>
      <w:marTop w:val="0"/>
      <w:marBottom w:val="0"/>
      <w:divBdr>
        <w:top w:val="none" w:sz="0" w:space="0" w:color="auto"/>
        <w:left w:val="none" w:sz="0" w:space="0" w:color="auto"/>
        <w:bottom w:val="none" w:sz="0" w:space="0" w:color="auto"/>
        <w:right w:val="none" w:sz="0" w:space="0" w:color="auto"/>
      </w:divBdr>
    </w:div>
    <w:div w:id="1978947138">
      <w:bodyDiv w:val="1"/>
      <w:marLeft w:val="0"/>
      <w:marRight w:val="0"/>
      <w:marTop w:val="0"/>
      <w:marBottom w:val="0"/>
      <w:divBdr>
        <w:top w:val="none" w:sz="0" w:space="0" w:color="auto"/>
        <w:left w:val="none" w:sz="0" w:space="0" w:color="auto"/>
        <w:bottom w:val="none" w:sz="0" w:space="0" w:color="auto"/>
        <w:right w:val="none" w:sz="0" w:space="0" w:color="auto"/>
      </w:divBdr>
    </w:div>
    <w:div w:id="2014262527">
      <w:bodyDiv w:val="1"/>
      <w:marLeft w:val="0"/>
      <w:marRight w:val="0"/>
      <w:marTop w:val="0"/>
      <w:marBottom w:val="0"/>
      <w:divBdr>
        <w:top w:val="none" w:sz="0" w:space="0" w:color="auto"/>
        <w:left w:val="none" w:sz="0" w:space="0" w:color="auto"/>
        <w:bottom w:val="none" w:sz="0" w:space="0" w:color="auto"/>
        <w:right w:val="none" w:sz="0" w:space="0" w:color="auto"/>
      </w:divBdr>
    </w:div>
    <w:div w:id="2017724957">
      <w:bodyDiv w:val="1"/>
      <w:marLeft w:val="0"/>
      <w:marRight w:val="0"/>
      <w:marTop w:val="0"/>
      <w:marBottom w:val="0"/>
      <w:divBdr>
        <w:top w:val="none" w:sz="0" w:space="0" w:color="auto"/>
        <w:left w:val="none" w:sz="0" w:space="0" w:color="auto"/>
        <w:bottom w:val="none" w:sz="0" w:space="0" w:color="auto"/>
        <w:right w:val="none" w:sz="0" w:space="0" w:color="auto"/>
      </w:divBdr>
    </w:div>
    <w:div w:id="2032099338">
      <w:bodyDiv w:val="1"/>
      <w:marLeft w:val="0"/>
      <w:marRight w:val="0"/>
      <w:marTop w:val="0"/>
      <w:marBottom w:val="0"/>
      <w:divBdr>
        <w:top w:val="none" w:sz="0" w:space="0" w:color="auto"/>
        <w:left w:val="none" w:sz="0" w:space="0" w:color="auto"/>
        <w:bottom w:val="none" w:sz="0" w:space="0" w:color="auto"/>
        <w:right w:val="none" w:sz="0" w:space="0" w:color="auto"/>
      </w:divBdr>
    </w:div>
    <w:div w:id="2052217926">
      <w:bodyDiv w:val="1"/>
      <w:marLeft w:val="0"/>
      <w:marRight w:val="0"/>
      <w:marTop w:val="0"/>
      <w:marBottom w:val="0"/>
      <w:divBdr>
        <w:top w:val="none" w:sz="0" w:space="0" w:color="auto"/>
        <w:left w:val="none" w:sz="0" w:space="0" w:color="auto"/>
        <w:bottom w:val="none" w:sz="0" w:space="0" w:color="auto"/>
        <w:right w:val="none" w:sz="0" w:space="0" w:color="auto"/>
      </w:divBdr>
    </w:div>
    <w:div w:id="2075009492">
      <w:bodyDiv w:val="1"/>
      <w:marLeft w:val="0"/>
      <w:marRight w:val="0"/>
      <w:marTop w:val="0"/>
      <w:marBottom w:val="0"/>
      <w:divBdr>
        <w:top w:val="none" w:sz="0" w:space="0" w:color="auto"/>
        <w:left w:val="none" w:sz="0" w:space="0" w:color="auto"/>
        <w:bottom w:val="none" w:sz="0" w:space="0" w:color="auto"/>
        <w:right w:val="none" w:sz="0" w:space="0" w:color="auto"/>
      </w:divBdr>
    </w:div>
    <w:div w:id="2084643694">
      <w:bodyDiv w:val="1"/>
      <w:marLeft w:val="0"/>
      <w:marRight w:val="0"/>
      <w:marTop w:val="0"/>
      <w:marBottom w:val="0"/>
      <w:divBdr>
        <w:top w:val="none" w:sz="0" w:space="0" w:color="auto"/>
        <w:left w:val="none" w:sz="0" w:space="0" w:color="auto"/>
        <w:bottom w:val="none" w:sz="0" w:space="0" w:color="auto"/>
        <w:right w:val="none" w:sz="0" w:space="0" w:color="auto"/>
      </w:divBdr>
    </w:div>
    <w:div w:id="2100055636">
      <w:bodyDiv w:val="1"/>
      <w:marLeft w:val="0"/>
      <w:marRight w:val="0"/>
      <w:marTop w:val="0"/>
      <w:marBottom w:val="0"/>
      <w:divBdr>
        <w:top w:val="none" w:sz="0" w:space="0" w:color="auto"/>
        <w:left w:val="none" w:sz="0" w:space="0" w:color="auto"/>
        <w:bottom w:val="none" w:sz="0" w:space="0" w:color="auto"/>
        <w:right w:val="none" w:sz="0" w:space="0" w:color="auto"/>
      </w:divBdr>
    </w:div>
    <w:div w:id="210248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eclipse-javadoc:%E2%98%82=TP2/src%3Cca.polymtl.inf4410.tp2.serverRepartiteur%7BServerRepartiteur.java%E2%98%83ServerRepartiteur%E2%98%82Operati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tutorials.jenkov.com/java-util-concurrent/executorservice.html"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hyperlink" Target="http://tutorials.jenkov.com/java-util-concurrent/executorservice.html"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mode sécurisé -  temps_exécution=f(qi)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1816563519965909"/>
          <c:y val="0.15349726775956288"/>
          <c:w val="0.84355638202051308"/>
          <c:h val="0.60674753493651135"/>
        </c:manualLayout>
      </c:layout>
      <c:scatterChart>
        <c:scatterStyle val="lineMarker"/>
        <c:varyColors val="0"/>
        <c:ser>
          <c:idx val="0"/>
          <c:order val="0"/>
          <c:tx>
            <c:strRef>
              <c:f>Feuil2!$B$8</c:f>
              <c:strCache>
                <c:ptCount val="1"/>
                <c:pt idx="0">
                  <c:v>tachesOperationsLoad: 5</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Feuil2!$C$7:$I$7</c:f>
              <c:numCache>
                <c:formatCode>General</c:formatCode>
                <c:ptCount val="7"/>
                <c:pt idx="0">
                  <c:v>1</c:v>
                </c:pt>
                <c:pt idx="1">
                  <c:v>2</c:v>
                </c:pt>
                <c:pt idx="2">
                  <c:v>3</c:v>
                </c:pt>
                <c:pt idx="3">
                  <c:v>4</c:v>
                </c:pt>
                <c:pt idx="4">
                  <c:v>5</c:v>
                </c:pt>
                <c:pt idx="5">
                  <c:v>6</c:v>
                </c:pt>
                <c:pt idx="6">
                  <c:v>10</c:v>
                </c:pt>
              </c:numCache>
            </c:numRef>
          </c:xVal>
          <c:yVal>
            <c:numRef>
              <c:f>Feuil2!$C$8:$I$8</c:f>
              <c:numCache>
                <c:formatCode>_-* #,##0.000\ _€_-;\-* #,##0.000\ _€_-;_-* "-"??\ _€_-;_-@_-</c:formatCode>
                <c:ptCount val="7"/>
                <c:pt idx="0">
                  <c:v>24.710307315000001</c:v>
                </c:pt>
                <c:pt idx="1">
                  <c:v>30.853374063</c:v>
                </c:pt>
                <c:pt idx="2">
                  <c:v>25.348973148999999</c:v>
                </c:pt>
                <c:pt idx="3">
                  <c:v>26.241409487999999</c:v>
                </c:pt>
                <c:pt idx="4">
                  <c:v>22.948092599999999</c:v>
                </c:pt>
                <c:pt idx="5">
                  <c:v>21.786096266000001</c:v>
                </c:pt>
              </c:numCache>
            </c:numRef>
          </c:yVal>
          <c:smooth val="0"/>
        </c:ser>
        <c:ser>
          <c:idx val="1"/>
          <c:order val="1"/>
          <c:tx>
            <c:strRef>
              <c:f>Feuil2!$B$9</c:f>
              <c:strCache>
                <c:ptCount val="1"/>
                <c:pt idx="0">
                  <c:v>tachesOperationsLoad: 10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Feuil2!$C$7:$I$7</c:f>
              <c:numCache>
                <c:formatCode>General</c:formatCode>
                <c:ptCount val="7"/>
                <c:pt idx="0">
                  <c:v>1</c:v>
                </c:pt>
                <c:pt idx="1">
                  <c:v>2</c:v>
                </c:pt>
                <c:pt idx="2">
                  <c:v>3</c:v>
                </c:pt>
                <c:pt idx="3">
                  <c:v>4</c:v>
                </c:pt>
                <c:pt idx="4">
                  <c:v>5</c:v>
                </c:pt>
                <c:pt idx="5">
                  <c:v>6</c:v>
                </c:pt>
                <c:pt idx="6">
                  <c:v>10</c:v>
                </c:pt>
              </c:numCache>
            </c:numRef>
          </c:xVal>
          <c:yVal>
            <c:numRef>
              <c:f>Feuil2!$C$9:$I$9</c:f>
              <c:numCache>
                <c:formatCode>_-* #,##0.000\ _€_-;\-* #,##0.000\ _€_-;_-* "-"??\ _€_-;_-@_-</c:formatCode>
                <c:ptCount val="7"/>
                <c:pt idx="0">
                  <c:v>25.588916346000001</c:v>
                </c:pt>
                <c:pt idx="1">
                  <c:v>21.389181814000001</c:v>
                </c:pt>
                <c:pt idx="2">
                  <c:v>28.859176303000002</c:v>
                </c:pt>
                <c:pt idx="3">
                  <c:v>30.010310526000001</c:v>
                </c:pt>
                <c:pt idx="4">
                  <c:v>23.509305955999999</c:v>
                </c:pt>
                <c:pt idx="5">
                  <c:v>33.424875424</c:v>
                </c:pt>
                <c:pt idx="6" formatCode="General">
                  <c:v>24.503431126999999</c:v>
                </c:pt>
              </c:numCache>
            </c:numRef>
          </c:yVal>
          <c:smooth val="0"/>
        </c:ser>
        <c:dLbls>
          <c:showLegendKey val="0"/>
          <c:showVal val="0"/>
          <c:showCatName val="0"/>
          <c:showSerName val="0"/>
          <c:showPercent val="0"/>
          <c:showBubbleSize val="0"/>
        </c:dLbls>
        <c:axId val="240866704"/>
        <c:axId val="240867096"/>
      </c:scatterChart>
      <c:valAx>
        <c:axId val="240866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0867096"/>
        <c:crosses val="autoZero"/>
        <c:crossBetween val="midCat"/>
      </c:valAx>
      <c:valAx>
        <c:axId val="240867096"/>
        <c:scaling>
          <c:orientation val="minMax"/>
          <c:max val="35"/>
          <c:min val="0"/>
        </c:scaling>
        <c:delete val="0"/>
        <c:axPos val="l"/>
        <c:majorGridlines>
          <c:spPr>
            <a:ln w="9525" cap="flat" cmpd="sng" algn="ctr">
              <a:solidFill>
                <a:schemeClr val="tx1">
                  <a:lumMod val="15000"/>
                  <a:lumOff val="85000"/>
                </a:schemeClr>
              </a:solidFill>
              <a:round/>
            </a:ln>
            <a:effectLst/>
          </c:spPr>
        </c:majorGridlines>
        <c:numFmt formatCode="_-* #,##0.000\ _€_-;\-* #,##0.000\ _€_-;_-* &quot;-&quot;??\ _€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08667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mode non sécurisé t = f(qi)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0.1135949256342957"/>
          <c:y val="0.16245370370370371"/>
          <c:w val="0.85229396325459317"/>
          <c:h val="0.61498432487605714"/>
        </c:manualLayout>
      </c:layout>
      <c:scatterChart>
        <c:scatterStyle val="lineMarker"/>
        <c:varyColors val="0"/>
        <c:ser>
          <c:idx val="0"/>
          <c:order val="0"/>
          <c:tx>
            <c:strRef>
              <c:f>Feuil2!$B$14</c:f>
              <c:strCache>
                <c:ptCount val="1"/>
                <c:pt idx="0">
                  <c:v>server 3 50% malicieux</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Feuil2!$C$13:$G$13</c:f>
              <c:numCache>
                <c:formatCode>General</c:formatCode>
                <c:ptCount val="5"/>
                <c:pt idx="0">
                  <c:v>1</c:v>
                </c:pt>
                <c:pt idx="1">
                  <c:v>2</c:v>
                </c:pt>
                <c:pt idx="2">
                  <c:v>3</c:v>
                </c:pt>
                <c:pt idx="3">
                  <c:v>4</c:v>
                </c:pt>
                <c:pt idx="4">
                  <c:v>5</c:v>
                </c:pt>
              </c:numCache>
            </c:numRef>
          </c:xVal>
          <c:yVal>
            <c:numRef>
              <c:f>Feuil2!$C$14:$G$14</c:f>
              <c:numCache>
                <c:formatCode>0.000</c:formatCode>
                <c:ptCount val="5"/>
                <c:pt idx="0">
                  <c:v>56.564724415999997</c:v>
                </c:pt>
                <c:pt idx="1">
                  <c:v>54.908741282000001</c:v>
                </c:pt>
                <c:pt idx="2">
                  <c:v>60.925964886000003</c:v>
                </c:pt>
                <c:pt idx="3">
                  <c:v>46.554430085</c:v>
                </c:pt>
                <c:pt idx="4">
                  <c:v>42.264623501000003</c:v>
                </c:pt>
              </c:numCache>
            </c:numRef>
          </c:yVal>
          <c:smooth val="0"/>
        </c:ser>
        <c:ser>
          <c:idx val="1"/>
          <c:order val="1"/>
          <c:tx>
            <c:strRef>
              <c:f>Feuil2!$B$15</c:f>
              <c:strCache>
                <c:ptCount val="1"/>
                <c:pt idx="0">
                  <c:v>server 2 50% malicieux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Feuil2!$C$13:$G$13</c:f>
              <c:numCache>
                <c:formatCode>General</c:formatCode>
                <c:ptCount val="5"/>
                <c:pt idx="0">
                  <c:v>1</c:v>
                </c:pt>
                <c:pt idx="1">
                  <c:v>2</c:v>
                </c:pt>
                <c:pt idx="2">
                  <c:v>3</c:v>
                </c:pt>
                <c:pt idx="3">
                  <c:v>4</c:v>
                </c:pt>
                <c:pt idx="4">
                  <c:v>5</c:v>
                </c:pt>
              </c:numCache>
            </c:numRef>
          </c:xVal>
          <c:yVal>
            <c:numRef>
              <c:f>Feuil2!$C$15:$G$15</c:f>
              <c:numCache>
                <c:formatCode>0.000</c:formatCode>
                <c:ptCount val="5"/>
                <c:pt idx="0">
                  <c:v>57.300631039000002</c:v>
                </c:pt>
                <c:pt idx="1">
                  <c:v>61.674631118999997</c:v>
                </c:pt>
                <c:pt idx="2">
                  <c:v>63.551379081</c:v>
                </c:pt>
                <c:pt idx="3">
                  <c:v>56.127681805000002</c:v>
                </c:pt>
                <c:pt idx="4">
                  <c:v>46.588248692999997</c:v>
                </c:pt>
              </c:numCache>
            </c:numRef>
          </c:yVal>
          <c:smooth val="0"/>
        </c:ser>
        <c:ser>
          <c:idx val="2"/>
          <c:order val="2"/>
          <c:tx>
            <c:strRef>
              <c:f>Feuil2!$B$16</c:f>
              <c:strCache>
                <c:ptCount val="1"/>
                <c:pt idx="0">
                  <c:v>server 1 50% malicieux</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Feuil2!$C$13:$G$13</c:f>
              <c:numCache>
                <c:formatCode>General</c:formatCode>
                <c:ptCount val="5"/>
                <c:pt idx="0">
                  <c:v>1</c:v>
                </c:pt>
                <c:pt idx="1">
                  <c:v>2</c:v>
                </c:pt>
                <c:pt idx="2">
                  <c:v>3</c:v>
                </c:pt>
                <c:pt idx="3">
                  <c:v>4</c:v>
                </c:pt>
                <c:pt idx="4">
                  <c:v>5</c:v>
                </c:pt>
              </c:numCache>
            </c:numRef>
          </c:xVal>
          <c:yVal>
            <c:numRef>
              <c:f>Feuil2!$C$16:$G$16</c:f>
              <c:numCache>
                <c:formatCode>General</c:formatCode>
                <c:ptCount val="5"/>
                <c:pt idx="0">
                  <c:v>49.666724367</c:v>
                </c:pt>
                <c:pt idx="1">
                  <c:v>49.572526543999999</c:v>
                </c:pt>
                <c:pt idx="2">
                  <c:v>53.603920457000001</c:v>
                </c:pt>
                <c:pt idx="3">
                  <c:v>56.277534111999998</c:v>
                </c:pt>
                <c:pt idx="4" formatCode="0.000">
                  <c:v>57.462545671999997</c:v>
                </c:pt>
              </c:numCache>
            </c:numRef>
          </c:yVal>
          <c:smooth val="0"/>
        </c:ser>
        <c:dLbls>
          <c:showLegendKey val="0"/>
          <c:showVal val="0"/>
          <c:showCatName val="0"/>
          <c:showSerName val="0"/>
          <c:showPercent val="0"/>
          <c:showBubbleSize val="0"/>
        </c:dLbls>
        <c:axId val="240862000"/>
        <c:axId val="240868272"/>
      </c:scatterChart>
      <c:valAx>
        <c:axId val="240862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0868272"/>
        <c:crosses val="autoZero"/>
        <c:crossBetween val="midCat"/>
      </c:valAx>
      <c:valAx>
        <c:axId val="240868272"/>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40862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F7A37-5842-4FB8-9C69-5497E815D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6</Pages>
  <Words>1572</Words>
  <Characters>8646</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Giraud</dc:creator>
  <cp:keywords/>
  <dc:description/>
  <cp:lastModifiedBy>Antoine Giraud</cp:lastModifiedBy>
  <cp:revision>131</cp:revision>
  <cp:lastPrinted>2014-11-10T20:46:00Z</cp:lastPrinted>
  <dcterms:created xsi:type="dcterms:W3CDTF">2014-09-22T02:36:00Z</dcterms:created>
  <dcterms:modified xsi:type="dcterms:W3CDTF">2014-11-10T20:47:00Z</dcterms:modified>
</cp:coreProperties>
</file>