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8A6440" w14:textId="77777777" w:rsidR="00DC09F4" w:rsidRDefault="00DC09F4" w:rsidP="00DC09F4">
      <w:pPr>
        <w:pStyle w:val="Heading1"/>
      </w:pPr>
      <w:r>
        <w:t>Contoso Data Handling Policy</w:t>
      </w:r>
    </w:p>
    <w:p w14:paraId="3D34B654" w14:textId="77777777" w:rsidR="00DC09F4" w:rsidRDefault="00DC09F4" w:rsidP="00DC09F4"/>
    <w:p w14:paraId="2A438E82" w14:textId="77777777" w:rsidR="00DC09F4" w:rsidRDefault="00DC09F4" w:rsidP="00DC09F4">
      <w:pPr>
        <w:pStyle w:val="NoSpacing"/>
      </w:pPr>
      <w:r>
        <w:t>Version 1.0</w:t>
      </w:r>
    </w:p>
    <w:p w14:paraId="7CBECA78" w14:textId="77777777" w:rsidR="00DC09F4" w:rsidRDefault="00DC09F4" w:rsidP="00DC09F4">
      <w:pPr>
        <w:pStyle w:val="NoSpacing"/>
      </w:pPr>
    </w:p>
    <w:p w14:paraId="3E6A551B" w14:textId="77777777" w:rsidR="00DC09F4" w:rsidRDefault="00DC09F4" w:rsidP="00DC09F4">
      <w:pPr>
        <w:pStyle w:val="NoSpacing"/>
      </w:pPr>
      <w:r>
        <w:t>Effective Date: February 8, 2024</w:t>
      </w:r>
    </w:p>
    <w:p w14:paraId="104FBBDC" w14:textId="77777777" w:rsidR="00DC09F4" w:rsidRDefault="00DC09F4" w:rsidP="00DC09F4">
      <w:pPr>
        <w:pStyle w:val="NoSpacing"/>
      </w:pPr>
    </w:p>
    <w:p w14:paraId="5DE6B299" w14:textId="77777777" w:rsidR="00DC09F4" w:rsidRDefault="00DC09F4" w:rsidP="00DC09F4">
      <w:pPr>
        <w:pStyle w:val="NoSpacing"/>
      </w:pPr>
      <w:r>
        <w:t>1. Introduction</w:t>
      </w:r>
    </w:p>
    <w:p w14:paraId="765E82F4" w14:textId="77777777" w:rsidR="00DC09F4" w:rsidRDefault="00DC09F4" w:rsidP="00DC09F4"/>
    <w:p w14:paraId="22D2AFA5" w14:textId="77777777" w:rsidR="00DC09F4" w:rsidRDefault="00DC09F4" w:rsidP="00DC09F4">
      <w:r>
        <w:t>Contoso is committed to protecting the confidentiality, integrity, and availability of all physical and electronic information assets throughout their lifecycle. This data handling policy outlines the company's approach to handling data, including collection, storage, processing, access, and disposal, to ensure compliance with applicable legal, regulatory, and contractual obligations.</w:t>
      </w:r>
    </w:p>
    <w:p w14:paraId="07A92117" w14:textId="77777777" w:rsidR="00DC09F4" w:rsidRDefault="00DC09F4" w:rsidP="00DC09F4"/>
    <w:p w14:paraId="7E672227" w14:textId="77777777" w:rsidR="00DC09F4" w:rsidRDefault="00DC09F4" w:rsidP="00DC09F4">
      <w:r>
        <w:t>2. Scope</w:t>
      </w:r>
    </w:p>
    <w:p w14:paraId="55963837" w14:textId="77777777" w:rsidR="00DC09F4" w:rsidRDefault="00DC09F4" w:rsidP="00DC09F4"/>
    <w:p w14:paraId="7EF76E2B" w14:textId="77777777" w:rsidR="00DC09F4" w:rsidRDefault="00DC09F4" w:rsidP="00DC09F4">
      <w:r>
        <w:t>This policy applies to all employees, contractors, and third-party service providers of Contoso who have access to data owned, held, or processed by or on behalf of the company, regardless of the location or medium.</w:t>
      </w:r>
    </w:p>
    <w:p w14:paraId="754A5FCE" w14:textId="77777777" w:rsidR="00DC09F4" w:rsidRDefault="00DC09F4" w:rsidP="00DC09F4"/>
    <w:p w14:paraId="414A492A" w14:textId="77777777" w:rsidR="00DC09F4" w:rsidRDefault="00DC09F4" w:rsidP="00DC09F4">
      <w:r>
        <w:t>3. Data Classification</w:t>
      </w:r>
    </w:p>
    <w:p w14:paraId="59E59651" w14:textId="77777777" w:rsidR="00DC09F4" w:rsidRDefault="00DC09F4" w:rsidP="00DC09F4"/>
    <w:p w14:paraId="57C474E5" w14:textId="77777777" w:rsidR="00DC09F4" w:rsidRDefault="00DC09F4" w:rsidP="00DC09F4">
      <w:r>
        <w:t>Data within Contoso is classified into the following categories:</w:t>
      </w:r>
    </w:p>
    <w:p w14:paraId="26C55C5F" w14:textId="77777777" w:rsidR="00DC09F4" w:rsidRDefault="00DC09F4" w:rsidP="00DC09F4"/>
    <w:p w14:paraId="7C75608E" w14:textId="77777777" w:rsidR="00DC09F4" w:rsidRDefault="00DC09F4" w:rsidP="00DC09F4">
      <w:r>
        <w:t>Public: Data intended for public disclosure.</w:t>
      </w:r>
    </w:p>
    <w:p w14:paraId="3E0622B2" w14:textId="77777777" w:rsidR="00DC09F4" w:rsidRDefault="00DC09F4" w:rsidP="00DC09F4">
      <w:r>
        <w:t>Internal: Data that is sensitive within the company but is not confidential.</w:t>
      </w:r>
    </w:p>
    <w:p w14:paraId="0C6DCAED" w14:textId="77777777" w:rsidR="00DC09F4" w:rsidRDefault="00DC09F4" w:rsidP="00DC09F4">
      <w:r>
        <w:t>Confidential: Data whose unauthorized disclosure could adversely impact Contoso or its stakeholders.</w:t>
      </w:r>
    </w:p>
    <w:p w14:paraId="6B0EABC7" w14:textId="77777777" w:rsidR="00DC09F4" w:rsidRDefault="00DC09F4" w:rsidP="00DC09F4">
      <w:r>
        <w:t>Regulated: Data subject to specific regulatory compliance requirements.</w:t>
      </w:r>
    </w:p>
    <w:p w14:paraId="2CE0EEA6" w14:textId="77777777" w:rsidR="00DC09F4" w:rsidRDefault="00DC09F4" w:rsidP="00DC09F4">
      <w:r>
        <w:t>4. Data Collection and Processing</w:t>
      </w:r>
    </w:p>
    <w:p w14:paraId="4C302BCC" w14:textId="77777777" w:rsidR="00DC09F4" w:rsidRDefault="00DC09F4" w:rsidP="00DC09F4"/>
    <w:p w14:paraId="6F0D149D" w14:textId="77777777" w:rsidR="00DC09F4" w:rsidRDefault="00DC09F4" w:rsidP="00DC09F4">
      <w:r>
        <w:lastRenderedPageBreak/>
        <w:t>Contoso collects and processes data solely for legitimate business purposes. The collection of data will be fair, lawful, and limited to the information necessary for the intended purpose. All data processing activities must be approved by the Data Protection Officer (DPO).</w:t>
      </w:r>
    </w:p>
    <w:p w14:paraId="63DCAD44" w14:textId="77777777" w:rsidR="00DC09F4" w:rsidRDefault="00DC09F4" w:rsidP="00DC09F4"/>
    <w:p w14:paraId="23EFE8A4" w14:textId="77777777" w:rsidR="00DC09F4" w:rsidRDefault="00DC09F4" w:rsidP="00DC09F4">
      <w:r>
        <w:t>5. Data Storage and Transmission</w:t>
      </w:r>
    </w:p>
    <w:p w14:paraId="45BC9460" w14:textId="77777777" w:rsidR="00DC09F4" w:rsidRDefault="00DC09F4" w:rsidP="00DC09F4"/>
    <w:p w14:paraId="6E94F493" w14:textId="77777777" w:rsidR="00DC09F4" w:rsidRDefault="00DC09F4" w:rsidP="00DC09F4">
      <w:r>
        <w:t xml:space="preserve">Storage: Data must be stored in a manner that ensures its security, </w:t>
      </w:r>
      <w:proofErr w:type="gramStart"/>
      <w:r>
        <w:t>taking into account</w:t>
      </w:r>
      <w:proofErr w:type="gramEnd"/>
      <w:r>
        <w:t xml:space="preserve"> the classification. Confidential and regulated data should be encrypted at rest.</w:t>
      </w:r>
    </w:p>
    <w:p w14:paraId="6377931A" w14:textId="77777777" w:rsidR="00DC09F4" w:rsidRDefault="00DC09F4" w:rsidP="00DC09F4">
      <w:r>
        <w:t>Transmission: Data must be encrypted during transmission over public networks. The method of encryption will be consistent with current industry standards.</w:t>
      </w:r>
    </w:p>
    <w:p w14:paraId="7D533544" w14:textId="77777777" w:rsidR="00DC09F4" w:rsidRDefault="00DC09F4" w:rsidP="00DC09F4">
      <w:r>
        <w:t>6. Data Access and Disclosure</w:t>
      </w:r>
    </w:p>
    <w:p w14:paraId="7C2F7653" w14:textId="77777777" w:rsidR="00DC09F4" w:rsidRDefault="00DC09F4" w:rsidP="00DC09F4"/>
    <w:p w14:paraId="43DB3B79" w14:textId="77777777" w:rsidR="00DC09F4" w:rsidRDefault="00DC09F4" w:rsidP="00DC09F4">
      <w:r>
        <w:t xml:space="preserve">Access to data within Contoso is based on the principle of </w:t>
      </w:r>
      <w:proofErr w:type="gramStart"/>
      <w:r>
        <w:t>least</w:t>
      </w:r>
      <w:proofErr w:type="gramEnd"/>
      <w:r>
        <w:t xml:space="preserve"> privilege. Employees, contractors, and third-party service providers will have access only to the data necessary for their role. Disclosure of confidential and regulated data outside of Contoso is strictly controlled and must be authorized by the DPO.</w:t>
      </w:r>
    </w:p>
    <w:p w14:paraId="4C856B65" w14:textId="77777777" w:rsidR="00DC09F4" w:rsidRDefault="00DC09F4" w:rsidP="00DC09F4"/>
    <w:p w14:paraId="3575E4BF" w14:textId="77777777" w:rsidR="00DC09F4" w:rsidRDefault="00DC09F4" w:rsidP="00DC09F4">
      <w:r>
        <w:t>7. Data Retention and Disposal</w:t>
      </w:r>
    </w:p>
    <w:p w14:paraId="06D5522D" w14:textId="77777777" w:rsidR="00DC09F4" w:rsidRDefault="00DC09F4" w:rsidP="00DC09F4"/>
    <w:p w14:paraId="40BE3335" w14:textId="77777777" w:rsidR="00DC09F4" w:rsidRDefault="00DC09F4" w:rsidP="00DC09F4">
      <w:r>
        <w:t>Contoso retains data only for as long as it is necessary for the purposes for which it was collected or as required by law. Data disposal practices will ensure the permanent removal of data when it is no longer needed, using methods that prevent data recovery.</w:t>
      </w:r>
    </w:p>
    <w:p w14:paraId="5BBF4E32" w14:textId="77777777" w:rsidR="00DC09F4" w:rsidRDefault="00DC09F4" w:rsidP="00DC09F4"/>
    <w:p w14:paraId="5527BB1D" w14:textId="77777777" w:rsidR="00DC09F4" w:rsidRDefault="00DC09F4" w:rsidP="00DC09F4">
      <w:r>
        <w:t>8. Data Security and Breach Response</w:t>
      </w:r>
    </w:p>
    <w:p w14:paraId="70423767" w14:textId="77777777" w:rsidR="00DC09F4" w:rsidRDefault="00DC09F4" w:rsidP="00DC09F4"/>
    <w:p w14:paraId="37544B87" w14:textId="77777777" w:rsidR="00DC09F4" w:rsidRDefault="00DC09F4" w:rsidP="00DC09F4">
      <w:r>
        <w:t>Security: Contoso implements appropriate physical, technical, and organizational measures to protect data against unauthorized or unlawful processing and against accidental loss, destruction, or damage.</w:t>
      </w:r>
    </w:p>
    <w:p w14:paraId="37E23D1B" w14:textId="77777777" w:rsidR="00DC09F4" w:rsidRDefault="00DC09F4" w:rsidP="00DC09F4">
      <w:r>
        <w:t>Breach Response: In the event of a data breach, Contoso has a response plan that includes notification to affected individuals and regulatory authorities as applicable, in accordance with legal and contractual obligations.</w:t>
      </w:r>
    </w:p>
    <w:p w14:paraId="7D4EFE16" w14:textId="77777777" w:rsidR="00DC09F4" w:rsidRDefault="00DC09F4" w:rsidP="00DC09F4">
      <w:r>
        <w:t>9. Training and Awareness</w:t>
      </w:r>
    </w:p>
    <w:p w14:paraId="5A76848E" w14:textId="77777777" w:rsidR="00DC09F4" w:rsidRDefault="00DC09F4" w:rsidP="00DC09F4"/>
    <w:p w14:paraId="0FC83174" w14:textId="77777777" w:rsidR="00DC09F4" w:rsidRDefault="00DC09F4" w:rsidP="00DC09F4">
      <w:r>
        <w:lastRenderedPageBreak/>
        <w:t>All employees, contractors, and third-party service providers with access to data must complete data protection training upon commencement of their duties and annually thereafter. This training covers data handling practices, responsibilities, and the consequences of policy violations.</w:t>
      </w:r>
    </w:p>
    <w:p w14:paraId="0E1DD7E8" w14:textId="77777777" w:rsidR="00DC09F4" w:rsidRDefault="00DC09F4" w:rsidP="00DC09F4"/>
    <w:p w14:paraId="29F08B91" w14:textId="77777777" w:rsidR="00DC09F4" w:rsidRDefault="00DC09F4" w:rsidP="00DC09F4">
      <w:r>
        <w:t>10. Policy Review and Updates</w:t>
      </w:r>
    </w:p>
    <w:p w14:paraId="0C26FA91" w14:textId="77777777" w:rsidR="00DC09F4" w:rsidRDefault="00DC09F4" w:rsidP="00DC09F4"/>
    <w:p w14:paraId="4E674BB1" w14:textId="77777777" w:rsidR="00DC09F4" w:rsidRDefault="00DC09F4" w:rsidP="00DC09F4">
      <w:r>
        <w:t>This policy will be reviewed annually or in response to significant changes to the business, technology, or data protection legislation. Amendments will be approved by senior management.</w:t>
      </w:r>
    </w:p>
    <w:p w14:paraId="6BCF95EC" w14:textId="77777777" w:rsidR="00DC09F4" w:rsidRDefault="00DC09F4" w:rsidP="00DC09F4"/>
    <w:p w14:paraId="15B769A9" w14:textId="77777777" w:rsidR="00DC09F4" w:rsidRDefault="00DC09F4" w:rsidP="00DC09F4">
      <w:r>
        <w:t>11. Compliance and Enforcement</w:t>
      </w:r>
    </w:p>
    <w:p w14:paraId="385D33AA" w14:textId="77777777" w:rsidR="00DC09F4" w:rsidRDefault="00DC09F4" w:rsidP="00DC09F4"/>
    <w:p w14:paraId="6A93CE3B" w14:textId="77777777" w:rsidR="00DC09F4" w:rsidRDefault="00DC09F4" w:rsidP="00DC09F4">
      <w:r>
        <w:t>Violations of this policy may result in disciplinary action, up to and including termination of employment or contracts. Suspected violations should be reported to the DPO immediately.</w:t>
      </w:r>
    </w:p>
    <w:p w14:paraId="435BA698" w14:textId="77777777" w:rsidR="00DC09F4" w:rsidRDefault="00DC09F4" w:rsidP="00DC09F4"/>
    <w:p w14:paraId="2E12E40B" w14:textId="77777777" w:rsidR="00DC09F4" w:rsidRDefault="00DC09F4" w:rsidP="00DC09F4">
      <w:r>
        <w:t>Data Protection Officer Contact Information:</w:t>
      </w:r>
    </w:p>
    <w:p w14:paraId="25C35722" w14:textId="77777777" w:rsidR="00DC09F4" w:rsidRDefault="00DC09F4" w:rsidP="00DC09F4"/>
    <w:p w14:paraId="51F284B9" w14:textId="77777777" w:rsidR="00DC09F4" w:rsidRDefault="00DC09F4" w:rsidP="00DC09F4">
      <w:r>
        <w:t>Name: Jane Doe</w:t>
      </w:r>
    </w:p>
    <w:p w14:paraId="5FDA9116" w14:textId="77777777" w:rsidR="00DC09F4" w:rsidRDefault="00DC09F4" w:rsidP="00DC09F4">
      <w:r>
        <w:t>Email: dpo@contoso.com</w:t>
      </w:r>
    </w:p>
    <w:p w14:paraId="5EFCD7B3" w14:textId="77777777" w:rsidR="00DC09F4" w:rsidRDefault="00DC09F4" w:rsidP="00DC09F4">
      <w:r>
        <w:t>Phone: +1 (555) 123-4567</w:t>
      </w:r>
    </w:p>
    <w:p w14:paraId="24EBDEA6" w14:textId="77777777" w:rsidR="00DC09F4" w:rsidRDefault="00DC09F4" w:rsidP="00DC09F4">
      <w:r>
        <w:t>This policy is effective as of the date stated at the top of the document. All employees, contractors, and third-party service providers are required to comply with this policy as part of their agreement with Contoso.</w:t>
      </w:r>
    </w:p>
    <w:p w14:paraId="07C93A02" w14:textId="77777777" w:rsidR="00DC09F4" w:rsidRDefault="00DC09F4" w:rsidP="00DC09F4"/>
    <w:p w14:paraId="4DC31EF1" w14:textId="77777777" w:rsidR="00DC09F4" w:rsidRDefault="00DC09F4" w:rsidP="00DC09F4"/>
    <w:p w14:paraId="5186D094" w14:textId="77777777" w:rsidR="00DC09F4" w:rsidRDefault="00DC09F4" w:rsidP="00DC09F4"/>
    <w:p w14:paraId="6E9BE62E" w14:textId="77777777" w:rsidR="00AD118F" w:rsidRDefault="00AD118F"/>
    <w:sectPr w:rsidR="00AD118F">
      <w:footerReference w:type="even" r:id="rId9"/>
      <w:footerReference w:type="defaul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D032B18" w14:textId="77777777" w:rsidR="00E5494D" w:rsidRDefault="00E5494D" w:rsidP="006104E8">
      <w:pPr>
        <w:spacing w:after="0" w:line="240" w:lineRule="auto"/>
      </w:pPr>
      <w:r>
        <w:separator/>
      </w:r>
    </w:p>
  </w:endnote>
  <w:endnote w:type="continuationSeparator" w:id="0">
    <w:p w14:paraId="67E3E2FF" w14:textId="77777777" w:rsidR="00E5494D" w:rsidRDefault="00E5494D" w:rsidP="006104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2B6464" w14:textId="50E0F6A3" w:rsidR="006104E8" w:rsidRDefault="000F0CB8">
    <w:pPr>
      <w:pStyle w:val="Footer"/>
    </w:pPr>
    <w:r>
      <w:rPr>
        <w:noProof/>
      </w:rPr>
      <mc:AlternateContent>
        <mc:Choice Requires="wps">
          <w:drawing>
            <wp:anchor distT="0" distB="0" distL="0" distR="0" simplePos="0" relativeHeight="251659264" behindDoc="0" locked="0" layoutInCell="1" allowOverlap="1" wp14:anchorId="6162BE3A" wp14:editId="64783CA7">
              <wp:simplePos x="635" y="635"/>
              <wp:positionH relativeFrom="page">
                <wp:align>left</wp:align>
              </wp:positionH>
              <wp:positionV relativeFrom="page">
                <wp:align>bottom</wp:align>
              </wp:positionV>
              <wp:extent cx="2063115" cy="357505"/>
              <wp:effectExtent l="0" t="0" r="13335" b="0"/>
              <wp:wrapNone/>
              <wp:docPr id="2094638875" name="Text Box 5" descr="Classified as Microsoft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2063115" cy="357505"/>
                      </a:xfrm>
                      <a:prstGeom prst="rect">
                        <a:avLst/>
                      </a:prstGeom>
                      <a:noFill/>
                      <a:ln>
                        <a:noFill/>
                      </a:ln>
                    </wps:spPr>
                    <wps:txbx>
                      <w:txbxContent>
                        <w:p w14:paraId="48007621" w14:textId="54C0A901" w:rsidR="000F0CB8" w:rsidRPr="000F0CB8" w:rsidRDefault="000F0CB8" w:rsidP="000F0CB8">
                          <w:pPr>
                            <w:spacing w:after="0"/>
                            <w:rPr>
                              <w:rFonts w:ascii="Calibri" w:eastAsia="Calibri" w:hAnsi="Calibri" w:cs="Calibri"/>
                              <w:noProof/>
                              <w:color w:val="000000"/>
                              <w:sz w:val="20"/>
                              <w:szCs w:val="20"/>
                            </w:rPr>
                          </w:pPr>
                          <w:r w:rsidRPr="000F0CB8">
                            <w:rPr>
                              <w:rFonts w:ascii="Calibri" w:eastAsia="Calibri" w:hAnsi="Calibri" w:cs="Calibri"/>
                              <w:noProof/>
                              <w:color w:val="000000"/>
                              <w:sz w:val="20"/>
                              <w:szCs w:val="20"/>
                            </w:rPr>
                            <w:t>Classified as Microsoft Confidential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6162BE3A" id="_x0000_t202" coordsize="21600,21600" o:spt="202" path="m,l,21600r21600,l21600,xe">
              <v:stroke joinstyle="miter"/>
              <v:path gradientshapeok="t" o:connecttype="rect"/>
            </v:shapetype>
            <v:shape id="Text Box 5" o:spid="_x0000_s1026" type="#_x0000_t202" alt="Classified as Microsoft Confidential" style="position:absolute;margin-left:0;margin-top:0;width:162.45pt;height:28.15pt;z-index:251659264;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" filled="f" stroked="f">
              <v:fill o:detectmouseclick="t"/>
              <v:textbox style="mso-fit-shape-to-text:t" inset="20pt,0,0,15pt">
                <w:txbxContent>
                  <w:p w14:paraId="48007621" w14:textId="54C0A901" w:rsidR="000F0CB8" w:rsidRPr="000F0CB8" w:rsidRDefault="000F0CB8" w:rsidP="000F0CB8">
                    <w:pPr>
                      <w:spacing w:after="0"/>
                      <w:rPr>
                        <w:rFonts w:ascii="Calibri" w:eastAsia="Calibri" w:hAnsi="Calibri" w:cs="Calibri"/>
                        <w:noProof/>
                        <w:color w:val="000000"/>
                        <w:sz w:val="20"/>
                        <w:szCs w:val="20"/>
                      </w:rPr>
                    </w:pPr>
                    <w:r w:rsidRPr="000F0CB8">
                      <w:rPr>
                        <w:rFonts w:ascii="Calibri" w:eastAsia="Calibri" w:hAnsi="Calibri" w:cs="Calibri"/>
                        <w:noProof/>
                        <w:color w:val="000000"/>
                        <w:sz w:val="20"/>
                        <w:szCs w:val="20"/>
                      </w:rPr>
                      <w:t>Classified as Microsoft Confidential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E2A76F" w14:textId="060318CB" w:rsidR="006104E8" w:rsidRDefault="000F0CB8">
    <w:pPr>
      <w:pStyle w:val="Footer"/>
    </w:pPr>
    <w:r>
      <w:rPr>
        <w:noProof/>
      </w:rPr>
      <mc:AlternateContent>
        <mc:Choice Requires="wps">
          <w:drawing>
            <wp:anchor distT="0" distB="0" distL="0" distR="0" simplePos="0" relativeHeight="251660288" behindDoc="0" locked="0" layoutInCell="1" allowOverlap="1" wp14:anchorId="3FDAD86C" wp14:editId="52F97501">
              <wp:simplePos x="914400" y="9429750"/>
              <wp:positionH relativeFrom="page">
                <wp:align>left</wp:align>
              </wp:positionH>
              <wp:positionV relativeFrom="page">
                <wp:align>bottom</wp:align>
              </wp:positionV>
              <wp:extent cx="2063115" cy="357505"/>
              <wp:effectExtent l="0" t="0" r="13335" b="0"/>
              <wp:wrapNone/>
              <wp:docPr id="724048389" name="Text Box 6" descr="Classified as Microsoft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2063115" cy="357505"/>
                      </a:xfrm>
                      <a:prstGeom prst="rect">
                        <a:avLst/>
                      </a:prstGeom>
                      <a:noFill/>
                      <a:ln>
                        <a:noFill/>
                      </a:ln>
                    </wps:spPr>
                    <wps:txbx>
                      <w:txbxContent>
                        <w:p w14:paraId="1E7A3BE1" w14:textId="5257FAF5" w:rsidR="000F0CB8" w:rsidRPr="000F0CB8" w:rsidRDefault="000F0CB8" w:rsidP="000F0CB8">
                          <w:pPr>
                            <w:spacing w:after="0"/>
                            <w:rPr>
                              <w:rFonts w:ascii="Calibri" w:eastAsia="Calibri" w:hAnsi="Calibri" w:cs="Calibri"/>
                              <w:noProof/>
                              <w:color w:val="000000"/>
                              <w:sz w:val="20"/>
                              <w:szCs w:val="20"/>
                            </w:rPr>
                          </w:pPr>
                          <w:r w:rsidRPr="000F0CB8">
                            <w:rPr>
                              <w:rFonts w:ascii="Calibri" w:eastAsia="Calibri" w:hAnsi="Calibri" w:cs="Calibri"/>
                              <w:noProof/>
                              <w:color w:val="000000"/>
                              <w:sz w:val="20"/>
                              <w:szCs w:val="20"/>
                            </w:rPr>
                            <w:t>Classified as Microsoft Confidential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3FDAD86C" id="_x0000_t202" coordsize="21600,21600" o:spt="202" path="m,l,21600r21600,l21600,xe">
              <v:stroke joinstyle="miter"/>
              <v:path gradientshapeok="t" o:connecttype="rect"/>
            </v:shapetype>
            <v:shape id="Text Box 6" o:spid="_x0000_s1027" type="#_x0000_t202" alt="Classified as Microsoft Confidential" style="position:absolute;margin-left:0;margin-top:0;width:162.45pt;height:28.15pt;z-index:251660288;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" filled="f" stroked="f">
              <v:fill o:detectmouseclick="t"/>
              <v:textbox style="mso-fit-shape-to-text:t" inset="20pt,0,0,15pt">
                <w:txbxContent>
                  <w:p w14:paraId="1E7A3BE1" w14:textId="5257FAF5" w:rsidR="000F0CB8" w:rsidRPr="000F0CB8" w:rsidRDefault="000F0CB8" w:rsidP="000F0CB8">
                    <w:pPr>
                      <w:spacing w:after="0"/>
                      <w:rPr>
                        <w:rFonts w:ascii="Calibri" w:eastAsia="Calibri" w:hAnsi="Calibri" w:cs="Calibri"/>
                        <w:noProof/>
                        <w:color w:val="000000"/>
                        <w:sz w:val="20"/>
                        <w:szCs w:val="20"/>
                      </w:rPr>
                    </w:pPr>
                    <w:r w:rsidRPr="000F0CB8">
                      <w:rPr>
                        <w:rFonts w:ascii="Calibri" w:eastAsia="Calibri" w:hAnsi="Calibri" w:cs="Calibri"/>
                        <w:noProof/>
                        <w:color w:val="000000"/>
                        <w:sz w:val="20"/>
                        <w:szCs w:val="20"/>
                      </w:rPr>
                      <w:t>Classified as Microsoft Confidential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5AC496" w14:textId="0303DAA0" w:rsidR="006104E8" w:rsidRDefault="000F0CB8">
    <w:pPr>
      <w:pStyle w:val="Footer"/>
    </w:pPr>
    <w:r>
      <w:rPr>
        <w:noProof/>
      </w:rPr>
      <mc:AlternateContent>
        <mc:Choice Requires="wps">
          <w:drawing>
            <wp:anchor distT="0" distB="0" distL="0" distR="0" simplePos="0" relativeHeight="251658240" behindDoc="0" locked="0" layoutInCell="1" allowOverlap="1" wp14:anchorId="45E6DA35" wp14:editId="341C12F1">
              <wp:simplePos x="635" y="635"/>
              <wp:positionH relativeFrom="page">
                <wp:align>left</wp:align>
              </wp:positionH>
              <wp:positionV relativeFrom="page">
                <wp:align>bottom</wp:align>
              </wp:positionV>
              <wp:extent cx="2063115" cy="357505"/>
              <wp:effectExtent l="0" t="0" r="13335" b="0"/>
              <wp:wrapNone/>
              <wp:docPr id="433339356" name="Text Box 4" descr="Classified as Microsoft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2063115" cy="357505"/>
                      </a:xfrm>
                      <a:prstGeom prst="rect">
                        <a:avLst/>
                      </a:prstGeom>
                      <a:noFill/>
                      <a:ln>
                        <a:noFill/>
                      </a:ln>
                    </wps:spPr>
                    <wps:txbx>
                      <w:txbxContent>
                        <w:p w14:paraId="7D471DA9" w14:textId="2C49D34F" w:rsidR="000F0CB8" w:rsidRPr="000F0CB8" w:rsidRDefault="000F0CB8" w:rsidP="000F0CB8">
                          <w:pPr>
                            <w:spacing w:after="0"/>
                            <w:rPr>
                              <w:rFonts w:ascii="Calibri" w:eastAsia="Calibri" w:hAnsi="Calibri" w:cs="Calibri"/>
                              <w:noProof/>
                              <w:color w:val="000000"/>
                              <w:sz w:val="20"/>
                              <w:szCs w:val="20"/>
                            </w:rPr>
                          </w:pPr>
                          <w:r w:rsidRPr="000F0CB8">
                            <w:rPr>
                              <w:rFonts w:ascii="Calibri" w:eastAsia="Calibri" w:hAnsi="Calibri" w:cs="Calibri"/>
                              <w:noProof/>
                              <w:color w:val="000000"/>
                              <w:sz w:val="20"/>
                              <w:szCs w:val="20"/>
                            </w:rPr>
                            <w:t>Classified as Microsoft Confidential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45E6DA35" id="_x0000_t202" coordsize="21600,21600" o:spt="202" path="m,l,21600r21600,l21600,xe">
              <v:stroke joinstyle="miter"/>
              <v:path gradientshapeok="t" o:connecttype="rect"/>
            </v:shapetype>
            <v:shape id="Text Box 4" o:spid="_x0000_s1028" type="#_x0000_t202" alt="Classified as Microsoft Confidential" style="position:absolute;margin-left:0;margin-top:0;width:162.45pt;height:28.15pt;z-index:251658240;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" filled="f" stroked="f">
              <v:fill o:detectmouseclick="t"/>
              <v:textbox style="mso-fit-shape-to-text:t" inset="20pt,0,0,15pt">
                <w:txbxContent>
                  <w:p w14:paraId="7D471DA9" w14:textId="2C49D34F" w:rsidR="000F0CB8" w:rsidRPr="000F0CB8" w:rsidRDefault="000F0CB8" w:rsidP="000F0CB8">
                    <w:pPr>
                      <w:spacing w:after="0"/>
                      <w:rPr>
                        <w:rFonts w:ascii="Calibri" w:eastAsia="Calibri" w:hAnsi="Calibri" w:cs="Calibri"/>
                        <w:noProof/>
                        <w:color w:val="000000"/>
                        <w:sz w:val="20"/>
                        <w:szCs w:val="20"/>
                      </w:rPr>
                    </w:pPr>
                    <w:r w:rsidRPr="000F0CB8">
                      <w:rPr>
                        <w:rFonts w:ascii="Calibri" w:eastAsia="Calibri" w:hAnsi="Calibri" w:cs="Calibri"/>
                        <w:noProof/>
                        <w:color w:val="000000"/>
                        <w:sz w:val="20"/>
                        <w:szCs w:val="20"/>
                      </w:rPr>
                      <w:t>Classified as Microsoft Confidential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C764E01" w14:textId="77777777" w:rsidR="00E5494D" w:rsidRDefault="00E5494D" w:rsidP="006104E8">
      <w:pPr>
        <w:spacing w:after="0" w:line="240" w:lineRule="auto"/>
      </w:pPr>
      <w:r>
        <w:separator/>
      </w:r>
    </w:p>
  </w:footnote>
  <w:footnote w:type="continuationSeparator" w:id="0">
    <w:p w14:paraId="6F4C9A4D" w14:textId="77777777" w:rsidR="00E5494D" w:rsidRDefault="00E5494D" w:rsidP="006104E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09F4"/>
    <w:rsid w:val="000F0CB8"/>
    <w:rsid w:val="0021549B"/>
    <w:rsid w:val="00276BF7"/>
    <w:rsid w:val="0030596B"/>
    <w:rsid w:val="00592885"/>
    <w:rsid w:val="005F41BC"/>
    <w:rsid w:val="006104E8"/>
    <w:rsid w:val="00744D7A"/>
    <w:rsid w:val="008078A1"/>
    <w:rsid w:val="008A4563"/>
    <w:rsid w:val="009A53D7"/>
    <w:rsid w:val="00AD118F"/>
    <w:rsid w:val="00AF05C6"/>
    <w:rsid w:val="00B53DCB"/>
    <w:rsid w:val="00DC09F4"/>
    <w:rsid w:val="00E5494D"/>
    <w:rsid w:val="00E7397F"/>
    <w:rsid w:val="00EE03D6"/>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9DD600"/>
  <w15:chartTrackingRefBased/>
  <w15:docId w15:val="{9522AE8D-E333-4CDE-99CF-1B5524B6D7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09F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C09F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C09F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C09F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C09F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C09F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C09F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C09F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C09F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09F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C09F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C09F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C09F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C09F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C09F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C09F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C09F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C09F4"/>
    <w:rPr>
      <w:rFonts w:eastAsiaTheme="majorEastAsia" w:cstheme="majorBidi"/>
      <w:color w:val="272727" w:themeColor="text1" w:themeTint="D8"/>
    </w:rPr>
  </w:style>
  <w:style w:type="paragraph" w:styleId="Title">
    <w:name w:val="Title"/>
    <w:basedOn w:val="Normal"/>
    <w:next w:val="Normal"/>
    <w:link w:val="TitleChar"/>
    <w:uiPriority w:val="10"/>
    <w:qFormat/>
    <w:rsid w:val="00DC09F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09F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C09F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C09F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C09F4"/>
    <w:pPr>
      <w:spacing w:before="160"/>
      <w:jc w:val="center"/>
    </w:pPr>
    <w:rPr>
      <w:i/>
      <w:iCs/>
      <w:color w:val="404040" w:themeColor="text1" w:themeTint="BF"/>
    </w:rPr>
  </w:style>
  <w:style w:type="character" w:customStyle="1" w:styleId="QuoteChar">
    <w:name w:val="Quote Char"/>
    <w:basedOn w:val="DefaultParagraphFont"/>
    <w:link w:val="Quote"/>
    <w:uiPriority w:val="29"/>
    <w:rsid w:val="00DC09F4"/>
    <w:rPr>
      <w:i/>
      <w:iCs/>
      <w:color w:val="404040" w:themeColor="text1" w:themeTint="BF"/>
    </w:rPr>
  </w:style>
  <w:style w:type="paragraph" w:styleId="ListParagraph">
    <w:name w:val="List Paragraph"/>
    <w:basedOn w:val="Normal"/>
    <w:uiPriority w:val="34"/>
    <w:qFormat/>
    <w:rsid w:val="00DC09F4"/>
    <w:pPr>
      <w:ind w:left="720"/>
      <w:contextualSpacing/>
    </w:pPr>
  </w:style>
  <w:style w:type="character" w:styleId="IntenseEmphasis">
    <w:name w:val="Intense Emphasis"/>
    <w:basedOn w:val="DefaultParagraphFont"/>
    <w:uiPriority w:val="21"/>
    <w:qFormat/>
    <w:rsid w:val="00DC09F4"/>
    <w:rPr>
      <w:i/>
      <w:iCs/>
      <w:color w:val="0F4761" w:themeColor="accent1" w:themeShade="BF"/>
    </w:rPr>
  </w:style>
  <w:style w:type="paragraph" w:styleId="IntenseQuote">
    <w:name w:val="Intense Quote"/>
    <w:basedOn w:val="Normal"/>
    <w:next w:val="Normal"/>
    <w:link w:val="IntenseQuoteChar"/>
    <w:uiPriority w:val="30"/>
    <w:qFormat/>
    <w:rsid w:val="00DC09F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C09F4"/>
    <w:rPr>
      <w:i/>
      <w:iCs/>
      <w:color w:val="0F4761" w:themeColor="accent1" w:themeShade="BF"/>
    </w:rPr>
  </w:style>
  <w:style w:type="character" w:styleId="IntenseReference">
    <w:name w:val="Intense Reference"/>
    <w:basedOn w:val="DefaultParagraphFont"/>
    <w:uiPriority w:val="32"/>
    <w:qFormat/>
    <w:rsid w:val="00DC09F4"/>
    <w:rPr>
      <w:b/>
      <w:bCs/>
      <w:smallCaps/>
      <w:color w:val="0F4761" w:themeColor="accent1" w:themeShade="BF"/>
      <w:spacing w:val="5"/>
    </w:rPr>
  </w:style>
  <w:style w:type="paragraph" w:styleId="NoSpacing">
    <w:name w:val="No Spacing"/>
    <w:uiPriority w:val="1"/>
    <w:qFormat/>
    <w:rsid w:val="00DC09F4"/>
    <w:pPr>
      <w:spacing w:after="0" w:line="240" w:lineRule="auto"/>
    </w:pPr>
  </w:style>
  <w:style w:type="paragraph" w:styleId="Footer">
    <w:name w:val="footer"/>
    <w:basedOn w:val="Normal"/>
    <w:link w:val="FooterChar"/>
    <w:uiPriority w:val="99"/>
    <w:unhideWhenUsed/>
    <w:rsid w:val="006104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04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3.xml"/><Relationship Id="rId5" Type="http://schemas.openxmlformats.org/officeDocument/2006/relationships/settings" Target="settings.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SharedWithUsers xmlns="c60995f5-f397-4e52-8cdc-e31a2693cd95">
      <UserInfo>
        <DisplayName/>
        <AccountId xsi:nil="true"/>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55D9C368AA2314CB6F2FB9A1512FF2F" ma:contentTypeVersion="15" ma:contentTypeDescription="Create a new document." ma:contentTypeScope="" ma:versionID="6a8bec992927acdf088064cb321596cb">
  <xsd:schema xmlns:xsd="http://www.w3.org/2001/XMLSchema" xmlns:xs="http://www.w3.org/2001/XMLSchema" xmlns:p="http://schemas.microsoft.com/office/2006/metadata/properties" xmlns:ns1="http://schemas.microsoft.com/sharepoint/v3" xmlns:ns2="236d404c-26c0-4605-9db2-0bcdf36f49b8" xmlns:ns3="c60995f5-f397-4e52-8cdc-e31a2693cd95" targetNamespace="http://schemas.microsoft.com/office/2006/metadata/properties" ma:root="true" ma:fieldsID="3755a6ca6c0c08977170ae34d7e550bc" ns1:_="" ns2:_="" ns3:_="">
    <xsd:import namespace="http://schemas.microsoft.com/sharepoint/v3"/>
    <xsd:import namespace="236d404c-26c0-4605-9db2-0bcdf36f49b8"/>
    <xsd:import namespace="c60995f5-f397-4e52-8cdc-e31a2693cd95"/>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LengthInSecond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2:MediaServiceObjectDetectorVersions" minOccurs="0"/>
                <xsd:element ref="ns2:MediaServiceGenerationTime" minOccurs="0"/>
                <xsd:element ref="ns2:MediaServiceEventHashCode" minOccurs="0"/>
                <xsd:element ref="ns2:MediaServiceSearchPropertie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5" nillable="true" ma:displayName="Unified Compliance Policy Properties" ma:hidden="true" ma:internalName="_ip_UnifiedCompliancePolicyProperties">
      <xsd:simpleType>
        <xsd:restriction base="dms:Note"/>
      </xsd:simpleType>
    </xsd:element>
    <xsd:element name="_ip_UnifiedCompliancePolicyUIAction" ma:index="16"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36d404c-26c0-4605-9db2-0bcdf36f49b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ObjectDetectorVersions" ma:index="17" nillable="true" ma:displayName="MediaServiceObjectDetectorVersions" ma:hidden="true" ma:indexed="true" ma:internalName="MediaServiceObjectDetectorVersions"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SearchProperties" ma:index="20"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60995f5-f397-4e52-8cdc-e31a2693cd95" elementFormDefault="qualified">
    <xsd:import namespace="http://schemas.microsoft.com/office/2006/documentManagement/types"/>
    <xsd:import namespace="http://schemas.microsoft.com/office/infopath/2007/PartnerControls"/>
    <xsd:element name="SharedWithUsers" ma:index="2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4931E37-6B31-4556-8F63-40B9165EDCCE}">
  <ds:schemaRefs>
    <ds:schemaRef ds:uri="http://schemas.microsoft.com/office/2006/metadata/properties"/>
    <ds:schemaRef ds:uri="http://schemas.microsoft.com/office/infopath/2007/PartnerControls"/>
    <ds:schemaRef ds:uri="http://schemas.microsoft.com/sharepoint/v3"/>
    <ds:schemaRef ds:uri="c60995f5-f397-4e52-8cdc-e31a2693cd95"/>
  </ds:schemaRefs>
</ds:datastoreItem>
</file>

<file path=customXml/itemProps2.xml><?xml version="1.0" encoding="utf-8"?>
<ds:datastoreItem xmlns:ds="http://schemas.openxmlformats.org/officeDocument/2006/customXml" ds:itemID="{936B78F6-61F1-4BC4-85D4-37DC3CCB7F7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236d404c-26c0-4605-9db2-0bcdf36f49b8"/>
    <ds:schemaRef ds:uri="c60995f5-f397-4e52-8cdc-e31a2693cd9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EBF70CE-CC30-42EC-AD7A-D11978975CC2}">
  <ds:schemaRefs>
    <ds:schemaRef ds:uri="http://schemas.microsoft.com/sharepoint/v3/contenttype/forms"/>
  </ds:schemaRefs>
</ds:datastoreItem>
</file>

<file path=docMetadata/LabelInfo.xml><?xml version="1.0" encoding="utf-8"?>
<clbl:labelList xmlns:clbl="http://schemas.microsoft.com/office/2020/mipLabelMetadata">
  <clbl:label id="{1a19d03a-48bc-4359-8038-5b5f6d5847c3}" enabled="1" method="Privileged" siteId="{72f988bf-86f1-41af-91ab-2d7cd011db47}" contentBits="2"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3</Pages>
  <Words>590</Words>
  <Characters>3365</Characters>
  <Application>Microsoft Office Word</Application>
  <DocSecurity>0</DocSecurity>
  <Lines>28</Lines>
  <Paragraphs>7</Paragraphs>
  <ScaleCrop>false</ScaleCrop>
  <Company/>
  <LinksUpToDate>false</LinksUpToDate>
  <CharactersWithSpaces>3948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Yaniv Shasha</dc:creator>
  <cp:keywords/>
  <dc:description/>
  <cp:lastModifiedBy>Antoine Journaux</cp:lastModifiedBy>
  <cp:revision>3</cp:revision>
  <dcterms:created xsi:type="dcterms:W3CDTF">2024-08-19T18:22:00Z</dcterms:created>
  <dcterms:modified xsi:type="dcterms:W3CDTF">2025-02-05T15:07:00Z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0x010100B55D9C368AA2314CB6F2FB9A1512FF2F</vt:lpwstr>
  </property>
  <property fmtid="{D5CDD505-2E9C-101B-9397-08002B2CF9AE}" pid="3" name="MediaServiceImageTags">
    <vt:lpwstr/>
  </property>
  <property fmtid="{D5CDD505-2E9C-101B-9397-08002B2CF9AE}" pid="4" name="Order">
    <vt:r8>1068800</vt:r8>
  </property>
  <property fmtid="{D5CDD505-2E9C-101B-9397-08002B2CF9AE}" pid="5" name="xd_Signature">
    <vt:bool>false</vt:bool>
  </property>
  <property fmtid="{D5CDD505-2E9C-101B-9397-08002B2CF9AE}" pid="6" name="Tag">
    <vt:lpwstr>INFORM, CLARIFY</vt:lpwstr>
  </property>
  <property fmtid="{D5CDD505-2E9C-101B-9397-08002B2CF9AE}" pid="7" name="xd_ProgID">
    <vt:lpwstr/>
  </property>
  <property fmtid="{D5CDD505-2E9C-101B-9397-08002B2CF9AE}" pid="8" name="_SourceUrl">
    <vt:lpwstr/>
  </property>
  <property fmtid="{D5CDD505-2E9C-101B-9397-08002B2CF9AE}" pid="9" name="_SharedFileIndex">
    <vt:lpwstr/>
  </property>
  <property fmtid="{D5CDD505-2E9C-101B-9397-08002B2CF9AE}" pid="10" name="ComplianceAssetId">
    <vt:lpwstr/>
  </property>
  <property fmtid="{D5CDD505-2E9C-101B-9397-08002B2CF9AE}" pid="11" name="TemplateUrl">
    <vt:lpwstr/>
  </property>
  <property fmtid="{D5CDD505-2E9C-101B-9397-08002B2CF9AE}" pid="12" name="_ExtendedDescription">
    <vt:lpwstr/>
  </property>
  <property fmtid="{D5CDD505-2E9C-101B-9397-08002B2CF9AE}" pid="13" name="TriggerFlowInfo">
    <vt:lpwstr/>
  </property>
  <property fmtid="{D5CDD505-2E9C-101B-9397-08002B2CF9AE}" pid="14" name="ClassificationContentMarkingFooterShapeIds">
    <vt:lpwstr>19d43bdc,7cd9a71b,2b281a05</vt:lpwstr>
  </property>
  <property fmtid="{D5CDD505-2E9C-101B-9397-08002B2CF9AE}" pid="15" name="ClassificationContentMarkingFooterFontProps">
    <vt:lpwstr>#000000,10,Calibri</vt:lpwstr>
  </property>
  <property fmtid="{D5CDD505-2E9C-101B-9397-08002B2CF9AE}" pid="16" name="ClassificationContentMarkingFooterText">
    <vt:lpwstr>Classified as Microsoft Confidential</vt:lpwstr>
  </property>
</Properties>
</file>