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BC1" w:rsidRDefault="002C5F26" w:rsidP="00D73BC1">
      <w:pPr>
        <w:pStyle w:val="Titre"/>
      </w:pPr>
      <w:r>
        <w:t xml:space="preserve">Windows 8 </w:t>
      </w:r>
      <w:proofErr w:type="spellStart"/>
      <w:r>
        <w:t>Sideloading</w:t>
      </w:r>
      <w:proofErr w:type="spellEnd"/>
    </w:p>
    <w:sdt>
      <w:sdtPr>
        <w:rPr>
          <w:rFonts w:asciiTheme="minorHAnsi" w:eastAsiaTheme="minorHAnsi" w:hAnsiTheme="minorHAnsi" w:cstheme="minorBidi"/>
          <w:b w:val="0"/>
          <w:bCs w:val="0"/>
          <w:color w:val="auto"/>
          <w:sz w:val="22"/>
          <w:szCs w:val="22"/>
          <w:lang w:eastAsia="en-US"/>
        </w:rPr>
        <w:id w:val="-1344016734"/>
        <w:docPartObj>
          <w:docPartGallery w:val="Table of Contents"/>
          <w:docPartUnique/>
        </w:docPartObj>
      </w:sdtPr>
      <w:sdtEndPr/>
      <w:sdtContent>
        <w:p w:rsidR="00D73BC1" w:rsidRDefault="00D73BC1" w:rsidP="00D73BC1">
          <w:pPr>
            <w:pStyle w:val="En-ttedetabledesmatires"/>
          </w:pPr>
          <w:r>
            <w:t>Table des matières</w:t>
          </w:r>
        </w:p>
        <w:p w:rsidR="006E1AD8" w:rsidRDefault="00D73BC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99770678" w:history="1">
            <w:r w:rsidR="006E1AD8" w:rsidRPr="00811CE2">
              <w:rPr>
                <w:rStyle w:val="Lienhypertexte"/>
                <w:noProof/>
              </w:rPr>
              <w:t>1</w:t>
            </w:r>
            <w:r w:rsidR="006E1AD8">
              <w:rPr>
                <w:rFonts w:eastAsiaTheme="minorEastAsia"/>
                <w:noProof/>
                <w:lang w:eastAsia="fr-FR"/>
              </w:rPr>
              <w:tab/>
            </w:r>
            <w:r w:rsidR="006E1AD8" w:rsidRPr="00811CE2">
              <w:rPr>
                <w:rStyle w:val="Lienhypertexte"/>
                <w:noProof/>
              </w:rPr>
              <w:t>Le concept</w:t>
            </w:r>
            <w:r w:rsidR="006E1AD8">
              <w:rPr>
                <w:noProof/>
                <w:webHidden/>
              </w:rPr>
              <w:tab/>
            </w:r>
            <w:r w:rsidR="006E1AD8">
              <w:rPr>
                <w:noProof/>
                <w:webHidden/>
              </w:rPr>
              <w:fldChar w:fldCharType="begin"/>
            </w:r>
            <w:r w:rsidR="006E1AD8">
              <w:rPr>
                <w:noProof/>
                <w:webHidden/>
              </w:rPr>
              <w:instrText xml:space="preserve"> PAGEREF _Toc399770678 \h </w:instrText>
            </w:r>
            <w:r w:rsidR="006E1AD8">
              <w:rPr>
                <w:noProof/>
                <w:webHidden/>
              </w:rPr>
            </w:r>
            <w:r w:rsidR="006E1AD8">
              <w:rPr>
                <w:noProof/>
                <w:webHidden/>
              </w:rPr>
              <w:fldChar w:fldCharType="separate"/>
            </w:r>
            <w:r w:rsidR="006E1AD8">
              <w:rPr>
                <w:noProof/>
                <w:webHidden/>
              </w:rPr>
              <w:t>2</w:t>
            </w:r>
            <w:r w:rsidR="006E1AD8">
              <w:rPr>
                <w:noProof/>
                <w:webHidden/>
              </w:rPr>
              <w:fldChar w:fldCharType="end"/>
            </w:r>
          </w:hyperlink>
        </w:p>
        <w:p w:rsidR="006E1AD8" w:rsidRDefault="00D93D78">
          <w:pPr>
            <w:pStyle w:val="TM2"/>
            <w:tabs>
              <w:tab w:val="left" w:pos="880"/>
              <w:tab w:val="right" w:leader="dot" w:pos="9062"/>
            </w:tabs>
            <w:rPr>
              <w:rFonts w:eastAsiaTheme="minorEastAsia"/>
              <w:noProof/>
              <w:lang w:eastAsia="fr-FR"/>
            </w:rPr>
          </w:pPr>
          <w:hyperlink w:anchor="_Toc399770679" w:history="1">
            <w:r w:rsidR="006E1AD8" w:rsidRPr="00811CE2">
              <w:rPr>
                <w:rStyle w:val="Lienhypertexte"/>
                <w:noProof/>
              </w:rPr>
              <w:t>1.1</w:t>
            </w:r>
            <w:r w:rsidR="006E1AD8">
              <w:rPr>
                <w:rFonts w:eastAsiaTheme="minorEastAsia"/>
                <w:noProof/>
                <w:lang w:eastAsia="fr-FR"/>
              </w:rPr>
              <w:tab/>
            </w:r>
            <w:r w:rsidR="006E1AD8" w:rsidRPr="00811CE2">
              <w:rPr>
                <w:rStyle w:val="Lienhypertexte"/>
                <w:noProof/>
              </w:rPr>
              <w:t>Le Sideloading – Théorie en vrac (collecte d’infos)</w:t>
            </w:r>
            <w:r w:rsidR="006E1AD8">
              <w:rPr>
                <w:noProof/>
                <w:webHidden/>
              </w:rPr>
              <w:tab/>
            </w:r>
            <w:r w:rsidR="006E1AD8">
              <w:rPr>
                <w:noProof/>
                <w:webHidden/>
              </w:rPr>
              <w:fldChar w:fldCharType="begin"/>
            </w:r>
            <w:r w:rsidR="006E1AD8">
              <w:rPr>
                <w:noProof/>
                <w:webHidden/>
              </w:rPr>
              <w:instrText xml:space="preserve"> PAGEREF _Toc399770679 \h </w:instrText>
            </w:r>
            <w:r w:rsidR="006E1AD8">
              <w:rPr>
                <w:noProof/>
                <w:webHidden/>
              </w:rPr>
            </w:r>
            <w:r w:rsidR="006E1AD8">
              <w:rPr>
                <w:noProof/>
                <w:webHidden/>
              </w:rPr>
              <w:fldChar w:fldCharType="separate"/>
            </w:r>
            <w:r w:rsidR="006E1AD8">
              <w:rPr>
                <w:noProof/>
                <w:webHidden/>
              </w:rPr>
              <w:t>2</w:t>
            </w:r>
            <w:r w:rsidR="006E1AD8">
              <w:rPr>
                <w:noProof/>
                <w:webHidden/>
              </w:rPr>
              <w:fldChar w:fldCharType="end"/>
            </w:r>
          </w:hyperlink>
        </w:p>
        <w:p w:rsidR="006E1AD8" w:rsidRDefault="00D93D78">
          <w:pPr>
            <w:pStyle w:val="TM2"/>
            <w:tabs>
              <w:tab w:val="left" w:pos="880"/>
              <w:tab w:val="right" w:leader="dot" w:pos="9062"/>
            </w:tabs>
            <w:rPr>
              <w:rFonts w:eastAsiaTheme="minorEastAsia"/>
              <w:noProof/>
              <w:lang w:eastAsia="fr-FR"/>
            </w:rPr>
          </w:pPr>
          <w:hyperlink w:anchor="_Toc399770680" w:history="1">
            <w:r w:rsidR="006E1AD8" w:rsidRPr="00811CE2">
              <w:rPr>
                <w:rStyle w:val="Lienhypertexte"/>
                <w:noProof/>
              </w:rPr>
              <w:t>1.2</w:t>
            </w:r>
            <w:r w:rsidR="006E1AD8">
              <w:rPr>
                <w:rFonts w:eastAsiaTheme="minorEastAsia"/>
                <w:noProof/>
                <w:lang w:eastAsia="fr-FR"/>
              </w:rPr>
              <w:tab/>
            </w:r>
            <w:r w:rsidR="006E1AD8" w:rsidRPr="00811CE2">
              <w:rPr>
                <w:rStyle w:val="Lienhypertexte"/>
                <w:noProof/>
              </w:rPr>
              <w:t>Configurations requises</w:t>
            </w:r>
            <w:r w:rsidR="006E1AD8">
              <w:rPr>
                <w:noProof/>
                <w:webHidden/>
              </w:rPr>
              <w:tab/>
            </w:r>
            <w:r w:rsidR="006E1AD8">
              <w:rPr>
                <w:noProof/>
                <w:webHidden/>
              </w:rPr>
              <w:fldChar w:fldCharType="begin"/>
            </w:r>
            <w:r w:rsidR="006E1AD8">
              <w:rPr>
                <w:noProof/>
                <w:webHidden/>
              </w:rPr>
              <w:instrText xml:space="preserve"> PAGEREF _Toc399770680 \h </w:instrText>
            </w:r>
            <w:r w:rsidR="006E1AD8">
              <w:rPr>
                <w:noProof/>
                <w:webHidden/>
              </w:rPr>
            </w:r>
            <w:r w:rsidR="006E1AD8">
              <w:rPr>
                <w:noProof/>
                <w:webHidden/>
              </w:rPr>
              <w:fldChar w:fldCharType="separate"/>
            </w:r>
            <w:r w:rsidR="006E1AD8">
              <w:rPr>
                <w:noProof/>
                <w:webHidden/>
              </w:rPr>
              <w:t>3</w:t>
            </w:r>
            <w:r w:rsidR="006E1AD8">
              <w:rPr>
                <w:noProof/>
                <w:webHidden/>
              </w:rPr>
              <w:fldChar w:fldCharType="end"/>
            </w:r>
          </w:hyperlink>
        </w:p>
        <w:p w:rsidR="006E1AD8" w:rsidRDefault="00D93D78">
          <w:pPr>
            <w:pStyle w:val="TM3"/>
            <w:tabs>
              <w:tab w:val="left" w:pos="1320"/>
              <w:tab w:val="right" w:leader="dot" w:pos="9062"/>
            </w:tabs>
            <w:rPr>
              <w:rFonts w:eastAsiaTheme="minorEastAsia"/>
              <w:noProof/>
              <w:lang w:eastAsia="fr-FR"/>
            </w:rPr>
          </w:pPr>
          <w:hyperlink w:anchor="_Toc399770681" w:history="1">
            <w:r w:rsidR="006E1AD8" w:rsidRPr="00811CE2">
              <w:rPr>
                <w:rStyle w:val="Lienhypertexte"/>
                <w:noProof/>
              </w:rPr>
              <w:t>1.2.1</w:t>
            </w:r>
            <w:r w:rsidR="006E1AD8">
              <w:rPr>
                <w:rFonts w:eastAsiaTheme="minorEastAsia"/>
                <w:noProof/>
                <w:lang w:eastAsia="fr-FR"/>
              </w:rPr>
              <w:tab/>
            </w:r>
            <w:r w:rsidR="006E1AD8" w:rsidRPr="00811CE2">
              <w:rPr>
                <w:rStyle w:val="Lienhypertexte"/>
                <w:noProof/>
              </w:rPr>
              <w:t>Avec un domaine</w:t>
            </w:r>
            <w:r w:rsidR="006E1AD8">
              <w:rPr>
                <w:noProof/>
                <w:webHidden/>
              </w:rPr>
              <w:tab/>
            </w:r>
            <w:r w:rsidR="006E1AD8">
              <w:rPr>
                <w:noProof/>
                <w:webHidden/>
              </w:rPr>
              <w:fldChar w:fldCharType="begin"/>
            </w:r>
            <w:r w:rsidR="006E1AD8">
              <w:rPr>
                <w:noProof/>
                <w:webHidden/>
              </w:rPr>
              <w:instrText xml:space="preserve"> PAGEREF _Toc399770681 \h </w:instrText>
            </w:r>
            <w:r w:rsidR="006E1AD8">
              <w:rPr>
                <w:noProof/>
                <w:webHidden/>
              </w:rPr>
            </w:r>
            <w:r w:rsidR="006E1AD8">
              <w:rPr>
                <w:noProof/>
                <w:webHidden/>
              </w:rPr>
              <w:fldChar w:fldCharType="separate"/>
            </w:r>
            <w:r w:rsidR="006E1AD8">
              <w:rPr>
                <w:noProof/>
                <w:webHidden/>
              </w:rPr>
              <w:t>3</w:t>
            </w:r>
            <w:r w:rsidR="006E1AD8">
              <w:rPr>
                <w:noProof/>
                <w:webHidden/>
              </w:rPr>
              <w:fldChar w:fldCharType="end"/>
            </w:r>
          </w:hyperlink>
        </w:p>
        <w:p w:rsidR="006E1AD8" w:rsidRDefault="00D93D78">
          <w:pPr>
            <w:pStyle w:val="TM3"/>
            <w:tabs>
              <w:tab w:val="left" w:pos="1320"/>
              <w:tab w:val="right" w:leader="dot" w:pos="9062"/>
            </w:tabs>
            <w:rPr>
              <w:rFonts w:eastAsiaTheme="minorEastAsia"/>
              <w:noProof/>
              <w:lang w:eastAsia="fr-FR"/>
            </w:rPr>
          </w:pPr>
          <w:hyperlink w:anchor="_Toc399770682" w:history="1">
            <w:r w:rsidR="006E1AD8" w:rsidRPr="00811CE2">
              <w:rPr>
                <w:rStyle w:val="Lienhypertexte"/>
                <w:noProof/>
              </w:rPr>
              <w:t>1.2.2</w:t>
            </w:r>
            <w:r w:rsidR="006E1AD8">
              <w:rPr>
                <w:rFonts w:eastAsiaTheme="minorEastAsia"/>
                <w:noProof/>
                <w:lang w:eastAsia="fr-FR"/>
              </w:rPr>
              <w:tab/>
            </w:r>
            <w:r w:rsidR="006E1AD8" w:rsidRPr="00811CE2">
              <w:rPr>
                <w:rStyle w:val="Lienhypertexte"/>
                <w:noProof/>
              </w:rPr>
              <w:t>Sans utiliser de domaine</w:t>
            </w:r>
            <w:r w:rsidR="006E1AD8">
              <w:rPr>
                <w:noProof/>
                <w:webHidden/>
              </w:rPr>
              <w:tab/>
            </w:r>
            <w:r w:rsidR="006E1AD8">
              <w:rPr>
                <w:noProof/>
                <w:webHidden/>
              </w:rPr>
              <w:fldChar w:fldCharType="begin"/>
            </w:r>
            <w:r w:rsidR="006E1AD8">
              <w:rPr>
                <w:noProof/>
                <w:webHidden/>
              </w:rPr>
              <w:instrText xml:space="preserve"> PAGEREF _Toc399770682 \h </w:instrText>
            </w:r>
            <w:r w:rsidR="006E1AD8">
              <w:rPr>
                <w:noProof/>
                <w:webHidden/>
              </w:rPr>
            </w:r>
            <w:r w:rsidR="006E1AD8">
              <w:rPr>
                <w:noProof/>
                <w:webHidden/>
              </w:rPr>
              <w:fldChar w:fldCharType="separate"/>
            </w:r>
            <w:r w:rsidR="006E1AD8">
              <w:rPr>
                <w:noProof/>
                <w:webHidden/>
              </w:rPr>
              <w:t>3</w:t>
            </w:r>
            <w:r w:rsidR="006E1AD8">
              <w:rPr>
                <w:noProof/>
                <w:webHidden/>
              </w:rPr>
              <w:fldChar w:fldCharType="end"/>
            </w:r>
          </w:hyperlink>
        </w:p>
        <w:p w:rsidR="006E1AD8" w:rsidRDefault="00D93D78">
          <w:pPr>
            <w:pStyle w:val="TM2"/>
            <w:tabs>
              <w:tab w:val="left" w:pos="880"/>
              <w:tab w:val="right" w:leader="dot" w:pos="9062"/>
            </w:tabs>
            <w:rPr>
              <w:rFonts w:eastAsiaTheme="minorEastAsia"/>
              <w:noProof/>
              <w:lang w:eastAsia="fr-FR"/>
            </w:rPr>
          </w:pPr>
          <w:hyperlink w:anchor="_Toc399770683" w:history="1">
            <w:r w:rsidR="006E1AD8" w:rsidRPr="00811CE2">
              <w:rPr>
                <w:rStyle w:val="Lienhypertexte"/>
                <w:noProof/>
              </w:rPr>
              <w:t>1.3</w:t>
            </w:r>
            <w:r w:rsidR="006E1AD8">
              <w:rPr>
                <w:rFonts w:eastAsiaTheme="minorEastAsia"/>
                <w:noProof/>
                <w:lang w:eastAsia="fr-FR"/>
              </w:rPr>
              <w:tab/>
            </w:r>
            <w:r w:rsidR="006E1AD8" w:rsidRPr="00811CE2">
              <w:rPr>
                <w:rStyle w:val="Lienhypertexte"/>
                <w:noProof/>
              </w:rPr>
              <w:t>Préparer un environnement de test</w:t>
            </w:r>
            <w:r w:rsidR="006E1AD8">
              <w:rPr>
                <w:noProof/>
                <w:webHidden/>
              </w:rPr>
              <w:tab/>
            </w:r>
            <w:r w:rsidR="006E1AD8">
              <w:rPr>
                <w:noProof/>
                <w:webHidden/>
              </w:rPr>
              <w:fldChar w:fldCharType="begin"/>
            </w:r>
            <w:r w:rsidR="006E1AD8">
              <w:rPr>
                <w:noProof/>
                <w:webHidden/>
              </w:rPr>
              <w:instrText xml:space="preserve"> PAGEREF _Toc399770683 \h </w:instrText>
            </w:r>
            <w:r w:rsidR="006E1AD8">
              <w:rPr>
                <w:noProof/>
                <w:webHidden/>
              </w:rPr>
            </w:r>
            <w:r w:rsidR="006E1AD8">
              <w:rPr>
                <w:noProof/>
                <w:webHidden/>
              </w:rPr>
              <w:fldChar w:fldCharType="separate"/>
            </w:r>
            <w:r w:rsidR="006E1AD8">
              <w:rPr>
                <w:noProof/>
                <w:webHidden/>
              </w:rPr>
              <w:t>4</w:t>
            </w:r>
            <w:r w:rsidR="006E1AD8">
              <w:rPr>
                <w:noProof/>
                <w:webHidden/>
              </w:rPr>
              <w:fldChar w:fldCharType="end"/>
            </w:r>
          </w:hyperlink>
        </w:p>
        <w:p w:rsidR="006E1AD8" w:rsidRDefault="00D93D78">
          <w:pPr>
            <w:pStyle w:val="TM3"/>
            <w:tabs>
              <w:tab w:val="left" w:pos="1320"/>
              <w:tab w:val="right" w:leader="dot" w:pos="9062"/>
            </w:tabs>
            <w:rPr>
              <w:rFonts w:eastAsiaTheme="minorEastAsia"/>
              <w:noProof/>
              <w:lang w:eastAsia="fr-FR"/>
            </w:rPr>
          </w:pPr>
          <w:hyperlink w:anchor="_Toc399770684" w:history="1">
            <w:r w:rsidR="006E1AD8" w:rsidRPr="00811CE2">
              <w:rPr>
                <w:rStyle w:val="Lienhypertexte"/>
                <w:noProof/>
              </w:rPr>
              <w:t>1.3.1</w:t>
            </w:r>
            <w:r w:rsidR="006E1AD8">
              <w:rPr>
                <w:rFonts w:eastAsiaTheme="minorEastAsia"/>
                <w:noProof/>
                <w:lang w:eastAsia="fr-FR"/>
              </w:rPr>
              <w:tab/>
            </w:r>
            <w:r w:rsidR="006E1AD8" w:rsidRPr="00811CE2">
              <w:rPr>
                <w:rStyle w:val="Lienhypertexte"/>
                <w:noProof/>
              </w:rPr>
              <w:t>Besoin matériel</w:t>
            </w:r>
            <w:r w:rsidR="006E1AD8">
              <w:rPr>
                <w:noProof/>
                <w:webHidden/>
              </w:rPr>
              <w:tab/>
            </w:r>
            <w:r w:rsidR="006E1AD8">
              <w:rPr>
                <w:noProof/>
                <w:webHidden/>
              </w:rPr>
              <w:fldChar w:fldCharType="begin"/>
            </w:r>
            <w:r w:rsidR="006E1AD8">
              <w:rPr>
                <w:noProof/>
                <w:webHidden/>
              </w:rPr>
              <w:instrText xml:space="preserve"> PAGEREF _Toc399770684 \h </w:instrText>
            </w:r>
            <w:r w:rsidR="006E1AD8">
              <w:rPr>
                <w:noProof/>
                <w:webHidden/>
              </w:rPr>
            </w:r>
            <w:r w:rsidR="006E1AD8">
              <w:rPr>
                <w:noProof/>
                <w:webHidden/>
              </w:rPr>
              <w:fldChar w:fldCharType="separate"/>
            </w:r>
            <w:r w:rsidR="006E1AD8">
              <w:rPr>
                <w:noProof/>
                <w:webHidden/>
              </w:rPr>
              <w:t>4</w:t>
            </w:r>
            <w:r w:rsidR="006E1AD8">
              <w:rPr>
                <w:noProof/>
                <w:webHidden/>
              </w:rPr>
              <w:fldChar w:fldCharType="end"/>
            </w:r>
          </w:hyperlink>
        </w:p>
        <w:p w:rsidR="006E1AD8" w:rsidRDefault="00D93D78">
          <w:pPr>
            <w:pStyle w:val="TM1"/>
            <w:tabs>
              <w:tab w:val="left" w:pos="440"/>
              <w:tab w:val="right" w:leader="dot" w:pos="9062"/>
            </w:tabs>
            <w:rPr>
              <w:rFonts w:eastAsiaTheme="minorEastAsia"/>
              <w:noProof/>
              <w:lang w:eastAsia="fr-FR"/>
            </w:rPr>
          </w:pPr>
          <w:hyperlink w:anchor="_Toc399770685" w:history="1">
            <w:r w:rsidR="006E1AD8" w:rsidRPr="00811CE2">
              <w:rPr>
                <w:rStyle w:val="Lienhypertexte"/>
                <w:noProof/>
              </w:rPr>
              <w:t>2</w:t>
            </w:r>
            <w:r w:rsidR="006E1AD8">
              <w:rPr>
                <w:rFonts w:eastAsiaTheme="minorEastAsia"/>
                <w:noProof/>
                <w:lang w:eastAsia="fr-FR"/>
              </w:rPr>
              <w:tab/>
            </w:r>
            <w:r w:rsidR="006E1AD8" w:rsidRPr="00811CE2">
              <w:rPr>
                <w:rStyle w:val="Lienhypertexte"/>
                <w:noProof/>
              </w:rPr>
              <w:t>Les étapes techniques pour le déploiement Sideloading</w:t>
            </w:r>
            <w:r w:rsidR="006E1AD8">
              <w:rPr>
                <w:noProof/>
                <w:webHidden/>
              </w:rPr>
              <w:tab/>
            </w:r>
            <w:r w:rsidR="006E1AD8">
              <w:rPr>
                <w:noProof/>
                <w:webHidden/>
              </w:rPr>
              <w:fldChar w:fldCharType="begin"/>
            </w:r>
            <w:r w:rsidR="006E1AD8">
              <w:rPr>
                <w:noProof/>
                <w:webHidden/>
              </w:rPr>
              <w:instrText xml:space="preserve"> PAGEREF _Toc399770685 \h </w:instrText>
            </w:r>
            <w:r w:rsidR="006E1AD8">
              <w:rPr>
                <w:noProof/>
                <w:webHidden/>
              </w:rPr>
            </w:r>
            <w:r w:rsidR="006E1AD8">
              <w:rPr>
                <w:noProof/>
                <w:webHidden/>
              </w:rPr>
              <w:fldChar w:fldCharType="separate"/>
            </w:r>
            <w:r w:rsidR="006E1AD8">
              <w:rPr>
                <w:noProof/>
                <w:webHidden/>
              </w:rPr>
              <w:t>5</w:t>
            </w:r>
            <w:r w:rsidR="006E1AD8">
              <w:rPr>
                <w:noProof/>
                <w:webHidden/>
              </w:rPr>
              <w:fldChar w:fldCharType="end"/>
            </w:r>
          </w:hyperlink>
        </w:p>
        <w:p w:rsidR="006E1AD8" w:rsidRDefault="00D93D78">
          <w:pPr>
            <w:pStyle w:val="TM2"/>
            <w:tabs>
              <w:tab w:val="left" w:pos="880"/>
              <w:tab w:val="right" w:leader="dot" w:pos="9062"/>
            </w:tabs>
            <w:rPr>
              <w:rFonts w:eastAsiaTheme="minorEastAsia"/>
              <w:noProof/>
              <w:lang w:eastAsia="fr-FR"/>
            </w:rPr>
          </w:pPr>
          <w:hyperlink w:anchor="_Toc399770686" w:history="1">
            <w:r w:rsidR="006E1AD8" w:rsidRPr="00811CE2">
              <w:rPr>
                <w:rStyle w:val="Lienhypertexte"/>
                <w:noProof/>
              </w:rPr>
              <w:t>2.1</w:t>
            </w:r>
            <w:r w:rsidR="006E1AD8">
              <w:rPr>
                <w:rFonts w:eastAsiaTheme="minorEastAsia"/>
                <w:noProof/>
                <w:lang w:eastAsia="fr-FR"/>
              </w:rPr>
              <w:tab/>
            </w:r>
            <w:r w:rsidR="006E1AD8" w:rsidRPr="00811CE2">
              <w:rPr>
                <w:rStyle w:val="Lienhypertexte"/>
                <w:noProof/>
              </w:rPr>
              <w:t>Résumé des étapes</w:t>
            </w:r>
            <w:r w:rsidR="006E1AD8">
              <w:rPr>
                <w:noProof/>
                <w:webHidden/>
              </w:rPr>
              <w:tab/>
            </w:r>
            <w:r w:rsidR="006E1AD8">
              <w:rPr>
                <w:noProof/>
                <w:webHidden/>
              </w:rPr>
              <w:fldChar w:fldCharType="begin"/>
            </w:r>
            <w:r w:rsidR="006E1AD8">
              <w:rPr>
                <w:noProof/>
                <w:webHidden/>
              </w:rPr>
              <w:instrText xml:space="preserve"> PAGEREF _Toc399770686 \h </w:instrText>
            </w:r>
            <w:r w:rsidR="006E1AD8">
              <w:rPr>
                <w:noProof/>
                <w:webHidden/>
              </w:rPr>
            </w:r>
            <w:r w:rsidR="006E1AD8">
              <w:rPr>
                <w:noProof/>
                <w:webHidden/>
              </w:rPr>
              <w:fldChar w:fldCharType="separate"/>
            </w:r>
            <w:r w:rsidR="006E1AD8">
              <w:rPr>
                <w:noProof/>
                <w:webHidden/>
              </w:rPr>
              <w:t>5</w:t>
            </w:r>
            <w:r w:rsidR="006E1AD8">
              <w:rPr>
                <w:noProof/>
                <w:webHidden/>
              </w:rPr>
              <w:fldChar w:fldCharType="end"/>
            </w:r>
          </w:hyperlink>
        </w:p>
        <w:p w:rsidR="006E1AD8" w:rsidRDefault="00D93D78">
          <w:pPr>
            <w:pStyle w:val="TM2"/>
            <w:tabs>
              <w:tab w:val="left" w:pos="880"/>
              <w:tab w:val="right" w:leader="dot" w:pos="9062"/>
            </w:tabs>
            <w:rPr>
              <w:rFonts w:eastAsiaTheme="minorEastAsia"/>
              <w:noProof/>
              <w:lang w:eastAsia="fr-FR"/>
            </w:rPr>
          </w:pPr>
          <w:hyperlink w:anchor="_Toc399770687" w:history="1">
            <w:r w:rsidR="006E1AD8" w:rsidRPr="00811CE2">
              <w:rPr>
                <w:rStyle w:val="Lienhypertexte"/>
                <w:noProof/>
              </w:rPr>
              <w:t>2.2</w:t>
            </w:r>
            <w:r w:rsidR="006E1AD8">
              <w:rPr>
                <w:rFonts w:eastAsiaTheme="minorEastAsia"/>
                <w:noProof/>
                <w:lang w:eastAsia="fr-FR"/>
              </w:rPr>
              <w:tab/>
            </w:r>
            <w:r w:rsidR="006E1AD8" w:rsidRPr="00811CE2">
              <w:rPr>
                <w:rStyle w:val="Lienhypertexte"/>
                <w:noProof/>
              </w:rPr>
              <w:t>Signer le package avec un certificat valide</w:t>
            </w:r>
            <w:r w:rsidR="006E1AD8">
              <w:rPr>
                <w:noProof/>
                <w:webHidden/>
              </w:rPr>
              <w:tab/>
            </w:r>
            <w:r w:rsidR="006E1AD8">
              <w:rPr>
                <w:noProof/>
                <w:webHidden/>
              </w:rPr>
              <w:fldChar w:fldCharType="begin"/>
            </w:r>
            <w:r w:rsidR="006E1AD8">
              <w:rPr>
                <w:noProof/>
                <w:webHidden/>
              </w:rPr>
              <w:instrText xml:space="preserve"> PAGEREF _Toc399770687 \h </w:instrText>
            </w:r>
            <w:r w:rsidR="006E1AD8">
              <w:rPr>
                <w:noProof/>
                <w:webHidden/>
              </w:rPr>
            </w:r>
            <w:r w:rsidR="006E1AD8">
              <w:rPr>
                <w:noProof/>
                <w:webHidden/>
              </w:rPr>
              <w:fldChar w:fldCharType="separate"/>
            </w:r>
            <w:r w:rsidR="006E1AD8">
              <w:rPr>
                <w:noProof/>
                <w:webHidden/>
              </w:rPr>
              <w:t>5</w:t>
            </w:r>
            <w:r w:rsidR="006E1AD8">
              <w:rPr>
                <w:noProof/>
                <w:webHidden/>
              </w:rPr>
              <w:fldChar w:fldCharType="end"/>
            </w:r>
          </w:hyperlink>
        </w:p>
        <w:p w:rsidR="006E1AD8" w:rsidRDefault="00D93D78">
          <w:pPr>
            <w:pStyle w:val="TM3"/>
            <w:tabs>
              <w:tab w:val="left" w:pos="1320"/>
              <w:tab w:val="right" w:leader="dot" w:pos="9062"/>
            </w:tabs>
            <w:rPr>
              <w:rFonts w:eastAsiaTheme="minorEastAsia"/>
              <w:noProof/>
              <w:lang w:eastAsia="fr-FR"/>
            </w:rPr>
          </w:pPr>
          <w:hyperlink w:anchor="_Toc399770688" w:history="1">
            <w:r w:rsidR="006E1AD8" w:rsidRPr="00811CE2">
              <w:rPr>
                <w:rStyle w:val="Lienhypertexte"/>
                <w:noProof/>
              </w:rPr>
              <w:t>2.2.1</w:t>
            </w:r>
            <w:r w:rsidR="006E1AD8">
              <w:rPr>
                <w:rFonts w:eastAsiaTheme="minorEastAsia"/>
                <w:noProof/>
                <w:lang w:eastAsia="fr-FR"/>
              </w:rPr>
              <w:tab/>
            </w:r>
            <w:r w:rsidR="006E1AD8" w:rsidRPr="00811CE2">
              <w:rPr>
                <w:rStyle w:val="Lienhypertexte"/>
                <w:noProof/>
              </w:rPr>
              <w:t>Créer un certificat valide</w:t>
            </w:r>
            <w:r w:rsidR="006E1AD8">
              <w:rPr>
                <w:noProof/>
                <w:webHidden/>
              </w:rPr>
              <w:tab/>
            </w:r>
            <w:r w:rsidR="006E1AD8">
              <w:rPr>
                <w:noProof/>
                <w:webHidden/>
              </w:rPr>
              <w:fldChar w:fldCharType="begin"/>
            </w:r>
            <w:r w:rsidR="006E1AD8">
              <w:rPr>
                <w:noProof/>
                <w:webHidden/>
              </w:rPr>
              <w:instrText xml:space="preserve"> PAGEREF _Toc399770688 \h </w:instrText>
            </w:r>
            <w:r w:rsidR="006E1AD8">
              <w:rPr>
                <w:noProof/>
                <w:webHidden/>
              </w:rPr>
            </w:r>
            <w:r w:rsidR="006E1AD8">
              <w:rPr>
                <w:noProof/>
                <w:webHidden/>
              </w:rPr>
              <w:fldChar w:fldCharType="separate"/>
            </w:r>
            <w:r w:rsidR="006E1AD8">
              <w:rPr>
                <w:noProof/>
                <w:webHidden/>
              </w:rPr>
              <w:t>5</w:t>
            </w:r>
            <w:r w:rsidR="006E1AD8">
              <w:rPr>
                <w:noProof/>
                <w:webHidden/>
              </w:rPr>
              <w:fldChar w:fldCharType="end"/>
            </w:r>
          </w:hyperlink>
        </w:p>
        <w:p w:rsidR="006E1AD8" w:rsidRDefault="00D93D78">
          <w:pPr>
            <w:pStyle w:val="TM3"/>
            <w:tabs>
              <w:tab w:val="left" w:pos="1320"/>
              <w:tab w:val="right" w:leader="dot" w:pos="9062"/>
            </w:tabs>
            <w:rPr>
              <w:rFonts w:eastAsiaTheme="minorEastAsia"/>
              <w:noProof/>
              <w:lang w:eastAsia="fr-FR"/>
            </w:rPr>
          </w:pPr>
          <w:hyperlink w:anchor="_Toc399770689" w:history="1">
            <w:r w:rsidR="006E1AD8" w:rsidRPr="00811CE2">
              <w:rPr>
                <w:rStyle w:val="Lienhypertexte"/>
                <w:noProof/>
              </w:rPr>
              <w:t>2.2.2</w:t>
            </w:r>
            <w:r w:rsidR="006E1AD8">
              <w:rPr>
                <w:rFonts w:eastAsiaTheme="minorEastAsia"/>
                <w:noProof/>
                <w:lang w:eastAsia="fr-FR"/>
              </w:rPr>
              <w:tab/>
            </w:r>
            <w:r w:rsidR="006E1AD8" w:rsidRPr="00811CE2">
              <w:rPr>
                <w:rStyle w:val="Lienhypertexte"/>
                <w:noProof/>
              </w:rPr>
              <w:t>Convertir pvk et cer en pfx :</w:t>
            </w:r>
            <w:r w:rsidR="006E1AD8">
              <w:rPr>
                <w:noProof/>
                <w:webHidden/>
              </w:rPr>
              <w:tab/>
            </w:r>
            <w:r w:rsidR="006E1AD8">
              <w:rPr>
                <w:noProof/>
                <w:webHidden/>
              </w:rPr>
              <w:fldChar w:fldCharType="begin"/>
            </w:r>
            <w:r w:rsidR="006E1AD8">
              <w:rPr>
                <w:noProof/>
                <w:webHidden/>
              </w:rPr>
              <w:instrText xml:space="preserve"> PAGEREF _Toc399770689 \h </w:instrText>
            </w:r>
            <w:r w:rsidR="006E1AD8">
              <w:rPr>
                <w:noProof/>
                <w:webHidden/>
              </w:rPr>
            </w:r>
            <w:r w:rsidR="006E1AD8">
              <w:rPr>
                <w:noProof/>
                <w:webHidden/>
              </w:rPr>
              <w:fldChar w:fldCharType="separate"/>
            </w:r>
            <w:r w:rsidR="006E1AD8">
              <w:rPr>
                <w:noProof/>
                <w:webHidden/>
              </w:rPr>
              <w:t>5</w:t>
            </w:r>
            <w:r w:rsidR="006E1AD8">
              <w:rPr>
                <w:noProof/>
                <w:webHidden/>
              </w:rPr>
              <w:fldChar w:fldCharType="end"/>
            </w:r>
          </w:hyperlink>
        </w:p>
        <w:p w:rsidR="006E1AD8" w:rsidRDefault="00D93D78">
          <w:pPr>
            <w:pStyle w:val="TM3"/>
            <w:tabs>
              <w:tab w:val="left" w:pos="1320"/>
              <w:tab w:val="right" w:leader="dot" w:pos="9062"/>
            </w:tabs>
            <w:rPr>
              <w:rFonts w:eastAsiaTheme="minorEastAsia"/>
              <w:noProof/>
              <w:lang w:eastAsia="fr-FR"/>
            </w:rPr>
          </w:pPr>
          <w:hyperlink w:anchor="_Toc399770690" w:history="1">
            <w:r w:rsidR="006E1AD8" w:rsidRPr="00811CE2">
              <w:rPr>
                <w:rStyle w:val="Lienhypertexte"/>
                <w:noProof/>
              </w:rPr>
              <w:t>2.2.3</w:t>
            </w:r>
            <w:r w:rsidR="006E1AD8">
              <w:rPr>
                <w:rFonts w:eastAsiaTheme="minorEastAsia"/>
                <w:noProof/>
                <w:lang w:eastAsia="fr-FR"/>
              </w:rPr>
              <w:tab/>
            </w:r>
            <w:r w:rsidR="006E1AD8" w:rsidRPr="00811CE2">
              <w:rPr>
                <w:rStyle w:val="Lienhypertexte"/>
                <w:noProof/>
              </w:rPr>
              <w:t>Installer le certificat</w:t>
            </w:r>
            <w:r w:rsidR="006E1AD8">
              <w:rPr>
                <w:noProof/>
                <w:webHidden/>
              </w:rPr>
              <w:tab/>
            </w:r>
            <w:r w:rsidR="006E1AD8">
              <w:rPr>
                <w:noProof/>
                <w:webHidden/>
              </w:rPr>
              <w:fldChar w:fldCharType="begin"/>
            </w:r>
            <w:r w:rsidR="006E1AD8">
              <w:rPr>
                <w:noProof/>
                <w:webHidden/>
              </w:rPr>
              <w:instrText xml:space="preserve"> PAGEREF _Toc399770690 \h </w:instrText>
            </w:r>
            <w:r w:rsidR="006E1AD8">
              <w:rPr>
                <w:noProof/>
                <w:webHidden/>
              </w:rPr>
            </w:r>
            <w:r w:rsidR="006E1AD8">
              <w:rPr>
                <w:noProof/>
                <w:webHidden/>
              </w:rPr>
              <w:fldChar w:fldCharType="separate"/>
            </w:r>
            <w:r w:rsidR="006E1AD8">
              <w:rPr>
                <w:noProof/>
                <w:webHidden/>
              </w:rPr>
              <w:t>6</w:t>
            </w:r>
            <w:r w:rsidR="006E1AD8">
              <w:rPr>
                <w:noProof/>
                <w:webHidden/>
              </w:rPr>
              <w:fldChar w:fldCharType="end"/>
            </w:r>
          </w:hyperlink>
        </w:p>
        <w:p w:rsidR="006E1AD8" w:rsidRDefault="00D93D78">
          <w:pPr>
            <w:pStyle w:val="TM2"/>
            <w:tabs>
              <w:tab w:val="left" w:pos="880"/>
              <w:tab w:val="right" w:leader="dot" w:pos="9062"/>
            </w:tabs>
            <w:rPr>
              <w:rFonts w:eastAsiaTheme="minorEastAsia"/>
              <w:noProof/>
              <w:lang w:eastAsia="fr-FR"/>
            </w:rPr>
          </w:pPr>
          <w:hyperlink w:anchor="_Toc399770691" w:history="1">
            <w:r w:rsidR="006E1AD8" w:rsidRPr="00811CE2">
              <w:rPr>
                <w:rStyle w:val="Lienhypertexte"/>
                <w:noProof/>
              </w:rPr>
              <w:t>2.3</w:t>
            </w:r>
            <w:r w:rsidR="006E1AD8">
              <w:rPr>
                <w:rFonts w:eastAsiaTheme="minorEastAsia"/>
                <w:noProof/>
                <w:lang w:eastAsia="fr-FR"/>
              </w:rPr>
              <w:tab/>
            </w:r>
            <w:r w:rsidR="006E1AD8" w:rsidRPr="00811CE2">
              <w:rPr>
                <w:rStyle w:val="Lienhypertexte"/>
                <w:noProof/>
              </w:rPr>
              <w:t>Créer le package d’application</w:t>
            </w:r>
            <w:r w:rsidR="006E1AD8">
              <w:rPr>
                <w:noProof/>
                <w:webHidden/>
              </w:rPr>
              <w:tab/>
            </w:r>
            <w:r w:rsidR="006E1AD8">
              <w:rPr>
                <w:noProof/>
                <w:webHidden/>
              </w:rPr>
              <w:fldChar w:fldCharType="begin"/>
            </w:r>
            <w:r w:rsidR="006E1AD8">
              <w:rPr>
                <w:noProof/>
                <w:webHidden/>
              </w:rPr>
              <w:instrText xml:space="preserve"> PAGEREF _Toc399770691 \h </w:instrText>
            </w:r>
            <w:r w:rsidR="006E1AD8">
              <w:rPr>
                <w:noProof/>
                <w:webHidden/>
              </w:rPr>
            </w:r>
            <w:r w:rsidR="006E1AD8">
              <w:rPr>
                <w:noProof/>
                <w:webHidden/>
              </w:rPr>
              <w:fldChar w:fldCharType="separate"/>
            </w:r>
            <w:r w:rsidR="006E1AD8">
              <w:rPr>
                <w:noProof/>
                <w:webHidden/>
              </w:rPr>
              <w:t>8</w:t>
            </w:r>
            <w:r w:rsidR="006E1AD8">
              <w:rPr>
                <w:noProof/>
                <w:webHidden/>
              </w:rPr>
              <w:fldChar w:fldCharType="end"/>
            </w:r>
          </w:hyperlink>
        </w:p>
        <w:p w:rsidR="006E1AD8" w:rsidRDefault="00D93D78">
          <w:pPr>
            <w:pStyle w:val="TM3"/>
            <w:tabs>
              <w:tab w:val="left" w:pos="1320"/>
              <w:tab w:val="right" w:leader="dot" w:pos="9062"/>
            </w:tabs>
            <w:rPr>
              <w:rFonts w:eastAsiaTheme="minorEastAsia"/>
              <w:noProof/>
              <w:lang w:eastAsia="fr-FR"/>
            </w:rPr>
          </w:pPr>
          <w:hyperlink w:anchor="_Toc399770692" w:history="1">
            <w:r w:rsidR="006E1AD8" w:rsidRPr="00811CE2">
              <w:rPr>
                <w:rStyle w:val="Lienhypertexte"/>
                <w:noProof/>
              </w:rPr>
              <w:t>2.3.1</w:t>
            </w:r>
            <w:r w:rsidR="006E1AD8">
              <w:rPr>
                <w:rFonts w:eastAsiaTheme="minorEastAsia"/>
                <w:noProof/>
                <w:lang w:eastAsia="fr-FR"/>
              </w:rPr>
              <w:tab/>
            </w:r>
            <w:r w:rsidR="006E1AD8" w:rsidRPr="00811CE2">
              <w:rPr>
                <w:rStyle w:val="Lienhypertexte"/>
                <w:noProof/>
              </w:rPr>
              <w:t>Configurer le manifest</w:t>
            </w:r>
            <w:r w:rsidR="006E1AD8">
              <w:rPr>
                <w:noProof/>
                <w:webHidden/>
              </w:rPr>
              <w:tab/>
            </w:r>
            <w:r w:rsidR="006E1AD8">
              <w:rPr>
                <w:noProof/>
                <w:webHidden/>
              </w:rPr>
              <w:fldChar w:fldCharType="begin"/>
            </w:r>
            <w:r w:rsidR="006E1AD8">
              <w:rPr>
                <w:noProof/>
                <w:webHidden/>
              </w:rPr>
              <w:instrText xml:space="preserve"> PAGEREF _Toc399770692 \h </w:instrText>
            </w:r>
            <w:r w:rsidR="006E1AD8">
              <w:rPr>
                <w:noProof/>
                <w:webHidden/>
              </w:rPr>
            </w:r>
            <w:r w:rsidR="006E1AD8">
              <w:rPr>
                <w:noProof/>
                <w:webHidden/>
              </w:rPr>
              <w:fldChar w:fldCharType="separate"/>
            </w:r>
            <w:r w:rsidR="006E1AD8">
              <w:rPr>
                <w:noProof/>
                <w:webHidden/>
              </w:rPr>
              <w:t>8</w:t>
            </w:r>
            <w:r w:rsidR="006E1AD8">
              <w:rPr>
                <w:noProof/>
                <w:webHidden/>
              </w:rPr>
              <w:fldChar w:fldCharType="end"/>
            </w:r>
          </w:hyperlink>
        </w:p>
        <w:p w:rsidR="006E1AD8" w:rsidRDefault="00D93D78">
          <w:pPr>
            <w:pStyle w:val="TM3"/>
            <w:tabs>
              <w:tab w:val="left" w:pos="1320"/>
              <w:tab w:val="right" w:leader="dot" w:pos="9062"/>
            </w:tabs>
            <w:rPr>
              <w:rFonts w:eastAsiaTheme="minorEastAsia"/>
              <w:noProof/>
              <w:lang w:eastAsia="fr-FR"/>
            </w:rPr>
          </w:pPr>
          <w:hyperlink w:anchor="_Toc399770693" w:history="1">
            <w:r w:rsidR="006E1AD8" w:rsidRPr="00811CE2">
              <w:rPr>
                <w:rStyle w:val="Lienhypertexte"/>
                <w:noProof/>
              </w:rPr>
              <w:t>2.3.2</w:t>
            </w:r>
            <w:r w:rsidR="006E1AD8">
              <w:rPr>
                <w:rFonts w:eastAsiaTheme="minorEastAsia"/>
                <w:noProof/>
                <w:lang w:eastAsia="fr-FR"/>
              </w:rPr>
              <w:tab/>
            </w:r>
            <w:r w:rsidR="006E1AD8" w:rsidRPr="00811CE2">
              <w:rPr>
                <w:rStyle w:val="Lienhypertexte"/>
                <w:noProof/>
              </w:rPr>
              <w:t>Créer l’appx via Visual Studio 2013</w:t>
            </w:r>
            <w:r w:rsidR="006E1AD8">
              <w:rPr>
                <w:noProof/>
                <w:webHidden/>
              </w:rPr>
              <w:tab/>
            </w:r>
            <w:r w:rsidR="006E1AD8">
              <w:rPr>
                <w:noProof/>
                <w:webHidden/>
              </w:rPr>
              <w:fldChar w:fldCharType="begin"/>
            </w:r>
            <w:r w:rsidR="006E1AD8">
              <w:rPr>
                <w:noProof/>
                <w:webHidden/>
              </w:rPr>
              <w:instrText xml:space="preserve"> PAGEREF _Toc399770693 \h </w:instrText>
            </w:r>
            <w:r w:rsidR="006E1AD8">
              <w:rPr>
                <w:noProof/>
                <w:webHidden/>
              </w:rPr>
            </w:r>
            <w:r w:rsidR="006E1AD8">
              <w:rPr>
                <w:noProof/>
                <w:webHidden/>
              </w:rPr>
              <w:fldChar w:fldCharType="separate"/>
            </w:r>
            <w:r w:rsidR="006E1AD8">
              <w:rPr>
                <w:noProof/>
                <w:webHidden/>
              </w:rPr>
              <w:t>8</w:t>
            </w:r>
            <w:r w:rsidR="006E1AD8">
              <w:rPr>
                <w:noProof/>
                <w:webHidden/>
              </w:rPr>
              <w:fldChar w:fldCharType="end"/>
            </w:r>
          </w:hyperlink>
        </w:p>
        <w:p w:rsidR="006E1AD8" w:rsidRDefault="00D93D78">
          <w:pPr>
            <w:pStyle w:val="TM3"/>
            <w:tabs>
              <w:tab w:val="left" w:pos="1320"/>
              <w:tab w:val="right" w:leader="dot" w:pos="9062"/>
            </w:tabs>
            <w:rPr>
              <w:rFonts w:eastAsiaTheme="minorEastAsia"/>
              <w:noProof/>
              <w:lang w:eastAsia="fr-FR"/>
            </w:rPr>
          </w:pPr>
          <w:hyperlink w:anchor="_Toc399770694" w:history="1">
            <w:r w:rsidR="006E1AD8" w:rsidRPr="00811CE2">
              <w:rPr>
                <w:rStyle w:val="Lienhypertexte"/>
                <w:noProof/>
              </w:rPr>
              <w:t>2.3.3</w:t>
            </w:r>
            <w:r w:rsidR="006E1AD8">
              <w:rPr>
                <w:rFonts w:eastAsiaTheme="minorEastAsia"/>
                <w:noProof/>
                <w:lang w:eastAsia="fr-FR"/>
              </w:rPr>
              <w:tab/>
            </w:r>
            <w:r w:rsidR="006E1AD8" w:rsidRPr="00811CE2">
              <w:rPr>
                <w:rStyle w:val="Lienhypertexte"/>
                <w:noProof/>
              </w:rPr>
              <w:t>Créer l’appx en ligne de commande</w:t>
            </w:r>
            <w:r w:rsidR="006E1AD8">
              <w:rPr>
                <w:noProof/>
                <w:webHidden/>
              </w:rPr>
              <w:tab/>
            </w:r>
            <w:r w:rsidR="006E1AD8">
              <w:rPr>
                <w:noProof/>
                <w:webHidden/>
              </w:rPr>
              <w:fldChar w:fldCharType="begin"/>
            </w:r>
            <w:r w:rsidR="006E1AD8">
              <w:rPr>
                <w:noProof/>
                <w:webHidden/>
              </w:rPr>
              <w:instrText xml:space="preserve"> PAGEREF _Toc399770694 \h </w:instrText>
            </w:r>
            <w:r w:rsidR="006E1AD8">
              <w:rPr>
                <w:noProof/>
                <w:webHidden/>
              </w:rPr>
            </w:r>
            <w:r w:rsidR="006E1AD8">
              <w:rPr>
                <w:noProof/>
                <w:webHidden/>
              </w:rPr>
              <w:fldChar w:fldCharType="separate"/>
            </w:r>
            <w:r w:rsidR="006E1AD8">
              <w:rPr>
                <w:noProof/>
                <w:webHidden/>
              </w:rPr>
              <w:t>8</w:t>
            </w:r>
            <w:r w:rsidR="006E1AD8">
              <w:rPr>
                <w:noProof/>
                <w:webHidden/>
              </w:rPr>
              <w:fldChar w:fldCharType="end"/>
            </w:r>
          </w:hyperlink>
        </w:p>
        <w:p w:rsidR="006E1AD8" w:rsidRDefault="00D93D78">
          <w:pPr>
            <w:pStyle w:val="TM2"/>
            <w:tabs>
              <w:tab w:val="left" w:pos="880"/>
              <w:tab w:val="right" w:leader="dot" w:pos="9062"/>
            </w:tabs>
            <w:rPr>
              <w:rFonts w:eastAsiaTheme="minorEastAsia"/>
              <w:noProof/>
              <w:lang w:eastAsia="fr-FR"/>
            </w:rPr>
          </w:pPr>
          <w:hyperlink w:anchor="_Toc399770695" w:history="1">
            <w:r w:rsidR="006E1AD8" w:rsidRPr="00811CE2">
              <w:rPr>
                <w:rStyle w:val="Lienhypertexte"/>
                <w:noProof/>
              </w:rPr>
              <w:t>2.4</w:t>
            </w:r>
            <w:r w:rsidR="006E1AD8">
              <w:rPr>
                <w:rFonts w:eastAsiaTheme="minorEastAsia"/>
                <w:noProof/>
                <w:lang w:eastAsia="fr-FR"/>
              </w:rPr>
              <w:tab/>
            </w:r>
            <w:r w:rsidR="006E1AD8" w:rsidRPr="00811CE2">
              <w:rPr>
                <w:rStyle w:val="Lienhypertexte"/>
                <w:noProof/>
              </w:rPr>
              <w:t>Préparer le poste cible</w:t>
            </w:r>
            <w:r w:rsidR="006E1AD8">
              <w:rPr>
                <w:noProof/>
                <w:webHidden/>
              </w:rPr>
              <w:tab/>
            </w:r>
            <w:r w:rsidR="006E1AD8">
              <w:rPr>
                <w:noProof/>
                <w:webHidden/>
              </w:rPr>
              <w:fldChar w:fldCharType="begin"/>
            </w:r>
            <w:r w:rsidR="006E1AD8">
              <w:rPr>
                <w:noProof/>
                <w:webHidden/>
              </w:rPr>
              <w:instrText xml:space="preserve"> PAGEREF _Toc399770695 \h </w:instrText>
            </w:r>
            <w:r w:rsidR="006E1AD8">
              <w:rPr>
                <w:noProof/>
                <w:webHidden/>
              </w:rPr>
            </w:r>
            <w:r w:rsidR="006E1AD8">
              <w:rPr>
                <w:noProof/>
                <w:webHidden/>
              </w:rPr>
              <w:fldChar w:fldCharType="separate"/>
            </w:r>
            <w:r w:rsidR="006E1AD8">
              <w:rPr>
                <w:noProof/>
                <w:webHidden/>
              </w:rPr>
              <w:t>9</w:t>
            </w:r>
            <w:r w:rsidR="006E1AD8">
              <w:rPr>
                <w:noProof/>
                <w:webHidden/>
              </w:rPr>
              <w:fldChar w:fldCharType="end"/>
            </w:r>
          </w:hyperlink>
        </w:p>
        <w:p w:rsidR="006E1AD8" w:rsidRDefault="00D93D78">
          <w:pPr>
            <w:pStyle w:val="TM3"/>
            <w:tabs>
              <w:tab w:val="left" w:pos="1320"/>
              <w:tab w:val="right" w:leader="dot" w:pos="9062"/>
            </w:tabs>
            <w:rPr>
              <w:rFonts w:eastAsiaTheme="minorEastAsia"/>
              <w:noProof/>
              <w:lang w:eastAsia="fr-FR"/>
            </w:rPr>
          </w:pPr>
          <w:hyperlink w:anchor="_Toc399770696" w:history="1">
            <w:r w:rsidR="006E1AD8" w:rsidRPr="00811CE2">
              <w:rPr>
                <w:rStyle w:val="Lienhypertexte"/>
                <w:noProof/>
              </w:rPr>
              <w:t>2.4.1</w:t>
            </w:r>
            <w:r w:rsidR="006E1AD8">
              <w:rPr>
                <w:rFonts w:eastAsiaTheme="minorEastAsia"/>
                <w:noProof/>
                <w:lang w:eastAsia="fr-FR"/>
              </w:rPr>
              <w:tab/>
            </w:r>
            <w:r w:rsidR="006E1AD8" w:rsidRPr="00811CE2">
              <w:rPr>
                <w:rStyle w:val="Lienhypertexte"/>
                <w:noProof/>
              </w:rPr>
              <w:t>Installer le certificat public (cer)</w:t>
            </w:r>
            <w:r w:rsidR="006E1AD8">
              <w:rPr>
                <w:noProof/>
                <w:webHidden/>
              </w:rPr>
              <w:tab/>
            </w:r>
            <w:r w:rsidR="006E1AD8">
              <w:rPr>
                <w:noProof/>
                <w:webHidden/>
              </w:rPr>
              <w:fldChar w:fldCharType="begin"/>
            </w:r>
            <w:r w:rsidR="006E1AD8">
              <w:rPr>
                <w:noProof/>
                <w:webHidden/>
              </w:rPr>
              <w:instrText xml:space="preserve"> PAGEREF _Toc399770696 \h </w:instrText>
            </w:r>
            <w:r w:rsidR="006E1AD8">
              <w:rPr>
                <w:noProof/>
                <w:webHidden/>
              </w:rPr>
            </w:r>
            <w:r w:rsidR="006E1AD8">
              <w:rPr>
                <w:noProof/>
                <w:webHidden/>
              </w:rPr>
              <w:fldChar w:fldCharType="separate"/>
            </w:r>
            <w:r w:rsidR="006E1AD8">
              <w:rPr>
                <w:noProof/>
                <w:webHidden/>
              </w:rPr>
              <w:t>9</w:t>
            </w:r>
            <w:r w:rsidR="006E1AD8">
              <w:rPr>
                <w:noProof/>
                <w:webHidden/>
              </w:rPr>
              <w:fldChar w:fldCharType="end"/>
            </w:r>
          </w:hyperlink>
        </w:p>
        <w:p w:rsidR="006E1AD8" w:rsidRDefault="00D93D78">
          <w:pPr>
            <w:pStyle w:val="TM3"/>
            <w:tabs>
              <w:tab w:val="left" w:pos="1320"/>
              <w:tab w:val="right" w:leader="dot" w:pos="9062"/>
            </w:tabs>
            <w:rPr>
              <w:rFonts w:eastAsiaTheme="minorEastAsia"/>
              <w:noProof/>
              <w:lang w:eastAsia="fr-FR"/>
            </w:rPr>
          </w:pPr>
          <w:hyperlink w:anchor="_Toc399770697" w:history="1">
            <w:r w:rsidR="006E1AD8" w:rsidRPr="00811CE2">
              <w:rPr>
                <w:rStyle w:val="Lienhypertexte"/>
                <w:noProof/>
              </w:rPr>
              <w:t>2.4.2</w:t>
            </w:r>
            <w:r w:rsidR="006E1AD8">
              <w:rPr>
                <w:rFonts w:eastAsiaTheme="minorEastAsia"/>
                <w:noProof/>
                <w:lang w:eastAsia="fr-FR"/>
              </w:rPr>
              <w:tab/>
            </w:r>
            <w:r w:rsidR="006E1AD8" w:rsidRPr="00811CE2">
              <w:rPr>
                <w:rStyle w:val="Lienhypertexte"/>
                <w:noProof/>
              </w:rPr>
              <w:t>Installer la clé de sideloading</w:t>
            </w:r>
            <w:r w:rsidR="006E1AD8">
              <w:rPr>
                <w:noProof/>
                <w:webHidden/>
              </w:rPr>
              <w:tab/>
            </w:r>
            <w:r w:rsidR="006E1AD8">
              <w:rPr>
                <w:noProof/>
                <w:webHidden/>
              </w:rPr>
              <w:fldChar w:fldCharType="begin"/>
            </w:r>
            <w:r w:rsidR="006E1AD8">
              <w:rPr>
                <w:noProof/>
                <w:webHidden/>
              </w:rPr>
              <w:instrText xml:space="preserve"> PAGEREF _Toc399770697 \h </w:instrText>
            </w:r>
            <w:r w:rsidR="006E1AD8">
              <w:rPr>
                <w:noProof/>
                <w:webHidden/>
              </w:rPr>
            </w:r>
            <w:r w:rsidR="006E1AD8">
              <w:rPr>
                <w:noProof/>
                <w:webHidden/>
              </w:rPr>
              <w:fldChar w:fldCharType="separate"/>
            </w:r>
            <w:r w:rsidR="006E1AD8">
              <w:rPr>
                <w:noProof/>
                <w:webHidden/>
              </w:rPr>
              <w:t>10</w:t>
            </w:r>
            <w:r w:rsidR="006E1AD8">
              <w:rPr>
                <w:noProof/>
                <w:webHidden/>
              </w:rPr>
              <w:fldChar w:fldCharType="end"/>
            </w:r>
          </w:hyperlink>
        </w:p>
        <w:p w:rsidR="006E1AD8" w:rsidRDefault="00D93D78">
          <w:pPr>
            <w:pStyle w:val="TM3"/>
            <w:tabs>
              <w:tab w:val="left" w:pos="1320"/>
              <w:tab w:val="right" w:leader="dot" w:pos="9062"/>
            </w:tabs>
            <w:rPr>
              <w:rFonts w:eastAsiaTheme="minorEastAsia"/>
              <w:noProof/>
              <w:lang w:eastAsia="fr-FR"/>
            </w:rPr>
          </w:pPr>
          <w:hyperlink w:anchor="_Toc399770698" w:history="1">
            <w:r w:rsidR="006E1AD8" w:rsidRPr="00811CE2">
              <w:rPr>
                <w:rStyle w:val="Lienhypertexte"/>
                <w:noProof/>
              </w:rPr>
              <w:t>2.4.3</w:t>
            </w:r>
            <w:r w:rsidR="006E1AD8">
              <w:rPr>
                <w:rFonts w:eastAsiaTheme="minorEastAsia"/>
                <w:noProof/>
                <w:lang w:eastAsia="fr-FR"/>
              </w:rPr>
              <w:tab/>
            </w:r>
            <w:r w:rsidR="006E1AD8" w:rsidRPr="00811CE2">
              <w:rPr>
                <w:rStyle w:val="Lienhypertexte"/>
                <w:noProof/>
              </w:rPr>
              <w:t>Autoriser les applications approuvées</w:t>
            </w:r>
            <w:r w:rsidR="006E1AD8">
              <w:rPr>
                <w:noProof/>
                <w:webHidden/>
              </w:rPr>
              <w:tab/>
            </w:r>
            <w:r w:rsidR="006E1AD8">
              <w:rPr>
                <w:noProof/>
                <w:webHidden/>
              </w:rPr>
              <w:fldChar w:fldCharType="begin"/>
            </w:r>
            <w:r w:rsidR="006E1AD8">
              <w:rPr>
                <w:noProof/>
                <w:webHidden/>
              </w:rPr>
              <w:instrText xml:space="preserve"> PAGEREF _Toc399770698 \h </w:instrText>
            </w:r>
            <w:r w:rsidR="006E1AD8">
              <w:rPr>
                <w:noProof/>
                <w:webHidden/>
              </w:rPr>
            </w:r>
            <w:r w:rsidR="006E1AD8">
              <w:rPr>
                <w:noProof/>
                <w:webHidden/>
              </w:rPr>
              <w:fldChar w:fldCharType="separate"/>
            </w:r>
            <w:r w:rsidR="006E1AD8">
              <w:rPr>
                <w:noProof/>
                <w:webHidden/>
              </w:rPr>
              <w:t>10</w:t>
            </w:r>
            <w:r w:rsidR="006E1AD8">
              <w:rPr>
                <w:noProof/>
                <w:webHidden/>
              </w:rPr>
              <w:fldChar w:fldCharType="end"/>
            </w:r>
          </w:hyperlink>
        </w:p>
        <w:p w:rsidR="006E1AD8" w:rsidRDefault="00D93D78">
          <w:pPr>
            <w:pStyle w:val="TM3"/>
            <w:tabs>
              <w:tab w:val="left" w:pos="1320"/>
              <w:tab w:val="right" w:leader="dot" w:pos="9062"/>
            </w:tabs>
            <w:rPr>
              <w:rFonts w:eastAsiaTheme="minorEastAsia"/>
              <w:noProof/>
              <w:lang w:eastAsia="fr-FR"/>
            </w:rPr>
          </w:pPr>
          <w:hyperlink w:anchor="_Toc399770699" w:history="1">
            <w:r w:rsidR="006E1AD8" w:rsidRPr="00811CE2">
              <w:rPr>
                <w:rStyle w:val="Lienhypertexte"/>
                <w:noProof/>
              </w:rPr>
              <w:t>2.4.4</w:t>
            </w:r>
            <w:r w:rsidR="006E1AD8">
              <w:rPr>
                <w:rFonts w:eastAsiaTheme="minorEastAsia"/>
                <w:noProof/>
                <w:lang w:eastAsia="fr-FR"/>
              </w:rPr>
              <w:tab/>
            </w:r>
            <w:r w:rsidR="006E1AD8" w:rsidRPr="00811CE2">
              <w:rPr>
                <w:rStyle w:val="Lienhypertexte"/>
                <w:noProof/>
              </w:rPr>
              <w:t>Déployer la solution</w:t>
            </w:r>
            <w:r w:rsidR="006E1AD8">
              <w:rPr>
                <w:noProof/>
                <w:webHidden/>
              </w:rPr>
              <w:tab/>
            </w:r>
            <w:r w:rsidR="006E1AD8">
              <w:rPr>
                <w:noProof/>
                <w:webHidden/>
              </w:rPr>
              <w:fldChar w:fldCharType="begin"/>
            </w:r>
            <w:r w:rsidR="006E1AD8">
              <w:rPr>
                <w:noProof/>
                <w:webHidden/>
              </w:rPr>
              <w:instrText xml:space="preserve"> PAGEREF _Toc399770699 \h </w:instrText>
            </w:r>
            <w:r w:rsidR="006E1AD8">
              <w:rPr>
                <w:noProof/>
                <w:webHidden/>
              </w:rPr>
            </w:r>
            <w:r w:rsidR="006E1AD8">
              <w:rPr>
                <w:noProof/>
                <w:webHidden/>
              </w:rPr>
              <w:fldChar w:fldCharType="separate"/>
            </w:r>
            <w:r w:rsidR="006E1AD8">
              <w:rPr>
                <w:noProof/>
                <w:webHidden/>
              </w:rPr>
              <w:t>10</w:t>
            </w:r>
            <w:r w:rsidR="006E1AD8">
              <w:rPr>
                <w:noProof/>
                <w:webHidden/>
              </w:rPr>
              <w:fldChar w:fldCharType="end"/>
            </w:r>
          </w:hyperlink>
        </w:p>
        <w:p w:rsidR="006E1AD8" w:rsidRDefault="00D93D78">
          <w:pPr>
            <w:pStyle w:val="TM3"/>
            <w:tabs>
              <w:tab w:val="left" w:pos="1320"/>
              <w:tab w:val="right" w:leader="dot" w:pos="9062"/>
            </w:tabs>
            <w:rPr>
              <w:rFonts w:eastAsiaTheme="minorEastAsia"/>
              <w:noProof/>
              <w:lang w:eastAsia="fr-FR"/>
            </w:rPr>
          </w:pPr>
          <w:hyperlink w:anchor="_Toc399770700" w:history="1">
            <w:r w:rsidR="006E1AD8" w:rsidRPr="00811CE2">
              <w:rPr>
                <w:rStyle w:val="Lienhypertexte"/>
                <w:noProof/>
              </w:rPr>
              <w:t>2.4.5</w:t>
            </w:r>
            <w:r w:rsidR="006E1AD8">
              <w:rPr>
                <w:rFonts w:eastAsiaTheme="minorEastAsia"/>
                <w:noProof/>
                <w:lang w:eastAsia="fr-FR"/>
              </w:rPr>
              <w:tab/>
            </w:r>
            <w:r w:rsidR="006E1AD8" w:rsidRPr="00811CE2">
              <w:rPr>
                <w:rStyle w:val="Lienhypertexte"/>
                <w:noProof/>
              </w:rPr>
              <w:t>Créer un BAT pour le poste client</w:t>
            </w:r>
            <w:r w:rsidR="006E1AD8">
              <w:rPr>
                <w:noProof/>
                <w:webHidden/>
              </w:rPr>
              <w:tab/>
            </w:r>
            <w:r w:rsidR="006E1AD8">
              <w:rPr>
                <w:noProof/>
                <w:webHidden/>
              </w:rPr>
              <w:fldChar w:fldCharType="begin"/>
            </w:r>
            <w:r w:rsidR="006E1AD8">
              <w:rPr>
                <w:noProof/>
                <w:webHidden/>
              </w:rPr>
              <w:instrText xml:space="preserve"> PAGEREF _Toc399770700 \h </w:instrText>
            </w:r>
            <w:r w:rsidR="006E1AD8">
              <w:rPr>
                <w:noProof/>
                <w:webHidden/>
              </w:rPr>
            </w:r>
            <w:r w:rsidR="006E1AD8">
              <w:rPr>
                <w:noProof/>
                <w:webHidden/>
              </w:rPr>
              <w:fldChar w:fldCharType="separate"/>
            </w:r>
            <w:r w:rsidR="006E1AD8">
              <w:rPr>
                <w:noProof/>
                <w:webHidden/>
              </w:rPr>
              <w:t>10</w:t>
            </w:r>
            <w:r w:rsidR="006E1AD8">
              <w:rPr>
                <w:noProof/>
                <w:webHidden/>
              </w:rPr>
              <w:fldChar w:fldCharType="end"/>
            </w:r>
          </w:hyperlink>
        </w:p>
        <w:p w:rsidR="006E1AD8" w:rsidRDefault="00D93D78">
          <w:pPr>
            <w:pStyle w:val="TM3"/>
            <w:tabs>
              <w:tab w:val="left" w:pos="1320"/>
              <w:tab w:val="right" w:leader="dot" w:pos="9062"/>
            </w:tabs>
            <w:rPr>
              <w:rFonts w:eastAsiaTheme="minorEastAsia"/>
              <w:noProof/>
              <w:lang w:eastAsia="fr-FR"/>
            </w:rPr>
          </w:pPr>
          <w:hyperlink w:anchor="_Toc399770701" w:history="1">
            <w:r w:rsidR="006E1AD8" w:rsidRPr="00811CE2">
              <w:rPr>
                <w:rStyle w:val="Lienhypertexte"/>
                <w:noProof/>
                <w:highlight w:val="white"/>
              </w:rPr>
              <w:t>2.4.6</w:t>
            </w:r>
            <w:r w:rsidR="006E1AD8">
              <w:rPr>
                <w:rFonts w:eastAsiaTheme="minorEastAsia"/>
                <w:noProof/>
                <w:lang w:eastAsia="fr-FR"/>
              </w:rPr>
              <w:tab/>
            </w:r>
            <w:r w:rsidR="006E1AD8" w:rsidRPr="00811CE2">
              <w:rPr>
                <w:rStyle w:val="Lienhypertexte"/>
                <w:noProof/>
                <w:highlight w:val="white"/>
              </w:rPr>
              <w:t>Créer un exécutable</w:t>
            </w:r>
            <w:r w:rsidR="006E1AD8">
              <w:rPr>
                <w:noProof/>
                <w:webHidden/>
              </w:rPr>
              <w:tab/>
            </w:r>
            <w:r w:rsidR="006E1AD8">
              <w:rPr>
                <w:noProof/>
                <w:webHidden/>
              </w:rPr>
              <w:fldChar w:fldCharType="begin"/>
            </w:r>
            <w:r w:rsidR="006E1AD8">
              <w:rPr>
                <w:noProof/>
                <w:webHidden/>
              </w:rPr>
              <w:instrText xml:space="preserve"> PAGEREF _Toc399770701 \h </w:instrText>
            </w:r>
            <w:r w:rsidR="006E1AD8">
              <w:rPr>
                <w:noProof/>
                <w:webHidden/>
              </w:rPr>
            </w:r>
            <w:r w:rsidR="006E1AD8">
              <w:rPr>
                <w:noProof/>
                <w:webHidden/>
              </w:rPr>
              <w:fldChar w:fldCharType="separate"/>
            </w:r>
            <w:r w:rsidR="006E1AD8">
              <w:rPr>
                <w:noProof/>
                <w:webHidden/>
              </w:rPr>
              <w:t>11</w:t>
            </w:r>
            <w:r w:rsidR="006E1AD8">
              <w:rPr>
                <w:noProof/>
                <w:webHidden/>
              </w:rPr>
              <w:fldChar w:fldCharType="end"/>
            </w:r>
          </w:hyperlink>
        </w:p>
        <w:p w:rsidR="006E1AD8" w:rsidRDefault="00D93D78">
          <w:pPr>
            <w:pStyle w:val="TM1"/>
            <w:tabs>
              <w:tab w:val="left" w:pos="440"/>
              <w:tab w:val="right" w:leader="dot" w:pos="9062"/>
            </w:tabs>
            <w:rPr>
              <w:rFonts w:eastAsiaTheme="minorEastAsia"/>
              <w:noProof/>
              <w:lang w:eastAsia="fr-FR"/>
            </w:rPr>
          </w:pPr>
          <w:hyperlink w:anchor="_Toc399770702" w:history="1">
            <w:r w:rsidR="006E1AD8" w:rsidRPr="00811CE2">
              <w:rPr>
                <w:rStyle w:val="Lienhypertexte"/>
                <w:noProof/>
              </w:rPr>
              <w:t>3</w:t>
            </w:r>
            <w:r w:rsidR="006E1AD8">
              <w:rPr>
                <w:rFonts w:eastAsiaTheme="minorEastAsia"/>
                <w:noProof/>
                <w:lang w:eastAsia="fr-FR"/>
              </w:rPr>
              <w:tab/>
            </w:r>
            <w:r w:rsidR="006E1AD8" w:rsidRPr="00811CE2">
              <w:rPr>
                <w:rStyle w:val="Lienhypertexte"/>
                <w:noProof/>
              </w:rPr>
              <w:t>Questions:</w:t>
            </w:r>
            <w:r w:rsidR="006E1AD8">
              <w:rPr>
                <w:noProof/>
                <w:webHidden/>
              </w:rPr>
              <w:tab/>
            </w:r>
            <w:r w:rsidR="006E1AD8">
              <w:rPr>
                <w:noProof/>
                <w:webHidden/>
              </w:rPr>
              <w:fldChar w:fldCharType="begin"/>
            </w:r>
            <w:r w:rsidR="006E1AD8">
              <w:rPr>
                <w:noProof/>
                <w:webHidden/>
              </w:rPr>
              <w:instrText xml:space="preserve"> PAGEREF _Toc399770702 \h </w:instrText>
            </w:r>
            <w:r w:rsidR="006E1AD8">
              <w:rPr>
                <w:noProof/>
                <w:webHidden/>
              </w:rPr>
            </w:r>
            <w:r w:rsidR="006E1AD8">
              <w:rPr>
                <w:noProof/>
                <w:webHidden/>
              </w:rPr>
              <w:fldChar w:fldCharType="separate"/>
            </w:r>
            <w:r w:rsidR="006E1AD8">
              <w:rPr>
                <w:noProof/>
                <w:webHidden/>
              </w:rPr>
              <w:t>12</w:t>
            </w:r>
            <w:r w:rsidR="006E1AD8">
              <w:rPr>
                <w:noProof/>
                <w:webHidden/>
              </w:rPr>
              <w:fldChar w:fldCharType="end"/>
            </w:r>
          </w:hyperlink>
        </w:p>
        <w:p w:rsidR="006E1AD8" w:rsidRDefault="00D93D78">
          <w:pPr>
            <w:pStyle w:val="TM1"/>
            <w:tabs>
              <w:tab w:val="left" w:pos="440"/>
              <w:tab w:val="right" w:leader="dot" w:pos="9062"/>
            </w:tabs>
            <w:rPr>
              <w:rFonts w:eastAsiaTheme="minorEastAsia"/>
              <w:noProof/>
              <w:lang w:eastAsia="fr-FR"/>
            </w:rPr>
          </w:pPr>
          <w:hyperlink w:anchor="_Toc399770703" w:history="1">
            <w:r w:rsidR="006E1AD8" w:rsidRPr="00811CE2">
              <w:rPr>
                <w:rStyle w:val="Lienhypertexte"/>
                <w:noProof/>
              </w:rPr>
              <w:t>4</w:t>
            </w:r>
            <w:r w:rsidR="006E1AD8">
              <w:rPr>
                <w:rFonts w:eastAsiaTheme="minorEastAsia"/>
                <w:noProof/>
                <w:lang w:eastAsia="fr-FR"/>
              </w:rPr>
              <w:tab/>
            </w:r>
            <w:r w:rsidR="006E1AD8" w:rsidRPr="00811CE2">
              <w:rPr>
                <w:rStyle w:val="Lienhypertexte"/>
                <w:noProof/>
              </w:rPr>
              <w:t>Liens utiles</w:t>
            </w:r>
            <w:r w:rsidR="006E1AD8">
              <w:rPr>
                <w:noProof/>
                <w:webHidden/>
              </w:rPr>
              <w:tab/>
            </w:r>
            <w:r w:rsidR="006E1AD8">
              <w:rPr>
                <w:noProof/>
                <w:webHidden/>
              </w:rPr>
              <w:fldChar w:fldCharType="begin"/>
            </w:r>
            <w:r w:rsidR="006E1AD8">
              <w:rPr>
                <w:noProof/>
                <w:webHidden/>
              </w:rPr>
              <w:instrText xml:space="preserve"> PAGEREF _Toc399770703 \h </w:instrText>
            </w:r>
            <w:r w:rsidR="006E1AD8">
              <w:rPr>
                <w:noProof/>
                <w:webHidden/>
              </w:rPr>
            </w:r>
            <w:r w:rsidR="006E1AD8">
              <w:rPr>
                <w:noProof/>
                <w:webHidden/>
              </w:rPr>
              <w:fldChar w:fldCharType="separate"/>
            </w:r>
            <w:r w:rsidR="006E1AD8">
              <w:rPr>
                <w:noProof/>
                <w:webHidden/>
              </w:rPr>
              <w:t>12</w:t>
            </w:r>
            <w:r w:rsidR="006E1AD8">
              <w:rPr>
                <w:noProof/>
                <w:webHidden/>
              </w:rPr>
              <w:fldChar w:fldCharType="end"/>
            </w:r>
          </w:hyperlink>
        </w:p>
        <w:p w:rsidR="00D73BC1" w:rsidRDefault="00D73BC1">
          <w:r>
            <w:rPr>
              <w:b/>
              <w:bCs/>
            </w:rPr>
            <w:fldChar w:fldCharType="end"/>
          </w:r>
        </w:p>
      </w:sdtContent>
    </w:sdt>
    <w:p w:rsidR="00D73BC1" w:rsidRPr="00D73BC1" w:rsidRDefault="00D73BC1" w:rsidP="00D73BC1">
      <w:pPr>
        <w:jc w:val="both"/>
      </w:pPr>
    </w:p>
    <w:p w:rsidR="00277248" w:rsidRDefault="00277248">
      <w:pPr>
        <w:rPr>
          <w:rFonts w:asciiTheme="majorHAnsi" w:eastAsiaTheme="majorEastAsia" w:hAnsiTheme="majorHAnsi" w:cstheme="majorBidi"/>
          <w:b/>
          <w:bCs/>
          <w:color w:val="365F91" w:themeColor="accent1" w:themeShade="BF"/>
          <w:sz w:val="28"/>
          <w:szCs w:val="28"/>
        </w:rPr>
      </w:pPr>
      <w:r>
        <w:br w:type="page"/>
      </w:r>
    </w:p>
    <w:p w:rsidR="00621D80" w:rsidRPr="009739B6" w:rsidRDefault="00621D80" w:rsidP="009739B6">
      <w:pPr>
        <w:pStyle w:val="Titre1"/>
      </w:pPr>
      <w:bookmarkStart w:id="0" w:name="_Toc399770678"/>
      <w:r w:rsidRPr="009739B6">
        <w:lastRenderedPageBreak/>
        <w:t>Le concept</w:t>
      </w:r>
      <w:bookmarkEnd w:id="0"/>
    </w:p>
    <w:p w:rsidR="001E3E79" w:rsidRPr="009739B6" w:rsidRDefault="008E561F" w:rsidP="009739B6">
      <w:pPr>
        <w:pStyle w:val="Titre2"/>
      </w:pPr>
      <w:bookmarkStart w:id="1" w:name="_Toc399770679"/>
      <w:r w:rsidRPr="009739B6">
        <w:t xml:space="preserve">Le </w:t>
      </w:r>
      <w:proofErr w:type="spellStart"/>
      <w:r w:rsidRPr="009739B6">
        <w:t>S</w:t>
      </w:r>
      <w:r w:rsidR="001E3E79" w:rsidRPr="009739B6">
        <w:t>ideloading</w:t>
      </w:r>
      <w:proofErr w:type="spellEnd"/>
      <w:r w:rsidR="001E3E79" w:rsidRPr="009739B6">
        <w:t xml:space="preserve"> – Théorie en vrac (collecte d’infos)</w:t>
      </w:r>
      <w:bookmarkEnd w:id="1"/>
    </w:p>
    <w:p w:rsidR="001E3E79" w:rsidRDefault="001E3E79" w:rsidP="001E3E79">
      <w:r>
        <w:t xml:space="preserve">L’idée centrale qui </w:t>
      </w:r>
      <w:r w:rsidR="00FC3722">
        <w:t>régit</w:t>
      </w:r>
      <w:r>
        <w:t xml:space="preserve"> le monde de l’application Windows est le principe de la « </w:t>
      </w:r>
      <w:r w:rsidRPr="001E3E79">
        <w:rPr>
          <w:b/>
        </w:rPr>
        <w:t>confiance totale</w:t>
      </w:r>
      <w:r>
        <w:t> ». L’idée est de faire en sorte qu’il soit aussi difficile que possible d’installer une application sans aucune forme de contrôle. (Fini les .</w:t>
      </w:r>
      <w:proofErr w:type="spellStart"/>
      <w:r>
        <w:t>exe</w:t>
      </w:r>
      <w:proofErr w:type="spellEnd"/>
      <w:r>
        <w:t xml:space="preserve"> qui font tout et n’importe quoi !)</w:t>
      </w:r>
    </w:p>
    <w:p w:rsidR="001E3E79" w:rsidRDefault="001E3E79" w:rsidP="001E3E79">
      <w:r>
        <w:t>Attention, le processus est différent entre Windows 8 et Windows RT.</w:t>
      </w:r>
    </w:p>
    <w:p w:rsidR="001E3E79" w:rsidRDefault="00D83A8C" w:rsidP="005C03ED">
      <w:r>
        <w:t>Par défaut, quand une application est compilée, elle est signée avec une clé temporaire spécifique aux tests sur la machine locale. Elle est obtenue par l’activation de la licence de développeur Microsoft (gratuite sur inscription)</w:t>
      </w:r>
    </w:p>
    <w:p w:rsidR="00D83A8C" w:rsidRDefault="00D83A8C" w:rsidP="001E3E79">
      <w:r>
        <w:t xml:space="preserve">Toute machine qui comporte une licence développeur est « grande ouverte ». </w:t>
      </w:r>
    </w:p>
    <w:p w:rsidR="00592C22" w:rsidRDefault="00592C22" w:rsidP="001E3E79">
      <w:r>
        <w:t>Pour installer une application sur un poste client, Vous devez avoir un certificat que le poste client qui corresponde à celui utilisé pour signer l’application lorsqu’elle a été générée. (Dans le cas de test local, il s’agit d’un certificat de test généré par Visual studio)</w:t>
      </w:r>
    </w:p>
    <w:p w:rsidR="00592C22" w:rsidRPr="00AB18B3" w:rsidRDefault="00592C22" w:rsidP="009B15A6">
      <w:pPr>
        <w:pStyle w:val="Citation"/>
        <w:rPr>
          <w:rStyle w:val="Emphaseple"/>
        </w:rPr>
      </w:pPr>
      <w:r w:rsidRPr="00AB18B3">
        <w:rPr>
          <w:rStyle w:val="Emphaseple"/>
        </w:rPr>
        <w:t xml:space="preserve">Selon ce que je comprends, un certificat installé sur le poste client n’est que la partie publique (Vérification seulement) du certificat total comprenant clé privée (Signature de l’application lors de son développement) et clé </w:t>
      </w:r>
      <w:r w:rsidR="00B72842" w:rsidRPr="00AB18B3">
        <w:rPr>
          <w:rStyle w:val="Emphaseple"/>
        </w:rPr>
        <w:t>publique (</w:t>
      </w:r>
      <w:r w:rsidRPr="00AB18B3">
        <w:rPr>
          <w:rStyle w:val="Emphaseple"/>
        </w:rPr>
        <w:t>vérification de l’application lors de son installation (et de son exécution ?)).</w:t>
      </w:r>
      <w:r w:rsidR="005F7986" w:rsidRPr="00AB18B3">
        <w:rPr>
          <w:rStyle w:val="Emphaseple"/>
        </w:rPr>
        <w:t xml:space="preserve"> Du coup, dans le cas du </w:t>
      </w:r>
      <w:proofErr w:type="spellStart"/>
      <w:r w:rsidR="005F7986" w:rsidRPr="00AB18B3">
        <w:rPr>
          <w:rStyle w:val="Emphaseple"/>
        </w:rPr>
        <w:t>build</w:t>
      </w:r>
      <w:proofErr w:type="spellEnd"/>
      <w:r w:rsidR="005F7986" w:rsidRPr="00AB18B3">
        <w:rPr>
          <w:rStyle w:val="Emphaseple"/>
        </w:rPr>
        <w:t xml:space="preserve"> de test dans </w:t>
      </w:r>
      <w:r w:rsidR="007258D7" w:rsidRPr="00AB18B3">
        <w:rPr>
          <w:rStyle w:val="Emphaseple"/>
        </w:rPr>
        <w:t>Visual</w:t>
      </w:r>
      <w:r w:rsidR="005F7986" w:rsidRPr="00AB18B3">
        <w:rPr>
          <w:rStyle w:val="Emphaseple"/>
        </w:rPr>
        <w:t xml:space="preserve"> studio, l’application est signée par une clé privée de VS et vérifié par un certificat publique installé en même temps que VS. Donc pour installer notre application sur les PC cibles, nous devons créer notre propre certificat (paire de clé), signer le package d’application avec notre clé privée et diffuser la partie publique pour qu’elle soit ins</w:t>
      </w:r>
      <w:r w:rsidR="00110BC4" w:rsidRPr="00AB18B3">
        <w:rPr>
          <w:rStyle w:val="Emphaseple"/>
        </w:rPr>
        <w:t xml:space="preserve">tallée sur tous les </w:t>
      </w:r>
      <w:proofErr w:type="spellStart"/>
      <w:r w:rsidR="00110BC4" w:rsidRPr="00AB18B3">
        <w:rPr>
          <w:rStyle w:val="Emphaseple"/>
        </w:rPr>
        <w:t>PCs</w:t>
      </w:r>
      <w:proofErr w:type="spellEnd"/>
      <w:r w:rsidR="00110BC4" w:rsidRPr="00AB18B3">
        <w:rPr>
          <w:rStyle w:val="Emphaseple"/>
        </w:rPr>
        <w:t xml:space="preserve"> cibles.</w:t>
      </w:r>
    </w:p>
    <w:p w:rsidR="009B15A6" w:rsidRDefault="00AB18B3" w:rsidP="009B15A6">
      <w:r>
        <w:rPr>
          <w:b/>
        </w:rPr>
        <w:t xml:space="preserve">A propos du système de licences Microsoft : </w:t>
      </w:r>
    </w:p>
    <w:p w:rsidR="00AB18B3" w:rsidRPr="00AB18B3" w:rsidRDefault="00AB18B3" w:rsidP="00AB18B3">
      <w:pPr>
        <w:pStyle w:val="Citation"/>
        <w:rPr>
          <w:lang w:val="en-US"/>
        </w:rPr>
      </w:pPr>
      <w:r w:rsidRPr="00AB18B3">
        <w:rPr>
          <w:lang w:val="en-US"/>
        </w:rPr>
        <w:t xml:space="preserve">You should know that I'm not an expert on Microsoft licensing, and I don't give advice on it to anyone, especially people I don't know. Getting Microsoft licensing right is intensely difficult and you should always seek </w:t>
      </w:r>
      <w:proofErr w:type="spellStart"/>
      <w:r w:rsidRPr="00AB18B3">
        <w:rPr>
          <w:lang w:val="en-US"/>
        </w:rPr>
        <w:t>specialised</w:t>
      </w:r>
      <w:proofErr w:type="spellEnd"/>
      <w:r w:rsidRPr="00AB18B3">
        <w:rPr>
          <w:lang w:val="en-US"/>
        </w:rPr>
        <w:t xml:space="preserve"> advice. </w:t>
      </w:r>
      <w:r>
        <w:rPr>
          <w:lang w:val="en-US"/>
        </w:rPr>
        <w:t>But I do need to say something…</w:t>
      </w:r>
    </w:p>
    <w:p w:rsidR="00AB18B3" w:rsidRPr="00AB18B3" w:rsidRDefault="00AB18B3" w:rsidP="00AB18B3">
      <w:pPr>
        <w:pStyle w:val="Citation"/>
        <w:rPr>
          <w:lang w:val="en-US"/>
        </w:rPr>
      </w:pPr>
      <w:r w:rsidRPr="00AB18B3">
        <w:rPr>
          <w:lang w:val="en-US"/>
        </w:rPr>
        <w:t xml:space="preserve">There are, broadly, two ways two buy Microsoft licenses. You can either buy them at retail (e.g. a boxed product form a shop, or an OEM version installed by a system vendor), or you can buy them on a "volume license" (VL) program from Microsoft. The idea of VL is that it makes it easier to license your whole </w:t>
      </w:r>
      <w:proofErr w:type="spellStart"/>
      <w:r w:rsidRPr="00AB18B3">
        <w:rPr>
          <w:lang w:val="en-US"/>
        </w:rPr>
        <w:t>organisation</w:t>
      </w:r>
      <w:proofErr w:type="spellEnd"/>
      <w:r w:rsidRPr="00AB18B3">
        <w:rPr>
          <w:lang w:val="en-US"/>
        </w:rPr>
        <w:t>. You also get some benefits in terms of extra rights and tools if you go down the VL route.</w:t>
      </w:r>
    </w:p>
    <w:p w:rsidR="00AB18B3" w:rsidRPr="00AA05F5" w:rsidRDefault="00AB18B3">
      <w:pPr>
        <w:rPr>
          <w:rFonts w:asciiTheme="majorHAnsi" w:eastAsiaTheme="majorEastAsia" w:hAnsiTheme="majorHAnsi" w:cstheme="majorBidi"/>
          <w:b/>
          <w:bCs/>
          <w:color w:val="365F91" w:themeColor="accent1" w:themeShade="BF"/>
          <w:sz w:val="28"/>
          <w:szCs w:val="28"/>
          <w:lang w:val="en-US"/>
        </w:rPr>
      </w:pPr>
      <w:r w:rsidRPr="00AA05F5">
        <w:rPr>
          <w:lang w:val="en-US"/>
        </w:rPr>
        <w:br w:type="page"/>
      </w:r>
    </w:p>
    <w:p w:rsidR="00D9771A" w:rsidRPr="009739B6" w:rsidRDefault="00D9771A" w:rsidP="009739B6">
      <w:pPr>
        <w:pStyle w:val="Titre2"/>
      </w:pPr>
      <w:bookmarkStart w:id="2" w:name="_Toc399770680"/>
      <w:r w:rsidRPr="009739B6">
        <w:lastRenderedPageBreak/>
        <w:t xml:space="preserve">Configurations </w:t>
      </w:r>
      <w:r w:rsidR="00BA1286" w:rsidRPr="009739B6">
        <w:t>requises</w:t>
      </w:r>
      <w:bookmarkEnd w:id="2"/>
    </w:p>
    <w:p w:rsidR="00B32E57" w:rsidRPr="00B32E57" w:rsidRDefault="00B32E57" w:rsidP="00B32E57">
      <w:r w:rsidRPr="00CA2934">
        <w:rPr>
          <w:b/>
        </w:rPr>
        <w:t>2 possibilités</w:t>
      </w:r>
      <w:r>
        <w:t xml:space="preserve">, avec un domaine et sans domaine. Le domaine remplace la clé de </w:t>
      </w:r>
      <w:proofErr w:type="spellStart"/>
      <w:r>
        <w:t>sideloading</w:t>
      </w:r>
      <w:proofErr w:type="spellEnd"/>
      <w:r>
        <w:t xml:space="preserve"> en activant le « </w:t>
      </w:r>
      <w:proofErr w:type="spellStart"/>
      <w:r w:rsidRPr="00B32E57">
        <w:rPr>
          <w:b/>
        </w:rPr>
        <w:t>Allow</w:t>
      </w:r>
      <w:proofErr w:type="spellEnd"/>
      <w:r w:rsidRPr="00B32E57">
        <w:rPr>
          <w:b/>
        </w:rPr>
        <w:t xml:space="preserve"> all </w:t>
      </w:r>
      <w:proofErr w:type="spellStart"/>
      <w:r w:rsidRPr="00B32E57">
        <w:rPr>
          <w:b/>
        </w:rPr>
        <w:t>trusted</w:t>
      </w:r>
      <w:proofErr w:type="spellEnd"/>
      <w:r w:rsidRPr="00B32E57">
        <w:rPr>
          <w:b/>
        </w:rPr>
        <w:t xml:space="preserve"> </w:t>
      </w:r>
      <w:proofErr w:type="spellStart"/>
      <w:r w:rsidRPr="00B32E57">
        <w:rPr>
          <w:b/>
        </w:rPr>
        <w:t>apps</w:t>
      </w:r>
      <w:proofErr w:type="spellEnd"/>
      <w:r w:rsidRPr="00B32E57">
        <w:rPr>
          <w:b/>
        </w:rPr>
        <w:t xml:space="preserve"> to </w:t>
      </w:r>
      <w:proofErr w:type="spellStart"/>
      <w:r w:rsidRPr="00B32E57">
        <w:rPr>
          <w:b/>
        </w:rPr>
        <w:t>install</w:t>
      </w:r>
      <w:proofErr w:type="spellEnd"/>
      <w:r>
        <w:t xml:space="preserve"> » dans les options de sécurités. Cela permet à tous les </w:t>
      </w:r>
      <w:proofErr w:type="spellStart"/>
      <w:r>
        <w:t>PCs</w:t>
      </w:r>
      <w:proofErr w:type="spellEnd"/>
      <w:r>
        <w:t xml:space="preserve"> dans le domaine</w:t>
      </w:r>
      <w:r w:rsidR="00A22DE4">
        <w:t xml:space="preserve"> (Et exécutant Win 8 Enterprise) </w:t>
      </w:r>
      <w:r>
        <w:t xml:space="preserve">d’installer des applications </w:t>
      </w:r>
      <w:r w:rsidRPr="00B32E57">
        <w:rPr>
          <w:b/>
        </w:rPr>
        <w:t>A LA CONDITION SUIVANTE</w:t>
      </w:r>
      <w:r>
        <w:t> : elles ont été signées par un certificat qui dépend d’un certificat racine approuvé.</w:t>
      </w:r>
    </w:p>
    <w:p w:rsidR="00B32E57" w:rsidRPr="001B191E" w:rsidRDefault="00B32E57" w:rsidP="001B191E">
      <w:pPr>
        <w:pStyle w:val="Titre3"/>
      </w:pPr>
      <w:bookmarkStart w:id="3" w:name="_Toc399770681"/>
      <w:r w:rsidRPr="001B191E">
        <w:t xml:space="preserve">Avec </w:t>
      </w:r>
      <w:r w:rsidR="00E258E3" w:rsidRPr="001B191E">
        <w:t>un domaine</w:t>
      </w:r>
      <w:bookmarkEnd w:id="3"/>
    </w:p>
    <w:p w:rsidR="0062522A" w:rsidRDefault="0062522A" w:rsidP="0062522A">
      <w:pPr>
        <w:pStyle w:val="Paragraphedeliste"/>
        <w:numPr>
          <w:ilvl w:val="0"/>
          <w:numId w:val="1"/>
        </w:numPr>
      </w:pPr>
      <w:r>
        <w:t xml:space="preserve">Windows </w:t>
      </w:r>
      <w:r w:rsidRPr="00D9771A">
        <w:rPr>
          <w:b/>
        </w:rPr>
        <w:t>Server 2012</w:t>
      </w:r>
      <w:r>
        <w:t xml:space="preserve"> et </w:t>
      </w:r>
      <w:r w:rsidRPr="00D9771A">
        <w:rPr>
          <w:b/>
        </w:rPr>
        <w:t>8 Enterprise</w:t>
      </w:r>
      <w:r>
        <w:t xml:space="preserve"> sont classés « </w:t>
      </w:r>
      <w:proofErr w:type="spellStart"/>
      <w:r w:rsidR="00D9771A">
        <w:t>enterprise</w:t>
      </w:r>
      <w:proofErr w:type="spellEnd"/>
      <w:r w:rsidR="00D9771A">
        <w:t xml:space="preserve"> </w:t>
      </w:r>
      <w:proofErr w:type="spellStart"/>
      <w:r w:rsidR="00D9771A">
        <w:t>sideloading</w:t>
      </w:r>
      <w:proofErr w:type="spellEnd"/>
      <w:r w:rsidR="00D9771A">
        <w:t xml:space="preserve"> </w:t>
      </w:r>
      <w:proofErr w:type="spellStart"/>
      <w:r w:rsidR="00D9771A">
        <w:t>enabled</w:t>
      </w:r>
      <w:proofErr w:type="spellEnd"/>
      <w:r>
        <w:t> »</w:t>
      </w:r>
      <w:r w:rsidR="00D9771A">
        <w:t>.</w:t>
      </w:r>
      <w:r>
        <w:t xml:space="preserve"> Ce qui signifie qu’ils sont </w:t>
      </w:r>
      <w:r w:rsidR="00D9771A">
        <w:t>prêts</w:t>
      </w:r>
      <w:r>
        <w:t xml:space="preserve"> à recevoir des applications déployés sans passer par le Windows store</w:t>
      </w:r>
      <w:r w:rsidR="00D421DD">
        <w:t>, cependant, les machines doivent avoir rejoint un domaine.</w:t>
      </w:r>
    </w:p>
    <w:p w:rsidR="0062522A" w:rsidRDefault="00D9771A" w:rsidP="0062522A">
      <w:pPr>
        <w:pStyle w:val="Paragraphedeliste"/>
        <w:numPr>
          <w:ilvl w:val="0"/>
          <w:numId w:val="1"/>
        </w:numPr>
      </w:pPr>
      <w:r>
        <w:t xml:space="preserve">Le </w:t>
      </w:r>
      <w:r w:rsidRPr="00CE41B1">
        <w:rPr>
          <w:b/>
          <w:u w:val="single"/>
        </w:rPr>
        <w:t>réseau local</w:t>
      </w:r>
      <w:r>
        <w:t xml:space="preserve"> doit disposer d’un « </w:t>
      </w:r>
      <w:r w:rsidRPr="00D9771A">
        <w:rPr>
          <w:b/>
        </w:rPr>
        <w:t>Domain Controller</w:t>
      </w:r>
      <w:r>
        <w:t> » (Un serveur exécutant Active Directory Domain Services)</w:t>
      </w:r>
    </w:p>
    <w:p w:rsidR="00D9771A" w:rsidRDefault="00CE41B1" w:rsidP="0062522A">
      <w:pPr>
        <w:pStyle w:val="Paragraphedeliste"/>
        <w:numPr>
          <w:ilvl w:val="0"/>
          <w:numId w:val="1"/>
        </w:numPr>
      </w:pPr>
      <w:r>
        <w:t xml:space="preserve">La </w:t>
      </w:r>
      <w:r w:rsidRPr="00CE41B1">
        <w:rPr>
          <w:b/>
          <w:u w:val="single"/>
        </w:rPr>
        <w:t>machine cible</w:t>
      </w:r>
      <w:r>
        <w:t xml:space="preserve"> doit être </w:t>
      </w:r>
      <w:r w:rsidR="00B32E57">
        <w:t xml:space="preserve">rejoindre le domaine </w:t>
      </w:r>
      <w:r w:rsidR="00D421DD">
        <w:t>et tourner sous Server 2012 ou Windows 8 Enterprise</w:t>
      </w:r>
    </w:p>
    <w:p w:rsidR="00CE41B1" w:rsidRPr="009739B6" w:rsidRDefault="00B32E57" w:rsidP="00E43B86">
      <w:pPr>
        <w:pStyle w:val="Titre3"/>
      </w:pPr>
      <w:bookmarkStart w:id="4" w:name="_Toc399770682"/>
      <w:r w:rsidRPr="009739B6">
        <w:t xml:space="preserve">Sans </w:t>
      </w:r>
      <w:r w:rsidR="00E258E3" w:rsidRPr="009739B6">
        <w:t xml:space="preserve">utiliser de </w:t>
      </w:r>
      <w:r w:rsidRPr="009739B6">
        <w:t>domaine</w:t>
      </w:r>
      <w:bookmarkEnd w:id="4"/>
    </w:p>
    <w:p w:rsidR="00B32E57" w:rsidRDefault="00D421DD" w:rsidP="00B32E57">
      <w:pPr>
        <w:pStyle w:val="Paragraphedeliste"/>
        <w:numPr>
          <w:ilvl w:val="0"/>
          <w:numId w:val="5"/>
        </w:numPr>
      </w:pPr>
      <w:r>
        <w:t xml:space="preserve">Utilisation d’une clé de </w:t>
      </w:r>
      <w:proofErr w:type="spellStart"/>
      <w:r>
        <w:t>sideloading</w:t>
      </w:r>
      <w:proofErr w:type="spellEnd"/>
      <w:r>
        <w:t xml:space="preserve"> même avec Windows 8 Enterprise</w:t>
      </w:r>
    </w:p>
    <w:p w:rsidR="00D421DD" w:rsidRDefault="00D421DD" w:rsidP="00D421DD">
      <w:pPr>
        <w:jc w:val="center"/>
      </w:pPr>
      <w:r>
        <w:rPr>
          <w:noProof/>
          <w:lang w:eastAsia="fr-FR"/>
        </w:rPr>
        <w:drawing>
          <wp:inline distT="0" distB="0" distL="0" distR="0" wp14:anchorId="2775467D" wp14:editId="591DF5C3">
            <wp:extent cx="5419725" cy="838200"/>
            <wp:effectExtent l="0" t="0" r="9525" b="0"/>
            <wp:docPr id="1" name="Image 1" descr="http://i.technet.microsoft.com/jj874388.sideloading-reqs(en-u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echnet.microsoft.com/jj874388.sideloading-reqs(en-us,MSDN.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838200"/>
                    </a:xfrm>
                    <a:prstGeom prst="rect">
                      <a:avLst/>
                    </a:prstGeom>
                    <a:noFill/>
                    <a:ln>
                      <a:noFill/>
                    </a:ln>
                  </pic:spPr>
                </pic:pic>
              </a:graphicData>
            </a:graphic>
          </wp:inline>
        </w:drawing>
      </w:r>
    </w:p>
    <w:p w:rsidR="00AA05F5" w:rsidRPr="00B20F61" w:rsidRDefault="00AA05F5" w:rsidP="00B20F61">
      <w:pPr>
        <w:rPr>
          <w:rFonts w:asciiTheme="majorHAnsi" w:eastAsiaTheme="majorEastAsia" w:hAnsiTheme="majorHAnsi" w:cstheme="majorBidi"/>
          <w:b/>
          <w:bCs/>
          <w:color w:val="4F81BD" w:themeColor="accent1"/>
          <w:sz w:val="26"/>
          <w:szCs w:val="26"/>
        </w:rPr>
      </w:pPr>
      <w:r w:rsidRPr="00B20F61">
        <w:rPr>
          <w:rFonts w:asciiTheme="majorHAnsi" w:eastAsiaTheme="majorEastAsia" w:hAnsiTheme="majorHAnsi" w:cstheme="majorBidi"/>
          <w:b/>
          <w:bCs/>
          <w:color w:val="4F81BD" w:themeColor="accent1"/>
          <w:sz w:val="26"/>
          <w:szCs w:val="26"/>
        </w:rPr>
        <w:t>Important ! Changement dans les licences depuis mai 2014</w:t>
      </w:r>
    </w:p>
    <w:p w:rsidR="00AA05F5" w:rsidRPr="00AA05F5" w:rsidRDefault="00AA05F5" w:rsidP="00AA05F5">
      <w:r>
        <w:rPr>
          <w:noProof/>
          <w:lang w:eastAsia="fr-FR"/>
        </w:rPr>
        <w:drawing>
          <wp:inline distT="0" distB="0" distL="0" distR="0" wp14:anchorId="6D6A1733" wp14:editId="1A08E5CF">
            <wp:extent cx="5760720" cy="9271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CE354.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927100"/>
                    </a:xfrm>
                    <a:prstGeom prst="rect">
                      <a:avLst/>
                    </a:prstGeom>
                  </pic:spPr>
                </pic:pic>
              </a:graphicData>
            </a:graphic>
          </wp:inline>
        </w:drawing>
      </w:r>
    </w:p>
    <w:p w:rsidR="007B15B9" w:rsidRDefault="00DF58B4" w:rsidP="00AA05F5">
      <w:r>
        <w:t xml:space="preserve">Depuis Mai 2014, Microsoft a changé son fonctionnement au niveau des licences de </w:t>
      </w:r>
      <w:proofErr w:type="spellStart"/>
      <w:r>
        <w:t>Sideloading</w:t>
      </w:r>
      <w:proofErr w:type="spellEnd"/>
      <w:r>
        <w:t xml:space="preserve">. </w:t>
      </w:r>
    </w:p>
    <w:p w:rsidR="007B15B9" w:rsidRDefault="007B15B9" w:rsidP="00AA05F5">
      <w:r>
        <w:t>Les postes ayant reçu la mise à jour « </w:t>
      </w:r>
      <w:r w:rsidRPr="007B15B9">
        <w:rPr>
          <w:b/>
        </w:rPr>
        <w:t>Windows 8.1 Update</w:t>
      </w:r>
      <w:r>
        <w:t xml:space="preserve"> » bénéficient du nouveau système de Licence pour le </w:t>
      </w:r>
      <w:proofErr w:type="spellStart"/>
      <w:r>
        <w:t>Sideloading</w:t>
      </w:r>
      <w:proofErr w:type="spellEnd"/>
      <w:r>
        <w:t xml:space="preserve">. Le tableau des prérequis ci-dessus à un peu évolué du fait que l’activation du </w:t>
      </w:r>
      <w:proofErr w:type="spellStart"/>
      <w:r>
        <w:t>sideloading</w:t>
      </w:r>
      <w:proofErr w:type="spellEnd"/>
      <w:r>
        <w:t xml:space="preserve"> via un domaine a été étendu à </w:t>
      </w:r>
      <w:r w:rsidRPr="007B15B9">
        <w:rPr>
          <w:b/>
        </w:rPr>
        <w:t>Windows 8.1 Pro</w:t>
      </w:r>
      <w:r>
        <w:t>.</w:t>
      </w:r>
    </w:p>
    <w:p w:rsidR="007B15B9" w:rsidRDefault="007B15B9" w:rsidP="00AA05F5">
      <w:r>
        <w:t xml:space="preserve">Au niveau des licences, il existe un nouveau type de licence permettant d’activer le </w:t>
      </w:r>
      <w:proofErr w:type="spellStart"/>
      <w:r>
        <w:t>sideloading</w:t>
      </w:r>
      <w:proofErr w:type="spellEnd"/>
      <w:r>
        <w:t xml:space="preserve"> sur les postes n’étant pas dans un réseau.</w:t>
      </w:r>
    </w:p>
    <w:p w:rsidR="006809A8" w:rsidRDefault="006809A8" w:rsidP="00AA05F5"/>
    <w:p w:rsidR="006809A8" w:rsidRDefault="006809A8" w:rsidP="00AA05F5"/>
    <w:p w:rsidR="006809A8" w:rsidRDefault="006809A8" w:rsidP="00AA05F5"/>
    <w:p w:rsidR="006809A8" w:rsidRDefault="006809A8" w:rsidP="00AA05F5"/>
    <w:p w:rsidR="00AA05F5" w:rsidRDefault="00DF58B4" w:rsidP="00AA05F5">
      <w:r>
        <w:lastRenderedPageBreak/>
        <w:t>Les informations sur les prérequis selon les OS ont légèrement changés comme le montre le tableau ci-dessous :</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438"/>
        <w:gridCol w:w="1826"/>
        <w:gridCol w:w="4823"/>
      </w:tblGrid>
      <w:tr w:rsidR="00DF58B4" w:rsidRPr="00DF58B4" w:rsidTr="00DF58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F58B4" w:rsidRPr="00DF58B4" w:rsidRDefault="00DF58B4" w:rsidP="00DF58B4">
            <w:pPr>
              <w:spacing w:after="100" w:afterAutospacing="1" w:line="315" w:lineRule="atLeast"/>
              <w:rPr>
                <w:rFonts w:ascii="Segoe UI" w:eastAsia="Times New Roman" w:hAnsi="Segoe UI" w:cs="Segoe UI"/>
                <w:color w:val="7D7D7D"/>
                <w:sz w:val="21"/>
                <w:szCs w:val="21"/>
                <w:lang w:eastAsia="fr-FR"/>
              </w:rPr>
            </w:pPr>
            <w:r w:rsidRPr="00DF58B4">
              <w:rPr>
                <w:rFonts w:ascii="Segoe UI" w:eastAsia="Times New Roman" w:hAnsi="Segoe UI" w:cs="Segoe UI"/>
                <w:b/>
                <w:bCs/>
                <w:color w:val="7D7D7D"/>
                <w:sz w:val="21"/>
                <w:szCs w:val="21"/>
                <w:lang w:eastAsia="fr-FR"/>
              </w:rPr>
              <w:t>Système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F58B4" w:rsidRPr="00DF58B4" w:rsidRDefault="00DF58B4" w:rsidP="00DF58B4">
            <w:pPr>
              <w:spacing w:after="100" w:afterAutospacing="1" w:line="315" w:lineRule="atLeast"/>
              <w:rPr>
                <w:rFonts w:ascii="Segoe UI" w:eastAsia="Times New Roman" w:hAnsi="Segoe UI" w:cs="Segoe UI"/>
                <w:color w:val="7D7D7D"/>
                <w:sz w:val="21"/>
                <w:szCs w:val="21"/>
                <w:lang w:eastAsia="fr-FR"/>
              </w:rPr>
            </w:pPr>
            <w:r w:rsidRPr="00DF58B4">
              <w:rPr>
                <w:rFonts w:ascii="Segoe UI" w:eastAsia="Times New Roman" w:hAnsi="Segoe UI" w:cs="Segoe UI"/>
                <w:b/>
                <w:bCs/>
                <w:color w:val="7D7D7D"/>
                <w:sz w:val="21"/>
                <w:szCs w:val="21"/>
                <w:lang w:eastAsia="fr-FR"/>
              </w:rPr>
              <w:t>Joint à un domaine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F58B4" w:rsidRPr="00DF58B4" w:rsidRDefault="00DF58B4" w:rsidP="00DF58B4">
            <w:pPr>
              <w:spacing w:after="100" w:afterAutospacing="1" w:line="315" w:lineRule="atLeast"/>
              <w:rPr>
                <w:rFonts w:ascii="Segoe UI" w:eastAsia="Times New Roman" w:hAnsi="Segoe UI" w:cs="Segoe UI"/>
                <w:color w:val="7D7D7D"/>
                <w:sz w:val="21"/>
                <w:szCs w:val="21"/>
                <w:lang w:eastAsia="fr-FR"/>
              </w:rPr>
            </w:pPr>
            <w:proofErr w:type="spellStart"/>
            <w:r w:rsidRPr="00DF58B4">
              <w:rPr>
                <w:rFonts w:ascii="Segoe UI" w:eastAsia="Times New Roman" w:hAnsi="Segoe UI" w:cs="Segoe UI"/>
                <w:b/>
                <w:bCs/>
                <w:color w:val="7D7D7D"/>
                <w:sz w:val="21"/>
                <w:szCs w:val="21"/>
                <w:lang w:eastAsia="fr-FR"/>
              </w:rPr>
              <w:t>Workgroup</w:t>
            </w:r>
            <w:proofErr w:type="spellEnd"/>
          </w:p>
        </w:tc>
      </w:tr>
      <w:tr w:rsidR="00DF58B4" w:rsidRPr="00DF58B4" w:rsidTr="00DF58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58B4" w:rsidRPr="00DF58B4" w:rsidRDefault="00DF58B4" w:rsidP="00DF58B4">
            <w:pPr>
              <w:spacing w:after="100" w:afterAutospacing="1" w:line="315" w:lineRule="atLeast"/>
              <w:rPr>
                <w:rFonts w:ascii="Segoe UI" w:eastAsia="Times New Roman" w:hAnsi="Segoe UI" w:cs="Segoe UI"/>
                <w:color w:val="7D7D7D"/>
                <w:sz w:val="21"/>
                <w:szCs w:val="21"/>
                <w:lang w:eastAsia="fr-FR"/>
              </w:rPr>
            </w:pPr>
            <w:r w:rsidRPr="00DF58B4">
              <w:rPr>
                <w:rFonts w:ascii="Segoe UI" w:eastAsia="Times New Roman" w:hAnsi="Segoe UI" w:cs="Segoe UI"/>
                <w:b/>
                <w:bCs/>
                <w:color w:val="7D7D7D"/>
                <w:sz w:val="21"/>
                <w:szCs w:val="21"/>
                <w:lang w:eastAsia="fr-FR"/>
              </w:rPr>
              <w:t>Windows 8.1 Update Entreprise/Pro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58B4" w:rsidRPr="00DF58B4" w:rsidRDefault="00DF58B4" w:rsidP="00DF58B4">
            <w:pPr>
              <w:spacing w:after="100" w:afterAutospacing="1" w:line="315" w:lineRule="atLeast"/>
              <w:rPr>
                <w:rFonts w:ascii="Segoe UI" w:eastAsia="Times New Roman" w:hAnsi="Segoe UI" w:cs="Segoe UI"/>
                <w:color w:val="7D7D7D"/>
                <w:sz w:val="21"/>
                <w:szCs w:val="21"/>
                <w:lang w:eastAsia="fr-FR"/>
              </w:rPr>
            </w:pPr>
            <w:r w:rsidRPr="00DF58B4">
              <w:rPr>
                <w:rFonts w:ascii="Segoe UI" w:eastAsia="Times New Roman" w:hAnsi="Segoe UI" w:cs="Segoe UI"/>
                <w:color w:val="7D7D7D"/>
                <w:sz w:val="21"/>
                <w:szCs w:val="21"/>
                <w:lang w:eastAsia="fr-FR"/>
              </w:rPr>
              <w:t xml:space="preserve">Clé de </w:t>
            </w:r>
            <w:proofErr w:type="spellStart"/>
            <w:r w:rsidRPr="00DF58B4">
              <w:rPr>
                <w:rFonts w:ascii="Segoe UI" w:eastAsia="Times New Roman" w:hAnsi="Segoe UI" w:cs="Segoe UI"/>
                <w:color w:val="7D7D7D"/>
                <w:sz w:val="21"/>
                <w:szCs w:val="21"/>
                <w:lang w:eastAsia="fr-FR"/>
              </w:rPr>
              <w:t>sideloading</w:t>
            </w:r>
            <w:proofErr w:type="spellEnd"/>
            <w:r w:rsidRPr="00DF58B4">
              <w:rPr>
                <w:rFonts w:ascii="Segoe UI" w:eastAsia="Times New Roman" w:hAnsi="Segoe UI" w:cs="Segoe UI"/>
                <w:color w:val="7D7D7D"/>
                <w:sz w:val="21"/>
                <w:szCs w:val="21"/>
                <w:lang w:eastAsia="fr-FR"/>
              </w:rPr>
              <w:t xml:space="preserve"> débloqué</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DF58B4" w:rsidRPr="00DF58B4" w:rsidRDefault="00DF58B4" w:rsidP="00DF58B4">
            <w:pPr>
              <w:spacing w:after="100" w:afterAutospacing="1" w:line="315" w:lineRule="atLeast"/>
              <w:rPr>
                <w:rFonts w:ascii="Segoe UI" w:eastAsia="Times New Roman" w:hAnsi="Segoe UI" w:cs="Segoe UI"/>
                <w:color w:val="7D7D7D"/>
                <w:sz w:val="21"/>
                <w:szCs w:val="21"/>
                <w:lang w:eastAsia="fr-FR"/>
              </w:rPr>
            </w:pPr>
            <w:r w:rsidRPr="00DF58B4">
              <w:rPr>
                <w:rFonts w:ascii="Segoe UI" w:eastAsia="Times New Roman" w:hAnsi="Segoe UI" w:cs="Segoe UI"/>
                <w:color w:val="7D7D7D"/>
                <w:sz w:val="21"/>
                <w:szCs w:val="21"/>
                <w:shd w:val="clear" w:color="auto" w:fill="FFFFFF"/>
                <w:lang w:eastAsia="fr-FR"/>
              </w:rPr>
              <w:t xml:space="preserve">Clé de </w:t>
            </w:r>
            <w:proofErr w:type="spellStart"/>
            <w:r w:rsidRPr="00DF58B4">
              <w:rPr>
                <w:rFonts w:ascii="Segoe UI" w:eastAsia="Times New Roman" w:hAnsi="Segoe UI" w:cs="Segoe UI"/>
                <w:color w:val="7D7D7D"/>
                <w:sz w:val="21"/>
                <w:szCs w:val="21"/>
                <w:shd w:val="clear" w:color="auto" w:fill="FFFFFF"/>
                <w:lang w:eastAsia="fr-FR"/>
              </w:rPr>
              <w:t>sideloading</w:t>
            </w:r>
            <w:proofErr w:type="spellEnd"/>
            <w:r w:rsidRPr="00DF58B4">
              <w:rPr>
                <w:rFonts w:ascii="Segoe UI" w:eastAsia="Times New Roman" w:hAnsi="Segoe UI" w:cs="Segoe UI"/>
                <w:color w:val="7D7D7D"/>
                <w:sz w:val="21"/>
                <w:szCs w:val="21"/>
                <w:shd w:val="clear" w:color="auto" w:fill="FFFFFF"/>
                <w:lang w:eastAsia="fr-FR"/>
              </w:rPr>
              <w:t xml:space="preserve"> nécessaire :</w:t>
            </w:r>
          </w:p>
          <w:p w:rsidR="00DF58B4" w:rsidRPr="00DF58B4" w:rsidRDefault="00DF58B4" w:rsidP="00DF58B4">
            <w:pPr>
              <w:spacing w:after="100" w:afterAutospacing="1" w:line="315" w:lineRule="atLeast"/>
              <w:rPr>
                <w:rFonts w:ascii="Segoe UI" w:eastAsia="Times New Roman" w:hAnsi="Segoe UI" w:cs="Segoe UI"/>
                <w:color w:val="7D7D7D"/>
                <w:sz w:val="21"/>
                <w:szCs w:val="21"/>
                <w:lang w:eastAsia="fr-FR"/>
              </w:rPr>
            </w:pPr>
            <w:r w:rsidRPr="00DF58B4">
              <w:rPr>
                <w:rFonts w:ascii="Segoe UI" w:eastAsia="Times New Roman" w:hAnsi="Segoe UI" w:cs="Segoe UI"/>
                <w:color w:val="7D7D7D"/>
                <w:sz w:val="21"/>
                <w:szCs w:val="21"/>
                <w:shd w:val="clear" w:color="auto" w:fill="FFFFFF"/>
                <w:lang w:eastAsia="fr-FR"/>
              </w:rPr>
              <w:t>Incluse dans les licences, EA, ESA</w:t>
            </w:r>
            <w:proofErr w:type="gramStart"/>
            <w:r w:rsidRPr="00DF58B4">
              <w:rPr>
                <w:rFonts w:ascii="Segoe UI" w:eastAsia="Times New Roman" w:hAnsi="Segoe UI" w:cs="Segoe UI"/>
                <w:color w:val="7D7D7D"/>
                <w:sz w:val="21"/>
                <w:szCs w:val="21"/>
                <w:shd w:val="clear" w:color="auto" w:fill="FFFFFF"/>
                <w:lang w:eastAsia="fr-FR"/>
              </w:rPr>
              <w:t>,EES</w:t>
            </w:r>
            <w:proofErr w:type="gramEnd"/>
            <w:r w:rsidRPr="00DF58B4">
              <w:rPr>
                <w:rFonts w:ascii="Segoe UI" w:eastAsia="Times New Roman" w:hAnsi="Segoe UI" w:cs="Segoe UI"/>
                <w:color w:val="7D7D7D"/>
                <w:sz w:val="21"/>
                <w:szCs w:val="21"/>
                <w:shd w:val="clear" w:color="auto" w:fill="FFFFFF"/>
                <w:lang w:eastAsia="fr-FR"/>
              </w:rPr>
              <w:t>,  Select et Select Plus, SE</w:t>
            </w:r>
          </w:p>
          <w:p w:rsidR="00DF58B4" w:rsidRPr="00DF58B4" w:rsidRDefault="00DF58B4" w:rsidP="00DF58B4">
            <w:pPr>
              <w:spacing w:after="100" w:afterAutospacing="1" w:line="315" w:lineRule="atLeast"/>
              <w:rPr>
                <w:rFonts w:ascii="Segoe UI" w:eastAsia="Times New Roman" w:hAnsi="Segoe UI" w:cs="Segoe UI"/>
                <w:color w:val="7D7D7D"/>
                <w:sz w:val="21"/>
                <w:szCs w:val="21"/>
                <w:lang w:eastAsia="fr-FR"/>
              </w:rPr>
            </w:pPr>
            <w:r w:rsidRPr="00DF58B4">
              <w:rPr>
                <w:rFonts w:ascii="Segoe UI" w:eastAsia="Times New Roman" w:hAnsi="Segoe UI" w:cs="Segoe UI"/>
                <w:color w:val="7D7D7D"/>
                <w:sz w:val="21"/>
                <w:szCs w:val="21"/>
                <w:shd w:val="clear" w:color="auto" w:fill="FFFFFF"/>
                <w:lang w:eastAsia="fr-FR"/>
              </w:rPr>
              <w:t>Ou achat d’une clé à 100 $ pour un nombre illimité d’appareils via le programme Open License</w:t>
            </w:r>
          </w:p>
        </w:tc>
      </w:tr>
      <w:tr w:rsidR="00DF58B4" w:rsidRPr="00DF58B4" w:rsidTr="00DF58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58B4" w:rsidRPr="00DF58B4" w:rsidRDefault="00DF58B4" w:rsidP="00DF58B4">
            <w:pPr>
              <w:spacing w:after="100" w:afterAutospacing="1" w:line="315" w:lineRule="atLeast"/>
              <w:rPr>
                <w:rFonts w:ascii="Segoe UI" w:eastAsia="Times New Roman" w:hAnsi="Segoe UI" w:cs="Segoe UI"/>
                <w:color w:val="7D7D7D"/>
                <w:sz w:val="21"/>
                <w:szCs w:val="21"/>
                <w:lang w:eastAsia="fr-FR"/>
              </w:rPr>
            </w:pPr>
            <w:r w:rsidRPr="00DF58B4">
              <w:rPr>
                <w:rFonts w:ascii="Segoe UI" w:eastAsia="Times New Roman" w:hAnsi="Segoe UI" w:cs="Segoe UI"/>
                <w:b/>
                <w:bCs/>
                <w:color w:val="7D7D7D"/>
                <w:sz w:val="21"/>
                <w:szCs w:val="21"/>
                <w:lang w:eastAsia="fr-FR"/>
              </w:rPr>
              <w:t>Windows RT 8.1 Update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58B4" w:rsidRPr="00DF58B4" w:rsidRDefault="00DF58B4" w:rsidP="00DF58B4">
            <w:pPr>
              <w:spacing w:after="100" w:afterAutospacing="1" w:line="315" w:lineRule="atLeast"/>
              <w:rPr>
                <w:rFonts w:ascii="Segoe UI" w:eastAsia="Times New Roman" w:hAnsi="Segoe UI" w:cs="Segoe UI"/>
                <w:color w:val="7D7D7D"/>
                <w:sz w:val="21"/>
                <w:szCs w:val="21"/>
                <w:lang w:eastAsia="fr-FR"/>
              </w:rPr>
            </w:pPr>
            <w:r w:rsidRPr="00DF58B4">
              <w:rPr>
                <w:rFonts w:ascii="Segoe UI" w:eastAsia="Times New Roman" w:hAnsi="Segoe UI" w:cs="Segoe UI"/>
                <w:color w:val="7D7D7D"/>
                <w:sz w:val="21"/>
                <w:szCs w:val="21"/>
                <w:lang w:eastAsia="fr-FR"/>
              </w:rPr>
              <w:t>N/A</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DF58B4" w:rsidRPr="00DF58B4" w:rsidRDefault="00DF58B4" w:rsidP="00DF58B4">
            <w:pPr>
              <w:spacing w:after="0" w:line="240" w:lineRule="auto"/>
              <w:rPr>
                <w:rFonts w:ascii="Segoe UI" w:eastAsia="Times New Roman" w:hAnsi="Segoe UI" w:cs="Segoe UI"/>
                <w:color w:val="7D7D7D"/>
                <w:sz w:val="21"/>
                <w:szCs w:val="21"/>
                <w:lang w:eastAsia="fr-FR"/>
              </w:rPr>
            </w:pPr>
          </w:p>
        </w:tc>
      </w:tr>
      <w:tr w:rsidR="00DF58B4" w:rsidRPr="00DF58B4" w:rsidTr="00DF58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58B4" w:rsidRPr="00DF58B4" w:rsidRDefault="00DF58B4" w:rsidP="00DF58B4">
            <w:pPr>
              <w:spacing w:after="100" w:afterAutospacing="1" w:line="315" w:lineRule="atLeast"/>
              <w:rPr>
                <w:rFonts w:ascii="Segoe UI" w:eastAsia="Times New Roman" w:hAnsi="Segoe UI" w:cs="Segoe UI"/>
                <w:color w:val="7D7D7D"/>
                <w:sz w:val="21"/>
                <w:szCs w:val="21"/>
                <w:lang w:eastAsia="fr-FR"/>
              </w:rPr>
            </w:pPr>
            <w:r w:rsidRPr="00DF58B4">
              <w:rPr>
                <w:rFonts w:ascii="Segoe UI" w:eastAsia="Times New Roman" w:hAnsi="Segoe UI" w:cs="Segoe UI"/>
                <w:b/>
                <w:bCs/>
                <w:color w:val="7D7D7D"/>
                <w:sz w:val="21"/>
                <w:szCs w:val="21"/>
                <w:lang w:eastAsia="fr-FR"/>
              </w:rPr>
              <w:t>Windows 8.1 Update  (</w:t>
            </w:r>
            <w:proofErr w:type="spellStart"/>
            <w:r w:rsidRPr="00DF58B4">
              <w:rPr>
                <w:rFonts w:ascii="Segoe UI" w:eastAsia="Times New Roman" w:hAnsi="Segoe UI" w:cs="Segoe UI"/>
                <w:b/>
                <w:bCs/>
                <w:color w:val="7D7D7D"/>
                <w:sz w:val="21"/>
                <w:szCs w:val="21"/>
                <w:lang w:eastAsia="fr-FR"/>
              </w:rPr>
              <w:t>Core</w:t>
            </w:r>
            <w:proofErr w:type="spellEnd"/>
            <w:r w:rsidRPr="00DF58B4">
              <w:rPr>
                <w:rFonts w:ascii="Segoe UI" w:eastAsia="Times New Roman" w:hAnsi="Segoe UI" w:cs="Segoe UI"/>
                <w:b/>
                <w:bCs/>
                <w:color w:val="7D7D7D"/>
                <w:sz w:val="21"/>
                <w:szCs w:val="21"/>
                <w:lang w:eastAsia="fr-FR"/>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58B4" w:rsidRPr="00DF58B4" w:rsidRDefault="00DF58B4" w:rsidP="00DF58B4">
            <w:pPr>
              <w:spacing w:after="100" w:afterAutospacing="1" w:line="315" w:lineRule="atLeast"/>
              <w:rPr>
                <w:rFonts w:ascii="Segoe UI" w:eastAsia="Times New Roman" w:hAnsi="Segoe UI" w:cs="Segoe UI"/>
                <w:color w:val="7D7D7D"/>
                <w:sz w:val="21"/>
                <w:szCs w:val="21"/>
                <w:lang w:eastAsia="fr-FR"/>
              </w:rPr>
            </w:pPr>
            <w:r w:rsidRPr="00DF58B4">
              <w:rPr>
                <w:rFonts w:ascii="Segoe UI" w:eastAsia="Times New Roman" w:hAnsi="Segoe UI" w:cs="Segoe UI"/>
                <w:color w:val="7D7D7D"/>
                <w:sz w:val="21"/>
                <w:szCs w:val="21"/>
                <w:lang w:eastAsia="fr-FR"/>
              </w:rPr>
              <w:t>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F58B4" w:rsidRPr="00DF58B4" w:rsidRDefault="00DF58B4" w:rsidP="00DF58B4">
            <w:pPr>
              <w:spacing w:after="100" w:afterAutospacing="1" w:line="315" w:lineRule="atLeast"/>
              <w:rPr>
                <w:rFonts w:ascii="Segoe UI" w:eastAsia="Times New Roman" w:hAnsi="Segoe UI" w:cs="Segoe UI"/>
                <w:color w:val="7D7D7D"/>
                <w:sz w:val="21"/>
                <w:szCs w:val="21"/>
                <w:lang w:eastAsia="fr-FR"/>
              </w:rPr>
            </w:pPr>
            <w:r w:rsidRPr="00DF58B4">
              <w:rPr>
                <w:rFonts w:ascii="Segoe UI" w:eastAsia="Times New Roman" w:hAnsi="Segoe UI" w:cs="Segoe UI"/>
                <w:color w:val="7D7D7D"/>
                <w:sz w:val="21"/>
                <w:szCs w:val="21"/>
                <w:lang w:eastAsia="fr-FR"/>
              </w:rPr>
              <w:t>Non</w:t>
            </w:r>
          </w:p>
        </w:tc>
      </w:tr>
    </w:tbl>
    <w:p w:rsidR="00DF58B4" w:rsidRDefault="00E771EA" w:rsidP="00AA05F5">
      <w:r>
        <w:t xml:space="preserve">Comme indiqué dans le tableau, cette </w:t>
      </w:r>
      <w:r w:rsidR="00CA4C89">
        <w:t>nouvelle possibilité permettrait d’avoir une clé unique qui permettrait d’activer un nombre illimité de postes clients pour 100$.</w:t>
      </w:r>
    </w:p>
    <w:p w:rsidR="00CA4C89" w:rsidRDefault="003510E7" w:rsidP="00AA05F5">
      <w:pPr>
        <w:rPr>
          <w:rStyle w:val="Emphaseple"/>
        </w:rPr>
      </w:pPr>
      <w:r>
        <w:rPr>
          <w:rStyle w:val="Emphaseple"/>
        </w:rPr>
        <w:t xml:space="preserve">Le programme </w:t>
      </w:r>
      <w:proofErr w:type="spellStart"/>
      <w:r>
        <w:rPr>
          <w:rStyle w:val="Emphaseple"/>
        </w:rPr>
        <w:t>OpenLicence</w:t>
      </w:r>
      <w:proofErr w:type="spellEnd"/>
      <w:r>
        <w:rPr>
          <w:rStyle w:val="Emphaseple"/>
        </w:rPr>
        <w:t xml:space="preserve"> est très mal documenté sur le net. Il semblerait qu’il soir accessible après l’achat de 5 licences de produits Microsoft auprès d’un revendeur. Il est possible qu’</w:t>
      </w:r>
      <w:proofErr w:type="spellStart"/>
      <w:r>
        <w:rPr>
          <w:rStyle w:val="Emphaseple"/>
        </w:rPr>
        <w:t>Elipce</w:t>
      </w:r>
      <w:proofErr w:type="spellEnd"/>
      <w:r>
        <w:rPr>
          <w:rStyle w:val="Emphaseple"/>
        </w:rPr>
        <w:t xml:space="preserve"> l’ait déjà suite à nos achats de licences Windows 7. Il faut se renseigner auprès de notre revendeur pour connaitre les modalités d’accès à ce service je pense.</w:t>
      </w:r>
    </w:p>
    <w:p w:rsidR="003510E7" w:rsidRDefault="003510E7" w:rsidP="003510E7">
      <w:pPr>
        <w:rPr>
          <w:rStyle w:val="Emphaseple"/>
          <w:i w:val="0"/>
          <w:color w:val="auto"/>
        </w:rPr>
      </w:pPr>
      <w:r>
        <w:rPr>
          <w:rStyle w:val="Emphaseple"/>
          <w:i w:val="0"/>
          <w:color w:val="auto"/>
        </w:rPr>
        <w:t xml:space="preserve">Mais </w:t>
      </w:r>
      <w:r w:rsidR="006301F7">
        <w:rPr>
          <w:rStyle w:val="Emphaseple"/>
          <w:i w:val="0"/>
          <w:color w:val="auto"/>
        </w:rPr>
        <w:t>q</w:t>
      </w:r>
      <w:r w:rsidRPr="003510E7">
        <w:rPr>
          <w:rStyle w:val="Emphaseple"/>
          <w:i w:val="0"/>
          <w:color w:val="auto"/>
        </w:rPr>
        <w:t>u</w:t>
      </w:r>
      <w:r>
        <w:rPr>
          <w:rStyle w:val="Emphaseple"/>
          <w:i w:val="0"/>
          <w:color w:val="auto"/>
        </w:rPr>
        <w:t xml:space="preserve">e sont ces licences EA, ESA, EES, </w:t>
      </w:r>
      <w:proofErr w:type="spellStart"/>
      <w:r>
        <w:rPr>
          <w:rStyle w:val="Emphaseple"/>
          <w:i w:val="0"/>
          <w:color w:val="auto"/>
        </w:rPr>
        <w:t>Seletc</w:t>
      </w:r>
      <w:proofErr w:type="spellEnd"/>
      <w:r>
        <w:rPr>
          <w:rStyle w:val="Emphaseple"/>
          <w:i w:val="0"/>
          <w:color w:val="auto"/>
        </w:rPr>
        <w:t xml:space="preserve"> et Select plus ?</w:t>
      </w:r>
    </w:p>
    <w:p w:rsidR="003510E7" w:rsidRDefault="003510E7" w:rsidP="003510E7">
      <w:pPr>
        <w:pStyle w:val="Paragraphedeliste"/>
        <w:numPr>
          <w:ilvl w:val="0"/>
          <w:numId w:val="11"/>
        </w:numPr>
        <w:rPr>
          <w:rStyle w:val="Emphaseple"/>
          <w:i w:val="0"/>
          <w:color w:val="auto"/>
        </w:rPr>
      </w:pPr>
      <w:r w:rsidRPr="0050038F">
        <w:rPr>
          <w:rStyle w:val="Emphaseple"/>
          <w:b/>
          <w:i w:val="0"/>
          <w:color w:val="auto"/>
        </w:rPr>
        <w:t>EA</w:t>
      </w:r>
      <w:r>
        <w:rPr>
          <w:rStyle w:val="Emphaseple"/>
          <w:i w:val="0"/>
          <w:color w:val="auto"/>
        </w:rPr>
        <w:t xml:space="preserve"> : signifie Enterprise Agreement, ces licences sont </w:t>
      </w:r>
      <w:bookmarkStart w:id="5" w:name="_GoBack"/>
      <w:bookmarkEnd w:id="5"/>
      <w:r w:rsidR="00D52831">
        <w:rPr>
          <w:rStyle w:val="Emphaseple"/>
          <w:i w:val="0"/>
          <w:color w:val="auto"/>
        </w:rPr>
        <w:t>destinées</w:t>
      </w:r>
      <w:r>
        <w:rPr>
          <w:rStyle w:val="Emphaseple"/>
          <w:i w:val="0"/>
          <w:color w:val="auto"/>
        </w:rPr>
        <w:t xml:space="preserve"> aux entreprises de plus de 250 postes.</w:t>
      </w:r>
    </w:p>
    <w:p w:rsidR="003510E7" w:rsidRDefault="003510E7" w:rsidP="003510E7">
      <w:pPr>
        <w:pStyle w:val="Paragraphedeliste"/>
        <w:numPr>
          <w:ilvl w:val="0"/>
          <w:numId w:val="11"/>
        </w:numPr>
        <w:rPr>
          <w:rStyle w:val="Emphaseple"/>
          <w:i w:val="0"/>
          <w:color w:val="auto"/>
        </w:rPr>
      </w:pPr>
      <w:r w:rsidRPr="0050038F">
        <w:rPr>
          <w:rStyle w:val="Emphaseple"/>
          <w:b/>
          <w:i w:val="0"/>
          <w:color w:val="auto"/>
        </w:rPr>
        <w:t>ESA</w:t>
      </w:r>
      <w:r>
        <w:rPr>
          <w:rStyle w:val="Emphaseple"/>
          <w:i w:val="0"/>
          <w:color w:val="auto"/>
        </w:rPr>
        <w:t xml:space="preserve"> : Enterprise </w:t>
      </w:r>
      <w:proofErr w:type="spellStart"/>
      <w:r>
        <w:rPr>
          <w:rStyle w:val="Emphaseple"/>
          <w:i w:val="0"/>
          <w:color w:val="auto"/>
        </w:rPr>
        <w:t>Subscription</w:t>
      </w:r>
      <w:proofErr w:type="spellEnd"/>
      <w:r>
        <w:rPr>
          <w:rStyle w:val="Emphaseple"/>
          <w:i w:val="0"/>
          <w:color w:val="auto"/>
        </w:rPr>
        <w:t xml:space="preserve"> Agreement, peu de docs là-dessus, un peu comme EA mais en mode abonnement apparemment.</w:t>
      </w:r>
    </w:p>
    <w:p w:rsidR="0050038F" w:rsidRDefault="0050038F" w:rsidP="003510E7">
      <w:pPr>
        <w:pStyle w:val="Paragraphedeliste"/>
        <w:numPr>
          <w:ilvl w:val="0"/>
          <w:numId w:val="11"/>
        </w:numPr>
        <w:rPr>
          <w:rStyle w:val="Emphaseple"/>
          <w:i w:val="0"/>
          <w:color w:val="auto"/>
        </w:rPr>
      </w:pPr>
      <w:r>
        <w:rPr>
          <w:rStyle w:val="Emphaseple"/>
          <w:b/>
          <w:i w:val="0"/>
          <w:color w:val="auto"/>
        </w:rPr>
        <w:t>EE</w:t>
      </w:r>
      <w:r w:rsidRPr="0050038F">
        <w:rPr>
          <w:rStyle w:val="Emphaseple"/>
          <w:b/>
          <w:i w:val="0"/>
          <w:color w:val="auto"/>
        </w:rPr>
        <w:t>S</w:t>
      </w:r>
      <w:r>
        <w:rPr>
          <w:rStyle w:val="Emphaseple"/>
          <w:i w:val="0"/>
          <w:color w:val="auto"/>
        </w:rPr>
        <w:t xml:space="preserve"> : </w:t>
      </w:r>
      <w:proofErr w:type="spellStart"/>
      <w:r>
        <w:rPr>
          <w:rStyle w:val="Emphaseple"/>
          <w:i w:val="0"/>
          <w:color w:val="auto"/>
        </w:rPr>
        <w:t>Enrollment</w:t>
      </w:r>
      <w:proofErr w:type="spellEnd"/>
      <w:r>
        <w:rPr>
          <w:rStyle w:val="Emphaseple"/>
          <w:i w:val="0"/>
          <w:color w:val="auto"/>
        </w:rPr>
        <w:t xml:space="preserve"> Education Solutions, réservées aux structures d’éducation.</w:t>
      </w:r>
    </w:p>
    <w:p w:rsidR="0050038F" w:rsidRPr="00931FC4" w:rsidRDefault="0050038F" w:rsidP="00931FC4">
      <w:pPr>
        <w:pStyle w:val="Paragraphedeliste"/>
        <w:numPr>
          <w:ilvl w:val="0"/>
          <w:numId w:val="11"/>
        </w:numPr>
        <w:rPr>
          <w:rStyle w:val="Emphaseple"/>
          <w:b/>
          <w:i w:val="0"/>
          <w:color w:val="auto"/>
        </w:rPr>
      </w:pPr>
      <w:r w:rsidRPr="0050038F">
        <w:rPr>
          <w:rStyle w:val="Emphaseple"/>
          <w:b/>
          <w:i w:val="0"/>
          <w:color w:val="auto"/>
        </w:rPr>
        <w:t>Select</w:t>
      </w:r>
      <w:r>
        <w:rPr>
          <w:rStyle w:val="Emphaseple"/>
          <w:b/>
          <w:i w:val="0"/>
          <w:color w:val="auto"/>
        </w:rPr>
        <w:t> </w:t>
      </w:r>
      <w:r>
        <w:rPr>
          <w:rStyle w:val="Emphaseple"/>
          <w:i w:val="0"/>
          <w:color w:val="auto"/>
        </w:rPr>
        <w:t xml:space="preserve">: </w:t>
      </w:r>
      <w:r w:rsidR="00931FC4" w:rsidRPr="00931FC4">
        <w:rPr>
          <w:rStyle w:val="Emphaseple"/>
          <w:i w:val="0"/>
          <w:color w:val="auto"/>
        </w:rPr>
        <w:t>Select License est un programme d'acquisition de licences en volume Microsoft de type transactionnel qui s'avère souple et abordable ; il s'adresse aux grandes organisations, publiques ou privées, disposant d'au minimum 250 ordinateurs de bureau et de besoins logiciels mixtes et qui souhaitent se procurer les dernières technologies Microsoft sur la base d'un paiement à l'utilisation.</w:t>
      </w:r>
    </w:p>
    <w:p w:rsidR="00931FC4" w:rsidRPr="00B0750B" w:rsidRDefault="00931FC4" w:rsidP="00B0750B">
      <w:pPr>
        <w:ind w:left="360"/>
        <w:rPr>
          <w:rStyle w:val="Emphaseple"/>
          <w:b/>
          <w:i w:val="0"/>
          <w:color w:val="auto"/>
        </w:rPr>
      </w:pPr>
    </w:p>
    <w:p w:rsidR="00CE41B1" w:rsidRPr="009739B6" w:rsidRDefault="00CE41B1" w:rsidP="009739B6">
      <w:pPr>
        <w:pStyle w:val="Titre2"/>
      </w:pPr>
      <w:bookmarkStart w:id="6" w:name="_Toc399770683"/>
      <w:r w:rsidRPr="009739B6">
        <w:t>Préparer un environnement de test</w:t>
      </w:r>
      <w:bookmarkEnd w:id="6"/>
    </w:p>
    <w:p w:rsidR="00CE41B1" w:rsidRPr="001B191E" w:rsidRDefault="00CE41B1" w:rsidP="001B191E">
      <w:pPr>
        <w:pStyle w:val="Titre3"/>
      </w:pPr>
      <w:bookmarkStart w:id="7" w:name="_Toc399770684"/>
      <w:r w:rsidRPr="001B191E">
        <w:t>Besoin matériel</w:t>
      </w:r>
      <w:bookmarkEnd w:id="7"/>
    </w:p>
    <w:p w:rsidR="00CE41B1" w:rsidRPr="00CE41B1" w:rsidRDefault="00CE41B1" w:rsidP="00CE41B1">
      <w:pPr>
        <w:pStyle w:val="Paragraphedeliste"/>
        <w:numPr>
          <w:ilvl w:val="0"/>
          <w:numId w:val="2"/>
        </w:numPr>
        <w:rPr>
          <w:b/>
        </w:rPr>
      </w:pPr>
      <w:r w:rsidRPr="00CE41B1">
        <w:rPr>
          <w:b/>
        </w:rPr>
        <w:t>Serveur de domaine</w:t>
      </w:r>
      <w:r>
        <w:t xml:space="preserve"> : Windows 8 Enterprise avec </w:t>
      </w:r>
      <w:r w:rsidRPr="00CE41B1">
        <w:t>Active Directory Domain Services (AD DS)</w:t>
      </w:r>
    </w:p>
    <w:p w:rsidR="00CE41B1" w:rsidRPr="00CE41B1" w:rsidRDefault="00CE41B1" w:rsidP="00CE41B1">
      <w:pPr>
        <w:pStyle w:val="Paragraphedeliste"/>
        <w:numPr>
          <w:ilvl w:val="0"/>
          <w:numId w:val="2"/>
        </w:numPr>
        <w:rPr>
          <w:b/>
        </w:rPr>
      </w:pPr>
      <w:r>
        <w:rPr>
          <w:b/>
        </w:rPr>
        <w:t>PC cible :</w:t>
      </w:r>
      <w:r>
        <w:t xml:space="preserve"> Windows 8 Enterprise OU pro avec clé de </w:t>
      </w:r>
      <w:proofErr w:type="spellStart"/>
      <w:r>
        <w:t>sideloading</w:t>
      </w:r>
      <w:proofErr w:type="spellEnd"/>
    </w:p>
    <w:p w:rsidR="00CE41B1" w:rsidRPr="00197AE4" w:rsidRDefault="00CE41B1" w:rsidP="00CE41B1">
      <w:pPr>
        <w:pStyle w:val="Paragraphedeliste"/>
        <w:numPr>
          <w:ilvl w:val="0"/>
          <w:numId w:val="2"/>
        </w:numPr>
        <w:rPr>
          <w:b/>
        </w:rPr>
      </w:pPr>
      <w:r>
        <w:rPr>
          <w:b/>
        </w:rPr>
        <w:t>PC de développement</w:t>
      </w:r>
      <w:r>
        <w:t> : Windows 8 avec Visual studio</w:t>
      </w:r>
      <w:r w:rsidR="00473669">
        <w:t xml:space="preserve"> (Nécessairement un PC ou une VM différente du PC cible et du serveur de domaine</w:t>
      </w:r>
      <w:r w:rsidR="00F56A1D">
        <w:t>)</w:t>
      </w:r>
    </w:p>
    <w:p w:rsidR="00197AE4" w:rsidRDefault="00197AE4" w:rsidP="00197AE4">
      <w:r>
        <w:t xml:space="preserve">Ou bien sans utiliser de domaine, il nous faut un PC de développement et un PC de déploiement avec </w:t>
      </w:r>
      <w:proofErr w:type="gramStart"/>
      <w:r>
        <w:t>une</w:t>
      </w:r>
      <w:proofErr w:type="gramEnd"/>
      <w:r>
        <w:t xml:space="preserve"> clé de </w:t>
      </w:r>
      <w:proofErr w:type="spellStart"/>
      <w:r>
        <w:t>Sideloading</w:t>
      </w:r>
      <w:proofErr w:type="spellEnd"/>
      <w:r>
        <w:t>.</w:t>
      </w:r>
    </w:p>
    <w:p w:rsidR="00382BA1" w:rsidRDefault="00AB18B3" w:rsidP="009739B6">
      <w:pPr>
        <w:pStyle w:val="Titre1"/>
      </w:pPr>
      <w:r w:rsidRPr="009739B6">
        <w:br w:type="page"/>
      </w:r>
      <w:bookmarkStart w:id="8" w:name="_Toc399770685"/>
      <w:r w:rsidR="00382BA1" w:rsidRPr="009739B6">
        <w:lastRenderedPageBreak/>
        <w:t>Les étapes</w:t>
      </w:r>
      <w:r w:rsidR="00621D80" w:rsidRPr="009739B6">
        <w:t xml:space="preserve"> techniques</w:t>
      </w:r>
      <w:r w:rsidR="00382BA1" w:rsidRPr="009739B6">
        <w:t xml:space="preserve"> pour le déploiement </w:t>
      </w:r>
      <w:proofErr w:type="spellStart"/>
      <w:r w:rsidR="00382BA1" w:rsidRPr="009739B6">
        <w:t>Sideloading</w:t>
      </w:r>
      <w:bookmarkEnd w:id="8"/>
      <w:proofErr w:type="spellEnd"/>
    </w:p>
    <w:p w:rsidR="00636B7E" w:rsidRPr="00636B7E" w:rsidRDefault="00636B7E" w:rsidP="00636B7E">
      <w:pPr>
        <w:pStyle w:val="Titre2"/>
      </w:pPr>
      <w:bookmarkStart w:id="9" w:name="_Toc399770686"/>
      <w:r>
        <w:t>Résumé des étapes</w:t>
      </w:r>
      <w:bookmarkEnd w:id="9"/>
    </w:p>
    <w:p w:rsidR="00382BA1" w:rsidRPr="00382BA1" w:rsidRDefault="00382BA1" w:rsidP="00382BA1">
      <w:r>
        <w:t xml:space="preserve">Voici les étapes à suivre pour un déploiement en </w:t>
      </w:r>
      <w:proofErr w:type="spellStart"/>
      <w:r>
        <w:t>Sideloading</w:t>
      </w:r>
      <w:proofErr w:type="spellEnd"/>
    </w:p>
    <w:p w:rsidR="00382BA1" w:rsidRPr="00382BA1" w:rsidRDefault="00485AFE" w:rsidP="00382BA1">
      <w:pPr>
        <w:pStyle w:val="Paragraphedeliste"/>
        <w:numPr>
          <w:ilvl w:val="0"/>
          <w:numId w:val="8"/>
        </w:numPr>
        <w:rPr>
          <w:b/>
        </w:rPr>
      </w:pPr>
      <w:r>
        <w:rPr>
          <w:b/>
        </w:rPr>
        <w:t xml:space="preserve">Générer </w:t>
      </w:r>
      <w:r w:rsidR="00382BA1" w:rsidRPr="00382BA1">
        <w:rPr>
          <w:b/>
        </w:rPr>
        <w:t>un certificat valide</w:t>
      </w:r>
    </w:p>
    <w:p w:rsidR="00382BA1" w:rsidRPr="00382BA1" w:rsidRDefault="00382BA1" w:rsidP="00382BA1">
      <w:pPr>
        <w:pStyle w:val="Paragraphedeliste"/>
        <w:numPr>
          <w:ilvl w:val="1"/>
          <w:numId w:val="8"/>
        </w:numPr>
        <w:rPr>
          <w:i/>
        </w:rPr>
      </w:pPr>
      <w:r w:rsidRPr="00382BA1">
        <w:rPr>
          <w:i/>
        </w:rPr>
        <w:t>Créer un certificat</w:t>
      </w:r>
    </w:p>
    <w:p w:rsidR="00382BA1" w:rsidRDefault="00485AFE" w:rsidP="00382BA1">
      <w:pPr>
        <w:pStyle w:val="Paragraphedeliste"/>
        <w:numPr>
          <w:ilvl w:val="1"/>
          <w:numId w:val="8"/>
        </w:numPr>
        <w:rPr>
          <w:i/>
        </w:rPr>
      </w:pPr>
      <w:r>
        <w:rPr>
          <w:i/>
        </w:rPr>
        <w:t>Convertir un certificat en PFX</w:t>
      </w:r>
    </w:p>
    <w:p w:rsidR="00485AFE" w:rsidRDefault="00485AFE" w:rsidP="00382BA1">
      <w:pPr>
        <w:pStyle w:val="Paragraphedeliste"/>
        <w:numPr>
          <w:ilvl w:val="1"/>
          <w:numId w:val="8"/>
        </w:numPr>
        <w:rPr>
          <w:i/>
        </w:rPr>
      </w:pPr>
      <w:r>
        <w:rPr>
          <w:i/>
        </w:rPr>
        <w:t>Installer le certificat</w:t>
      </w:r>
    </w:p>
    <w:p w:rsidR="00CC0BAE" w:rsidRPr="00485AFE" w:rsidRDefault="00CC0BAE" w:rsidP="00CC0BAE">
      <w:pPr>
        <w:pStyle w:val="Paragraphedeliste"/>
        <w:numPr>
          <w:ilvl w:val="0"/>
          <w:numId w:val="8"/>
        </w:numPr>
        <w:rPr>
          <w:b/>
        </w:rPr>
      </w:pPr>
      <w:r w:rsidRPr="00382BA1">
        <w:rPr>
          <w:b/>
        </w:rPr>
        <w:t xml:space="preserve">Créer le package d’application </w:t>
      </w:r>
      <w:r>
        <w:rPr>
          <w:b/>
        </w:rPr>
        <w:t>(</w:t>
      </w:r>
      <w:proofErr w:type="spellStart"/>
      <w:r>
        <w:rPr>
          <w:b/>
        </w:rPr>
        <w:t>appx</w:t>
      </w:r>
      <w:proofErr w:type="spellEnd"/>
      <w:r>
        <w:rPr>
          <w:b/>
        </w:rPr>
        <w:t>)</w:t>
      </w:r>
    </w:p>
    <w:p w:rsidR="00CC0BAE" w:rsidRDefault="00CC0BAE" w:rsidP="00CC0BAE">
      <w:pPr>
        <w:pStyle w:val="Paragraphedeliste"/>
        <w:numPr>
          <w:ilvl w:val="1"/>
          <w:numId w:val="8"/>
        </w:numPr>
        <w:rPr>
          <w:i/>
        </w:rPr>
      </w:pPr>
      <w:r>
        <w:rPr>
          <w:i/>
        </w:rPr>
        <w:t xml:space="preserve">Configurer le </w:t>
      </w:r>
      <w:proofErr w:type="spellStart"/>
      <w:r>
        <w:rPr>
          <w:i/>
        </w:rPr>
        <w:t>manifest</w:t>
      </w:r>
      <w:proofErr w:type="spellEnd"/>
    </w:p>
    <w:p w:rsidR="00CC0BAE" w:rsidRPr="00382BA1" w:rsidRDefault="00CC0BAE" w:rsidP="00CC0BAE">
      <w:pPr>
        <w:pStyle w:val="Paragraphedeliste"/>
        <w:numPr>
          <w:ilvl w:val="1"/>
          <w:numId w:val="8"/>
        </w:numPr>
        <w:rPr>
          <w:i/>
        </w:rPr>
      </w:pPr>
      <w:r>
        <w:rPr>
          <w:i/>
        </w:rPr>
        <w:t xml:space="preserve">Créer </w:t>
      </w:r>
      <w:proofErr w:type="spellStart"/>
      <w:r>
        <w:rPr>
          <w:i/>
        </w:rPr>
        <w:t>appx</w:t>
      </w:r>
      <w:proofErr w:type="spellEnd"/>
      <w:r>
        <w:rPr>
          <w:i/>
        </w:rPr>
        <w:t xml:space="preserve"> Via </w:t>
      </w:r>
      <w:proofErr w:type="spellStart"/>
      <w:r>
        <w:rPr>
          <w:i/>
        </w:rPr>
        <w:t>visual</w:t>
      </w:r>
      <w:proofErr w:type="spellEnd"/>
      <w:r>
        <w:rPr>
          <w:i/>
        </w:rPr>
        <w:t xml:space="preserve"> studio (conseillé)</w:t>
      </w:r>
    </w:p>
    <w:p w:rsidR="00CC0BAE" w:rsidRPr="00B66AFE" w:rsidRDefault="00CC0BAE" w:rsidP="00B66AFE">
      <w:pPr>
        <w:pStyle w:val="Paragraphedeliste"/>
        <w:numPr>
          <w:ilvl w:val="1"/>
          <w:numId w:val="8"/>
        </w:numPr>
        <w:rPr>
          <w:i/>
        </w:rPr>
      </w:pPr>
      <w:r>
        <w:rPr>
          <w:i/>
        </w:rPr>
        <w:t xml:space="preserve">Créer </w:t>
      </w:r>
      <w:proofErr w:type="spellStart"/>
      <w:r>
        <w:rPr>
          <w:i/>
        </w:rPr>
        <w:t>appx</w:t>
      </w:r>
      <w:proofErr w:type="spellEnd"/>
      <w:r>
        <w:rPr>
          <w:i/>
        </w:rPr>
        <w:t xml:space="preserve"> En ligne de commande</w:t>
      </w:r>
    </w:p>
    <w:p w:rsidR="00382BA1" w:rsidRDefault="00382BA1" w:rsidP="00382BA1">
      <w:pPr>
        <w:pStyle w:val="Paragraphedeliste"/>
        <w:numPr>
          <w:ilvl w:val="0"/>
          <w:numId w:val="8"/>
        </w:numPr>
        <w:rPr>
          <w:b/>
        </w:rPr>
      </w:pPr>
      <w:r w:rsidRPr="00382BA1">
        <w:rPr>
          <w:b/>
        </w:rPr>
        <w:t>Préparer le poste cible</w:t>
      </w:r>
    </w:p>
    <w:p w:rsidR="00837334" w:rsidRPr="00CA2934" w:rsidRDefault="00CA2934" w:rsidP="00837334">
      <w:pPr>
        <w:pStyle w:val="Paragraphedeliste"/>
        <w:numPr>
          <w:ilvl w:val="1"/>
          <w:numId w:val="8"/>
        </w:numPr>
        <w:rPr>
          <w:b/>
          <w:i/>
        </w:rPr>
      </w:pPr>
      <w:r w:rsidRPr="00CA2934">
        <w:rPr>
          <w:i/>
        </w:rPr>
        <w:t>Installer le certificat</w:t>
      </w:r>
      <w:r w:rsidR="00837334" w:rsidRPr="00837334">
        <w:rPr>
          <w:b/>
          <w:i/>
        </w:rPr>
        <w:t xml:space="preserve"> </w:t>
      </w:r>
    </w:p>
    <w:p w:rsidR="00CA2934" w:rsidRPr="00592CFB" w:rsidRDefault="00837334" w:rsidP="00CA2934">
      <w:pPr>
        <w:pStyle w:val="Paragraphedeliste"/>
        <w:numPr>
          <w:ilvl w:val="1"/>
          <w:numId w:val="8"/>
        </w:numPr>
        <w:rPr>
          <w:b/>
          <w:i/>
        </w:rPr>
      </w:pPr>
      <w:r w:rsidRPr="00837334">
        <w:rPr>
          <w:i/>
        </w:rPr>
        <w:t xml:space="preserve">Installer la clé de </w:t>
      </w:r>
      <w:proofErr w:type="spellStart"/>
      <w:r w:rsidRPr="00837334">
        <w:rPr>
          <w:i/>
        </w:rPr>
        <w:t>Sideloading</w:t>
      </w:r>
      <w:proofErr w:type="spellEnd"/>
    </w:p>
    <w:p w:rsidR="00592CFB" w:rsidRPr="00837334" w:rsidRDefault="00592CFB" w:rsidP="00CA2934">
      <w:pPr>
        <w:pStyle w:val="Paragraphedeliste"/>
        <w:numPr>
          <w:ilvl w:val="1"/>
          <w:numId w:val="8"/>
        </w:numPr>
        <w:rPr>
          <w:b/>
          <w:i/>
        </w:rPr>
      </w:pPr>
      <w:r>
        <w:rPr>
          <w:i/>
        </w:rPr>
        <w:t>Autoriser les applications approuvées</w:t>
      </w:r>
    </w:p>
    <w:p w:rsidR="00CA2934" w:rsidRPr="003014EE" w:rsidRDefault="001308BE" w:rsidP="00837334">
      <w:pPr>
        <w:pStyle w:val="Paragraphedeliste"/>
        <w:numPr>
          <w:ilvl w:val="1"/>
          <w:numId w:val="8"/>
        </w:numPr>
        <w:rPr>
          <w:b/>
          <w:i/>
        </w:rPr>
      </w:pPr>
      <w:r>
        <w:rPr>
          <w:i/>
        </w:rPr>
        <w:t>Déployer l’application</w:t>
      </w:r>
    </w:p>
    <w:p w:rsidR="003014EE" w:rsidRPr="008B23DA" w:rsidRDefault="003014EE" w:rsidP="00CA2934">
      <w:pPr>
        <w:pStyle w:val="Paragraphedeliste"/>
        <w:numPr>
          <w:ilvl w:val="1"/>
          <w:numId w:val="8"/>
        </w:numPr>
        <w:rPr>
          <w:b/>
          <w:i/>
        </w:rPr>
      </w:pPr>
      <w:r>
        <w:rPr>
          <w:i/>
        </w:rPr>
        <w:t>Créer un BAT pour le poste client</w:t>
      </w:r>
    </w:p>
    <w:p w:rsidR="008B23DA" w:rsidRPr="00CA2934" w:rsidRDefault="008B23DA" w:rsidP="00CA2934">
      <w:pPr>
        <w:pStyle w:val="Paragraphedeliste"/>
        <w:numPr>
          <w:ilvl w:val="1"/>
          <w:numId w:val="8"/>
        </w:numPr>
        <w:rPr>
          <w:b/>
          <w:i/>
        </w:rPr>
      </w:pPr>
      <w:r>
        <w:rPr>
          <w:i/>
        </w:rPr>
        <w:t>Créer un EXE</w:t>
      </w:r>
    </w:p>
    <w:p w:rsidR="00DF055C" w:rsidRPr="009739B6" w:rsidRDefault="00DF055C" w:rsidP="009739B6">
      <w:pPr>
        <w:pStyle w:val="Titre2"/>
      </w:pPr>
      <w:bookmarkStart w:id="10" w:name="_Toc399770687"/>
      <w:r w:rsidRPr="009739B6">
        <w:t>Signer le package avec un certificat valide</w:t>
      </w:r>
      <w:bookmarkEnd w:id="10"/>
    </w:p>
    <w:p w:rsidR="00522CD3" w:rsidRPr="001B191E" w:rsidRDefault="00522CD3" w:rsidP="001B191E">
      <w:pPr>
        <w:pStyle w:val="Titre3"/>
      </w:pPr>
      <w:bookmarkStart w:id="11" w:name="_Toc399770688"/>
      <w:r w:rsidRPr="001B191E">
        <w:t>Créer un certificat valide</w:t>
      </w:r>
      <w:bookmarkEnd w:id="11"/>
    </w:p>
    <w:p w:rsidR="00FE7CF3" w:rsidRDefault="00522CD3" w:rsidP="00522CD3">
      <w:r>
        <w:t xml:space="preserve">Pour créer un certificat, il faut utiliser les outils </w:t>
      </w:r>
      <w:r w:rsidR="00CA4EE5">
        <w:t>Visual studio</w:t>
      </w:r>
      <w:r>
        <w:t xml:space="preserve"> </w:t>
      </w:r>
      <w:r w:rsidRPr="00522CD3">
        <w:rPr>
          <w:b/>
        </w:rPr>
        <w:t>MakeCert.exe</w:t>
      </w:r>
      <w:r>
        <w:t xml:space="preserve"> et </w:t>
      </w:r>
      <w:r w:rsidRPr="00522CD3">
        <w:rPr>
          <w:b/>
        </w:rPr>
        <w:t>PvkPfx.exe</w:t>
      </w:r>
      <w:r>
        <w:t xml:space="preserve">. </w:t>
      </w:r>
    </w:p>
    <w:p w:rsidR="00FE7CF3" w:rsidRDefault="00FE7CF3" w:rsidP="00522CD3">
      <w:r>
        <w:t>Pour cela, sur l’interface métro entrer « </w:t>
      </w:r>
      <w:proofErr w:type="spellStart"/>
      <w:r>
        <w:t>visual</w:t>
      </w:r>
      <w:proofErr w:type="spellEnd"/>
      <w:r>
        <w:t xml:space="preserve"> studio </w:t>
      </w:r>
      <w:proofErr w:type="spellStart"/>
      <w:r>
        <w:t>tools</w:t>
      </w:r>
      <w:proofErr w:type="spellEnd"/>
      <w:r>
        <w:t> » puis ouvrir le dossier. Ouvrir</w:t>
      </w:r>
      <w:r w:rsidR="00957F5F">
        <w:t xml:space="preserve">, en tant qu’administrateur (clic droit), </w:t>
      </w:r>
      <w:r>
        <w:t xml:space="preserve">l’invite de commandes développeur pour VS2013. </w:t>
      </w:r>
    </w:p>
    <w:p w:rsidR="007E74DE" w:rsidRDefault="00522CD3" w:rsidP="00522CD3">
      <w:r>
        <w:t>L’application doit être signée avant d’être déployée</w:t>
      </w:r>
      <w:r w:rsidR="00277301">
        <w:t>.</w:t>
      </w:r>
    </w:p>
    <w:p w:rsidR="007E74DE" w:rsidRPr="00522CD3" w:rsidRDefault="007E74DE" w:rsidP="007E74DE">
      <w:proofErr w:type="spellStart"/>
      <w:r>
        <w:t>MakeCert</w:t>
      </w:r>
      <w:proofErr w:type="spellEnd"/>
      <w:r>
        <w:t xml:space="preserve"> /n "CN=</w:t>
      </w:r>
      <w:proofErr w:type="spellStart"/>
      <w:r>
        <w:t>elipce</w:t>
      </w:r>
      <w:proofErr w:type="spellEnd"/>
      <w:r>
        <w:t>" /r /h 0 /</w:t>
      </w:r>
      <w:proofErr w:type="spellStart"/>
      <w:r>
        <w:t>eku</w:t>
      </w:r>
      <w:proofErr w:type="spellEnd"/>
      <w:r>
        <w:t xml:space="preserve"> "</w:t>
      </w:r>
      <w:r w:rsidR="00397CED" w:rsidRPr="00397CED">
        <w:t xml:space="preserve"> </w:t>
      </w:r>
      <w:r w:rsidR="00397CED">
        <w:t>1.3.6.1.5.5.7.3.3</w:t>
      </w:r>
      <w:r w:rsidR="004C6B09">
        <w:t xml:space="preserve">" /e </w:t>
      </w:r>
      <w:r>
        <w:t xml:space="preserve">09/23/2024 </w:t>
      </w:r>
      <w:r w:rsidR="008F3AA6">
        <w:t xml:space="preserve">/a sha256 </w:t>
      </w:r>
      <w:r>
        <w:t>/</w:t>
      </w:r>
      <w:proofErr w:type="spellStart"/>
      <w:r>
        <w:t>sv</w:t>
      </w:r>
      <w:proofErr w:type="spellEnd"/>
      <w:r w:rsidR="00D45979">
        <w:t xml:space="preserve"> </w:t>
      </w:r>
      <w:r>
        <w:t xml:space="preserve"> E:\vivian_boulot\Bibliodoc_EPS\sources\bibliodoc-mobile\cert\elipcebibliodoc.pvk E:\vivian_boulot\Bibliodoc_EPS\sources\bibliodoc-mobile\cert\elipcebibliodoc.cer</w:t>
      </w:r>
    </w:p>
    <w:p w:rsidR="00231CC3" w:rsidRDefault="00231CC3" w:rsidP="00231CC3">
      <w:pPr>
        <w:pStyle w:val="Titre3"/>
      </w:pPr>
      <w:bookmarkStart w:id="12" w:name="_Toc399770689"/>
      <w:r>
        <w:t xml:space="preserve">Convertir </w:t>
      </w:r>
      <w:proofErr w:type="spellStart"/>
      <w:r>
        <w:t>pvk</w:t>
      </w:r>
      <w:proofErr w:type="spellEnd"/>
      <w:r>
        <w:t xml:space="preserve"> et </w:t>
      </w:r>
      <w:proofErr w:type="spellStart"/>
      <w:r>
        <w:t>cer</w:t>
      </w:r>
      <w:proofErr w:type="spellEnd"/>
      <w:r>
        <w:t xml:space="preserve"> en </w:t>
      </w:r>
      <w:proofErr w:type="spellStart"/>
      <w:r>
        <w:t>pfx</w:t>
      </w:r>
      <w:proofErr w:type="spellEnd"/>
      <w:r>
        <w:t> :</w:t>
      </w:r>
      <w:bookmarkEnd w:id="12"/>
    </w:p>
    <w:p w:rsidR="00AB18B3" w:rsidRDefault="00231CC3" w:rsidP="00C10F2F">
      <w:r>
        <w:t>Pvk2Pfx /</w:t>
      </w:r>
      <w:proofErr w:type="spellStart"/>
      <w:r>
        <w:t>pvk</w:t>
      </w:r>
      <w:proofErr w:type="spellEnd"/>
      <w:r>
        <w:t xml:space="preserve"> E:\vivian_boulot</w:t>
      </w:r>
      <w:r w:rsidR="00F312B5">
        <w:t>\Bibliodoc_EPS\sources\bibliodo</w:t>
      </w:r>
      <w:r>
        <w:t>c-mobile\cert\elipcebibliodoc.pvk /pi elipce05antipodes08 /</w:t>
      </w:r>
      <w:proofErr w:type="spellStart"/>
      <w:r>
        <w:t>spc</w:t>
      </w:r>
      <w:proofErr w:type="spellEnd"/>
      <w:r>
        <w:t xml:space="preserve"> E:\vivian_boulot\Bibliodoc_EPS\sources\bibliodoc-mobile\cert\elipcebibliodoc.cer /</w:t>
      </w:r>
      <w:proofErr w:type="spellStart"/>
      <w:r>
        <w:t>pfx</w:t>
      </w:r>
      <w:proofErr w:type="spellEnd"/>
      <w:r>
        <w:t xml:space="preserve"> E:\vivian_boulot\Bibliodoc_EPS\sources\bibliodoc-mobi</w:t>
      </w:r>
      <w:r w:rsidR="00F312B5">
        <w:t xml:space="preserve">le\cert\elipcebibliodoc.pfx </w:t>
      </w:r>
      <w:r w:rsidR="009A78C9">
        <w:t xml:space="preserve"> </w:t>
      </w:r>
      <w:r w:rsidR="00F312B5">
        <w:t xml:space="preserve">/po </w:t>
      </w:r>
      <w:r>
        <w:t>elipce05antipodes08</w:t>
      </w:r>
    </w:p>
    <w:p w:rsidR="009A78C9" w:rsidRDefault="009A78C9" w:rsidP="00C10F2F"/>
    <w:p w:rsidR="009A78C9" w:rsidRDefault="009A78C9" w:rsidP="00C10F2F">
      <w:r>
        <w:t>IDEM sans PWD :</w:t>
      </w:r>
    </w:p>
    <w:p w:rsidR="009A78C9" w:rsidRDefault="009A78C9" w:rsidP="009A78C9">
      <w:r>
        <w:t>Pvk2Pfx /</w:t>
      </w:r>
      <w:proofErr w:type="spellStart"/>
      <w:r>
        <w:t>pvk</w:t>
      </w:r>
      <w:proofErr w:type="spellEnd"/>
      <w:r>
        <w:t xml:space="preserve"> E:\vivian_boulot\Bibliodoc_EPS\sources\bibliodoc-mobile\cert\elipcebibliodoc.pvk /</w:t>
      </w:r>
      <w:proofErr w:type="spellStart"/>
      <w:r>
        <w:t>spc</w:t>
      </w:r>
      <w:proofErr w:type="spellEnd"/>
      <w:r>
        <w:t xml:space="preserve"> E:\vivian_boulot\Bibliodoc_EPS\sources\bibliodoc-mobile\cert\elipcebibliodoc.cer /</w:t>
      </w:r>
      <w:proofErr w:type="spellStart"/>
      <w:r>
        <w:t>pfx</w:t>
      </w:r>
      <w:proofErr w:type="spellEnd"/>
      <w:r>
        <w:t xml:space="preserve"> E:\vivian_boulot\Bibliodoc_EPS\sources\bibliodoc-mobile\cert\elipcebibliodoc.pfx  </w:t>
      </w:r>
    </w:p>
    <w:p w:rsidR="009A78C9" w:rsidRDefault="009A78C9" w:rsidP="00C10F2F"/>
    <w:p w:rsidR="00CB5668" w:rsidRDefault="007A5734" w:rsidP="00DA249B">
      <w:pPr>
        <w:pStyle w:val="Titre3"/>
      </w:pPr>
      <w:bookmarkStart w:id="13" w:name="_Toc399770690"/>
      <w:r>
        <w:t>Installer le certificat</w:t>
      </w:r>
      <w:bookmarkEnd w:id="13"/>
    </w:p>
    <w:p w:rsidR="00273DD5" w:rsidRDefault="00CB5668" w:rsidP="00C10F2F">
      <w:pPr>
        <w:rPr>
          <w:noProof/>
          <w:lang w:eastAsia="fr-FR"/>
        </w:rPr>
      </w:pPr>
      <w:r>
        <w:t xml:space="preserve">Double clic sur le </w:t>
      </w:r>
      <w:r w:rsidR="007A5734">
        <w:t>PFX</w:t>
      </w:r>
      <w:r>
        <w:t xml:space="preserve"> puis :</w:t>
      </w:r>
      <w:r w:rsidRPr="00CB5668">
        <w:rPr>
          <w:noProof/>
          <w:lang w:eastAsia="fr-FR"/>
        </w:rPr>
        <w:t xml:space="preserve"> </w:t>
      </w:r>
    </w:p>
    <w:p w:rsidR="00273DD5" w:rsidRDefault="00273DD5" w:rsidP="00C10F2F">
      <w:pPr>
        <w:rPr>
          <w:noProof/>
          <w:lang w:eastAsia="fr-FR"/>
        </w:rPr>
      </w:pPr>
      <w:r>
        <w:rPr>
          <w:noProof/>
          <w:lang w:eastAsia="fr-FR"/>
        </w:rPr>
        <w:drawing>
          <wp:inline distT="0" distB="0" distL="0" distR="0" wp14:anchorId="4347C876" wp14:editId="33E2392D">
            <wp:extent cx="2435197" cy="1285875"/>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0747" t="47290" r="50273" b="31589"/>
                    <a:stretch/>
                  </pic:blipFill>
                  <pic:spPr bwMode="auto">
                    <a:xfrm>
                      <a:off x="0" y="0"/>
                      <a:ext cx="2435197" cy="1285875"/>
                    </a:xfrm>
                    <a:prstGeom prst="rect">
                      <a:avLst/>
                    </a:prstGeom>
                    <a:ln>
                      <a:noFill/>
                    </a:ln>
                    <a:extLst>
                      <a:ext uri="{53640926-AAD7-44D8-BBD7-CCE9431645EC}">
                        <a14:shadowObscured xmlns:a14="http://schemas.microsoft.com/office/drawing/2010/main"/>
                      </a:ext>
                    </a:extLst>
                  </pic:spPr>
                </pic:pic>
              </a:graphicData>
            </a:graphic>
          </wp:inline>
        </w:drawing>
      </w:r>
    </w:p>
    <w:p w:rsidR="00273DD5" w:rsidRDefault="00273DD5" w:rsidP="00273DD5">
      <w:pPr>
        <w:jc w:val="center"/>
        <w:rPr>
          <w:noProof/>
          <w:lang w:eastAsia="fr-FR"/>
        </w:rP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938530</wp:posOffset>
                </wp:positionH>
                <wp:positionV relativeFrom="paragraph">
                  <wp:posOffset>3367405</wp:posOffset>
                </wp:positionV>
                <wp:extent cx="4171950" cy="533400"/>
                <wp:effectExtent l="0" t="0" r="19050" b="19050"/>
                <wp:wrapNone/>
                <wp:docPr id="7" name="Ellipse 7"/>
                <wp:cNvGraphicFramePr/>
                <a:graphic xmlns:a="http://schemas.openxmlformats.org/drawingml/2006/main">
                  <a:graphicData uri="http://schemas.microsoft.com/office/word/2010/wordprocessingShape">
                    <wps:wsp>
                      <wps:cNvSpPr/>
                      <wps:spPr>
                        <a:xfrm>
                          <a:off x="0" y="0"/>
                          <a:ext cx="4171950" cy="5334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 o:spid="_x0000_s1026" style="position:absolute;margin-left:73.9pt;margin-top:265.15pt;width:328.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" filled="f" strokecolor="#f79646 [3209]" strokeweight="2pt"/>
            </w:pict>
          </mc:Fallback>
        </mc:AlternateContent>
      </w:r>
      <w:r>
        <w:rPr>
          <w:noProof/>
          <w:lang w:eastAsia="fr-FR"/>
        </w:rPr>
        <w:drawing>
          <wp:inline distT="0" distB="0" distL="0" distR="0" wp14:anchorId="45BD090A" wp14:editId="1640B4CA">
            <wp:extent cx="5229225" cy="50958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29225" cy="5095875"/>
                    </a:xfrm>
                    <a:prstGeom prst="rect">
                      <a:avLst/>
                    </a:prstGeom>
                  </pic:spPr>
                </pic:pic>
              </a:graphicData>
            </a:graphic>
          </wp:inline>
        </w:drawing>
      </w:r>
    </w:p>
    <w:p w:rsidR="00CB5668" w:rsidRDefault="00CB5668" w:rsidP="00C10F2F">
      <w:pPr>
        <w:rPr>
          <w:rFonts w:asciiTheme="majorHAnsi" w:eastAsiaTheme="majorEastAsia" w:hAnsiTheme="majorHAnsi" w:cstheme="majorBidi"/>
          <w:b/>
          <w:bCs/>
          <w:color w:val="365F91" w:themeColor="accent1" w:themeShade="BF"/>
          <w:sz w:val="28"/>
          <w:szCs w:val="28"/>
        </w:rPr>
      </w:pPr>
      <w:r>
        <w:rPr>
          <w:noProof/>
          <w:lang w:eastAsia="fr-FR"/>
        </w:rPr>
        <w:lastRenderedPageBreak/>
        <w:drawing>
          <wp:inline distT="0" distB="0" distL="0" distR="0" wp14:anchorId="0332CE67" wp14:editId="4F24F5F9">
            <wp:extent cx="5220429" cy="575390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4B0C6.tmp"/>
                    <pic:cNvPicPr/>
                  </pic:nvPicPr>
                  <pic:blipFill>
                    <a:blip r:embed="rId13">
                      <a:extLst>
                        <a:ext uri="{28A0092B-C50C-407E-A947-70E740481C1C}">
                          <a14:useLocalDpi xmlns:a14="http://schemas.microsoft.com/office/drawing/2010/main" val="0"/>
                        </a:ext>
                      </a:extLst>
                    </a:blip>
                    <a:stretch>
                      <a:fillRect/>
                    </a:stretch>
                  </pic:blipFill>
                  <pic:spPr>
                    <a:xfrm>
                      <a:off x="0" y="0"/>
                      <a:ext cx="5220429" cy="5753903"/>
                    </a:xfrm>
                    <a:prstGeom prst="rect">
                      <a:avLst/>
                    </a:prstGeom>
                  </pic:spPr>
                </pic:pic>
              </a:graphicData>
            </a:graphic>
          </wp:inline>
        </w:drawing>
      </w:r>
    </w:p>
    <w:p w:rsidR="009C0731" w:rsidRDefault="009C0731" w:rsidP="004A034A">
      <w:pPr>
        <w:pStyle w:val="Titre3"/>
      </w:pPr>
      <w:r>
        <w:br w:type="page"/>
      </w:r>
    </w:p>
    <w:p w:rsidR="009C0731" w:rsidRDefault="009C0731" w:rsidP="009C0731">
      <w:pPr>
        <w:pStyle w:val="Titre2"/>
      </w:pPr>
      <w:bookmarkStart w:id="14" w:name="_Toc399770691"/>
      <w:r w:rsidRPr="009739B6">
        <w:lastRenderedPageBreak/>
        <w:t>Créer le package d’application</w:t>
      </w:r>
      <w:bookmarkEnd w:id="14"/>
    </w:p>
    <w:p w:rsidR="00414101" w:rsidRDefault="00414101" w:rsidP="00414101">
      <w:pPr>
        <w:pStyle w:val="Titre3"/>
      </w:pPr>
      <w:bookmarkStart w:id="15" w:name="_Toc399770692"/>
      <w:r>
        <w:t xml:space="preserve">Configurer le </w:t>
      </w:r>
      <w:proofErr w:type="spellStart"/>
      <w:r>
        <w:t>manifest</w:t>
      </w:r>
      <w:bookmarkEnd w:id="15"/>
      <w:proofErr w:type="spellEnd"/>
    </w:p>
    <w:p w:rsidR="00414101" w:rsidRDefault="00414101" w:rsidP="00414101">
      <w:r>
        <w:t xml:space="preserve">Ouvrir le </w:t>
      </w:r>
      <w:proofErr w:type="spellStart"/>
      <w:r>
        <w:t>manifest</w:t>
      </w:r>
      <w:proofErr w:type="spellEnd"/>
      <w:r>
        <w:t xml:space="preserve"> de l’application dans Visual studio. Puis aller dans l’onglet « Packages ». Cliquer sur « Choisir un certificat… » </w:t>
      </w:r>
      <w:proofErr w:type="gramStart"/>
      <w:r>
        <w:t>puis</w:t>
      </w:r>
      <w:proofErr w:type="gramEnd"/>
      <w:r>
        <w:t xml:space="preserve"> « Configurer le certificat … à partir d’un fichier ». Puis sélectionner le PFX et faire « OK »</w:t>
      </w:r>
    </w:p>
    <w:p w:rsidR="004A034A" w:rsidRPr="004A034A" w:rsidRDefault="004A034A" w:rsidP="004A034A"/>
    <w:p w:rsidR="009C0731" w:rsidRDefault="00444A26" w:rsidP="009C0731">
      <w:pPr>
        <w:pStyle w:val="Titre3"/>
      </w:pPr>
      <w:bookmarkStart w:id="16" w:name="_Toc399770693"/>
      <w:r>
        <w:t>Créer l’</w:t>
      </w:r>
      <w:proofErr w:type="spellStart"/>
      <w:r>
        <w:t>appx</w:t>
      </w:r>
      <w:proofErr w:type="spellEnd"/>
      <w:r>
        <w:t xml:space="preserve"> v</w:t>
      </w:r>
      <w:r w:rsidR="009C0731">
        <w:t>ia Visual Studio 2013</w:t>
      </w:r>
      <w:bookmarkEnd w:id="16"/>
    </w:p>
    <w:p w:rsidR="009C0731" w:rsidRDefault="009C0731" w:rsidP="009C0731">
      <w:r>
        <w:t>Ouvrir le projet concerné dans Visual studio.</w:t>
      </w:r>
    </w:p>
    <w:p w:rsidR="009C0731" w:rsidRDefault="009C0731" w:rsidP="009C0731">
      <w:r>
        <w:t>Cliquer sur « projet / Windows store / créer des packages d’application »</w:t>
      </w:r>
    </w:p>
    <w:p w:rsidR="009C0731" w:rsidRDefault="009C0731" w:rsidP="009C0731">
      <w:r>
        <w:t>Ecran créer vos packages, cocher non puis cliquer sur « suivant »</w:t>
      </w:r>
    </w:p>
    <w:p w:rsidR="009C0731" w:rsidRDefault="009C0731" w:rsidP="009C0731">
      <w:r>
        <w:t>Définir la version et l’emplacement de sortie puis cliquer sur « Créer ».</w:t>
      </w:r>
    </w:p>
    <w:p w:rsidR="009C0731" w:rsidRPr="006B2AFB" w:rsidRDefault="009C0731" w:rsidP="009C0731">
      <w:r>
        <w:rPr>
          <w:noProof/>
          <w:lang w:eastAsia="fr-FR"/>
        </w:rPr>
        <w:drawing>
          <wp:inline distT="0" distB="0" distL="0" distR="0" wp14:anchorId="059F9EF7" wp14:editId="57A211F7">
            <wp:extent cx="4457700" cy="362170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61112" cy="3624475"/>
                    </a:xfrm>
                    <a:prstGeom prst="rect">
                      <a:avLst/>
                    </a:prstGeom>
                  </pic:spPr>
                </pic:pic>
              </a:graphicData>
            </a:graphic>
          </wp:inline>
        </w:drawing>
      </w:r>
    </w:p>
    <w:p w:rsidR="009C0731" w:rsidRDefault="009C0731" w:rsidP="009C0731">
      <w:pPr>
        <w:pStyle w:val="Sansinterligne"/>
      </w:pPr>
    </w:p>
    <w:p w:rsidR="009C0731" w:rsidRDefault="00444A26" w:rsidP="009C0731">
      <w:pPr>
        <w:pStyle w:val="Titre3"/>
      </w:pPr>
      <w:bookmarkStart w:id="17" w:name="_Toc399770694"/>
      <w:r>
        <w:t>Créer l’</w:t>
      </w:r>
      <w:proofErr w:type="spellStart"/>
      <w:r>
        <w:t>appx</w:t>
      </w:r>
      <w:proofErr w:type="spellEnd"/>
      <w:r>
        <w:t xml:space="preserve"> e</w:t>
      </w:r>
      <w:r w:rsidR="009C0731">
        <w:t>n ligne de commande</w:t>
      </w:r>
      <w:bookmarkEnd w:id="17"/>
    </w:p>
    <w:p w:rsidR="009C0731" w:rsidRDefault="009C0731" w:rsidP="009C0731">
      <w:pPr>
        <w:pStyle w:val="Sansinterligne"/>
      </w:pPr>
    </w:p>
    <w:p w:rsidR="009C0731" w:rsidRDefault="009C0731" w:rsidP="009C0731">
      <w:pPr>
        <w:pStyle w:val="Sansinterligne"/>
      </w:pPr>
      <w:r>
        <w:t>Ouvrir l’invite de commande VS2013 :</w:t>
      </w:r>
    </w:p>
    <w:p w:rsidR="009C0731" w:rsidRDefault="009C0731" w:rsidP="009C0731">
      <w:pPr>
        <w:pStyle w:val="Sansinterligne"/>
      </w:pPr>
      <w:r>
        <w:t xml:space="preserve">Sur l’écran métro taper « </w:t>
      </w:r>
      <w:proofErr w:type="spellStart"/>
      <w:r>
        <w:t>visual</w:t>
      </w:r>
      <w:proofErr w:type="spellEnd"/>
      <w:r>
        <w:t xml:space="preserve"> studio </w:t>
      </w:r>
      <w:proofErr w:type="spellStart"/>
      <w:r>
        <w:t>tools</w:t>
      </w:r>
      <w:proofErr w:type="spellEnd"/>
      <w:r>
        <w:t xml:space="preserve"> » puis choisir « Invite de commandes développeur pour VS2013. »</w:t>
      </w:r>
    </w:p>
    <w:p w:rsidR="009C0731" w:rsidRPr="00DF055C" w:rsidRDefault="009C0731" w:rsidP="009C0731">
      <w:pPr>
        <w:pStyle w:val="Sansinterligne"/>
        <w:rPr>
          <w:lang w:val="en-US"/>
        </w:rPr>
      </w:pPr>
      <w:proofErr w:type="spellStart"/>
      <w:r w:rsidRPr="00DF055C">
        <w:rPr>
          <w:lang w:val="en-US"/>
        </w:rPr>
        <w:t>Entrer</w:t>
      </w:r>
      <w:proofErr w:type="spellEnd"/>
      <w:r w:rsidRPr="00DF055C">
        <w:rPr>
          <w:lang w:val="en-US"/>
        </w:rPr>
        <w:t xml:space="preserve"> la </w:t>
      </w:r>
      <w:proofErr w:type="spellStart"/>
      <w:proofErr w:type="gramStart"/>
      <w:r w:rsidRPr="00DF055C">
        <w:rPr>
          <w:lang w:val="en-US"/>
        </w:rPr>
        <w:t>commande</w:t>
      </w:r>
      <w:proofErr w:type="spellEnd"/>
      <w:r w:rsidRPr="00DF055C">
        <w:rPr>
          <w:lang w:val="en-US"/>
        </w:rPr>
        <w:t xml:space="preserve"> :</w:t>
      </w:r>
      <w:proofErr w:type="gramEnd"/>
      <w:r w:rsidRPr="00DF055C">
        <w:rPr>
          <w:lang w:val="en-US"/>
        </w:rPr>
        <w:t xml:space="preserve"> </w:t>
      </w:r>
      <w:proofErr w:type="spellStart"/>
      <w:r w:rsidRPr="00DF055C">
        <w:rPr>
          <w:lang w:val="en-US"/>
        </w:rPr>
        <w:t>MSBuild</w:t>
      </w:r>
      <w:proofErr w:type="spellEnd"/>
      <w:r w:rsidRPr="00DF055C">
        <w:rPr>
          <w:lang w:val="en-US"/>
        </w:rPr>
        <w:t xml:space="preserve"> </w:t>
      </w:r>
      <w:proofErr w:type="spellStart"/>
      <w:r w:rsidRPr="00DF055C">
        <w:rPr>
          <w:lang w:val="en-US"/>
        </w:rPr>
        <w:t>MyProject.csproj</w:t>
      </w:r>
      <w:proofErr w:type="spellEnd"/>
      <w:r w:rsidRPr="00DF055C">
        <w:rPr>
          <w:lang w:val="en-US"/>
        </w:rPr>
        <w:t xml:space="preserve"> /</w:t>
      </w:r>
      <w:proofErr w:type="spellStart"/>
      <w:r w:rsidRPr="00DF055C">
        <w:rPr>
          <w:lang w:val="en-US"/>
        </w:rPr>
        <w:t>p:OutDir</w:t>
      </w:r>
      <w:proofErr w:type="spellEnd"/>
      <w:r w:rsidRPr="00DF055C">
        <w:rPr>
          <w:lang w:val="en-US"/>
        </w:rPr>
        <w:t>=C:\builds\droplocation\ /p :</w:t>
      </w:r>
      <w:proofErr w:type="spellStart"/>
      <w:r w:rsidRPr="00DF055C">
        <w:rPr>
          <w:lang w:val="en-US"/>
        </w:rPr>
        <w:t>EnableSigningChecks</w:t>
      </w:r>
      <w:proofErr w:type="spellEnd"/>
      <w:r w:rsidRPr="00DF055C">
        <w:rPr>
          <w:lang w:val="en-US"/>
        </w:rPr>
        <w:t>=False</w:t>
      </w:r>
    </w:p>
    <w:p w:rsidR="009C0731" w:rsidRDefault="009C0731" w:rsidP="009C0731">
      <w:pPr>
        <w:pStyle w:val="Sansinterligne"/>
      </w:pPr>
      <w:r>
        <w:t>Attention : ne pas mettre d’espaces dans les chemins. Visual Studio doit être fermé.</w:t>
      </w:r>
    </w:p>
    <w:p w:rsidR="00E571E5" w:rsidRPr="00E571E5" w:rsidRDefault="00E571E5" w:rsidP="00E571E5"/>
    <w:p w:rsidR="00EA2288" w:rsidRDefault="00EA2288" w:rsidP="00EA2288">
      <w:pPr>
        <w:pStyle w:val="Titre2"/>
      </w:pPr>
      <w:bookmarkStart w:id="18" w:name="_Toc399770695"/>
      <w:r>
        <w:lastRenderedPageBreak/>
        <w:t>Préparer le poste cible</w:t>
      </w:r>
      <w:bookmarkEnd w:id="18"/>
    </w:p>
    <w:p w:rsidR="00A2435A" w:rsidRPr="00A2435A" w:rsidRDefault="00A2435A" w:rsidP="00A2435A">
      <w:r>
        <w:t xml:space="preserve">Les étapes 2.4.1, 2.4.2, 2.4.3 et 2.4.4 sont réalisées en ligne de commande dans la partie 2.4.5. </w:t>
      </w:r>
    </w:p>
    <w:p w:rsidR="00EA2288" w:rsidRDefault="00EA2288" w:rsidP="00EA2288">
      <w:pPr>
        <w:pStyle w:val="Titre3"/>
      </w:pPr>
      <w:bookmarkStart w:id="19" w:name="_Toc399770696"/>
      <w:r>
        <w:t>Installer le certificat public (</w:t>
      </w:r>
      <w:proofErr w:type="spellStart"/>
      <w:r>
        <w:t>cer</w:t>
      </w:r>
      <w:proofErr w:type="spellEnd"/>
      <w:r>
        <w:t>)</w:t>
      </w:r>
      <w:bookmarkEnd w:id="19"/>
    </w:p>
    <w:p w:rsidR="00EA2288" w:rsidRDefault="00EA2288" w:rsidP="00EA2288">
      <w:r>
        <w:t>Dans le dossier de génération de l’APPX, clic droit sur le CER puis « </w:t>
      </w:r>
      <w:proofErr w:type="spellStart"/>
      <w:r>
        <w:t>intaller</w:t>
      </w:r>
      <w:proofErr w:type="spellEnd"/>
      <w:r>
        <w:t xml:space="preserve"> le certificat ».</w:t>
      </w:r>
    </w:p>
    <w:p w:rsidR="00EA2288" w:rsidRDefault="00EA2288" w:rsidP="00EA2288">
      <w:pPr>
        <w:jc w:val="center"/>
      </w:pPr>
      <w:r>
        <w:rPr>
          <w:noProof/>
          <w:lang w:eastAsia="fr-FR"/>
        </w:rPr>
        <w:drawing>
          <wp:inline distT="0" distB="0" distL="0" distR="0" wp14:anchorId="72998351" wp14:editId="3972DE5C">
            <wp:extent cx="3657600" cy="356432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57600" cy="3564328"/>
                    </a:xfrm>
                    <a:prstGeom prst="rect">
                      <a:avLst/>
                    </a:prstGeom>
                  </pic:spPr>
                </pic:pic>
              </a:graphicData>
            </a:graphic>
          </wp:inline>
        </w:drawing>
      </w:r>
    </w:p>
    <w:p w:rsidR="00EA2288" w:rsidRPr="00EA2288" w:rsidRDefault="00EA2288" w:rsidP="00EA2288">
      <w:pPr>
        <w:jc w:val="center"/>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1386205</wp:posOffset>
                </wp:positionH>
                <wp:positionV relativeFrom="paragraph">
                  <wp:posOffset>2933064</wp:posOffset>
                </wp:positionV>
                <wp:extent cx="1619250" cy="142875"/>
                <wp:effectExtent l="0" t="0" r="19050" b="28575"/>
                <wp:wrapNone/>
                <wp:docPr id="10" name="Rectangle à coins arrondis 10"/>
                <wp:cNvGraphicFramePr/>
                <a:graphic xmlns:a="http://schemas.openxmlformats.org/drawingml/2006/main">
                  <a:graphicData uri="http://schemas.microsoft.com/office/word/2010/wordprocessingShape">
                    <wps:wsp>
                      <wps:cNvSpPr/>
                      <wps:spPr>
                        <a:xfrm>
                          <a:off x="0" y="0"/>
                          <a:ext cx="1619250" cy="142875"/>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 o:spid="_x0000_s1026" style="position:absolute;margin-left:109.15pt;margin-top:230.95pt;width:127.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" filled="f" strokecolor="#c0504d [3205]" strokeweight="2pt"/>
            </w:pict>
          </mc:Fallback>
        </mc:AlternateContent>
      </w:r>
      <w:r>
        <w:rPr>
          <w:noProof/>
          <w:lang w:eastAsia="fr-FR"/>
        </w:rPr>
        <w:drawing>
          <wp:inline distT="0" distB="0" distL="0" distR="0">
            <wp:extent cx="3843873" cy="3629025"/>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4BF75.tmp"/>
                    <pic:cNvPicPr/>
                  </pic:nvPicPr>
                  <pic:blipFill>
                    <a:blip r:embed="rId15">
                      <a:extLst>
                        <a:ext uri="{28A0092B-C50C-407E-A947-70E740481C1C}">
                          <a14:useLocalDpi xmlns:a14="http://schemas.microsoft.com/office/drawing/2010/main" val="0"/>
                        </a:ext>
                      </a:extLst>
                    </a:blip>
                    <a:stretch>
                      <a:fillRect/>
                    </a:stretch>
                  </pic:blipFill>
                  <pic:spPr>
                    <a:xfrm>
                      <a:off x="0" y="0"/>
                      <a:ext cx="3849107" cy="3633967"/>
                    </a:xfrm>
                    <a:prstGeom prst="rect">
                      <a:avLst/>
                    </a:prstGeom>
                  </pic:spPr>
                </pic:pic>
              </a:graphicData>
            </a:graphic>
          </wp:inline>
        </w:drawing>
      </w:r>
    </w:p>
    <w:p w:rsidR="003044FF" w:rsidRDefault="003044FF" w:rsidP="003044FF">
      <w:pPr>
        <w:pStyle w:val="Titre3"/>
      </w:pPr>
      <w:bookmarkStart w:id="20" w:name="_Toc399770697"/>
      <w:r>
        <w:lastRenderedPageBreak/>
        <w:t xml:space="preserve">Installer la clé de </w:t>
      </w:r>
      <w:proofErr w:type="spellStart"/>
      <w:r>
        <w:t>sideloading</w:t>
      </w:r>
      <w:bookmarkEnd w:id="20"/>
      <w:proofErr w:type="spellEnd"/>
    </w:p>
    <w:p w:rsidR="003044FF" w:rsidRDefault="003044FF" w:rsidP="003044FF">
      <w:r>
        <w:t>Ouvrir une commande en mode administrateur puis :</w:t>
      </w:r>
    </w:p>
    <w:p w:rsidR="003044FF" w:rsidRPr="002C119B" w:rsidRDefault="003044FF" w:rsidP="003044FF">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2C119B">
        <w:rPr>
          <w:rFonts w:ascii="Courier New" w:eastAsia="Times New Roman" w:hAnsi="Courier New" w:cs="Courier New"/>
          <w:sz w:val="20"/>
          <w:szCs w:val="20"/>
          <w:lang w:eastAsia="fr-FR"/>
        </w:rPr>
        <w:t>Slmgr</w:t>
      </w:r>
      <w:proofErr w:type="spellEnd"/>
      <w:r w:rsidRPr="002C119B">
        <w:rPr>
          <w:rFonts w:ascii="Courier New" w:eastAsia="Times New Roman" w:hAnsi="Courier New" w:cs="Courier New"/>
          <w:sz w:val="20"/>
          <w:szCs w:val="20"/>
          <w:lang w:eastAsia="fr-FR"/>
        </w:rPr>
        <w:t xml:space="preserve"> /</w:t>
      </w:r>
      <w:proofErr w:type="spellStart"/>
      <w:r w:rsidRPr="002C119B">
        <w:rPr>
          <w:rFonts w:ascii="Courier New" w:eastAsia="Times New Roman" w:hAnsi="Courier New" w:cs="Courier New"/>
          <w:sz w:val="20"/>
          <w:szCs w:val="20"/>
          <w:lang w:eastAsia="fr-FR"/>
        </w:rPr>
        <w:t>ipk</w:t>
      </w:r>
      <w:proofErr w:type="spellEnd"/>
      <w:r w:rsidRPr="002C119B">
        <w:rPr>
          <w:rFonts w:ascii="Courier New" w:eastAsia="Times New Roman" w:hAnsi="Courier New" w:cs="Courier New"/>
          <w:sz w:val="20"/>
          <w:szCs w:val="20"/>
          <w:lang w:eastAsia="fr-FR"/>
        </w:rPr>
        <w:t xml:space="preserve"> &lt;</w:t>
      </w:r>
      <w:proofErr w:type="spellStart"/>
      <w:r w:rsidRPr="002C119B">
        <w:rPr>
          <w:rFonts w:ascii="Courier New" w:eastAsia="Times New Roman" w:hAnsi="Courier New" w:cs="Courier New"/>
          <w:sz w:val="20"/>
          <w:szCs w:val="20"/>
          <w:lang w:eastAsia="fr-FR"/>
        </w:rPr>
        <w:t>sideloading</w:t>
      </w:r>
      <w:proofErr w:type="spellEnd"/>
      <w:r w:rsidRPr="002C119B">
        <w:rPr>
          <w:rFonts w:ascii="Courier New" w:eastAsia="Times New Roman" w:hAnsi="Courier New" w:cs="Courier New"/>
          <w:sz w:val="20"/>
          <w:szCs w:val="20"/>
          <w:lang w:eastAsia="fr-FR"/>
        </w:rPr>
        <w:t xml:space="preserve"> </w:t>
      </w:r>
      <w:proofErr w:type="spellStart"/>
      <w:r w:rsidRPr="002C119B">
        <w:rPr>
          <w:rFonts w:ascii="Courier New" w:eastAsia="Times New Roman" w:hAnsi="Courier New" w:cs="Courier New"/>
          <w:sz w:val="20"/>
          <w:szCs w:val="20"/>
          <w:lang w:eastAsia="fr-FR"/>
        </w:rPr>
        <w:t>product</w:t>
      </w:r>
      <w:proofErr w:type="spellEnd"/>
      <w:r w:rsidRPr="002C119B">
        <w:rPr>
          <w:rFonts w:ascii="Courier New" w:eastAsia="Times New Roman" w:hAnsi="Courier New" w:cs="Courier New"/>
          <w:sz w:val="20"/>
          <w:szCs w:val="20"/>
          <w:lang w:eastAsia="fr-FR"/>
        </w:rPr>
        <w:t xml:space="preserve"> key&gt;</w:t>
      </w:r>
    </w:p>
    <w:p w:rsidR="003044FF" w:rsidRDefault="003044FF" w:rsidP="003044FF">
      <w:pPr>
        <w:pStyle w:val="PrformatHTML"/>
        <w:numPr>
          <w:ilvl w:val="0"/>
          <w:numId w:val="20"/>
        </w:numPr>
      </w:pPr>
      <w:proofErr w:type="spellStart"/>
      <w:r>
        <w:t>slmgr</w:t>
      </w:r>
      <w:proofErr w:type="spellEnd"/>
      <w:r>
        <w:t xml:space="preserve"> /</w:t>
      </w:r>
      <w:proofErr w:type="spellStart"/>
      <w:r>
        <w:t>ato</w:t>
      </w:r>
      <w:proofErr w:type="spellEnd"/>
      <w:r>
        <w:t xml:space="preserve"> ec67814b-30e6-4a50-bf7b-d55daf729d1e</w:t>
      </w:r>
    </w:p>
    <w:p w:rsidR="004C50FD" w:rsidRDefault="004C50FD" w:rsidP="004C50FD">
      <w:pPr>
        <w:pStyle w:val="PrformatHTML"/>
      </w:pPr>
    </w:p>
    <w:p w:rsidR="004C50FD" w:rsidRDefault="004C50FD" w:rsidP="004C50FD">
      <w:pPr>
        <w:pStyle w:val="Titre3"/>
      </w:pPr>
      <w:bookmarkStart w:id="21" w:name="_Toc399770698"/>
      <w:r>
        <w:t>Autoriser les applications approuvées</w:t>
      </w:r>
      <w:bookmarkEnd w:id="21"/>
    </w:p>
    <w:p w:rsidR="004C50FD" w:rsidRDefault="004C50FD" w:rsidP="004C50FD">
      <w:pPr>
        <w:pStyle w:val="PrformatHTML"/>
      </w:pPr>
    </w:p>
    <w:p w:rsidR="004C50FD" w:rsidRDefault="004C50FD" w:rsidP="004C50FD">
      <w:r>
        <w:t xml:space="preserve">Ouvrir la stratégie de groupe : </w:t>
      </w:r>
      <w:r w:rsidR="00406635">
        <w:t>« Windows + r » puis</w:t>
      </w:r>
      <w:r>
        <w:t xml:space="preserve"> </w:t>
      </w:r>
      <w:r w:rsidR="00406635">
        <w:t>« </w:t>
      </w:r>
      <w:proofErr w:type="spellStart"/>
      <w:r>
        <w:t>gpedit.msc</w:t>
      </w:r>
      <w:proofErr w:type="spellEnd"/>
      <w:r w:rsidR="00406635">
        <w:t> »</w:t>
      </w:r>
    </w:p>
    <w:p w:rsidR="004C50FD" w:rsidRPr="005A3B51" w:rsidRDefault="004C50FD" w:rsidP="004C50FD">
      <w:pPr>
        <w:rPr>
          <w:b/>
        </w:rPr>
      </w:pPr>
      <w:r w:rsidRPr="005A3B51">
        <w:rPr>
          <w:b/>
          <w:noProof/>
          <w:lang w:eastAsia="fr-FR"/>
        </w:rPr>
        <w:drawing>
          <wp:inline distT="0" distB="0" distL="0" distR="0" wp14:anchorId="6052054B" wp14:editId="45A1F160">
            <wp:extent cx="3526077" cy="246555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26932" cy="2466152"/>
                    </a:xfrm>
                    <a:prstGeom prst="rect">
                      <a:avLst/>
                    </a:prstGeom>
                  </pic:spPr>
                </pic:pic>
              </a:graphicData>
            </a:graphic>
          </wp:inline>
        </w:drawing>
      </w:r>
    </w:p>
    <w:p w:rsidR="004C50FD" w:rsidRPr="005A3B51" w:rsidRDefault="004C50FD" w:rsidP="004C50FD">
      <w:pPr>
        <w:rPr>
          <w:b/>
        </w:rPr>
      </w:pPr>
      <w:r w:rsidRPr="005A3B51">
        <w:rPr>
          <w:b/>
        </w:rPr>
        <w:t>Choisir « autoriser l’installation des applications approuvées … » puis « Activé ».</w:t>
      </w:r>
    </w:p>
    <w:p w:rsidR="004C50FD" w:rsidRDefault="004C50FD" w:rsidP="004C50FD">
      <w:pPr>
        <w:pStyle w:val="PrformatHTML"/>
      </w:pPr>
    </w:p>
    <w:p w:rsidR="00EA2288" w:rsidRDefault="00610D9E" w:rsidP="00610D9E">
      <w:pPr>
        <w:pStyle w:val="Titre3"/>
      </w:pPr>
      <w:bookmarkStart w:id="22" w:name="_Toc399770699"/>
      <w:r>
        <w:t>Déployer la solution</w:t>
      </w:r>
      <w:bookmarkEnd w:id="22"/>
    </w:p>
    <w:p w:rsidR="00610D9E" w:rsidRDefault="00610D9E" w:rsidP="00610D9E">
      <w:r>
        <w:t xml:space="preserve">Ouvrir </w:t>
      </w:r>
      <w:proofErr w:type="spellStart"/>
      <w:r>
        <w:t>powershell</w:t>
      </w:r>
      <w:proofErr w:type="spellEnd"/>
      <w:r>
        <w:t xml:space="preserve"> : sur l’interface </w:t>
      </w:r>
      <w:proofErr w:type="spellStart"/>
      <w:r>
        <w:t>metro</w:t>
      </w:r>
      <w:proofErr w:type="spellEnd"/>
      <w:r>
        <w:t xml:space="preserve"> taper « </w:t>
      </w:r>
      <w:proofErr w:type="spellStart"/>
      <w:r>
        <w:t>powershell</w:t>
      </w:r>
      <w:proofErr w:type="spellEnd"/>
      <w:r>
        <w:t> » puis clic droit sur « </w:t>
      </w:r>
      <w:proofErr w:type="spellStart"/>
      <w:r>
        <w:t>windows</w:t>
      </w:r>
      <w:proofErr w:type="spellEnd"/>
      <w:r>
        <w:t xml:space="preserve"> </w:t>
      </w:r>
      <w:proofErr w:type="spellStart"/>
      <w:r>
        <w:t>powershell</w:t>
      </w:r>
      <w:proofErr w:type="spellEnd"/>
      <w:r>
        <w:t> » puis « </w:t>
      </w:r>
      <w:proofErr w:type="spellStart"/>
      <w:r>
        <w:t>executer</w:t>
      </w:r>
      <w:proofErr w:type="spellEnd"/>
      <w:r>
        <w:t xml:space="preserve"> en tant qu’administrateur ».</w:t>
      </w:r>
    </w:p>
    <w:p w:rsidR="00610D9E" w:rsidRDefault="00610D9E" w:rsidP="00610D9E">
      <w:r>
        <w:t>Entrer la commande :</w:t>
      </w:r>
    </w:p>
    <w:p w:rsidR="00610D9E" w:rsidRPr="00610D9E" w:rsidRDefault="00D53DEB" w:rsidP="00D53DEB">
      <w:proofErr w:type="spellStart"/>
      <w:r>
        <w:t>add-appxpackage</w:t>
      </w:r>
      <w:proofErr w:type="spellEnd"/>
      <w:r w:rsidR="00F34EB2">
        <w:t xml:space="preserve"> </w:t>
      </w:r>
      <w:r w:rsidR="00F34EB2" w:rsidRPr="00F34EB2">
        <w:t>E:\vivian_boulot\Bibliodoc_EPS\sources\bibliodoc-mobile\builds\bibliodoc-mobile_v4\bibliodoc-mobile_1.0.0.7_AnyCPU_Debug_Test</w:t>
      </w:r>
      <w:r>
        <w:t>\</w:t>
      </w:r>
      <w:r w:rsidR="00F34EB2" w:rsidRPr="00F34EB2">
        <w:t>bibliodoc-mobile_1.0.0.7_AnyCPU_Debug.appx</w:t>
      </w:r>
      <w:r w:rsidR="00F34EB2">
        <w:t xml:space="preserve"> </w:t>
      </w:r>
      <w:r>
        <w:t>-</w:t>
      </w:r>
      <w:proofErr w:type="spellStart"/>
      <w:r>
        <w:t>DependencyPath</w:t>
      </w:r>
      <w:proofErr w:type="spellEnd"/>
      <w:r>
        <w:t xml:space="preserve"> </w:t>
      </w:r>
      <w:r w:rsidR="00F34EB2" w:rsidRPr="00F34EB2">
        <w:t>E:\vivian_boulot\Bibliodoc_EPS\sources\bibliodoc-mobile\builds\bibliodoc-mobile_v4\bibliodoc-mobile_1.0.0.7_AnyCPU_Debug_Test\Dependencies</w:t>
      </w:r>
      <w:r>
        <w:t>\Microsoft.WinJS.2.0.appx</w:t>
      </w:r>
    </w:p>
    <w:p w:rsidR="001308BE" w:rsidRDefault="001308BE" w:rsidP="00E117B1">
      <w:pPr>
        <w:pStyle w:val="PrformatHTML"/>
        <w:ind w:left="720"/>
      </w:pPr>
    </w:p>
    <w:p w:rsidR="0028595E" w:rsidRPr="0028595E" w:rsidRDefault="00BC4B65" w:rsidP="0028595E">
      <w:pPr>
        <w:pStyle w:val="Titre3"/>
      </w:pPr>
      <w:bookmarkStart w:id="23" w:name="_Toc399770700"/>
      <w:r>
        <w:t>Créer un BAT pour le poste client</w:t>
      </w:r>
      <w:bookmarkEnd w:id="23"/>
    </w:p>
    <w:p w:rsidR="0028595E" w:rsidRDefault="0028595E" w:rsidP="0028595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80FF"/>
          <w:sz w:val="20"/>
          <w:szCs w:val="20"/>
          <w:highlight w:val="white"/>
        </w:rPr>
        <w:t>regedit</w:t>
      </w:r>
      <w:proofErr w:type="gramEnd"/>
      <w:r>
        <w:rPr>
          <w:rFonts w:ascii="Courier New" w:hAnsi="Courier New" w:cs="Courier New"/>
          <w:color w:val="000000"/>
          <w:sz w:val="20"/>
          <w:szCs w:val="20"/>
          <w:highlight w:val="white"/>
        </w:rPr>
        <w:t xml:space="preserve"> /s allow.reg</w:t>
      </w:r>
    </w:p>
    <w:p w:rsidR="0028595E" w:rsidRDefault="0028595E" w:rsidP="0028595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80FF"/>
          <w:sz w:val="20"/>
          <w:szCs w:val="20"/>
          <w:highlight w:val="white"/>
        </w:rPr>
        <w:t>Certutil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addStore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TrustedPeople</w:t>
      </w:r>
      <w:proofErr w:type="spellEnd"/>
      <w:r>
        <w:rPr>
          <w:rFonts w:ascii="Courier New" w:hAnsi="Courier New" w:cs="Courier New"/>
          <w:color w:val="000000"/>
          <w:sz w:val="20"/>
          <w:szCs w:val="20"/>
          <w:highlight w:val="white"/>
        </w:rPr>
        <w:t xml:space="preserve"> </w:t>
      </w:r>
      <w:r>
        <w:rPr>
          <w:rFonts w:ascii="Courier New" w:hAnsi="Courier New" w:cs="Courier New"/>
          <w:b/>
          <w:bCs/>
          <w:color w:val="FF8000"/>
          <w:sz w:val="20"/>
          <w:szCs w:val="20"/>
          <w:highlight w:val="yellow"/>
        </w:rPr>
        <w:t>%~dp0</w:t>
      </w:r>
      <w:r>
        <w:rPr>
          <w:rFonts w:ascii="Courier New" w:hAnsi="Courier New" w:cs="Courier New"/>
          <w:color w:val="000000"/>
          <w:sz w:val="20"/>
          <w:szCs w:val="20"/>
          <w:highlight w:val="white"/>
        </w:rPr>
        <w:t>%bibliodoc-mobile_1.0.0.7_AnyCPU_Debug.cer</w:t>
      </w:r>
    </w:p>
    <w:p w:rsidR="0028595E" w:rsidRDefault="0028595E" w:rsidP="0028595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80FF"/>
          <w:sz w:val="20"/>
          <w:szCs w:val="20"/>
          <w:highlight w:val="white"/>
        </w:rPr>
        <w:t>Slmgr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ipk</w:t>
      </w:r>
      <w:proofErr w:type="spellEnd"/>
      <w:r>
        <w:rPr>
          <w:rFonts w:ascii="Courier New" w:hAnsi="Courier New" w:cs="Courier New"/>
          <w:color w:val="000000"/>
          <w:sz w:val="20"/>
          <w:szCs w:val="20"/>
          <w:highlight w:val="white"/>
        </w:rPr>
        <w:t xml:space="preserve"> 2RHXN-7CFVC-7HGCB-G2R97-M4DH7</w:t>
      </w:r>
    </w:p>
    <w:p w:rsidR="0028595E" w:rsidRDefault="0028595E" w:rsidP="0028595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80FF"/>
          <w:sz w:val="20"/>
          <w:szCs w:val="20"/>
          <w:highlight w:val="white"/>
        </w:rPr>
        <w:t>Slmgr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w:t>
      </w:r>
      <w:proofErr w:type="spellEnd"/>
      <w:r>
        <w:rPr>
          <w:rFonts w:ascii="Courier New" w:hAnsi="Courier New" w:cs="Courier New"/>
          <w:color w:val="000000"/>
          <w:sz w:val="20"/>
          <w:szCs w:val="20"/>
          <w:highlight w:val="white"/>
        </w:rPr>
        <w:t xml:space="preserve"> ec67814b-30e6-4a50-bf7b-d55daf729d1e</w:t>
      </w:r>
    </w:p>
    <w:p w:rsidR="0028595E" w:rsidRDefault="0028595E" w:rsidP="0028595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FF"/>
          <w:sz w:val="20"/>
          <w:szCs w:val="20"/>
          <w:highlight w:val="white"/>
        </w:rPr>
        <w:t>powershell.exe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ExecutionPolicy</w:t>
      </w:r>
      <w:proofErr w:type="spellEnd"/>
      <w:r>
        <w:rPr>
          <w:rFonts w:ascii="Courier New" w:hAnsi="Courier New" w:cs="Courier New"/>
          <w:color w:val="000000"/>
          <w:sz w:val="20"/>
          <w:szCs w:val="20"/>
          <w:highlight w:val="white"/>
        </w:rPr>
        <w:t xml:space="preserve"> Bypass -Command "</w:t>
      </w:r>
      <w:proofErr w:type="spellStart"/>
      <w:r>
        <w:rPr>
          <w:rFonts w:ascii="Courier New" w:hAnsi="Courier New" w:cs="Courier New"/>
          <w:color w:val="000000"/>
          <w:sz w:val="20"/>
          <w:szCs w:val="20"/>
          <w:highlight w:val="white"/>
        </w:rPr>
        <w:t>add-appxpackage</w:t>
      </w:r>
      <w:proofErr w:type="spellEnd"/>
      <w:r>
        <w:rPr>
          <w:rFonts w:ascii="Courier New" w:hAnsi="Courier New" w:cs="Courier New"/>
          <w:color w:val="000000"/>
          <w:sz w:val="20"/>
          <w:szCs w:val="20"/>
          <w:highlight w:val="white"/>
        </w:rPr>
        <w:t xml:space="preserve"> </w:t>
      </w:r>
      <w:r>
        <w:rPr>
          <w:rFonts w:ascii="Courier New" w:hAnsi="Courier New" w:cs="Courier New"/>
          <w:b/>
          <w:bCs/>
          <w:color w:val="FF8000"/>
          <w:sz w:val="20"/>
          <w:szCs w:val="20"/>
          <w:highlight w:val="yellow"/>
        </w:rPr>
        <w:t>%~dp0bibliodoc-mobile_1</w:t>
      </w:r>
      <w:r>
        <w:rPr>
          <w:rFonts w:ascii="Courier New" w:hAnsi="Courier New" w:cs="Courier New"/>
          <w:color w:val="000000"/>
          <w:sz w:val="20"/>
          <w:szCs w:val="20"/>
          <w:highlight w:val="white"/>
        </w:rPr>
        <w:t>.0.0.7_AnyCPU_Debug.appx -</w:t>
      </w:r>
      <w:proofErr w:type="spellStart"/>
      <w:r>
        <w:rPr>
          <w:rFonts w:ascii="Courier New" w:hAnsi="Courier New" w:cs="Courier New"/>
          <w:color w:val="000000"/>
          <w:sz w:val="20"/>
          <w:szCs w:val="20"/>
          <w:highlight w:val="white"/>
        </w:rPr>
        <w:t>DependencyPath</w:t>
      </w:r>
      <w:proofErr w:type="spellEnd"/>
      <w:r>
        <w:rPr>
          <w:rFonts w:ascii="Courier New" w:hAnsi="Courier New" w:cs="Courier New"/>
          <w:color w:val="000000"/>
          <w:sz w:val="20"/>
          <w:szCs w:val="20"/>
          <w:highlight w:val="white"/>
        </w:rPr>
        <w:t xml:space="preserve"> </w:t>
      </w:r>
      <w:r>
        <w:rPr>
          <w:rFonts w:ascii="Courier New" w:hAnsi="Courier New" w:cs="Courier New"/>
          <w:b/>
          <w:bCs/>
          <w:color w:val="FF8000"/>
          <w:sz w:val="20"/>
          <w:szCs w:val="20"/>
          <w:highlight w:val="yellow"/>
        </w:rPr>
        <w:t>%~dp0Dependencies</w:t>
      </w:r>
      <w:r>
        <w:rPr>
          <w:rFonts w:ascii="Courier New" w:hAnsi="Courier New" w:cs="Courier New"/>
          <w:color w:val="000000"/>
          <w:sz w:val="20"/>
          <w:szCs w:val="20"/>
          <w:highlight w:val="white"/>
        </w:rPr>
        <w:t>\Microsoft.WinJS.2.0.appx"</w:t>
      </w:r>
    </w:p>
    <w:p w:rsidR="0028595E" w:rsidRDefault="0028595E" w:rsidP="0028595E">
      <w:pPr>
        <w:autoSpaceDE w:val="0"/>
        <w:autoSpaceDN w:val="0"/>
        <w:adjustRightInd w:val="0"/>
        <w:spacing w:after="0" w:line="240" w:lineRule="auto"/>
        <w:rPr>
          <w:rFonts w:ascii="Courier New" w:hAnsi="Courier New" w:cs="Courier New"/>
          <w:color w:val="000000"/>
          <w:sz w:val="20"/>
          <w:szCs w:val="20"/>
          <w:highlight w:val="white"/>
        </w:rPr>
      </w:pPr>
    </w:p>
    <w:p w:rsidR="0028595E" w:rsidRDefault="00E117B1" w:rsidP="00E117B1">
      <w:pPr>
        <w:pStyle w:val="Titre3"/>
        <w:rPr>
          <w:highlight w:val="white"/>
        </w:rPr>
      </w:pPr>
      <w:bookmarkStart w:id="24" w:name="_Toc399770701"/>
      <w:r>
        <w:rPr>
          <w:highlight w:val="white"/>
        </w:rPr>
        <w:lastRenderedPageBreak/>
        <w:t>Créer un exécutable</w:t>
      </w:r>
      <w:bookmarkEnd w:id="24"/>
    </w:p>
    <w:p w:rsidR="00E117B1" w:rsidRDefault="00E117B1" w:rsidP="00E117B1">
      <w:pPr>
        <w:rPr>
          <w:highlight w:val="white"/>
        </w:rPr>
      </w:pPr>
      <w:r>
        <w:rPr>
          <w:highlight w:val="white"/>
        </w:rPr>
        <w:t>A l’aide de l’outil « </w:t>
      </w:r>
      <w:proofErr w:type="spellStart"/>
      <w:r>
        <w:rPr>
          <w:highlight w:val="white"/>
        </w:rPr>
        <w:t>inno</w:t>
      </w:r>
      <w:proofErr w:type="spellEnd"/>
      <w:r>
        <w:rPr>
          <w:highlight w:val="white"/>
        </w:rPr>
        <w:t xml:space="preserve"> setup »,</w:t>
      </w:r>
      <w:r w:rsidR="00740545">
        <w:rPr>
          <w:highlight w:val="white"/>
        </w:rPr>
        <w:t xml:space="preserve"> c</w:t>
      </w:r>
      <w:r>
        <w:rPr>
          <w:highlight w:val="white"/>
        </w:rPr>
        <w:t>réer un exécutable qui :</w:t>
      </w:r>
    </w:p>
    <w:p w:rsidR="00E117B1" w:rsidRDefault="00E117B1" w:rsidP="00E117B1">
      <w:pPr>
        <w:pStyle w:val="Paragraphedeliste"/>
        <w:numPr>
          <w:ilvl w:val="0"/>
          <w:numId w:val="20"/>
        </w:numPr>
        <w:rPr>
          <w:highlight w:val="white"/>
        </w:rPr>
      </w:pPr>
      <w:r>
        <w:rPr>
          <w:highlight w:val="white"/>
        </w:rPr>
        <w:t>Copie les fichiers sources, générés à partir de 2.4.4, dans un répertoire temporaire</w:t>
      </w:r>
    </w:p>
    <w:p w:rsidR="00E117B1" w:rsidRDefault="00E117B1" w:rsidP="00E117B1">
      <w:pPr>
        <w:pStyle w:val="Paragraphedeliste"/>
        <w:numPr>
          <w:ilvl w:val="0"/>
          <w:numId w:val="20"/>
        </w:numPr>
        <w:rPr>
          <w:highlight w:val="white"/>
        </w:rPr>
      </w:pPr>
      <w:r>
        <w:rPr>
          <w:highlight w:val="white"/>
        </w:rPr>
        <w:t>Lancer le BAT généré en partie 2.4.5</w:t>
      </w:r>
    </w:p>
    <w:p w:rsidR="00051833" w:rsidRDefault="00051833" w:rsidP="00E117B1">
      <w:pPr>
        <w:pStyle w:val="Paragraphedeliste"/>
        <w:numPr>
          <w:ilvl w:val="0"/>
          <w:numId w:val="20"/>
        </w:numPr>
        <w:rPr>
          <w:highlight w:val="white"/>
        </w:rPr>
      </w:pPr>
      <w:r>
        <w:rPr>
          <w:highlight w:val="white"/>
        </w:rPr>
        <w:t>Supprime les fichiers copiés précédemment</w:t>
      </w:r>
    </w:p>
    <w:p w:rsidR="00E117B1" w:rsidRDefault="00E117B1" w:rsidP="00E117B1">
      <w:pPr>
        <w:rPr>
          <w:highlight w:val="white"/>
        </w:rPr>
      </w:pP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Script </w:t>
      </w:r>
      <w:proofErr w:type="spellStart"/>
      <w:r>
        <w:rPr>
          <w:rFonts w:ascii="Courier New" w:hAnsi="Courier New" w:cs="Courier New"/>
          <w:color w:val="008000"/>
          <w:sz w:val="20"/>
          <w:szCs w:val="20"/>
          <w:highlight w:val="white"/>
        </w:rPr>
        <w:t>generated</w:t>
      </w:r>
      <w:proofErr w:type="spellEnd"/>
      <w:r>
        <w:rPr>
          <w:rFonts w:ascii="Courier New" w:hAnsi="Courier New" w:cs="Courier New"/>
          <w:color w:val="008000"/>
          <w:sz w:val="20"/>
          <w:szCs w:val="20"/>
          <w:highlight w:val="white"/>
        </w:rPr>
        <w:t xml:space="preserve"> by the </w:t>
      </w:r>
      <w:proofErr w:type="spellStart"/>
      <w:r>
        <w:rPr>
          <w:rFonts w:ascii="Courier New" w:hAnsi="Courier New" w:cs="Courier New"/>
          <w:color w:val="008000"/>
          <w:sz w:val="20"/>
          <w:szCs w:val="20"/>
          <w:highlight w:val="white"/>
        </w:rPr>
        <w:t>Inno</w:t>
      </w:r>
      <w:proofErr w:type="spellEnd"/>
      <w:r>
        <w:rPr>
          <w:rFonts w:ascii="Courier New" w:hAnsi="Courier New" w:cs="Courier New"/>
          <w:color w:val="008000"/>
          <w:sz w:val="20"/>
          <w:szCs w:val="20"/>
          <w:highlight w:val="white"/>
        </w:rPr>
        <w:t xml:space="preserve"> Setup Script </w:t>
      </w:r>
      <w:proofErr w:type="spellStart"/>
      <w:r>
        <w:rPr>
          <w:rFonts w:ascii="Courier New" w:hAnsi="Courier New" w:cs="Courier New"/>
          <w:color w:val="008000"/>
          <w:sz w:val="20"/>
          <w:szCs w:val="20"/>
          <w:highlight w:val="white"/>
        </w:rPr>
        <w:t>Wizard</w:t>
      </w:r>
      <w:proofErr w:type="spellEnd"/>
      <w:r>
        <w:rPr>
          <w:rFonts w:ascii="Courier New" w:hAnsi="Courier New" w:cs="Courier New"/>
          <w:color w:val="008000"/>
          <w:sz w:val="20"/>
          <w:szCs w:val="20"/>
          <w:highlight w:val="white"/>
        </w:rPr>
        <w:t>.</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SEE THE DOCUMENTATION FOR DETAILS ON CREATING INNO SETUP SCRIPT FILES!</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800000"/>
          <w:sz w:val="20"/>
          <w:szCs w:val="20"/>
          <w:highlight w:val="white"/>
        </w:rPr>
        <w:t>#</w:t>
      </w:r>
      <w:proofErr w:type="spellStart"/>
      <w:r>
        <w:rPr>
          <w:rFonts w:ascii="Courier New" w:hAnsi="Courier New" w:cs="Courier New"/>
          <w:b/>
          <w:bCs/>
          <w:color w:val="800000"/>
          <w:sz w:val="20"/>
          <w:szCs w:val="20"/>
          <w:highlight w:val="white"/>
        </w:rPr>
        <w:t>define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MyAppName</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Bibliodoc</w:t>
      </w:r>
      <w:proofErr w:type="spellEnd"/>
      <w:r>
        <w:rPr>
          <w:rFonts w:ascii="Courier New" w:hAnsi="Courier New" w:cs="Courier New"/>
          <w:color w:val="808080"/>
          <w:sz w:val="20"/>
          <w:szCs w:val="20"/>
          <w:highlight w:val="white"/>
        </w:rPr>
        <w:t>"</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800000"/>
          <w:sz w:val="20"/>
          <w:szCs w:val="20"/>
          <w:highlight w:val="white"/>
        </w:rPr>
        <w:t>#</w:t>
      </w:r>
      <w:proofErr w:type="spellStart"/>
      <w:r>
        <w:rPr>
          <w:rFonts w:ascii="Courier New" w:hAnsi="Courier New" w:cs="Courier New"/>
          <w:b/>
          <w:bCs/>
          <w:color w:val="800000"/>
          <w:sz w:val="20"/>
          <w:szCs w:val="20"/>
          <w:highlight w:val="white"/>
        </w:rPr>
        <w:t>define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MyAppVersion</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"1.0"</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800000"/>
          <w:sz w:val="20"/>
          <w:szCs w:val="20"/>
          <w:highlight w:val="white"/>
        </w:rPr>
        <w:t>#</w:t>
      </w:r>
      <w:proofErr w:type="spellStart"/>
      <w:r>
        <w:rPr>
          <w:rFonts w:ascii="Courier New" w:hAnsi="Courier New" w:cs="Courier New"/>
          <w:b/>
          <w:bCs/>
          <w:color w:val="800000"/>
          <w:sz w:val="20"/>
          <w:szCs w:val="20"/>
          <w:highlight w:val="white"/>
        </w:rPr>
        <w:t>define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MyAppPublisher</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Elipce</w:t>
      </w:r>
      <w:proofErr w:type="spellEnd"/>
      <w:r>
        <w:rPr>
          <w:rFonts w:ascii="Courier New" w:hAnsi="Courier New" w:cs="Courier New"/>
          <w:color w:val="808080"/>
          <w:sz w:val="20"/>
          <w:szCs w:val="20"/>
          <w:highlight w:val="white"/>
        </w:rPr>
        <w:t>"</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800000"/>
          <w:sz w:val="20"/>
          <w:szCs w:val="20"/>
          <w:highlight w:val="white"/>
        </w:rPr>
        <w:t>#</w:t>
      </w:r>
      <w:proofErr w:type="spellStart"/>
      <w:r>
        <w:rPr>
          <w:rFonts w:ascii="Courier New" w:hAnsi="Courier New" w:cs="Courier New"/>
          <w:b/>
          <w:bCs/>
          <w:color w:val="800000"/>
          <w:sz w:val="20"/>
          <w:szCs w:val="20"/>
          <w:highlight w:val="white"/>
        </w:rPr>
        <w:t>define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MyAppURL</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"www.elipce.com"</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800000"/>
          <w:sz w:val="20"/>
          <w:szCs w:val="20"/>
          <w:highlight w:val="white"/>
        </w:rPr>
        <w:t>#</w:t>
      </w:r>
      <w:proofErr w:type="spellStart"/>
      <w:r>
        <w:rPr>
          <w:rFonts w:ascii="Courier New" w:hAnsi="Courier New" w:cs="Courier New"/>
          <w:b/>
          <w:bCs/>
          <w:color w:val="800000"/>
          <w:sz w:val="20"/>
          <w:szCs w:val="20"/>
          <w:highlight w:val="white"/>
        </w:rPr>
        <w:t>define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MyAppExeName</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"MyProg.exe"</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[Setup]</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NOTE: The value of </w:t>
      </w:r>
      <w:proofErr w:type="spellStart"/>
      <w:r>
        <w:rPr>
          <w:rFonts w:ascii="Courier New" w:hAnsi="Courier New" w:cs="Courier New"/>
          <w:color w:val="008000"/>
          <w:sz w:val="20"/>
          <w:szCs w:val="20"/>
          <w:highlight w:val="white"/>
        </w:rPr>
        <w:t>AppId</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uniquely</w:t>
      </w:r>
      <w:proofErr w:type="spellEnd"/>
      <w:r>
        <w:rPr>
          <w:rFonts w:ascii="Courier New" w:hAnsi="Courier New" w:cs="Courier New"/>
          <w:color w:val="008000"/>
          <w:sz w:val="20"/>
          <w:szCs w:val="20"/>
          <w:highlight w:val="white"/>
        </w:rPr>
        <w:t xml:space="preserve"> identifies </w:t>
      </w:r>
      <w:proofErr w:type="spellStart"/>
      <w:r>
        <w:rPr>
          <w:rFonts w:ascii="Courier New" w:hAnsi="Courier New" w:cs="Courier New"/>
          <w:color w:val="008000"/>
          <w:sz w:val="20"/>
          <w:szCs w:val="20"/>
          <w:highlight w:val="white"/>
        </w:rPr>
        <w:t>this</w:t>
      </w:r>
      <w:proofErr w:type="spellEnd"/>
      <w:r>
        <w:rPr>
          <w:rFonts w:ascii="Courier New" w:hAnsi="Courier New" w:cs="Courier New"/>
          <w:color w:val="008000"/>
          <w:sz w:val="20"/>
          <w:szCs w:val="20"/>
          <w:highlight w:val="white"/>
        </w:rPr>
        <w:t xml:space="preserve"> application.</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Do not use the </w:t>
      </w:r>
      <w:proofErr w:type="spellStart"/>
      <w:r>
        <w:rPr>
          <w:rFonts w:ascii="Courier New" w:hAnsi="Courier New" w:cs="Courier New"/>
          <w:color w:val="008000"/>
          <w:sz w:val="20"/>
          <w:szCs w:val="20"/>
          <w:highlight w:val="white"/>
        </w:rPr>
        <w:t>same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AppId</w:t>
      </w:r>
      <w:proofErr w:type="spellEnd"/>
      <w:r>
        <w:rPr>
          <w:rFonts w:ascii="Courier New" w:hAnsi="Courier New" w:cs="Courier New"/>
          <w:color w:val="008000"/>
          <w:sz w:val="20"/>
          <w:szCs w:val="20"/>
          <w:highlight w:val="white"/>
        </w:rPr>
        <w:t xml:space="preserve"> value in </w:t>
      </w:r>
      <w:proofErr w:type="spellStart"/>
      <w:r>
        <w:rPr>
          <w:rFonts w:ascii="Courier New" w:hAnsi="Courier New" w:cs="Courier New"/>
          <w:color w:val="008000"/>
          <w:sz w:val="20"/>
          <w:szCs w:val="20"/>
          <w:highlight w:val="white"/>
        </w:rPr>
        <w:t>installers</w:t>
      </w:r>
      <w:proofErr w:type="spellEnd"/>
      <w:r>
        <w:rPr>
          <w:rFonts w:ascii="Courier New" w:hAnsi="Courier New" w:cs="Courier New"/>
          <w:color w:val="008000"/>
          <w:sz w:val="20"/>
          <w:szCs w:val="20"/>
          <w:highlight w:val="white"/>
        </w:rPr>
        <w:t xml:space="preserve"> for </w:t>
      </w:r>
      <w:proofErr w:type="spellStart"/>
      <w:r>
        <w:rPr>
          <w:rFonts w:ascii="Courier New" w:hAnsi="Courier New" w:cs="Courier New"/>
          <w:color w:val="008000"/>
          <w:sz w:val="20"/>
          <w:szCs w:val="20"/>
          <w:highlight w:val="white"/>
        </w:rPr>
        <w:t>other</w:t>
      </w:r>
      <w:proofErr w:type="spellEnd"/>
      <w:r>
        <w:rPr>
          <w:rFonts w:ascii="Courier New" w:hAnsi="Courier New" w:cs="Courier New"/>
          <w:color w:val="008000"/>
          <w:sz w:val="20"/>
          <w:szCs w:val="20"/>
          <w:highlight w:val="white"/>
        </w:rPr>
        <w:t xml:space="preserve"> applications.</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(To </w:t>
      </w:r>
      <w:proofErr w:type="spellStart"/>
      <w:r>
        <w:rPr>
          <w:rFonts w:ascii="Courier New" w:hAnsi="Courier New" w:cs="Courier New"/>
          <w:color w:val="008000"/>
          <w:sz w:val="20"/>
          <w:szCs w:val="20"/>
          <w:highlight w:val="white"/>
        </w:rPr>
        <w:t>generate</w:t>
      </w:r>
      <w:proofErr w:type="spellEnd"/>
      <w:r>
        <w:rPr>
          <w:rFonts w:ascii="Courier New" w:hAnsi="Courier New" w:cs="Courier New"/>
          <w:color w:val="008000"/>
          <w:sz w:val="20"/>
          <w:szCs w:val="20"/>
          <w:highlight w:val="white"/>
        </w:rPr>
        <w:t xml:space="preserve"> a new GUID, click Tools | </w:t>
      </w:r>
      <w:proofErr w:type="spellStart"/>
      <w:r>
        <w:rPr>
          <w:rFonts w:ascii="Courier New" w:hAnsi="Courier New" w:cs="Courier New"/>
          <w:color w:val="008000"/>
          <w:sz w:val="20"/>
          <w:szCs w:val="20"/>
          <w:highlight w:val="white"/>
        </w:rPr>
        <w:t>Generate</w:t>
      </w:r>
      <w:proofErr w:type="spellEnd"/>
      <w:r>
        <w:rPr>
          <w:rFonts w:ascii="Courier New" w:hAnsi="Courier New" w:cs="Courier New"/>
          <w:color w:val="008000"/>
          <w:sz w:val="20"/>
          <w:szCs w:val="20"/>
          <w:highlight w:val="white"/>
        </w:rPr>
        <w:t xml:space="preserve"> GUID </w:t>
      </w:r>
      <w:proofErr w:type="spellStart"/>
      <w:r>
        <w:rPr>
          <w:rFonts w:ascii="Courier New" w:hAnsi="Courier New" w:cs="Courier New"/>
          <w:color w:val="008000"/>
          <w:sz w:val="20"/>
          <w:szCs w:val="20"/>
          <w:highlight w:val="white"/>
        </w:rPr>
        <w:t>inside</w:t>
      </w:r>
      <w:proofErr w:type="spellEnd"/>
      <w:r>
        <w:rPr>
          <w:rFonts w:ascii="Courier New" w:hAnsi="Courier New" w:cs="Courier New"/>
          <w:color w:val="008000"/>
          <w:sz w:val="20"/>
          <w:szCs w:val="20"/>
          <w:highlight w:val="white"/>
        </w:rPr>
        <w:t xml:space="preserve"> the IDE.)</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AppId</w:t>
      </w:r>
      <w:proofErr w:type="spellEnd"/>
      <w:proofErr w:type="gramStart"/>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{570DDA4C-4D8E-483C-B072-5A01A57E644F}</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AppName</w:t>
      </w:r>
      <w:proofErr w:type="spellEnd"/>
      <w:proofErr w:type="gramStart"/>
      <w:r>
        <w:rPr>
          <w:rFonts w:ascii="Courier New" w:hAnsi="Courier New" w:cs="Courier New"/>
          <w:color w:val="000000"/>
          <w:sz w:val="20"/>
          <w:szCs w:val="20"/>
          <w:highlight w:val="white"/>
        </w:rPr>
        <w:t>=</w:t>
      </w:r>
      <w:r>
        <w:rPr>
          <w:rFonts w:ascii="Courier New" w:hAnsi="Courier New" w:cs="Courier New"/>
          <w:b/>
          <w:bCs/>
          <w:color w:val="0000FF"/>
          <w:sz w:val="20"/>
          <w:szCs w:val="20"/>
          <w:highlight w:val="white"/>
        </w:rPr>
        <w:t>{</w:t>
      </w:r>
      <w:proofErr w:type="gramEnd"/>
      <w:r>
        <w:rPr>
          <w:rFonts w:ascii="Courier New" w:hAnsi="Courier New" w:cs="Courier New"/>
          <w:b/>
          <w:bCs/>
          <w:color w:val="0000FF"/>
          <w:sz w:val="20"/>
          <w:szCs w:val="20"/>
          <w:highlight w:val="white"/>
        </w:rPr>
        <w:t>#</w:t>
      </w:r>
      <w:proofErr w:type="spellStart"/>
      <w:r>
        <w:rPr>
          <w:rFonts w:ascii="Courier New" w:hAnsi="Courier New" w:cs="Courier New"/>
          <w:b/>
          <w:bCs/>
          <w:color w:val="0000FF"/>
          <w:sz w:val="20"/>
          <w:szCs w:val="20"/>
          <w:highlight w:val="white"/>
        </w:rPr>
        <w:t>MyAppName</w:t>
      </w:r>
      <w:proofErr w:type="spellEnd"/>
      <w:r>
        <w:rPr>
          <w:rFonts w:ascii="Courier New" w:hAnsi="Courier New" w:cs="Courier New"/>
          <w:b/>
          <w:bCs/>
          <w:color w:val="0000FF"/>
          <w:sz w:val="20"/>
          <w:szCs w:val="20"/>
          <w:highlight w:val="white"/>
        </w:rPr>
        <w:t>}</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AppVersion</w:t>
      </w:r>
      <w:proofErr w:type="spellEnd"/>
      <w:proofErr w:type="gramStart"/>
      <w:r>
        <w:rPr>
          <w:rFonts w:ascii="Courier New" w:hAnsi="Courier New" w:cs="Courier New"/>
          <w:color w:val="000000"/>
          <w:sz w:val="20"/>
          <w:szCs w:val="20"/>
          <w:highlight w:val="white"/>
        </w:rPr>
        <w:t>=</w:t>
      </w:r>
      <w:r>
        <w:rPr>
          <w:rFonts w:ascii="Courier New" w:hAnsi="Courier New" w:cs="Courier New"/>
          <w:b/>
          <w:bCs/>
          <w:color w:val="0000FF"/>
          <w:sz w:val="20"/>
          <w:szCs w:val="20"/>
          <w:highlight w:val="white"/>
        </w:rPr>
        <w:t>{</w:t>
      </w:r>
      <w:proofErr w:type="gramEnd"/>
      <w:r>
        <w:rPr>
          <w:rFonts w:ascii="Courier New" w:hAnsi="Courier New" w:cs="Courier New"/>
          <w:b/>
          <w:bCs/>
          <w:color w:val="0000FF"/>
          <w:sz w:val="20"/>
          <w:szCs w:val="20"/>
          <w:highlight w:val="white"/>
        </w:rPr>
        <w:t>#</w:t>
      </w:r>
      <w:proofErr w:type="spellStart"/>
      <w:r>
        <w:rPr>
          <w:rFonts w:ascii="Courier New" w:hAnsi="Courier New" w:cs="Courier New"/>
          <w:b/>
          <w:bCs/>
          <w:color w:val="0000FF"/>
          <w:sz w:val="20"/>
          <w:szCs w:val="20"/>
          <w:highlight w:val="white"/>
        </w:rPr>
        <w:t>MyAppVersion</w:t>
      </w:r>
      <w:proofErr w:type="spellEnd"/>
      <w:r>
        <w:rPr>
          <w:rFonts w:ascii="Courier New" w:hAnsi="Courier New" w:cs="Courier New"/>
          <w:b/>
          <w:bCs/>
          <w:color w:val="0000FF"/>
          <w:sz w:val="20"/>
          <w:szCs w:val="20"/>
          <w:highlight w:val="white"/>
        </w:rPr>
        <w:t>}</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AppVerName</w:t>
      </w:r>
      <w:proofErr w:type="spellEnd"/>
      <w:proofErr w:type="gramEnd"/>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MyAppName</w:t>
      </w:r>
      <w:proofErr w:type="spellEnd"/>
      <w:r>
        <w:rPr>
          <w:rFonts w:ascii="Courier New" w:hAnsi="Courier New" w:cs="Courier New"/>
          <w:color w:val="008000"/>
          <w:sz w:val="20"/>
          <w:szCs w:val="20"/>
          <w:highlight w:val="white"/>
        </w:rPr>
        <w:t>} {#</w:t>
      </w:r>
      <w:proofErr w:type="spellStart"/>
      <w:r>
        <w:rPr>
          <w:rFonts w:ascii="Courier New" w:hAnsi="Courier New" w:cs="Courier New"/>
          <w:color w:val="008000"/>
          <w:sz w:val="20"/>
          <w:szCs w:val="20"/>
          <w:highlight w:val="white"/>
        </w:rPr>
        <w:t>MyAppVersion</w:t>
      </w:r>
      <w:proofErr w:type="spellEnd"/>
      <w:r>
        <w:rPr>
          <w:rFonts w:ascii="Courier New" w:hAnsi="Courier New" w:cs="Courier New"/>
          <w:color w:val="008000"/>
          <w:sz w:val="20"/>
          <w:szCs w:val="20"/>
          <w:highlight w:val="white"/>
        </w:rPr>
        <w:t>}</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AppPublisher</w:t>
      </w:r>
      <w:proofErr w:type="spellEnd"/>
      <w:proofErr w:type="gramStart"/>
      <w:r>
        <w:rPr>
          <w:rFonts w:ascii="Courier New" w:hAnsi="Courier New" w:cs="Courier New"/>
          <w:color w:val="000000"/>
          <w:sz w:val="20"/>
          <w:szCs w:val="20"/>
          <w:highlight w:val="white"/>
        </w:rPr>
        <w:t>=</w:t>
      </w:r>
      <w:r>
        <w:rPr>
          <w:rFonts w:ascii="Courier New" w:hAnsi="Courier New" w:cs="Courier New"/>
          <w:b/>
          <w:bCs/>
          <w:color w:val="0000FF"/>
          <w:sz w:val="20"/>
          <w:szCs w:val="20"/>
          <w:highlight w:val="white"/>
        </w:rPr>
        <w:t>{</w:t>
      </w:r>
      <w:proofErr w:type="gramEnd"/>
      <w:r>
        <w:rPr>
          <w:rFonts w:ascii="Courier New" w:hAnsi="Courier New" w:cs="Courier New"/>
          <w:b/>
          <w:bCs/>
          <w:color w:val="0000FF"/>
          <w:sz w:val="20"/>
          <w:szCs w:val="20"/>
          <w:highlight w:val="white"/>
        </w:rPr>
        <w:t>#</w:t>
      </w:r>
      <w:proofErr w:type="spellStart"/>
      <w:r>
        <w:rPr>
          <w:rFonts w:ascii="Courier New" w:hAnsi="Courier New" w:cs="Courier New"/>
          <w:b/>
          <w:bCs/>
          <w:color w:val="0000FF"/>
          <w:sz w:val="20"/>
          <w:szCs w:val="20"/>
          <w:highlight w:val="white"/>
        </w:rPr>
        <w:t>MyAppPublisher</w:t>
      </w:r>
      <w:proofErr w:type="spellEnd"/>
      <w:r>
        <w:rPr>
          <w:rFonts w:ascii="Courier New" w:hAnsi="Courier New" w:cs="Courier New"/>
          <w:b/>
          <w:bCs/>
          <w:color w:val="0000FF"/>
          <w:sz w:val="20"/>
          <w:szCs w:val="20"/>
          <w:highlight w:val="white"/>
        </w:rPr>
        <w:t>}</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AppPublisherURL</w:t>
      </w:r>
      <w:proofErr w:type="spellEnd"/>
      <w:proofErr w:type="gramStart"/>
      <w:r>
        <w:rPr>
          <w:rFonts w:ascii="Courier New" w:hAnsi="Courier New" w:cs="Courier New"/>
          <w:color w:val="000000"/>
          <w:sz w:val="20"/>
          <w:szCs w:val="20"/>
          <w:highlight w:val="white"/>
        </w:rPr>
        <w:t>=</w:t>
      </w:r>
      <w:r>
        <w:rPr>
          <w:rFonts w:ascii="Courier New" w:hAnsi="Courier New" w:cs="Courier New"/>
          <w:b/>
          <w:bCs/>
          <w:color w:val="0000FF"/>
          <w:sz w:val="20"/>
          <w:szCs w:val="20"/>
          <w:highlight w:val="white"/>
        </w:rPr>
        <w:t>{</w:t>
      </w:r>
      <w:proofErr w:type="gramEnd"/>
      <w:r>
        <w:rPr>
          <w:rFonts w:ascii="Courier New" w:hAnsi="Courier New" w:cs="Courier New"/>
          <w:b/>
          <w:bCs/>
          <w:color w:val="0000FF"/>
          <w:sz w:val="20"/>
          <w:szCs w:val="20"/>
          <w:highlight w:val="white"/>
        </w:rPr>
        <w:t>#</w:t>
      </w:r>
      <w:proofErr w:type="spellStart"/>
      <w:r>
        <w:rPr>
          <w:rFonts w:ascii="Courier New" w:hAnsi="Courier New" w:cs="Courier New"/>
          <w:b/>
          <w:bCs/>
          <w:color w:val="0000FF"/>
          <w:sz w:val="20"/>
          <w:szCs w:val="20"/>
          <w:highlight w:val="white"/>
        </w:rPr>
        <w:t>MyAppURL</w:t>
      </w:r>
      <w:proofErr w:type="spellEnd"/>
      <w:r>
        <w:rPr>
          <w:rFonts w:ascii="Courier New" w:hAnsi="Courier New" w:cs="Courier New"/>
          <w:b/>
          <w:bCs/>
          <w:color w:val="0000FF"/>
          <w:sz w:val="20"/>
          <w:szCs w:val="20"/>
          <w:highlight w:val="white"/>
        </w:rPr>
        <w:t>}</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AppSupportURL</w:t>
      </w:r>
      <w:proofErr w:type="spellEnd"/>
      <w:proofErr w:type="gramStart"/>
      <w:r>
        <w:rPr>
          <w:rFonts w:ascii="Courier New" w:hAnsi="Courier New" w:cs="Courier New"/>
          <w:color w:val="000000"/>
          <w:sz w:val="20"/>
          <w:szCs w:val="20"/>
          <w:highlight w:val="white"/>
        </w:rPr>
        <w:t>=</w:t>
      </w:r>
      <w:r>
        <w:rPr>
          <w:rFonts w:ascii="Courier New" w:hAnsi="Courier New" w:cs="Courier New"/>
          <w:b/>
          <w:bCs/>
          <w:color w:val="0000FF"/>
          <w:sz w:val="20"/>
          <w:szCs w:val="20"/>
          <w:highlight w:val="white"/>
        </w:rPr>
        <w:t>{</w:t>
      </w:r>
      <w:proofErr w:type="gramEnd"/>
      <w:r>
        <w:rPr>
          <w:rFonts w:ascii="Courier New" w:hAnsi="Courier New" w:cs="Courier New"/>
          <w:b/>
          <w:bCs/>
          <w:color w:val="0000FF"/>
          <w:sz w:val="20"/>
          <w:szCs w:val="20"/>
          <w:highlight w:val="white"/>
        </w:rPr>
        <w:t>#</w:t>
      </w:r>
      <w:proofErr w:type="spellStart"/>
      <w:r>
        <w:rPr>
          <w:rFonts w:ascii="Courier New" w:hAnsi="Courier New" w:cs="Courier New"/>
          <w:b/>
          <w:bCs/>
          <w:color w:val="0000FF"/>
          <w:sz w:val="20"/>
          <w:szCs w:val="20"/>
          <w:highlight w:val="white"/>
        </w:rPr>
        <w:t>MyAppURL</w:t>
      </w:r>
      <w:proofErr w:type="spellEnd"/>
      <w:r>
        <w:rPr>
          <w:rFonts w:ascii="Courier New" w:hAnsi="Courier New" w:cs="Courier New"/>
          <w:b/>
          <w:bCs/>
          <w:color w:val="0000FF"/>
          <w:sz w:val="20"/>
          <w:szCs w:val="20"/>
          <w:highlight w:val="white"/>
        </w:rPr>
        <w:t>}</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AppUpdatesURL</w:t>
      </w:r>
      <w:proofErr w:type="spellEnd"/>
      <w:proofErr w:type="gramStart"/>
      <w:r>
        <w:rPr>
          <w:rFonts w:ascii="Courier New" w:hAnsi="Courier New" w:cs="Courier New"/>
          <w:color w:val="000000"/>
          <w:sz w:val="20"/>
          <w:szCs w:val="20"/>
          <w:highlight w:val="white"/>
        </w:rPr>
        <w:t>=</w:t>
      </w:r>
      <w:r>
        <w:rPr>
          <w:rFonts w:ascii="Courier New" w:hAnsi="Courier New" w:cs="Courier New"/>
          <w:b/>
          <w:bCs/>
          <w:color w:val="0000FF"/>
          <w:sz w:val="20"/>
          <w:szCs w:val="20"/>
          <w:highlight w:val="white"/>
        </w:rPr>
        <w:t>{</w:t>
      </w:r>
      <w:proofErr w:type="gramEnd"/>
      <w:r>
        <w:rPr>
          <w:rFonts w:ascii="Courier New" w:hAnsi="Courier New" w:cs="Courier New"/>
          <w:b/>
          <w:bCs/>
          <w:color w:val="0000FF"/>
          <w:sz w:val="20"/>
          <w:szCs w:val="20"/>
          <w:highlight w:val="white"/>
        </w:rPr>
        <w:t>#</w:t>
      </w:r>
      <w:proofErr w:type="spellStart"/>
      <w:r>
        <w:rPr>
          <w:rFonts w:ascii="Courier New" w:hAnsi="Courier New" w:cs="Courier New"/>
          <w:b/>
          <w:bCs/>
          <w:color w:val="0000FF"/>
          <w:sz w:val="20"/>
          <w:szCs w:val="20"/>
          <w:highlight w:val="white"/>
        </w:rPr>
        <w:t>MyAppURL</w:t>
      </w:r>
      <w:proofErr w:type="spellEnd"/>
      <w:r>
        <w:rPr>
          <w:rFonts w:ascii="Courier New" w:hAnsi="Courier New" w:cs="Courier New"/>
          <w:b/>
          <w:bCs/>
          <w:color w:val="0000FF"/>
          <w:sz w:val="20"/>
          <w:szCs w:val="20"/>
          <w:highlight w:val="white"/>
        </w:rPr>
        <w:t>}</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CreateAppDir</w:t>
      </w:r>
      <w:proofErr w:type="spellEnd"/>
      <w:r>
        <w:rPr>
          <w:rFonts w:ascii="Courier New" w:hAnsi="Courier New" w:cs="Courier New"/>
          <w:color w:val="000000"/>
          <w:sz w:val="20"/>
          <w:szCs w:val="20"/>
          <w:highlight w:val="white"/>
        </w:rPr>
        <w:t>=no</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OutputBaseFilename</w:t>
      </w:r>
      <w:proofErr w:type="spellEnd"/>
      <w:r>
        <w:rPr>
          <w:rFonts w:ascii="Courier New" w:hAnsi="Courier New" w:cs="Courier New"/>
          <w:color w:val="000000"/>
          <w:sz w:val="20"/>
          <w:szCs w:val="20"/>
          <w:highlight w:val="white"/>
        </w:rPr>
        <w:t>=setup</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Compression</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lzma</w:t>
      </w:r>
      <w:proofErr w:type="spellEnd"/>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SolidCompression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yes</w:t>
      </w:r>
      <w:proofErr w:type="spellEnd"/>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spellStart"/>
      <w:r>
        <w:rPr>
          <w:rFonts w:ascii="Courier New" w:hAnsi="Courier New" w:cs="Courier New"/>
          <w:b/>
          <w:bCs/>
          <w:color w:val="000080"/>
          <w:sz w:val="20"/>
          <w:szCs w:val="20"/>
          <w:highlight w:val="white"/>
        </w:rPr>
        <w:t>Languages</w:t>
      </w:r>
      <w:proofErr w:type="spellEnd"/>
      <w:r>
        <w:rPr>
          <w:rFonts w:ascii="Courier New" w:hAnsi="Courier New" w:cs="Courier New"/>
          <w:b/>
          <w:bCs/>
          <w:color w:val="000080"/>
          <w:sz w:val="20"/>
          <w:szCs w:val="20"/>
          <w:highlight w:val="white"/>
        </w:rPr>
        <w:t>]</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FF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"french"</w:t>
      </w:r>
      <w:r>
        <w:rPr>
          <w:rFonts w:ascii="Courier New" w:hAnsi="Courier New" w:cs="Courier New"/>
          <w:color w:val="000000"/>
          <w:sz w:val="20"/>
          <w:szCs w:val="20"/>
          <w:highlight w:val="white"/>
        </w:rPr>
        <w:t xml:space="preserve">; </w:t>
      </w:r>
      <w:proofErr w:type="spellStart"/>
      <w:r>
        <w:rPr>
          <w:rFonts w:ascii="Courier New" w:hAnsi="Courier New" w:cs="Courier New"/>
          <w:b/>
          <w:bCs/>
          <w:color w:val="FF8000"/>
          <w:sz w:val="20"/>
          <w:szCs w:val="20"/>
          <w:highlight w:val="white"/>
        </w:rPr>
        <w:t>MessagesFile</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compiler:Languages</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French.isl</w:t>
      </w:r>
      <w:proofErr w:type="spellEnd"/>
      <w:r>
        <w:rPr>
          <w:rFonts w:ascii="Courier New" w:hAnsi="Courier New" w:cs="Courier New"/>
          <w:color w:val="808080"/>
          <w:sz w:val="20"/>
          <w:szCs w:val="20"/>
          <w:highlight w:val="white"/>
        </w:rPr>
        <w:t>"</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[Files]</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FF8000"/>
          <w:sz w:val="20"/>
          <w:szCs w:val="20"/>
          <w:highlight w:val="white"/>
        </w:rPr>
        <w:t>Source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"allow.reg"</w:t>
      </w:r>
      <w:r>
        <w:rPr>
          <w:rFonts w:ascii="Courier New" w:hAnsi="Courier New" w:cs="Courier New"/>
          <w:color w:val="000000"/>
          <w:sz w:val="20"/>
          <w:szCs w:val="20"/>
          <w:highlight w:val="white"/>
        </w:rPr>
        <w:t xml:space="preserve">; </w:t>
      </w:r>
      <w:proofErr w:type="spellStart"/>
      <w:r>
        <w:rPr>
          <w:rFonts w:ascii="Courier New" w:hAnsi="Courier New" w:cs="Courier New"/>
          <w:b/>
          <w:bCs/>
          <w:color w:val="FF8000"/>
          <w:sz w:val="20"/>
          <w:szCs w:val="20"/>
          <w:highlight w:val="white"/>
        </w:rPr>
        <w:t>DestDir</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tmp</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8000"/>
          <w:sz w:val="20"/>
          <w:szCs w:val="20"/>
          <w:highlight w:val="white"/>
        </w:rPr>
        <w:t>Flags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ignoreversion</w:t>
      </w:r>
      <w:proofErr w:type="spellEnd"/>
      <w:r>
        <w:rPr>
          <w:rFonts w:ascii="Courier New" w:hAnsi="Courier New" w:cs="Courier New"/>
          <w:color w:val="000000"/>
          <w:sz w:val="20"/>
          <w:szCs w:val="20"/>
          <w:highlight w:val="white"/>
        </w:rPr>
        <w:t xml:space="preserve">  </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FF8000"/>
          <w:sz w:val="20"/>
          <w:szCs w:val="20"/>
          <w:highlight w:val="white"/>
        </w:rPr>
        <w:t>Source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"bibliodoc-mobile_1.0.0.7_AnyCPU_Debug_Test\*"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FF8000"/>
          <w:sz w:val="20"/>
          <w:szCs w:val="20"/>
          <w:highlight w:val="white"/>
        </w:rPr>
        <w:t>DestDir</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tmp</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8000"/>
          <w:sz w:val="20"/>
          <w:szCs w:val="20"/>
          <w:highlight w:val="white"/>
        </w:rPr>
        <w:t>Flags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ignoreversion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recursesubdirs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createallsubdirs</w:t>
      </w:r>
      <w:proofErr w:type="spellEnd"/>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FF8000"/>
          <w:sz w:val="20"/>
          <w:szCs w:val="20"/>
          <w:highlight w:val="white"/>
        </w:rPr>
        <w:t>Source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"install.bat"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FF8000"/>
          <w:sz w:val="20"/>
          <w:szCs w:val="20"/>
          <w:highlight w:val="white"/>
        </w:rPr>
        <w:t>DestDir</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tmp</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FF8000"/>
          <w:sz w:val="20"/>
          <w:szCs w:val="20"/>
          <w:highlight w:val="white"/>
        </w:rPr>
        <w:t>Flags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ignoreversion</w:t>
      </w:r>
      <w:proofErr w:type="spellEnd"/>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NOTE: </w:t>
      </w:r>
      <w:proofErr w:type="spellStart"/>
      <w:r>
        <w:rPr>
          <w:rFonts w:ascii="Courier New" w:hAnsi="Courier New" w:cs="Courier New"/>
          <w:color w:val="008000"/>
          <w:sz w:val="20"/>
          <w:szCs w:val="20"/>
          <w:highlight w:val="white"/>
        </w:rPr>
        <w:t>Don't</w:t>
      </w:r>
      <w:proofErr w:type="spellEnd"/>
      <w:r>
        <w:rPr>
          <w:rFonts w:ascii="Courier New" w:hAnsi="Courier New" w:cs="Courier New"/>
          <w:color w:val="008000"/>
          <w:sz w:val="20"/>
          <w:szCs w:val="20"/>
          <w:highlight w:val="white"/>
        </w:rPr>
        <w:t xml:space="preserve"> use "Flags: </w:t>
      </w:r>
      <w:proofErr w:type="spellStart"/>
      <w:r>
        <w:rPr>
          <w:rFonts w:ascii="Courier New" w:hAnsi="Courier New" w:cs="Courier New"/>
          <w:color w:val="008000"/>
          <w:sz w:val="20"/>
          <w:szCs w:val="20"/>
          <w:highlight w:val="white"/>
        </w:rPr>
        <w:t>ignoreversion</w:t>
      </w:r>
      <w:proofErr w:type="spellEnd"/>
      <w:r>
        <w:rPr>
          <w:rFonts w:ascii="Courier New" w:hAnsi="Courier New" w:cs="Courier New"/>
          <w:color w:val="008000"/>
          <w:sz w:val="20"/>
          <w:szCs w:val="20"/>
          <w:highlight w:val="white"/>
        </w:rPr>
        <w:t xml:space="preserve">" on </w:t>
      </w:r>
      <w:proofErr w:type="spellStart"/>
      <w:r>
        <w:rPr>
          <w:rFonts w:ascii="Courier New" w:hAnsi="Courier New" w:cs="Courier New"/>
          <w:color w:val="008000"/>
          <w:sz w:val="20"/>
          <w:szCs w:val="20"/>
          <w:highlight w:val="white"/>
        </w:rPr>
        <w:t>any</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shared</w:t>
      </w:r>
      <w:proofErr w:type="spellEnd"/>
      <w:r>
        <w:rPr>
          <w:rFonts w:ascii="Courier New" w:hAnsi="Courier New" w:cs="Courier New"/>
          <w:color w:val="008000"/>
          <w:sz w:val="20"/>
          <w:szCs w:val="20"/>
          <w:highlight w:val="white"/>
        </w:rPr>
        <w:t xml:space="preserve"> system files</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spellStart"/>
      <w:r>
        <w:rPr>
          <w:rFonts w:ascii="Courier New" w:hAnsi="Courier New" w:cs="Courier New"/>
          <w:b/>
          <w:bCs/>
          <w:color w:val="000080"/>
          <w:sz w:val="20"/>
          <w:szCs w:val="20"/>
          <w:highlight w:val="white"/>
        </w:rPr>
        <w:t>Run</w:t>
      </w:r>
      <w:proofErr w:type="spellEnd"/>
      <w:r>
        <w:rPr>
          <w:rFonts w:ascii="Courier New" w:hAnsi="Courier New" w:cs="Courier New"/>
          <w:b/>
          <w:bCs/>
          <w:color w:val="000080"/>
          <w:sz w:val="20"/>
          <w:szCs w:val="20"/>
          <w:highlight w:val="white"/>
        </w:rPr>
        <w:t>]</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Filename</w:t>
      </w:r>
      <w:proofErr w:type="spellEnd"/>
      <w:proofErr w:type="gramEnd"/>
      <w:r>
        <w:rPr>
          <w:rFonts w:ascii="Courier New" w:hAnsi="Courier New" w:cs="Courier New"/>
          <w:color w:val="008000"/>
          <w:sz w:val="20"/>
          <w:szCs w:val="20"/>
          <w:highlight w:val="white"/>
        </w:rPr>
        <w:t>: "{</w:t>
      </w:r>
      <w:proofErr w:type="spellStart"/>
      <w:r>
        <w:rPr>
          <w:rFonts w:ascii="Courier New" w:hAnsi="Courier New" w:cs="Courier New"/>
          <w:color w:val="008000"/>
          <w:sz w:val="20"/>
          <w:szCs w:val="20"/>
          <w:highlight w:val="white"/>
        </w:rPr>
        <w:t>src</w:t>
      </w:r>
      <w:proofErr w:type="spellEnd"/>
      <w:r>
        <w:rPr>
          <w:rFonts w:ascii="Courier New" w:hAnsi="Courier New" w:cs="Courier New"/>
          <w:color w:val="008000"/>
          <w:sz w:val="20"/>
          <w:szCs w:val="20"/>
          <w:highlight w:val="white"/>
        </w:rPr>
        <w:t xml:space="preserve">}\allow.reg";  Flags: </w:t>
      </w:r>
      <w:proofErr w:type="spellStart"/>
      <w:r>
        <w:rPr>
          <w:rFonts w:ascii="Courier New" w:hAnsi="Courier New" w:cs="Courier New"/>
          <w:color w:val="008000"/>
          <w:sz w:val="20"/>
          <w:szCs w:val="20"/>
          <w:highlight w:val="white"/>
        </w:rPr>
        <w:t>shellexec</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Parameters</w:t>
      </w:r>
      <w:proofErr w:type="spellEnd"/>
      <w:r>
        <w:rPr>
          <w:rFonts w:ascii="Courier New" w:hAnsi="Courier New" w:cs="Courier New"/>
          <w:color w:val="008000"/>
          <w:sz w:val="20"/>
          <w:szCs w:val="20"/>
          <w:highlight w:val="white"/>
        </w:rPr>
        <w:t>:"/S";</w:t>
      </w:r>
    </w:p>
    <w:p w:rsidR="00E117B1" w:rsidRDefault="00E117B1" w:rsidP="00E117B1">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b/>
          <w:bCs/>
          <w:color w:val="FF8000"/>
          <w:sz w:val="20"/>
          <w:szCs w:val="20"/>
          <w:highlight w:val="white"/>
        </w:rPr>
        <w:t>Filename</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tmp</w:t>
      </w:r>
      <w:proofErr w:type="spellEnd"/>
      <w:r>
        <w:rPr>
          <w:rFonts w:ascii="Courier New" w:hAnsi="Courier New" w:cs="Courier New"/>
          <w:color w:val="808080"/>
          <w:sz w:val="20"/>
          <w:szCs w:val="20"/>
          <w:highlight w:val="white"/>
        </w:rPr>
        <w:t>}\install.bat"</w:t>
      </w:r>
      <w:r>
        <w:rPr>
          <w:rFonts w:ascii="Courier New" w:hAnsi="Courier New" w:cs="Courier New"/>
          <w:color w:val="000000"/>
          <w:sz w:val="20"/>
          <w:szCs w:val="20"/>
          <w:highlight w:val="white"/>
        </w:rPr>
        <w:t>;</w:t>
      </w:r>
    </w:p>
    <w:p w:rsidR="00E117B1" w:rsidRPr="00E117B1" w:rsidRDefault="00E117B1" w:rsidP="00E117B1">
      <w:pPr>
        <w:rPr>
          <w:highlight w:val="white"/>
        </w:rPr>
      </w:pPr>
    </w:p>
    <w:p w:rsidR="00E117B1" w:rsidRDefault="00E117B1" w:rsidP="0028595E">
      <w:pPr>
        <w:autoSpaceDE w:val="0"/>
        <w:autoSpaceDN w:val="0"/>
        <w:adjustRightInd w:val="0"/>
        <w:spacing w:after="0" w:line="240" w:lineRule="auto"/>
        <w:rPr>
          <w:rFonts w:ascii="Courier New" w:hAnsi="Courier New" w:cs="Courier New"/>
          <w:color w:val="000000"/>
          <w:sz w:val="20"/>
          <w:szCs w:val="20"/>
          <w:highlight w:val="white"/>
        </w:rPr>
      </w:pPr>
    </w:p>
    <w:p w:rsidR="0028595E" w:rsidRDefault="0028595E" w:rsidP="0028595E">
      <w:pPr>
        <w:autoSpaceDE w:val="0"/>
        <w:autoSpaceDN w:val="0"/>
        <w:adjustRightInd w:val="0"/>
        <w:spacing w:after="0" w:line="240" w:lineRule="auto"/>
        <w:rPr>
          <w:rFonts w:ascii="Courier New" w:hAnsi="Courier New" w:cs="Courier New"/>
          <w:color w:val="000000"/>
          <w:sz w:val="20"/>
          <w:szCs w:val="20"/>
          <w:highlight w:val="white"/>
        </w:rPr>
      </w:pPr>
    </w:p>
    <w:p w:rsidR="001308BE" w:rsidRPr="001308BE" w:rsidRDefault="00CB47F0" w:rsidP="001308BE">
      <w:r>
        <w:br w:type="page"/>
      </w:r>
    </w:p>
    <w:p w:rsidR="001E3E79" w:rsidRPr="009739B6" w:rsidRDefault="00FC3722" w:rsidP="009739B6">
      <w:pPr>
        <w:pStyle w:val="Titre1"/>
      </w:pPr>
      <w:bookmarkStart w:id="25" w:name="_Toc399770702"/>
      <w:r w:rsidRPr="009739B6">
        <w:lastRenderedPageBreak/>
        <w:t>Questions:</w:t>
      </w:r>
      <w:bookmarkEnd w:id="25"/>
    </w:p>
    <w:p w:rsidR="00A22DE4" w:rsidRPr="00A22DE4" w:rsidRDefault="00A22DE4" w:rsidP="00A22DE4">
      <w:pPr>
        <w:pStyle w:val="Citation"/>
        <w:rPr>
          <w:rStyle w:val="lev"/>
          <w:b w:val="0"/>
          <w:lang w:val="en-US"/>
        </w:rPr>
      </w:pPr>
      <w:r w:rsidRPr="00A22DE4">
        <w:rPr>
          <w:rStyle w:val="lev"/>
          <w:b w:val="0"/>
          <w:lang w:val="en-US"/>
        </w:rPr>
        <w:t>In the real world, if you were deploying an actual LOB app, the developer would sign it with a certificate that is chained to a trusted root certificate</w:t>
      </w:r>
    </w:p>
    <w:p w:rsidR="00AB18B3" w:rsidRDefault="00A22DE4" w:rsidP="0060084C">
      <w:pPr>
        <w:pStyle w:val="Paragraphedeliste"/>
        <w:numPr>
          <w:ilvl w:val="0"/>
          <w:numId w:val="7"/>
        </w:numPr>
      </w:pPr>
      <w:r>
        <w:t>C’est-à-dire ? Comment fait-on pour signer notre application avec un certificat dépendant d’un certificat racine approuvé</w:t>
      </w:r>
      <w:r w:rsidR="00AB18B3">
        <w:t> ?</w:t>
      </w:r>
    </w:p>
    <w:p w:rsidR="00AB18B3" w:rsidRPr="009739B6" w:rsidRDefault="00AB18B3" w:rsidP="009739B6">
      <w:pPr>
        <w:pStyle w:val="Titre1"/>
      </w:pPr>
      <w:bookmarkStart w:id="26" w:name="_Toc399770703"/>
      <w:r w:rsidRPr="009739B6">
        <w:t>Liens utiles</w:t>
      </w:r>
      <w:bookmarkEnd w:id="26"/>
    </w:p>
    <w:p w:rsidR="00AB18B3" w:rsidRDefault="00AB18B3" w:rsidP="00AB18B3">
      <w:pPr>
        <w:pStyle w:val="Paragraphedeliste"/>
        <w:numPr>
          <w:ilvl w:val="0"/>
          <w:numId w:val="7"/>
        </w:numPr>
      </w:pPr>
      <w:r w:rsidRPr="00AB18B3">
        <w:rPr>
          <w:b/>
        </w:rPr>
        <w:t xml:space="preserve">Article Microsoft Technet sur le </w:t>
      </w:r>
      <w:proofErr w:type="spellStart"/>
      <w:r w:rsidRPr="00AB18B3">
        <w:rPr>
          <w:b/>
        </w:rPr>
        <w:t>sideloading</w:t>
      </w:r>
      <w:proofErr w:type="spellEnd"/>
      <w:r w:rsidRPr="00AB18B3">
        <w:rPr>
          <w:b/>
        </w:rPr>
        <w:t xml:space="preserve"> :</w:t>
      </w:r>
      <w:r>
        <w:t xml:space="preserve"> </w:t>
      </w:r>
      <w:hyperlink r:id="rId17" w:history="1">
        <w:r w:rsidRPr="00715344">
          <w:rPr>
            <w:rStyle w:val="Lienhypertexte"/>
          </w:rPr>
          <w:t>http://technet.microsoft.com/en-us/windows/jj874388.aspx</w:t>
        </w:r>
      </w:hyperlink>
    </w:p>
    <w:p w:rsidR="00AB18B3" w:rsidRDefault="00AB18B3" w:rsidP="00AB18B3">
      <w:pPr>
        <w:pStyle w:val="Paragraphedeliste"/>
        <w:numPr>
          <w:ilvl w:val="0"/>
          <w:numId w:val="7"/>
        </w:numPr>
        <w:rPr>
          <w:lang w:val="en-US"/>
        </w:rPr>
      </w:pPr>
      <w:r w:rsidRPr="00AB18B3">
        <w:rPr>
          <w:b/>
          <w:lang w:val="en-US"/>
        </w:rPr>
        <w:t xml:space="preserve">Guide </w:t>
      </w:r>
      <w:proofErr w:type="spellStart"/>
      <w:r w:rsidRPr="00AB18B3">
        <w:rPr>
          <w:b/>
          <w:lang w:val="en-US"/>
        </w:rPr>
        <w:t>Sideloading</w:t>
      </w:r>
      <w:proofErr w:type="spellEnd"/>
      <w:r w:rsidRPr="00AB18B3">
        <w:rPr>
          <w:b/>
          <w:lang w:val="en-US"/>
        </w:rPr>
        <w:t xml:space="preserve"> </w:t>
      </w:r>
      <w:proofErr w:type="spellStart"/>
      <w:r w:rsidRPr="00AB18B3">
        <w:rPr>
          <w:b/>
          <w:lang w:val="en-US"/>
        </w:rPr>
        <w:t>Zdnet</w:t>
      </w:r>
      <w:proofErr w:type="spellEnd"/>
      <w:r w:rsidRPr="00AB18B3">
        <w:rPr>
          <w:lang w:val="en-US"/>
        </w:rPr>
        <w:t xml:space="preserve"> : </w:t>
      </w:r>
      <w:hyperlink r:id="rId18" w:history="1">
        <w:r w:rsidRPr="00715344">
          <w:rPr>
            <w:rStyle w:val="Lienhypertexte"/>
            <w:lang w:val="en-US"/>
          </w:rPr>
          <w:t>http://www.zdnet.com/the-enterprise-sideloading-story-on-windows-8-its-complicated-7000006742/</w:t>
        </w:r>
      </w:hyperlink>
    </w:p>
    <w:p w:rsidR="00AB18B3" w:rsidRDefault="005A3435" w:rsidP="005A3435">
      <w:pPr>
        <w:pStyle w:val="Paragraphedeliste"/>
        <w:numPr>
          <w:ilvl w:val="0"/>
          <w:numId w:val="7"/>
        </w:numPr>
      </w:pPr>
      <w:r w:rsidRPr="005A3435">
        <w:rPr>
          <w:b/>
        </w:rPr>
        <w:t>Nouvelle politique de déploiement</w:t>
      </w:r>
      <w:r w:rsidRPr="005A3435">
        <w:t xml:space="preserve"> </w:t>
      </w:r>
      <w:r>
        <w:t>(mai 2014)</w:t>
      </w:r>
      <w:r w:rsidRPr="005A3435">
        <w:t xml:space="preserve">: </w:t>
      </w:r>
      <w:hyperlink r:id="rId19" w:history="1">
        <w:r w:rsidRPr="00757B51">
          <w:rPr>
            <w:rStyle w:val="Lienhypertexte"/>
          </w:rPr>
          <w:t>http://blogs.msdn.com/b/editeurs_de_logiciels/archive/2014/04/24/nouvelle-politique-de-d-233-ploiement-d-applications-windows-8-1-en-entreprise.aspx</w:t>
        </w:r>
      </w:hyperlink>
    </w:p>
    <w:p w:rsidR="0074227F" w:rsidRDefault="003A0077" w:rsidP="0074227F">
      <w:pPr>
        <w:pStyle w:val="Paragraphedeliste"/>
        <w:numPr>
          <w:ilvl w:val="0"/>
          <w:numId w:val="7"/>
        </w:numPr>
      </w:pPr>
      <w:r w:rsidRPr="0074227F">
        <w:rPr>
          <w:b/>
        </w:rPr>
        <w:t>Création d’un certificat</w:t>
      </w:r>
      <w:r w:rsidR="0074227F" w:rsidRPr="0074227F">
        <w:rPr>
          <w:b/>
        </w:rPr>
        <w:t> :</w:t>
      </w:r>
      <w:r w:rsidR="0074227F" w:rsidRPr="0074227F">
        <w:t xml:space="preserve"> </w:t>
      </w:r>
      <w:hyperlink r:id="rId20" w:history="1">
        <w:r w:rsidR="0074227F" w:rsidRPr="0074227F">
          <w:rPr>
            <w:rStyle w:val="Lienhypertexte"/>
          </w:rPr>
          <w:t>http://msdn.microsoft.com/en-us/library/windows/desktop/jj835832(v=vs.85).aspx</w:t>
        </w:r>
      </w:hyperlink>
    </w:p>
    <w:p w:rsidR="0074227F" w:rsidRDefault="0074227F" w:rsidP="0074227F">
      <w:pPr>
        <w:pStyle w:val="Paragraphedeliste"/>
        <w:numPr>
          <w:ilvl w:val="0"/>
          <w:numId w:val="7"/>
        </w:numPr>
      </w:pPr>
      <w:r>
        <w:rPr>
          <w:b/>
        </w:rPr>
        <w:t>Guide de déploiement (MSDN) :</w:t>
      </w:r>
      <w:r>
        <w:t xml:space="preserve"> </w:t>
      </w:r>
      <w:hyperlink r:id="rId21" w:history="1">
        <w:r w:rsidRPr="00757B51">
          <w:rPr>
            <w:rStyle w:val="Lienhypertexte"/>
          </w:rPr>
          <w:t>http://blogs.msdn.com/b/devosaure/archive/2013/08/06/d-233-ploiement-d-une-application-windows-8-interface-moderne-en-entreprise.aspx</w:t>
        </w:r>
      </w:hyperlink>
    </w:p>
    <w:p w:rsidR="0074227F" w:rsidRPr="005A3435" w:rsidRDefault="0074227F" w:rsidP="0074227F">
      <w:pPr>
        <w:pStyle w:val="Paragraphedeliste"/>
        <w:numPr>
          <w:ilvl w:val="0"/>
          <w:numId w:val="7"/>
        </w:numPr>
      </w:pPr>
    </w:p>
    <w:sectPr w:rsidR="0074227F" w:rsidRPr="005A3435">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D78" w:rsidRDefault="00D93D78" w:rsidP="006E1AD8">
      <w:pPr>
        <w:spacing w:after="0" w:line="240" w:lineRule="auto"/>
      </w:pPr>
      <w:r>
        <w:separator/>
      </w:r>
    </w:p>
  </w:endnote>
  <w:endnote w:type="continuationSeparator" w:id="0">
    <w:p w:rsidR="00D93D78" w:rsidRDefault="00D93D78" w:rsidP="006E1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6655301"/>
      <w:docPartObj>
        <w:docPartGallery w:val="Page Numbers (Bottom of Page)"/>
        <w:docPartUnique/>
      </w:docPartObj>
    </w:sdtPr>
    <w:sdtEndPr/>
    <w:sdtContent>
      <w:p w:rsidR="006E1AD8" w:rsidRDefault="006E1AD8">
        <w:pPr>
          <w:pStyle w:val="Pieddepage"/>
          <w:jc w:val="right"/>
        </w:pPr>
        <w:r>
          <w:fldChar w:fldCharType="begin"/>
        </w:r>
        <w:r>
          <w:instrText>PAGE   \* MERGEFORMAT</w:instrText>
        </w:r>
        <w:r>
          <w:fldChar w:fldCharType="separate"/>
        </w:r>
        <w:r w:rsidR="00D52831">
          <w:rPr>
            <w:noProof/>
          </w:rPr>
          <w:t>4</w:t>
        </w:r>
        <w:r>
          <w:fldChar w:fldCharType="end"/>
        </w:r>
      </w:p>
    </w:sdtContent>
  </w:sdt>
  <w:p w:rsidR="006E1AD8" w:rsidRDefault="006E1AD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D78" w:rsidRDefault="00D93D78" w:rsidP="006E1AD8">
      <w:pPr>
        <w:spacing w:after="0" w:line="240" w:lineRule="auto"/>
      </w:pPr>
      <w:r>
        <w:separator/>
      </w:r>
    </w:p>
  </w:footnote>
  <w:footnote w:type="continuationSeparator" w:id="0">
    <w:p w:rsidR="00D93D78" w:rsidRDefault="00D93D78" w:rsidP="006E1A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85C18"/>
    <w:multiLevelType w:val="hybridMultilevel"/>
    <w:tmpl w:val="AAC85DC6"/>
    <w:lvl w:ilvl="0" w:tplc="8C18DD6A">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427561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AC24479"/>
    <w:multiLevelType w:val="hybridMultilevel"/>
    <w:tmpl w:val="75D0507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C676150"/>
    <w:multiLevelType w:val="hybridMultilevel"/>
    <w:tmpl w:val="20BAF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7A1F5B"/>
    <w:multiLevelType w:val="hybridMultilevel"/>
    <w:tmpl w:val="20C2120C"/>
    <w:lvl w:ilvl="0" w:tplc="9BA0E6F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C4B684F"/>
    <w:multiLevelType w:val="hybridMultilevel"/>
    <w:tmpl w:val="D990F3B8"/>
    <w:lvl w:ilvl="0" w:tplc="D2FEED5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C9D3989"/>
    <w:multiLevelType w:val="multilevel"/>
    <w:tmpl w:val="08446FA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nsid w:val="2DE01492"/>
    <w:multiLevelType w:val="hybridMultilevel"/>
    <w:tmpl w:val="A5CABF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9A5165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53D3FEB"/>
    <w:multiLevelType w:val="hybridMultilevel"/>
    <w:tmpl w:val="573045E8"/>
    <w:lvl w:ilvl="0" w:tplc="0FC67D1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EFC3691"/>
    <w:multiLevelType w:val="multilevel"/>
    <w:tmpl w:val="E19E20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2E77F3F"/>
    <w:multiLevelType w:val="hybridMultilevel"/>
    <w:tmpl w:val="8C2CE9B0"/>
    <w:lvl w:ilvl="0" w:tplc="BAE4578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6DA0D2E"/>
    <w:multiLevelType w:val="hybridMultilevel"/>
    <w:tmpl w:val="A29E27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BC40B6E"/>
    <w:multiLevelType w:val="hybridMultilevel"/>
    <w:tmpl w:val="2A96025A"/>
    <w:lvl w:ilvl="0" w:tplc="83D2B96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BD51604"/>
    <w:multiLevelType w:val="hybridMultilevel"/>
    <w:tmpl w:val="1EE47308"/>
    <w:lvl w:ilvl="0" w:tplc="B3D2355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1D42D4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2B32099"/>
    <w:multiLevelType w:val="hybridMultilevel"/>
    <w:tmpl w:val="0B8C59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8912079"/>
    <w:multiLevelType w:val="hybridMultilevel"/>
    <w:tmpl w:val="CE180E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92A07A5"/>
    <w:multiLevelType w:val="hybridMultilevel"/>
    <w:tmpl w:val="F89AE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7"/>
  </w:num>
  <w:num w:numId="4">
    <w:abstractNumId w:val="7"/>
  </w:num>
  <w:num w:numId="5">
    <w:abstractNumId w:val="18"/>
  </w:num>
  <w:num w:numId="6">
    <w:abstractNumId w:val="14"/>
  </w:num>
  <w:num w:numId="7">
    <w:abstractNumId w:val="16"/>
  </w:num>
  <w:num w:numId="8">
    <w:abstractNumId w:val="0"/>
  </w:num>
  <w:num w:numId="9">
    <w:abstractNumId w:val="5"/>
  </w:num>
  <w:num w:numId="10">
    <w:abstractNumId w:val="2"/>
  </w:num>
  <w:num w:numId="11">
    <w:abstractNumId w:val="9"/>
  </w:num>
  <w:num w:numId="12">
    <w:abstractNumId w:val="8"/>
  </w:num>
  <w:num w:numId="13">
    <w:abstractNumId w:val="1"/>
  </w:num>
  <w:num w:numId="14">
    <w:abstractNumId w:val="4"/>
  </w:num>
  <w:num w:numId="15">
    <w:abstractNumId w:val="15"/>
  </w:num>
  <w:num w:numId="16">
    <w:abstractNumId w:val="13"/>
  </w:num>
  <w:num w:numId="17">
    <w:abstractNumId w:val="10"/>
  </w:num>
  <w:num w:numId="18">
    <w:abstractNumId w:val="6"/>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D4A"/>
    <w:rsid w:val="0004510D"/>
    <w:rsid w:val="00051833"/>
    <w:rsid w:val="00086D67"/>
    <w:rsid w:val="00110BC4"/>
    <w:rsid w:val="00114D4A"/>
    <w:rsid w:val="001308BE"/>
    <w:rsid w:val="00197AE4"/>
    <w:rsid w:val="001B191E"/>
    <w:rsid w:val="001C6120"/>
    <w:rsid w:val="001D674E"/>
    <w:rsid w:val="001E3E79"/>
    <w:rsid w:val="00231CC3"/>
    <w:rsid w:val="00273DD5"/>
    <w:rsid w:val="00277248"/>
    <w:rsid w:val="00277301"/>
    <w:rsid w:val="00283EB7"/>
    <w:rsid w:val="0028595E"/>
    <w:rsid w:val="002C5F26"/>
    <w:rsid w:val="003014EE"/>
    <w:rsid w:val="003044FF"/>
    <w:rsid w:val="00320E45"/>
    <w:rsid w:val="003510E7"/>
    <w:rsid w:val="00382BA1"/>
    <w:rsid w:val="00393734"/>
    <w:rsid w:val="00397CED"/>
    <w:rsid w:val="003A0077"/>
    <w:rsid w:val="00406635"/>
    <w:rsid w:val="00414101"/>
    <w:rsid w:val="00435035"/>
    <w:rsid w:val="00444A26"/>
    <w:rsid w:val="00473669"/>
    <w:rsid w:val="00475B54"/>
    <w:rsid w:val="00485AFE"/>
    <w:rsid w:val="004A034A"/>
    <w:rsid w:val="004C50FD"/>
    <w:rsid w:val="004C6B09"/>
    <w:rsid w:val="0050038F"/>
    <w:rsid w:val="00522CD3"/>
    <w:rsid w:val="00537F91"/>
    <w:rsid w:val="00592C22"/>
    <w:rsid w:val="00592CFB"/>
    <w:rsid w:val="005A3435"/>
    <w:rsid w:val="005C03ED"/>
    <w:rsid w:val="005F7986"/>
    <w:rsid w:val="0060084C"/>
    <w:rsid w:val="00610D9E"/>
    <w:rsid w:val="00621D80"/>
    <w:rsid w:val="0062522A"/>
    <w:rsid w:val="006301F7"/>
    <w:rsid w:val="00633F22"/>
    <w:rsid w:val="00636B7E"/>
    <w:rsid w:val="006809A8"/>
    <w:rsid w:val="00692881"/>
    <w:rsid w:val="006B2AFB"/>
    <w:rsid w:val="006E1AD8"/>
    <w:rsid w:val="007258D7"/>
    <w:rsid w:val="00740545"/>
    <w:rsid w:val="0074227F"/>
    <w:rsid w:val="00760177"/>
    <w:rsid w:val="00790BC9"/>
    <w:rsid w:val="007A5734"/>
    <w:rsid w:val="007B15B9"/>
    <w:rsid w:val="007E74DE"/>
    <w:rsid w:val="007F4D48"/>
    <w:rsid w:val="00802C79"/>
    <w:rsid w:val="008233CD"/>
    <w:rsid w:val="00837334"/>
    <w:rsid w:val="00857875"/>
    <w:rsid w:val="00875545"/>
    <w:rsid w:val="008B23DA"/>
    <w:rsid w:val="008B6E4A"/>
    <w:rsid w:val="008E561F"/>
    <w:rsid w:val="008F3AA6"/>
    <w:rsid w:val="00903836"/>
    <w:rsid w:val="00931FC4"/>
    <w:rsid w:val="00956009"/>
    <w:rsid w:val="00957F5F"/>
    <w:rsid w:val="009739B6"/>
    <w:rsid w:val="00974675"/>
    <w:rsid w:val="009A78C9"/>
    <w:rsid w:val="009B15A6"/>
    <w:rsid w:val="009C0731"/>
    <w:rsid w:val="009D1F32"/>
    <w:rsid w:val="00A22DE4"/>
    <w:rsid w:val="00A2435A"/>
    <w:rsid w:val="00AA05F5"/>
    <w:rsid w:val="00AB18B3"/>
    <w:rsid w:val="00AD4351"/>
    <w:rsid w:val="00AE7760"/>
    <w:rsid w:val="00B0750B"/>
    <w:rsid w:val="00B20F61"/>
    <w:rsid w:val="00B32E57"/>
    <w:rsid w:val="00B66AFE"/>
    <w:rsid w:val="00B72842"/>
    <w:rsid w:val="00BA1286"/>
    <w:rsid w:val="00BC4B65"/>
    <w:rsid w:val="00C10F2F"/>
    <w:rsid w:val="00CA2934"/>
    <w:rsid w:val="00CA4C89"/>
    <w:rsid w:val="00CA4EE5"/>
    <w:rsid w:val="00CB3867"/>
    <w:rsid w:val="00CB47F0"/>
    <w:rsid w:val="00CB5668"/>
    <w:rsid w:val="00CC0BAE"/>
    <w:rsid w:val="00CE41B1"/>
    <w:rsid w:val="00D421DD"/>
    <w:rsid w:val="00D45979"/>
    <w:rsid w:val="00D52831"/>
    <w:rsid w:val="00D53DEB"/>
    <w:rsid w:val="00D73BC1"/>
    <w:rsid w:val="00D83A8C"/>
    <w:rsid w:val="00D93D78"/>
    <w:rsid w:val="00D9771A"/>
    <w:rsid w:val="00DA249B"/>
    <w:rsid w:val="00DB7676"/>
    <w:rsid w:val="00DF055C"/>
    <w:rsid w:val="00DF407F"/>
    <w:rsid w:val="00DF58B4"/>
    <w:rsid w:val="00E117B1"/>
    <w:rsid w:val="00E258E3"/>
    <w:rsid w:val="00E43B86"/>
    <w:rsid w:val="00E571E5"/>
    <w:rsid w:val="00E771EA"/>
    <w:rsid w:val="00EA2288"/>
    <w:rsid w:val="00F312B5"/>
    <w:rsid w:val="00F34EB2"/>
    <w:rsid w:val="00F56A1D"/>
    <w:rsid w:val="00FC3722"/>
    <w:rsid w:val="00FE7CF3"/>
    <w:rsid w:val="00FF4C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739B6"/>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739B6"/>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B191E"/>
    <w:pPr>
      <w:keepNext/>
      <w:keepLines/>
      <w:numPr>
        <w:ilvl w:val="2"/>
        <w:numId w:val="18"/>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739B6"/>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739B6"/>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739B6"/>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739B6"/>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739B6"/>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739B6"/>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C5F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C5F2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9739B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2522A"/>
    <w:pPr>
      <w:ind w:left="720"/>
      <w:contextualSpacing/>
    </w:pPr>
  </w:style>
  <w:style w:type="character" w:customStyle="1" w:styleId="Titre2Car">
    <w:name w:val="Titre 2 Car"/>
    <w:basedOn w:val="Policepardfaut"/>
    <w:link w:val="Titre2"/>
    <w:uiPriority w:val="9"/>
    <w:rsid w:val="009739B6"/>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D421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21DD"/>
    <w:rPr>
      <w:rFonts w:ascii="Tahoma" w:hAnsi="Tahoma" w:cs="Tahoma"/>
      <w:sz w:val="16"/>
      <w:szCs w:val="16"/>
    </w:rPr>
  </w:style>
  <w:style w:type="paragraph" w:styleId="Citation">
    <w:name w:val="Quote"/>
    <w:basedOn w:val="Normal"/>
    <w:next w:val="Normal"/>
    <w:link w:val="CitationCar"/>
    <w:uiPriority w:val="29"/>
    <w:qFormat/>
    <w:rsid w:val="00A22DE4"/>
    <w:rPr>
      <w:i/>
      <w:iCs/>
      <w:color w:val="000000" w:themeColor="text1"/>
    </w:rPr>
  </w:style>
  <w:style w:type="character" w:customStyle="1" w:styleId="CitationCar">
    <w:name w:val="Citation Car"/>
    <w:basedOn w:val="Policepardfaut"/>
    <w:link w:val="Citation"/>
    <w:uiPriority w:val="29"/>
    <w:rsid w:val="00A22DE4"/>
    <w:rPr>
      <w:i/>
      <w:iCs/>
      <w:color w:val="000000" w:themeColor="text1"/>
    </w:rPr>
  </w:style>
  <w:style w:type="character" w:styleId="lev">
    <w:name w:val="Strong"/>
    <w:basedOn w:val="Policepardfaut"/>
    <w:uiPriority w:val="22"/>
    <w:qFormat/>
    <w:rsid w:val="00A22DE4"/>
    <w:rPr>
      <w:b/>
      <w:bCs/>
    </w:rPr>
  </w:style>
  <w:style w:type="paragraph" w:styleId="Sansinterligne">
    <w:name w:val="No Spacing"/>
    <w:uiPriority w:val="1"/>
    <w:qFormat/>
    <w:rsid w:val="00DF055C"/>
    <w:pPr>
      <w:spacing w:after="0" w:line="240" w:lineRule="auto"/>
    </w:pPr>
  </w:style>
  <w:style w:type="character" w:styleId="Emphaseple">
    <w:name w:val="Subtle Emphasis"/>
    <w:basedOn w:val="Policepardfaut"/>
    <w:uiPriority w:val="19"/>
    <w:qFormat/>
    <w:rsid w:val="00AB18B3"/>
    <w:rPr>
      <w:i/>
      <w:iCs/>
      <w:color w:val="808080" w:themeColor="text1" w:themeTint="7F"/>
    </w:rPr>
  </w:style>
  <w:style w:type="character" w:styleId="Lienhypertexte">
    <w:name w:val="Hyperlink"/>
    <w:basedOn w:val="Policepardfaut"/>
    <w:uiPriority w:val="99"/>
    <w:unhideWhenUsed/>
    <w:rsid w:val="00AB18B3"/>
    <w:rPr>
      <w:color w:val="0000FF" w:themeColor="hyperlink"/>
      <w:u w:val="single"/>
    </w:rPr>
  </w:style>
  <w:style w:type="paragraph" w:styleId="NormalWeb">
    <w:name w:val="Normal (Web)"/>
    <w:basedOn w:val="Normal"/>
    <w:uiPriority w:val="99"/>
    <w:unhideWhenUsed/>
    <w:rsid w:val="00DF58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621D80"/>
    <w:rPr>
      <w:color w:val="800080" w:themeColor="followedHyperlink"/>
      <w:u w:val="single"/>
    </w:rPr>
  </w:style>
  <w:style w:type="character" w:customStyle="1" w:styleId="Titre3Car">
    <w:name w:val="Titre 3 Car"/>
    <w:basedOn w:val="Policepardfaut"/>
    <w:link w:val="Titre3"/>
    <w:uiPriority w:val="9"/>
    <w:rsid w:val="001B191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9739B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739B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739B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739B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739B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739B6"/>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unhideWhenUsed/>
    <w:qFormat/>
    <w:rsid w:val="00D73BC1"/>
    <w:pPr>
      <w:numPr>
        <w:numId w:val="0"/>
      </w:numPr>
      <w:outlineLvl w:val="9"/>
    </w:pPr>
    <w:rPr>
      <w:lang w:eastAsia="fr-FR"/>
    </w:rPr>
  </w:style>
  <w:style w:type="paragraph" w:styleId="TM1">
    <w:name w:val="toc 1"/>
    <w:basedOn w:val="Normal"/>
    <w:next w:val="Normal"/>
    <w:autoRedefine/>
    <w:uiPriority w:val="39"/>
    <w:unhideWhenUsed/>
    <w:rsid w:val="00D73BC1"/>
    <w:pPr>
      <w:spacing w:after="100"/>
    </w:pPr>
  </w:style>
  <w:style w:type="paragraph" w:styleId="TM2">
    <w:name w:val="toc 2"/>
    <w:basedOn w:val="Normal"/>
    <w:next w:val="Normal"/>
    <w:autoRedefine/>
    <w:uiPriority w:val="39"/>
    <w:unhideWhenUsed/>
    <w:rsid w:val="00D73BC1"/>
    <w:pPr>
      <w:spacing w:after="100"/>
      <w:ind w:left="220"/>
    </w:pPr>
  </w:style>
  <w:style w:type="paragraph" w:styleId="TM3">
    <w:name w:val="toc 3"/>
    <w:basedOn w:val="Normal"/>
    <w:next w:val="Normal"/>
    <w:autoRedefine/>
    <w:uiPriority w:val="39"/>
    <w:unhideWhenUsed/>
    <w:rsid w:val="00D73BC1"/>
    <w:pPr>
      <w:spacing w:after="100"/>
      <w:ind w:left="440"/>
    </w:pPr>
  </w:style>
  <w:style w:type="paragraph" w:styleId="PrformatHTML">
    <w:name w:val="HTML Preformatted"/>
    <w:basedOn w:val="Normal"/>
    <w:link w:val="PrformatHTMLCar"/>
    <w:uiPriority w:val="99"/>
    <w:unhideWhenUsed/>
    <w:rsid w:val="0013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308BE"/>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6E1AD8"/>
    <w:pPr>
      <w:tabs>
        <w:tab w:val="center" w:pos="4536"/>
        <w:tab w:val="right" w:pos="9072"/>
      </w:tabs>
      <w:spacing w:after="0" w:line="240" w:lineRule="auto"/>
    </w:pPr>
  </w:style>
  <w:style w:type="character" w:customStyle="1" w:styleId="En-tteCar">
    <w:name w:val="En-tête Car"/>
    <w:basedOn w:val="Policepardfaut"/>
    <w:link w:val="En-tte"/>
    <w:uiPriority w:val="99"/>
    <w:rsid w:val="006E1AD8"/>
  </w:style>
  <w:style w:type="paragraph" w:styleId="Pieddepage">
    <w:name w:val="footer"/>
    <w:basedOn w:val="Normal"/>
    <w:link w:val="PieddepageCar"/>
    <w:uiPriority w:val="99"/>
    <w:unhideWhenUsed/>
    <w:rsid w:val="006E1A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1A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739B6"/>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739B6"/>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B191E"/>
    <w:pPr>
      <w:keepNext/>
      <w:keepLines/>
      <w:numPr>
        <w:ilvl w:val="2"/>
        <w:numId w:val="18"/>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739B6"/>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739B6"/>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739B6"/>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739B6"/>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739B6"/>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739B6"/>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C5F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C5F2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9739B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2522A"/>
    <w:pPr>
      <w:ind w:left="720"/>
      <w:contextualSpacing/>
    </w:pPr>
  </w:style>
  <w:style w:type="character" w:customStyle="1" w:styleId="Titre2Car">
    <w:name w:val="Titre 2 Car"/>
    <w:basedOn w:val="Policepardfaut"/>
    <w:link w:val="Titre2"/>
    <w:uiPriority w:val="9"/>
    <w:rsid w:val="009739B6"/>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D421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21DD"/>
    <w:rPr>
      <w:rFonts w:ascii="Tahoma" w:hAnsi="Tahoma" w:cs="Tahoma"/>
      <w:sz w:val="16"/>
      <w:szCs w:val="16"/>
    </w:rPr>
  </w:style>
  <w:style w:type="paragraph" w:styleId="Citation">
    <w:name w:val="Quote"/>
    <w:basedOn w:val="Normal"/>
    <w:next w:val="Normal"/>
    <w:link w:val="CitationCar"/>
    <w:uiPriority w:val="29"/>
    <w:qFormat/>
    <w:rsid w:val="00A22DE4"/>
    <w:rPr>
      <w:i/>
      <w:iCs/>
      <w:color w:val="000000" w:themeColor="text1"/>
    </w:rPr>
  </w:style>
  <w:style w:type="character" w:customStyle="1" w:styleId="CitationCar">
    <w:name w:val="Citation Car"/>
    <w:basedOn w:val="Policepardfaut"/>
    <w:link w:val="Citation"/>
    <w:uiPriority w:val="29"/>
    <w:rsid w:val="00A22DE4"/>
    <w:rPr>
      <w:i/>
      <w:iCs/>
      <w:color w:val="000000" w:themeColor="text1"/>
    </w:rPr>
  </w:style>
  <w:style w:type="character" w:styleId="lev">
    <w:name w:val="Strong"/>
    <w:basedOn w:val="Policepardfaut"/>
    <w:uiPriority w:val="22"/>
    <w:qFormat/>
    <w:rsid w:val="00A22DE4"/>
    <w:rPr>
      <w:b/>
      <w:bCs/>
    </w:rPr>
  </w:style>
  <w:style w:type="paragraph" w:styleId="Sansinterligne">
    <w:name w:val="No Spacing"/>
    <w:uiPriority w:val="1"/>
    <w:qFormat/>
    <w:rsid w:val="00DF055C"/>
    <w:pPr>
      <w:spacing w:after="0" w:line="240" w:lineRule="auto"/>
    </w:pPr>
  </w:style>
  <w:style w:type="character" w:styleId="Emphaseple">
    <w:name w:val="Subtle Emphasis"/>
    <w:basedOn w:val="Policepardfaut"/>
    <w:uiPriority w:val="19"/>
    <w:qFormat/>
    <w:rsid w:val="00AB18B3"/>
    <w:rPr>
      <w:i/>
      <w:iCs/>
      <w:color w:val="808080" w:themeColor="text1" w:themeTint="7F"/>
    </w:rPr>
  </w:style>
  <w:style w:type="character" w:styleId="Lienhypertexte">
    <w:name w:val="Hyperlink"/>
    <w:basedOn w:val="Policepardfaut"/>
    <w:uiPriority w:val="99"/>
    <w:unhideWhenUsed/>
    <w:rsid w:val="00AB18B3"/>
    <w:rPr>
      <w:color w:val="0000FF" w:themeColor="hyperlink"/>
      <w:u w:val="single"/>
    </w:rPr>
  </w:style>
  <w:style w:type="paragraph" w:styleId="NormalWeb">
    <w:name w:val="Normal (Web)"/>
    <w:basedOn w:val="Normal"/>
    <w:uiPriority w:val="99"/>
    <w:unhideWhenUsed/>
    <w:rsid w:val="00DF58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621D80"/>
    <w:rPr>
      <w:color w:val="800080" w:themeColor="followedHyperlink"/>
      <w:u w:val="single"/>
    </w:rPr>
  </w:style>
  <w:style w:type="character" w:customStyle="1" w:styleId="Titre3Car">
    <w:name w:val="Titre 3 Car"/>
    <w:basedOn w:val="Policepardfaut"/>
    <w:link w:val="Titre3"/>
    <w:uiPriority w:val="9"/>
    <w:rsid w:val="001B191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9739B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739B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739B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739B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739B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739B6"/>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unhideWhenUsed/>
    <w:qFormat/>
    <w:rsid w:val="00D73BC1"/>
    <w:pPr>
      <w:numPr>
        <w:numId w:val="0"/>
      </w:numPr>
      <w:outlineLvl w:val="9"/>
    </w:pPr>
    <w:rPr>
      <w:lang w:eastAsia="fr-FR"/>
    </w:rPr>
  </w:style>
  <w:style w:type="paragraph" w:styleId="TM1">
    <w:name w:val="toc 1"/>
    <w:basedOn w:val="Normal"/>
    <w:next w:val="Normal"/>
    <w:autoRedefine/>
    <w:uiPriority w:val="39"/>
    <w:unhideWhenUsed/>
    <w:rsid w:val="00D73BC1"/>
    <w:pPr>
      <w:spacing w:after="100"/>
    </w:pPr>
  </w:style>
  <w:style w:type="paragraph" w:styleId="TM2">
    <w:name w:val="toc 2"/>
    <w:basedOn w:val="Normal"/>
    <w:next w:val="Normal"/>
    <w:autoRedefine/>
    <w:uiPriority w:val="39"/>
    <w:unhideWhenUsed/>
    <w:rsid w:val="00D73BC1"/>
    <w:pPr>
      <w:spacing w:after="100"/>
      <w:ind w:left="220"/>
    </w:pPr>
  </w:style>
  <w:style w:type="paragraph" w:styleId="TM3">
    <w:name w:val="toc 3"/>
    <w:basedOn w:val="Normal"/>
    <w:next w:val="Normal"/>
    <w:autoRedefine/>
    <w:uiPriority w:val="39"/>
    <w:unhideWhenUsed/>
    <w:rsid w:val="00D73BC1"/>
    <w:pPr>
      <w:spacing w:after="100"/>
      <w:ind w:left="440"/>
    </w:pPr>
  </w:style>
  <w:style w:type="paragraph" w:styleId="PrformatHTML">
    <w:name w:val="HTML Preformatted"/>
    <w:basedOn w:val="Normal"/>
    <w:link w:val="PrformatHTMLCar"/>
    <w:uiPriority w:val="99"/>
    <w:unhideWhenUsed/>
    <w:rsid w:val="0013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308BE"/>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6E1AD8"/>
    <w:pPr>
      <w:tabs>
        <w:tab w:val="center" w:pos="4536"/>
        <w:tab w:val="right" w:pos="9072"/>
      </w:tabs>
      <w:spacing w:after="0" w:line="240" w:lineRule="auto"/>
    </w:pPr>
  </w:style>
  <w:style w:type="character" w:customStyle="1" w:styleId="En-tteCar">
    <w:name w:val="En-tête Car"/>
    <w:basedOn w:val="Policepardfaut"/>
    <w:link w:val="En-tte"/>
    <w:uiPriority w:val="99"/>
    <w:rsid w:val="006E1AD8"/>
  </w:style>
  <w:style w:type="paragraph" w:styleId="Pieddepage">
    <w:name w:val="footer"/>
    <w:basedOn w:val="Normal"/>
    <w:link w:val="PieddepageCar"/>
    <w:uiPriority w:val="99"/>
    <w:unhideWhenUsed/>
    <w:rsid w:val="006E1A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1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61668">
      <w:bodyDiv w:val="1"/>
      <w:marLeft w:val="0"/>
      <w:marRight w:val="0"/>
      <w:marTop w:val="0"/>
      <w:marBottom w:val="0"/>
      <w:divBdr>
        <w:top w:val="none" w:sz="0" w:space="0" w:color="auto"/>
        <w:left w:val="none" w:sz="0" w:space="0" w:color="auto"/>
        <w:bottom w:val="none" w:sz="0" w:space="0" w:color="auto"/>
        <w:right w:val="none" w:sz="0" w:space="0" w:color="auto"/>
      </w:divBdr>
    </w:div>
    <w:div w:id="147679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hyperlink" Target="http://www.zdnet.com/the-enterprise-sideloading-story-on-windows-8-its-complicated-7000006742/" TargetMode="External"/><Relationship Id="rId3" Type="http://schemas.openxmlformats.org/officeDocument/2006/relationships/styles" Target="styles.xml"/><Relationship Id="rId21" Type="http://schemas.openxmlformats.org/officeDocument/2006/relationships/hyperlink" Target="http://blogs.msdn.com/b/devosaure/archive/2013/08/06/d-233-ploiement-d-une-application-windows-8-interface-moderne-en-entreprise.asp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technet.microsoft.com/en-us/windows/jj874388.asp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msdn.microsoft.com/en-us/library/windows/desktop/jj835832(v=vs.85).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fontTable" Target="fontTable.xml"/><Relationship Id="rId10" Type="http://schemas.openxmlformats.org/officeDocument/2006/relationships/image" Target="media/image2.tmp"/><Relationship Id="rId19" Type="http://schemas.openxmlformats.org/officeDocument/2006/relationships/hyperlink" Target="http://blogs.msdn.com/b/editeurs_de_logiciels/archive/2014/04/24/nouvelle-politique-de-d-233-ploiement-d-applications-windows-8-1-en-entreprise.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3387C-A85B-43F3-BFEF-77DBFF4B9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4111</TotalTime>
  <Pages>12</Pages>
  <Words>2536</Words>
  <Characters>13948</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plantevin</dc:creator>
  <cp:keywords/>
  <dc:description/>
  <cp:lastModifiedBy>elipce</cp:lastModifiedBy>
  <cp:revision>113</cp:revision>
  <cp:lastPrinted>2014-09-23T06:33:00Z</cp:lastPrinted>
  <dcterms:created xsi:type="dcterms:W3CDTF">2014-09-16T08:35:00Z</dcterms:created>
  <dcterms:modified xsi:type="dcterms:W3CDTF">2015-04-08T13:25:00Z</dcterms:modified>
</cp:coreProperties>
</file>