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012568195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lang w:eastAsia="en-US"/>
        </w:rPr>
      </w:sdtEndPr>
      <w:sdtContent>
        <w:p w:rsidR="00D348B1" w:rsidRDefault="00D348B1" w:rsidP="00D348B1">
          <w:pPr>
            <w:pStyle w:val="Sansinterligne"/>
            <w:spacing w:before="1540" w:after="240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B663F4A">
                <wp:extent cx="5760720" cy="1175356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331" cy="1182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9E837BB">
                <wp:simplePos x="0" y="0"/>
                <wp:positionH relativeFrom="margin">
                  <wp:posOffset>4565340</wp:posOffset>
                </wp:positionH>
                <wp:positionV relativeFrom="paragraph">
                  <wp:posOffset>325</wp:posOffset>
                </wp:positionV>
                <wp:extent cx="1212112" cy="1018815"/>
                <wp:effectExtent l="0" t="0" r="7620" b="0"/>
                <wp:wrapTight wrapText="bothSides">
                  <wp:wrapPolygon edited="0">
                    <wp:start x="0" y="0"/>
                    <wp:lineTo x="0" y="21007"/>
                    <wp:lineTo x="21396" y="21007"/>
                    <wp:lineTo x="21396" y="0"/>
                    <wp:lineTo x="0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998" cy="1023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1B5580A">
                <wp:simplePos x="0" y="0"/>
                <wp:positionH relativeFrom="column">
                  <wp:posOffset>-400123</wp:posOffset>
                </wp:positionH>
                <wp:positionV relativeFrom="paragraph">
                  <wp:posOffset>458</wp:posOffset>
                </wp:positionV>
                <wp:extent cx="2406650" cy="679450"/>
                <wp:effectExtent l="0" t="0" r="0" b="6350"/>
                <wp:wrapTight wrapText="bothSides">
                  <wp:wrapPolygon edited="0">
                    <wp:start x="0" y="0"/>
                    <wp:lineTo x="0" y="21196"/>
                    <wp:lineTo x="21372" y="21196"/>
                    <wp:lineTo x="21372" y="0"/>
                    <wp:lineTo x="0" y="0"/>
                  </wp:wrapPolygon>
                </wp:wrapTight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65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4472C4" w:themeColor="accent1"/>
            </w:rPr>
            <w:br/>
          </w:r>
          <w:r>
            <w:rPr>
              <w:color w:val="4472C4" w:themeColor="accent1"/>
            </w:rPr>
            <w:br/>
          </w:r>
          <w:r>
            <w:rPr>
              <w:color w:val="4472C4" w:themeColor="accent1"/>
            </w:rPr>
            <w:br/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31A72C1AD5C44E59FA3C6604770CF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C4BF0" w:rsidRDefault="00D348B1" w:rsidP="00D348B1">
              <w:pPr>
                <w:pStyle w:val="Sansinterligne"/>
                <w:pBdr>
                  <w:top w:val="single" w:sz="6" w:space="1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Notes d’avancement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73884B1B63224F0DA7C8D9A4DB2FF8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C4BF0" w:rsidRDefault="00D348B1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 : 4AM_SID</w:t>
              </w:r>
            </w:p>
          </w:sdtContent>
        </w:sdt>
        <w:p w:rsidR="004C4BF0" w:rsidRDefault="004C4B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9715999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C4BF0" w:rsidRDefault="00D348B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Master 2 – Statistiques et informatique décisionnelle</w:t>
                                    </w:r>
                                  </w:p>
                                </w:sdtContent>
                              </w:sdt>
                              <w:p w:rsidR="004C4BF0" w:rsidRDefault="004C4B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3597083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48B1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Université Paul Sabatier</w:t>
                                    </w:r>
                                  </w:sdtContent>
                                </w:sdt>
                              </w:p>
                              <w:p w:rsidR="004C4BF0" w:rsidRDefault="004C4B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90321941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348B1">
                                      <w:rPr>
                                        <w:color w:val="4472C4" w:themeColor="accent1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9715999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4BF0" w:rsidRDefault="00D348B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Master 2 – Statistiques et informatique décisionnelle</w:t>
                              </w:r>
                            </w:p>
                          </w:sdtContent>
                        </w:sdt>
                        <w:p w:rsidR="004C4BF0" w:rsidRDefault="004C4BF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3597083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48B1">
                                <w:rPr>
                                  <w:caps/>
                                  <w:color w:val="4472C4" w:themeColor="accent1"/>
                                </w:rPr>
                                <w:t>Université Paul Sabatier</w:t>
                              </w:r>
                            </w:sdtContent>
                          </w:sdt>
                        </w:p>
                        <w:p w:rsidR="004C4BF0" w:rsidRDefault="004C4BF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90321941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348B1">
                                <w:rPr>
                                  <w:color w:val="4472C4" w:themeColor="accent1"/>
                                </w:rPr>
                                <w:t>Version 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4BF0" w:rsidRDefault="004C4BF0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9B0546" w:rsidRDefault="009B0546" w:rsidP="009B0546">
      <w:pPr>
        <w:rPr>
          <w:b/>
        </w:rPr>
      </w:pPr>
    </w:p>
    <w:p w:rsidR="009B0546" w:rsidRPr="009B0546" w:rsidRDefault="009B0546" w:rsidP="009B0546">
      <w:pPr>
        <w:pStyle w:val="Paragraphedeliste"/>
        <w:numPr>
          <w:ilvl w:val="0"/>
          <w:numId w:val="1"/>
        </w:numPr>
        <w:rPr>
          <w:b/>
          <w:color w:val="4472C4" w:themeColor="accent1"/>
          <w:sz w:val="28"/>
          <w:u w:val="single"/>
        </w:rPr>
      </w:pPr>
      <w:r w:rsidRPr="009B0546">
        <w:rPr>
          <w:b/>
          <w:color w:val="4472C4" w:themeColor="accent1"/>
          <w:sz w:val="28"/>
          <w:u w:val="single"/>
        </w:rPr>
        <w:t>Introduction :</w:t>
      </w:r>
    </w:p>
    <w:p w:rsidR="009B0546" w:rsidRDefault="009B0546" w:rsidP="009B0546">
      <w:pPr>
        <w:rPr>
          <w:sz w:val="24"/>
        </w:rPr>
      </w:pPr>
    </w:p>
    <w:p w:rsidR="009B0546" w:rsidRDefault="00FB22FC" w:rsidP="00FB22FC">
      <w:pPr>
        <w:rPr>
          <w:sz w:val="24"/>
        </w:rPr>
      </w:pPr>
      <w:r w:rsidRPr="00FB22FC">
        <w:rPr>
          <w:sz w:val="24"/>
        </w:rPr>
        <w:t>Le présent document a pour</w:t>
      </w:r>
      <w:r>
        <w:rPr>
          <w:sz w:val="24"/>
        </w:rPr>
        <w:t xml:space="preserve"> objet de présenter l’état d’av</w:t>
      </w:r>
      <w:r w:rsidR="000B2D66">
        <w:rPr>
          <w:sz w:val="24"/>
        </w:rPr>
        <w:t xml:space="preserve">ancement du Challenge Big Data 2018 </w:t>
      </w:r>
      <w:r w:rsidR="000B2D66" w:rsidRPr="000B2D66">
        <w:rPr>
          <w:sz w:val="24"/>
        </w:rPr>
        <w:t>organisé pour les étudiants en Sciences des Données de niveau Master du site toulousai</w:t>
      </w:r>
      <w:r w:rsidR="000B2D66">
        <w:rPr>
          <w:sz w:val="24"/>
        </w:rPr>
        <w:t>n,</w:t>
      </w:r>
      <w:r w:rsidR="000B2D66" w:rsidRPr="000B2D66">
        <w:rPr>
          <w:sz w:val="24"/>
        </w:rPr>
        <w:t xml:space="preserve"> défi élargi cette année à Bordeaux et Rennes.</w:t>
      </w:r>
    </w:p>
    <w:p w:rsidR="000B2D66" w:rsidRDefault="000B2D66" w:rsidP="00FB22FC">
      <w:pPr>
        <w:rPr>
          <w:sz w:val="24"/>
        </w:rPr>
      </w:pPr>
      <w:r w:rsidRPr="000B2D66">
        <w:rPr>
          <w:sz w:val="24"/>
        </w:rPr>
        <w:t xml:space="preserve">Le nouveau défi, est le fruit d'une collaboration entre les enseignants / chercheurs du département GMM (INSAT) et des chercheurs de Météo-France. Il portera sur des prévisions de températures à court terme dans 7 villes de la métropole. </w:t>
      </w:r>
      <w:r>
        <w:rPr>
          <w:sz w:val="24"/>
        </w:rPr>
        <w:t xml:space="preserve">Ces </w:t>
      </w:r>
      <w:r w:rsidRPr="000B2D66">
        <w:rPr>
          <w:sz w:val="24"/>
        </w:rPr>
        <w:t xml:space="preserve">prévisions ont un impact direct sur celles des consommations électriques avec des conséquences économiques majeures pour ERDF. </w:t>
      </w:r>
    </w:p>
    <w:p w:rsidR="000B2D66" w:rsidRDefault="000B2D66" w:rsidP="00FB22FC">
      <w:pPr>
        <w:rPr>
          <w:sz w:val="24"/>
        </w:rPr>
      </w:pPr>
      <w:r w:rsidRPr="000B2D66">
        <w:rPr>
          <w:sz w:val="24"/>
        </w:rPr>
        <w:t>La compétition se déroulera du 5 octobre au 16 janvier 2018</w:t>
      </w:r>
    </w:p>
    <w:p w:rsidR="000B2D66" w:rsidRDefault="000B2D66" w:rsidP="00FB22FC">
      <w:pPr>
        <w:rPr>
          <w:sz w:val="24"/>
        </w:rPr>
      </w:pPr>
    </w:p>
    <w:p w:rsidR="00597D42" w:rsidRDefault="00597D42">
      <w:pPr>
        <w:rPr>
          <w:sz w:val="24"/>
        </w:rPr>
      </w:pPr>
      <w:r>
        <w:rPr>
          <w:sz w:val="24"/>
        </w:rPr>
        <w:br w:type="page"/>
      </w:r>
    </w:p>
    <w:p w:rsidR="00597D42" w:rsidRDefault="00597D42" w:rsidP="00FB22FC">
      <w:pPr>
        <w:rPr>
          <w:sz w:val="24"/>
        </w:rPr>
      </w:pPr>
    </w:p>
    <w:p w:rsidR="00597D42" w:rsidRDefault="00125CCB" w:rsidP="00597D42">
      <w:pPr>
        <w:pStyle w:val="Paragraphedeliste"/>
        <w:numPr>
          <w:ilvl w:val="0"/>
          <w:numId w:val="1"/>
        </w:numPr>
        <w:rPr>
          <w:b/>
          <w:color w:val="4472C4" w:themeColor="accent1"/>
          <w:sz w:val="28"/>
          <w:u w:val="single"/>
        </w:rPr>
      </w:pPr>
      <w:r w:rsidRPr="00125CCB">
        <w:rPr>
          <w:b/>
          <w:color w:val="4472C4" w:themeColor="accent1"/>
          <w:sz w:val="28"/>
          <w:u w:val="single"/>
        </w:rPr>
        <w:t>Journal de bord</w:t>
      </w:r>
    </w:p>
    <w:p w:rsidR="00E95E73" w:rsidRPr="00E95E73" w:rsidRDefault="00E95E73" w:rsidP="00E95E73">
      <w:pPr>
        <w:rPr>
          <w:b/>
          <w:color w:val="4472C4" w:themeColor="accent1"/>
          <w:sz w:val="28"/>
          <w:u w:val="single"/>
        </w:rPr>
      </w:pPr>
    </w:p>
    <w:p w:rsidR="00E95E73" w:rsidRDefault="00E95E73" w:rsidP="00E95E73">
      <w:pPr>
        <w:pStyle w:val="Paragraphedeliste"/>
        <w:numPr>
          <w:ilvl w:val="1"/>
          <w:numId w:val="1"/>
        </w:numPr>
        <w:rPr>
          <w:b/>
          <w:color w:val="4472C4" w:themeColor="accent1"/>
          <w:sz w:val="28"/>
          <w:u w:val="single"/>
        </w:rPr>
      </w:pPr>
      <w:r>
        <w:rPr>
          <w:b/>
          <w:color w:val="4472C4" w:themeColor="accent1"/>
          <w:sz w:val="28"/>
          <w:u w:val="single"/>
        </w:rPr>
        <w:t>Etape 1 – PreProcessing : 13/10 - ?</w:t>
      </w:r>
    </w:p>
    <w:p w:rsidR="00E95E73" w:rsidRDefault="00E95E73" w:rsidP="00E95E73">
      <w:pPr>
        <w:rPr>
          <w:b/>
          <w:color w:val="4472C4" w:themeColor="accent1"/>
          <w:sz w:val="28"/>
          <w:u w:val="single"/>
        </w:rPr>
      </w:pPr>
    </w:p>
    <w:p w:rsidR="00E95E73" w:rsidRPr="00E95E73" w:rsidRDefault="00E95E73" w:rsidP="00E95E73">
      <w:pPr>
        <w:rPr>
          <w:b/>
          <w:color w:val="4472C4" w:themeColor="accent1"/>
          <w:sz w:val="28"/>
          <w:u w:val="single"/>
        </w:rPr>
      </w:pPr>
      <w:bookmarkStart w:id="0" w:name="_GoBack"/>
      <w:bookmarkEnd w:id="0"/>
    </w:p>
    <w:p w:rsidR="00125CCB" w:rsidRDefault="00125CCB" w:rsidP="00125CCB">
      <w:pPr>
        <w:pStyle w:val="Paragraphedeliste"/>
        <w:ind w:left="1080"/>
        <w:rPr>
          <w:sz w:val="24"/>
        </w:rPr>
      </w:pPr>
    </w:p>
    <w:p w:rsidR="00125CCB" w:rsidRPr="00125CCB" w:rsidRDefault="00125CCB" w:rsidP="00125CCB">
      <w:pPr>
        <w:rPr>
          <w:sz w:val="24"/>
        </w:rPr>
      </w:pPr>
    </w:p>
    <w:sectPr w:rsidR="00125CCB" w:rsidRPr="00125CCB" w:rsidSect="004C4BF0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692" w:rsidRDefault="00636692" w:rsidP="009B0546">
      <w:pPr>
        <w:spacing w:after="0" w:line="240" w:lineRule="auto"/>
      </w:pPr>
      <w:r>
        <w:separator/>
      </w:r>
    </w:p>
  </w:endnote>
  <w:endnote w:type="continuationSeparator" w:id="0">
    <w:p w:rsidR="00636692" w:rsidRDefault="00636692" w:rsidP="009B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692" w:rsidRDefault="00636692" w:rsidP="009B0546">
      <w:pPr>
        <w:spacing w:after="0" w:line="240" w:lineRule="auto"/>
      </w:pPr>
      <w:r>
        <w:separator/>
      </w:r>
    </w:p>
  </w:footnote>
  <w:footnote w:type="continuationSeparator" w:id="0">
    <w:p w:rsidR="00636692" w:rsidRDefault="00636692" w:rsidP="009B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546" w:rsidRDefault="009B0546">
    <w:pPr>
      <w:pStyle w:val="En-tte"/>
    </w:pPr>
    <w:r>
      <w:t>Groupe 5</w:t>
    </w:r>
    <w:r>
      <w:tab/>
    </w:r>
    <w:r>
      <w:tab/>
      <w:t>4AM_SID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D184C"/>
    <w:multiLevelType w:val="hybridMultilevel"/>
    <w:tmpl w:val="065C78C2"/>
    <w:lvl w:ilvl="0" w:tplc="E30E34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B08A1A5E">
      <w:start w:val="1"/>
      <w:numFmt w:val="upperLetter"/>
      <w:lvlText w:val="%2 - 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7"/>
    <w:rsid w:val="000B2D66"/>
    <w:rsid w:val="00125CCB"/>
    <w:rsid w:val="00296D37"/>
    <w:rsid w:val="004C4BF0"/>
    <w:rsid w:val="00597D42"/>
    <w:rsid w:val="00636692"/>
    <w:rsid w:val="007322AC"/>
    <w:rsid w:val="00974620"/>
    <w:rsid w:val="009B0546"/>
    <w:rsid w:val="00B347A7"/>
    <w:rsid w:val="00C82C19"/>
    <w:rsid w:val="00D348B1"/>
    <w:rsid w:val="00D95CB0"/>
    <w:rsid w:val="00E95E73"/>
    <w:rsid w:val="00FB22FC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28CD"/>
  <w15:chartTrackingRefBased/>
  <w15:docId w15:val="{A1CE9735-F86F-4CA2-A57B-DD8B2714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0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546"/>
  </w:style>
  <w:style w:type="paragraph" w:styleId="Pieddepage">
    <w:name w:val="footer"/>
    <w:basedOn w:val="Normal"/>
    <w:link w:val="PieddepageCar"/>
    <w:uiPriority w:val="99"/>
    <w:unhideWhenUsed/>
    <w:rsid w:val="009B0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546"/>
  </w:style>
  <w:style w:type="paragraph" w:styleId="Paragraphedeliste">
    <w:name w:val="List Paragraph"/>
    <w:basedOn w:val="Normal"/>
    <w:uiPriority w:val="34"/>
    <w:qFormat/>
    <w:rsid w:val="009B054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C4BF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4BF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A72C1AD5C44E59FA3C6604770C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8706C5-2DEB-4B73-A2B3-C514E699D936}"/>
      </w:docPartPr>
      <w:docPartBody>
        <w:p w:rsidR="00000000" w:rsidRDefault="005A66AA" w:rsidP="005A66AA">
          <w:pPr>
            <w:pStyle w:val="531A72C1AD5C44E59FA3C6604770CF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3884B1B63224F0DA7C8D9A4DB2FF8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7B4B8E-2C6F-4EB7-9B17-83F262249FAF}"/>
      </w:docPartPr>
      <w:docPartBody>
        <w:p w:rsidR="00000000" w:rsidRDefault="005A66AA" w:rsidP="005A66AA">
          <w:pPr>
            <w:pStyle w:val="73884B1B63224F0DA7C8D9A4DB2FF885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AA"/>
    <w:rsid w:val="005A66AA"/>
    <w:rsid w:val="00A1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1A72C1AD5C44E59FA3C6604770CF2C">
    <w:name w:val="531A72C1AD5C44E59FA3C6604770CF2C"/>
    <w:rsid w:val="005A66AA"/>
  </w:style>
  <w:style w:type="paragraph" w:customStyle="1" w:styleId="73884B1B63224F0DA7C8D9A4DB2FF885">
    <w:name w:val="73884B1B63224F0DA7C8D9A4DB2FF885"/>
    <w:rsid w:val="005A6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Master 2 – Statistiques et informatique décisionnelle</PublishDate>
  <Abstract/>
  <CompanyAddress>Version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9CFFF-22AF-4C59-8642-25250C83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Paul Sabatier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d’avancement</dc:title>
  <dc:subject>Groupe : 4AM_SID</dc:subject>
  <dc:creator>Amira AYADI</dc:creator>
  <cp:keywords/>
  <dc:description/>
  <cp:lastModifiedBy>Amira AYADI</cp:lastModifiedBy>
  <cp:revision>7</cp:revision>
  <dcterms:created xsi:type="dcterms:W3CDTF">2017-10-13T10:57:00Z</dcterms:created>
  <dcterms:modified xsi:type="dcterms:W3CDTF">2017-10-13T11:33:00Z</dcterms:modified>
</cp:coreProperties>
</file>