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BD3F3D" wp14:paraId="3EE541BE" wp14:textId="11FDF3DA">
      <w:pPr>
        <w:pStyle w:val="Normal"/>
        <w:spacing w:after="0" w:afterAutospacing="off"/>
      </w:pPr>
      <w:r w:rsidR="1BC289E7">
        <w:drawing>
          <wp:anchor xmlns:wp14="http://schemas.microsoft.com/office/word/2010/wordprocessingDrawing" distT="0" distB="0" distL="114300" distR="114300" simplePos="0" relativeHeight="251658240" behindDoc="0" locked="0" layoutInCell="1" allowOverlap="1" wp14:anchorId="79ED017A" wp14:editId="70CF3FA7">
            <wp:simplePos x="0" y="0"/>
            <wp:positionH relativeFrom="column">
              <wp:posOffset>4848225</wp:posOffset>
            </wp:positionH>
            <wp:positionV relativeFrom="paragraph">
              <wp:posOffset>2524125</wp:posOffset>
            </wp:positionV>
            <wp:extent cx="971550" cy="914400"/>
            <wp:effectExtent l="0" t="0" r="0" b="0"/>
            <wp:wrapNone/>
            <wp:docPr id="48272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725855" name="Picture 482725855"/>
                    <pic:cNvPicPr/>
                  </pic:nvPicPr>
                  <pic:blipFill>
                    <a:blip xmlns:r="http://schemas.openxmlformats.org/officeDocument/2006/relationships" r:embed="rId82971129">
                      <a:extLst>
                        <a:ext uri="{28A0092B-C50C-407E-A947-70E740481C1C}">
                          <a14:useLocalDpi xmlns:a14="http://schemas.microsoft.com/office/drawing/2010/main"/>
                        </a:ext>
                      </a:extLst>
                    </a:blip>
                    <a:stretch>
                      <a:fillRect/>
                    </a:stretch>
                  </pic:blipFill>
                  <pic:spPr>
                    <a:xfrm>
                      <a:off x="0" y="0"/>
                      <a:ext cx="971550" cy="914400"/>
                    </a:xfrm>
                    <a:prstGeom prst="rect">
                      <a:avLst/>
                    </a:prstGeom>
                  </pic:spPr>
                </pic:pic>
              </a:graphicData>
            </a:graphic>
            <wp14:sizeRelH relativeFrom="page">
              <wp14:pctWidth>0</wp14:pctWidth>
            </wp14:sizeRelH>
            <wp14:sizeRelV relativeFrom="page">
              <wp14:pctHeight>0</wp14:pctHeight>
            </wp14:sizeRelV>
          </wp:anchor>
        </w:drawing>
      </w:r>
      <w:r w:rsidR="1BC289E7">
        <w:drawing>
          <wp:inline xmlns:wp14="http://schemas.microsoft.com/office/word/2010/wordprocessingDrawing" wp14:editId="74E83D46" wp14:anchorId="2F5BCABF">
            <wp:extent cx="5943600" cy="2409825"/>
            <wp:effectExtent l="0" t="0" r="0" b="0"/>
            <wp:docPr id="147958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82756" name="Picture 1479582756"/>
                    <pic:cNvPicPr/>
                  </pic:nvPicPr>
                  <pic:blipFill>
                    <a:blip xmlns:r="http://schemas.openxmlformats.org/officeDocument/2006/relationships" r:embed="rId1217873771">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Pr="4A6DB5DD" w:rsidR="1BC289E7">
        <w:rPr>
          <w:rFonts w:ascii="Calibri" w:hAnsi="Calibri" w:eastAsia="Calibri" w:cs="Calibri"/>
          <w:b w:val="1"/>
          <w:bCs w:val="1"/>
          <w:i w:val="0"/>
          <w:iCs w:val="0"/>
          <w:caps w:val="0"/>
          <w:smallCaps w:val="0"/>
          <w:noProof w:val="0"/>
          <w:color w:val="0070C0"/>
          <w:sz w:val="24"/>
          <w:szCs w:val="24"/>
          <w:lang w:val="en-US"/>
        </w:rPr>
        <w:t xml:space="preserve">2026 </w:t>
      </w:r>
      <w:r w:rsidRPr="4A6DB5DD" w:rsidR="1BC289E7">
        <w:rPr>
          <w:rFonts w:ascii="Calibri" w:hAnsi="Calibri" w:eastAsia="Calibri" w:cs="Calibri"/>
          <w:b w:val="1"/>
          <w:bCs w:val="1"/>
          <w:i w:val="0"/>
          <w:iCs w:val="0"/>
          <w:caps w:val="0"/>
          <w:smallCaps w:val="0"/>
          <w:noProof w:val="0"/>
          <w:color w:val="0070C0"/>
          <w:sz w:val="24"/>
          <w:szCs w:val="24"/>
          <w:lang w:val="en-US"/>
        </w:rPr>
        <w:t>Betclic</w:t>
      </w:r>
      <w:r w:rsidRPr="4A6DB5DD" w:rsidR="1BC289E7">
        <w:rPr>
          <w:rFonts w:ascii="Calibri" w:hAnsi="Calibri" w:eastAsia="Calibri" w:cs="Calibri"/>
          <w:b w:val="1"/>
          <w:bCs w:val="1"/>
          <w:i w:val="0"/>
          <w:iCs w:val="0"/>
          <w:caps w:val="0"/>
          <w:smallCaps w:val="0"/>
          <w:noProof w:val="0"/>
          <w:color w:val="0070C0"/>
          <w:sz w:val="24"/>
          <w:szCs w:val="24"/>
          <w:lang w:val="en-US"/>
        </w:rPr>
        <w:t xml:space="preserve"> Elite</w:t>
      </w:r>
      <w:r w:rsidRPr="4A6DB5DD" w:rsidR="0620AE6D">
        <w:rPr>
          <w:rFonts w:ascii="Calibri" w:hAnsi="Calibri" w:eastAsia="Calibri" w:cs="Calibri"/>
          <w:b w:val="1"/>
          <w:bCs w:val="1"/>
          <w:i w:val="0"/>
          <w:iCs w:val="0"/>
          <w:caps w:val="0"/>
          <w:smallCaps w:val="0"/>
          <w:noProof w:val="0"/>
          <w:color w:val="0070C0"/>
          <w:sz w:val="24"/>
          <w:szCs w:val="24"/>
          <w:lang w:val="en-US"/>
        </w:rPr>
        <w:t xml:space="preserve"> (LNB)</w:t>
      </w:r>
      <w:r w:rsidRPr="4A6DB5DD" w:rsidR="1BC289E7">
        <w:rPr>
          <w:rFonts w:ascii="Calibri" w:hAnsi="Calibri" w:eastAsia="Calibri" w:cs="Calibri"/>
          <w:b w:val="1"/>
          <w:bCs w:val="1"/>
          <w:i w:val="0"/>
          <w:iCs w:val="0"/>
          <w:caps w:val="0"/>
          <w:smallCaps w:val="0"/>
          <w:noProof w:val="0"/>
          <w:color w:val="0070C0"/>
          <w:sz w:val="24"/>
          <w:szCs w:val="24"/>
          <w:lang w:val="en-US"/>
        </w:rPr>
        <w:t xml:space="preserve"> </w:t>
      </w:r>
      <w:r w:rsidRPr="4A6DB5DD" w:rsidR="1BC289E7">
        <w:rPr>
          <w:rFonts w:ascii="Calibri" w:hAnsi="Calibri" w:eastAsia="Calibri" w:cs="Calibri"/>
          <w:b w:val="1"/>
          <w:bCs w:val="1"/>
          <w:i w:val="0"/>
          <w:iCs w:val="0"/>
          <w:caps w:val="0"/>
          <w:smallCaps w:val="0"/>
          <w:noProof w:val="0"/>
          <w:color w:val="0070C0"/>
          <w:sz w:val="24"/>
          <w:szCs w:val="24"/>
          <w:lang w:val="en-US"/>
        </w:rPr>
        <w:t>predictions based on</w:t>
      </w:r>
      <w:r w:rsidRPr="4A6DB5DD" w:rsidR="4CFCE4D2">
        <w:rPr>
          <w:rFonts w:ascii="Calibri" w:hAnsi="Calibri" w:eastAsia="Calibri" w:cs="Calibri"/>
          <w:b w:val="1"/>
          <w:bCs w:val="1"/>
          <w:i w:val="0"/>
          <w:iCs w:val="0"/>
          <w:caps w:val="0"/>
          <w:smallCaps w:val="0"/>
          <w:noProof w:val="0"/>
          <w:color w:val="0070C0"/>
          <w:sz w:val="24"/>
          <w:szCs w:val="24"/>
          <w:lang w:val="en-US"/>
        </w:rPr>
        <w:t xml:space="preserve"> </w:t>
      </w:r>
    </w:p>
    <w:p xmlns:wp14="http://schemas.microsoft.com/office/word/2010/wordml" w:rsidP="5EBD3F3D" wp14:paraId="40286480" wp14:textId="518A9B02">
      <w:pPr>
        <w:pStyle w:val="Normal"/>
        <w:spacing w:after="120" w:afterAutospacing="off"/>
      </w:pPr>
      <w:r w:rsidRPr="5EBD3F3D" w:rsidR="1BC289E7">
        <w:rPr>
          <w:rFonts w:ascii="Calibri" w:hAnsi="Calibri" w:eastAsia="Calibri" w:cs="Calibri"/>
          <w:b w:val="1"/>
          <w:bCs w:val="1"/>
          <w:i w:val="0"/>
          <w:iCs w:val="0"/>
          <w:caps w:val="0"/>
          <w:smallCaps w:val="0"/>
          <w:noProof w:val="0"/>
          <w:color w:val="0070C0"/>
          <w:sz w:val="24"/>
          <w:szCs w:val="24"/>
          <w:lang w:val="en-US"/>
        </w:rPr>
        <w:t>Statistical Analytics Models</w:t>
      </w:r>
    </w:p>
    <w:p xmlns:wp14="http://schemas.microsoft.com/office/word/2010/wordml" w:rsidP="5EBD3F3D" wp14:paraId="561FCA07" wp14:textId="2A3851CC">
      <w:pPr>
        <w:spacing w:after="120"/>
        <w:rPr>
          <w:rFonts w:ascii="Calibri" w:hAnsi="Calibri" w:eastAsia="Calibri" w:cs="Calibri"/>
          <w:b w:val="0"/>
          <w:bCs w:val="0"/>
          <w:i w:val="0"/>
          <w:iCs w:val="0"/>
          <w:caps w:val="0"/>
          <w:smallCaps w:val="0"/>
          <w:noProof w:val="0"/>
          <w:color w:val="000000" w:themeColor="text1" w:themeTint="FF" w:themeShade="FF"/>
          <w:sz w:val="20"/>
          <w:szCs w:val="20"/>
          <w:lang w:val="fr-FR"/>
        </w:rPr>
      </w:pPr>
      <w:r w:rsidRPr="5EBD3F3D" w:rsidR="1BC289E7">
        <w:rPr>
          <w:rFonts w:ascii="Calibri" w:hAnsi="Calibri" w:eastAsia="Calibri" w:cs="Calibri"/>
          <w:b w:val="0"/>
          <w:bCs w:val="0"/>
          <w:i w:val="0"/>
          <w:iCs w:val="0"/>
          <w:caps w:val="0"/>
          <w:smallCaps w:val="0"/>
          <w:noProof w:val="0"/>
          <w:color w:val="000000" w:themeColor="text1" w:themeTint="FF" w:themeShade="FF"/>
          <w:sz w:val="20"/>
          <w:szCs w:val="20"/>
          <w:lang w:val="en-US"/>
        </w:rPr>
        <w:t>AUEB &amp; ENSAI Research Group</w:t>
      </w:r>
    </w:p>
    <w:p xmlns:wp14="http://schemas.microsoft.com/office/word/2010/wordml" w:rsidP="5EBD3F3D" wp14:paraId="1D8AC9EE" wp14:textId="23B217F7">
      <w:pPr>
        <w:spacing w:after="120" w:line="288"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r w:rsidRPr="5EBD3F3D" w:rsidR="1BC289E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Athens University of Economics and Business and ENSAI University of Rennes </w:t>
      </w:r>
    </w:p>
    <w:p xmlns:wp14="http://schemas.microsoft.com/office/word/2010/wordml" w:rsidP="5EBD3F3D" wp14:paraId="5216292E" wp14:textId="00DFE9BC">
      <w:pPr>
        <w:spacing w:after="120" w:line="288" w:lineRule="auto"/>
        <w:jc w:val="both"/>
        <w:rPr>
          <w:rFonts w:ascii="Calibri" w:hAnsi="Calibri" w:eastAsia="Calibri" w:cs="Calibri"/>
          <w:b w:val="0"/>
          <w:bCs w:val="0"/>
          <w:i w:val="0"/>
          <w:iCs w:val="0"/>
          <w:caps w:val="0"/>
          <w:smallCaps w:val="0"/>
          <w:noProof w:val="0"/>
          <w:color w:val="000000" w:themeColor="text1" w:themeTint="FF" w:themeShade="FF"/>
          <w:sz w:val="16"/>
          <w:szCs w:val="16"/>
          <w:lang w:val="fr-FR"/>
        </w:rPr>
      </w:pP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This article was edited and co-authored by</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 xml:space="preserve"> Ioannis Ntzoufras</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Professor of Statistics at AUEB, </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Argyro Damoulaki</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PhD Candidate in the same department and </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Antoine Rustenholz</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who is doing an internship in the same department and comes from the University École Nationale de la Statistique et de l’Analyse de l’Information in Rennes (France).</w:t>
      </w:r>
    </w:p>
    <w:p xmlns:wp14="http://schemas.microsoft.com/office/word/2010/wordml" w:rsidP="5EBD3F3D" wp14:paraId="63D76420" wp14:textId="0D683E45">
      <w:pPr>
        <w:spacing w:before="120" w:after="120"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4A6DB5DD" w:rsidR="1BC289E7">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3E768DA7" w:rsidP="4A6DB5DD" w:rsidRDefault="3E768DA7" w14:paraId="40653B0F" w14:textId="60C85DEF">
      <w:pPr>
        <w:spacing w:after="120" w:afterAutospacing="off" w:line="288" w:lineRule="auto"/>
        <w:jc w:val="both"/>
        <w:rPr>
          <w:rFonts w:ascii="Calibri" w:hAnsi="Calibri" w:eastAsia="Calibri" w:cs="Calibri"/>
          <w:noProof w:val="0"/>
          <w:sz w:val="20"/>
          <w:szCs w:val="20"/>
          <w:lang w:val="en-US"/>
        </w:rPr>
      </w:pPr>
      <w:r w:rsidRPr="7BB08A51" w:rsidR="3902DE60">
        <w:rPr>
          <w:rFonts w:ascii="Calibri" w:hAnsi="Calibri" w:eastAsia="Calibri" w:cs="Calibri"/>
          <w:b w:val="0"/>
          <w:bCs w:val="0"/>
          <w:i w:val="0"/>
          <w:iCs w:val="0"/>
          <w:caps w:val="0"/>
          <w:smallCaps w:val="0"/>
          <w:noProof w:val="0"/>
          <w:color w:val="000000" w:themeColor="text1" w:themeTint="FF" w:themeShade="FF"/>
          <w:sz w:val="20"/>
          <w:szCs w:val="20"/>
          <w:lang w:val="en-US"/>
        </w:rPr>
        <w:t>The time has come for the two best French basketball teams of the 2025-26 season to battle for the title in a best-of-5 series. On the one hand, Paris Basketball dominated the regular season in terms of points scored. On the other hand, AS Monaco finished the season with the best sporting record (23 wins compared to 22 for Paris). However, a financial sanction imposed by the LNB resulted in a deduction of one win for Monaco. As a result, Paris secured first place in the official administrative standings and earned home-court advantage for the finals. The two teams have already faced each</w:t>
      </w:r>
      <w:r w:rsidRPr="7BB08A51" w:rsidR="54CCE221">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other</w:t>
      </w:r>
      <w:r w:rsidRPr="7BB08A51" w:rsidR="3902DE6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 the finals over the past two years, with each team winning one title.</w:t>
      </w:r>
    </w:p>
    <w:p xmlns:wp14="http://schemas.microsoft.com/office/word/2010/wordml" w:rsidP="04551A7F" wp14:paraId="22595846" wp14:textId="092809FD">
      <w:pPr>
        <w:spacing w:before="120" w:after="120" w:line="288" w:lineRule="auto"/>
        <w:jc w:val="both"/>
        <w:rPr>
          <w:rFonts w:ascii="Aptos" w:hAnsi="Aptos" w:eastAsia="Aptos" w:cs="Aptos"/>
          <w:noProof w:val="0"/>
          <w:sz w:val="24"/>
          <w:szCs w:val="24"/>
          <w:lang w:val="fr-FR"/>
        </w:rPr>
      </w:pPr>
      <w:r w:rsidRPr="4A6DB5DD" w:rsidR="7666C20C">
        <w:rPr>
          <w:rFonts w:ascii="Calibri" w:hAnsi="Calibri" w:eastAsia="Calibri" w:cs="Calibri"/>
          <w:b w:val="1"/>
          <w:bCs w:val="1"/>
          <w:i w:val="0"/>
          <w:iCs w:val="0"/>
          <w:caps w:val="0"/>
          <w:smallCaps w:val="0"/>
          <w:noProof w:val="0"/>
          <w:color w:val="C00000"/>
          <w:sz w:val="22"/>
          <w:szCs w:val="22"/>
          <w:lang w:val="en-US"/>
        </w:rPr>
        <w:t>Reminder for friends of Statistics</w:t>
      </w:r>
    </w:p>
    <w:p xmlns:wp14="http://schemas.microsoft.com/office/word/2010/wordml" w:rsidP="7BB08A51" wp14:paraId="532B1A78" wp14:textId="582E3A87">
      <w:pPr>
        <w:spacing w:before="120" w:beforeAutospacing="off" w:after="120" w:afterAutospacing="off" w:line="288" w:lineRule="auto"/>
        <w:jc w:val="both"/>
        <w:rPr>
          <w:rFonts w:ascii="Calibri" w:hAnsi="Calibri" w:eastAsia="Calibri" w:cs="Calibri"/>
          <w:noProof w:val="0"/>
          <w:sz w:val="20"/>
          <w:szCs w:val="20"/>
          <w:lang w:val="en-US"/>
        </w:rPr>
      </w:pP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The predictions in this article are based on a simple statistical approach (Vanilla Model), which relies exclusively on the resu</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lts of co</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mpetition matches to estimate team performance. The model does not use external information, such as betting company odds or rankings, but only team identity and historical performance, including results from the </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previous</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season - given that the team roster did not change radically, especially among the finalists. The chances of winning are derived through statistical modelling and repeated simulations of the matches. While no model can predict the outcome of a match with certainty, this approach provides an objective assessment of each team’s odds based on the available data.</w:t>
      </w:r>
    </w:p>
    <w:p xmlns:wp14="http://schemas.microsoft.com/office/word/2010/wordml" w:rsidP="4A6DB5DD" wp14:paraId="495C71A5" wp14:textId="568314D8">
      <w:pPr>
        <w:spacing w:before="120" w:beforeAutospacing="off" w:after="120" w:afterAutospacing="off" w:line="288" w:lineRule="auto"/>
        <w:jc w:val="both"/>
        <w:rPr>
          <w:rFonts w:ascii="Calibri" w:hAnsi="Calibri" w:eastAsia="Calibri" w:cs="Calibri"/>
          <w:noProof w:val="0"/>
          <w:sz w:val="20"/>
          <w:szCs w:val="20"/>
          <w:lang w:val="en-US"/>
        </w:rPr>
      </w:pPr>
      <w:r w:rsidRPr="7BB08A51" w:rsidR="37DF3BD6">
        <w:rPr>
          <w:rFonts w:ascii="Calibri" w:hAnsi="Calibri" w:eastAsia="Calibri" w:cs="Calibri"/>
          <w:b w:val="0"/>
          <w:bCs w:val="0"/>
          <w:i w:val="0"/>
          <w:iCs w:val="0"/>
          <w:caps w:val="0"/>
          <w:smallCaps w:val="0"/>
          <w:noProof w:val="0"/>
          <w:color w:val="000000" w:themeColor="text1" w:themeTint="FF" w:themeShade="FF"/>
          <w:sz w:val="20"/>
          <w:szCs w:val="20"/>
          <w:lang w:val="en-US"/>
        </w:rPr>
        <w:t>The model used in the following analysis has been trained on 2024-25 and 2025-26 seasons to provide more reliable estimates.</w:t>
      </w:r>
    </w:p>
    <w:p xmlns:wp14="http://schemas.microsoft.com/office/word/2010/wordml" w:rsidP="4A6DB5DD" wp14:paraId="0F3AFC9D" wp14:textId="29704DBF">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35A7A4F8" wp14:textId="0BD103C2">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12838F8C" wp14:textId="163A5AC7">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590A28D0" wp14:textId="645FA383">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37D2796B" wp14:paraId="65012A69" wp14:textId="60E93D78">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r w:rsidRPr="37D2796B" w:rsidR="201BAF74">
        <w:rPr>
          <w:rFonts w:ascii="Calibri" w:hAnsi="Calibri" w:eastAsia="Calibri" w:cs="Calibri"/>
          <w:b w:val="1"/>
          <w:bCs w:val="1"/>
          <w:i w:val="0"/>
          <w:iCs w:val="0"/>
          <w:caps w:val="0"/>
          <w:smallCaps w:val="0"/>
          <w:noProof w:val="0"/>
          <w:color w:val="C00000"/>
          <w:sz w:val="22"/>
          <w:szCs w:val="22"/>
          <w:lang w:val="en-US"/>
        </w:rPr>
        <w:t xml:space="preserve">Review of the </w:t>
      </w:r>
      <w:r w:rsidRPr="37D2796B" w:rsidR="201BAF74">
        <w:rPr>
          <w:rFonts w:ascii="Calibri" w:hAnsi="Calibri" w:eastAsia="Calibri" w:cs="Calibri"/>
          <w:b w:val="1"/>
          <w:bCs w:val="1"/>
          <w:i w:val="0"/>
          <w:iCs w:val="0"/>
          <w:caps w:val="0"/>
          <w:smallCaps w:val="0"/>
          <w:noProof w:val="0"/>
          <w:color w:val="C00000"/>
          <w:sz w:val="22"/>
          <w:szCs w:val="22"/>
          <w:lang w:val="en-US"/>
        </w:rPr>
        <w:t>first</w:t>
      </w:r>
      <w:r w:rsidRPr="37D2796B" w:rsidR="201BAF74">
        <w:rPr>
          <w:rFonts w:ascii="Calibri" w:hAnsi="Calibri" w:eastAsia="Calibri" w:cs="Calibri"/>
          <w:b w:val="1"/>
          <w:bCs w:val="1"/>
          <w:i w:val="0"/>
          <w:iCs w:val="0"/>
          <w:caps w:val="0"/>
          <w:smallCaps w:val="0"/>
          <w:noProof w:val="0"/>
          <w:color w:val="C00000"/>
          <w:sz w:val="22"/>
          <w:szCs w:val="22"/>
          <w:lang w:val="en-US"/>
        </w:rPr>
        <w:t xml:space="preserve"> </w:t>
      </w:r>
      <w:r w:rsidRPr="37D2796B" w:rsidR="58E18731">
        <w:rPr>
          <w:rFonts w:ascii="Calibri" w:hAnsi="Calibri" w:eastAsia="Calibri" w:cs="Calibri"/>
          <w:b w:val="1"/>
          <w:bCs w:val="1"/>
          <w:i w:val="0"/>
          <w:iCs w:val="0"/>
          <w:caps w:val="0"/>
          <w:smallCaps w:val="0"/>
          <w:noProof w:val="0"/>
          <w:color w:val="C00000"/>
          <w:sz w:val="22"/>
          <w:szCs w:val="22"/>
          <w:lang w:val="en-US"/>
        </w:rPr>
        <w:t xml:space="preserve">two </w:t>
      </w:r>
      <w:r w:rsidRPr="37D2796B" w:rsidR="201BAF74">
        <w:rPr>
          <w:rFonts w:ascii="Calibri" w:hAnsi="Calibri" w:eastAsia="Calibri" w:cs="Calibri"/>
          <w:b w:val="1"/>
          <w:bCs w:val="1"/>
          <w:i w:val="0"/>
          <w:iCs w:val="0"/>
          <w:caps w:val="0"/>
          <w:smallCaps w:val="0"/>
          <w:noProof w:val="0"/>
          <w:color w:val="C00000"/>
          <w:sz w:val="22"/>
          <w:szCs w:val="22"/>
          <w:lang w:val="en-US"/>
        </w:rPr>
        <w:t>game</w:t>
      </w:r>
      <w:r w:rsidRPr="37D2796B" w:rsidR="21B8B54E">
        <w:rPr>
          <w:rFonts w:ascii="Calibri" w:hAnsi="Calibri" w:eastAsia="Calibri" w:cs="Calibri"/>
          <w:b w:val="1"/>
          <w:bCs w:val="1"/>
          <w:i w:val="0"/>
          <w:iCs w:val="0"/>
          <w:caps w:val="0"/>
          <w:smallCaps w:val="0"/>
          <w:noProof w:val="0"/>
          <w:color w:val="C00000"/>
          <w:sz w:val="22"/>
          <w:szCs w:val="22"/>
          <w:lang w:val="en-US"/>
        </w:rPr>
        <w:t>s</w:t>
      </w:r>
    </w:p>
    <w:p w:rsidR="125310DB" w:rsidP="37D2796B" w:rsidRDefault="125310DB" w14:paraId="3D102664" w14:textId="379C20B4">
      <w:pPr>
        <w:pStyle w:val="Normal"/>
        <w:suppressLineNumbers w:val="0"/>
        <w:bidi w:val="0"/>
        <w:spacing w:before="0" w:beforeAutospacing="off" w:after="120" w:afterAutospacing="off" w:line="288" w:lineRule="auto"/>
        <w:ind w:left="0" w:right="0"/>
        <w:jc w:val="both"/>
      </w:pPr>
      <w:r w:rsidRPr="37D2796B" w:rsidR="125310DB">
        <w:rPr>
          <w:rFonts w:ascii="Calibri" w:hAnsi="Calibri" w:eastAsia="Calibri" w:cs="Calibri"/>
          <w:b w:val="0"/>
          <w:bCs w:val="0"/>
          <w:i w:val="0"/>
          <w:iCs w:val="0"/>
          <w:caps w:val="0"/>
          <w:smallCaps w:val="0"/>
          <w:noProof w:val="0"/>
          <w:color w:val="auto"/>
          <w:sz w:val="20"/>
          <w:szCs w:val="20"/>
          <w:lang w:val="en-US"/>
        </w:rPr>
        <w:t xml:space="preserve">AS </w:t>
      </w:r>
      <w:r w:rsidRPr="37D2796B" w:rsidR="2B16B5C2">
        <w:rPr>
          <w:rFonts w:ascii="Calibri" w:hAnsi="Calibri" w:eastAsia="Calibri" w:cs="Calibri"/>
          <w:b w:val="0"/>
          <w:bCs w:val="0"/>
          <w:i w:val="0"/>
          <w:iCs w:val="0"/>
          <w:caps w:val="0"/>
          <w:smallCaps w:val="0"/>
          <w:noProof w:val="0"/>
          <w:color w:val="auto"/>
          <w:sz w:val="20"/>
          <w:szCs w:val="20"/>
          <w:lang w:val="en-US"/>
        </w:rPr>
        <w:t>Monaco</w:t>
      </w:r>
      <w:r w:rsidRPr="37D2796B" w:rsidR="17610D4E">
        <w:rPr>
          <w:rFonts w:ascii="Calibri" w:hAnsi="Calibri" w:eastAsia="Calibri" w:cs="Calibri"/>
          <w:noProof w:val="0"/>
          <w:sz w:val="20"/>
          <w:szCs w:val="20"/>
          <w:lang w:val="en-US"/>
        </w:rPr>
        <w:t xml:space="preserve"> defie</w:t>
      </w:r>
      <w:r w:rsidRPr="37D2796B" w:rsidR="478B24CF">
        <w:rPr>
          <w:rFonts w:ascii="Calibri" w:hAnsi="Calibri" w:eastAsia="Calibri" w:cs="Calibri"/>
          <w:noProof w:val="0"/>
          <w:sz w:val="20"/>
          <w:szCs w:val="20"/>
          <w:lang w:val="en-US"/>
        </w:rPr>
        <w:t>d</w:t>
      </w:r>
      <w:r w:rsidRPr="37D2796B" w:rsidR="17610D4E">
        <w:rPr>
          <w:rFonts w:ascii="Calibri" w:hAnsi="Calibri" w:eastAsia="Calibri" w:cs="Calibri"/>
          <w:noProof w:val="0"/>
          <w:sz w:val="20"/>
          <w:szCs w:val="20"/>
          <w:lang w:val="en-US"/>
        </w:rPr>
        <w:t xml:space="preserve"> expectations</w:t>
      </w:r>
      <w:r w:rsidRPr="37D2796B" w:rsidR="2B16B5C2">
        <w:rPr>
          <w:rFonts w:ascii="Calibri" w:hAnsi="Calibri" w:eastAsia="Calibri" w:cs="Calibri"/>
          <w:b w:val="0"/>
          <w:bCs w:val="0"/>
          <w:i w:val="0"/>
          <w:iCs w:val="0"/>
          <w:caps w:val="0"/>
          <w:smallCaps w:val="0"/>
          <w:noProof w:val="0"/>
          <w:color w:val="auto"/>
          <w:sz w:val="20"/>
          <w:szCs w:val="20"/>
          <w:lang w:val="en-US"/>
        </w:rPr>
        <w:t xml:space="preserve"> by winning the second match with</w:t>
      </w:r>
      <w:r w:rsidRPr="37D2796B" w:rsidR="67311927">
        <w:rPr>
          <w:rFonts w:ascii="Calibri" w:hAnsi="Calibri" w:eastAsia="Calibri" w:cs="Calibri"/>
          <w:b w:val="0"/>
          <w:bCs w:val="0"/>
          <w:i w:val="0"/>
          <w:iCs w:val="0"/>
          <w:caps w:val="0"/>
          <w:smallCaps w:val="0"/>
          <w:noProof w:val="0"/>
          <w:color w:val="auto"/>
          <w:sz w:val="20"/>
          <w:szCs w:val="20"/>
          <w:lang w:val="en-US"/>
        </w:rPr>
        <w:t xml:space="preserve"> a commanding 12-point margin</w:t>
      </w:r>
      <w:r w:rsidRPr="37D2796B" w:rsidR="2B16B5C2">
        <w:rPr>
          <w:rFonts w:ascii="Calibri" w:hAnsi="Calibri" w:eastAsia="Calibri" w:cs="Calibri"/>
          <w:b w:val="0"/>
          <w:bCs w:val="0"/>
          <w:i w:val="0"/>
          <w:iCs w:val="0"/>
          <w:caps w:val="0"/>
          <w:smallCaps w:val="0"/>
          <w:noProof w:val="0"/>
          <w:color w:val="auto"/>
          <w:sz w:val="20"/>
          <w:szCs w:val="20"/>
          <w:lang w:val="en-US"/>
        </w:rPr>
        <w:t xml:space="preserve">. They </w:t>
      </w:r>
      <w:r w:rsidRPr="37D2796B" w:rsidR="16A662D4">
        <w:rPr>
          <w:rFonts w:ascii="Calibri" w:hAnsi="Calibri" w:eastAsia="Calibri" w:cs="Calibri"/>
          <w:noProof w:val="0"/>
          <w:sz w:val="20"/>
          <w:szCs w:val="20"/>
          <w:lang w:val="en-US"/>
        </w:rPr>
        <w:t>overcame</w:t>
      </w:r>
      <w:r w:rsidRPr="37D2796B" w:rsidR="2B16B5C2">
        <w:rPr>
          <w:rFonts w:ascii="Calibri" w:hAnsi="Calibri" w:eastAsia="Calibri" w:cs="Calibri"/>
          <w:b w:val="0"/>
          <w:bCs w:val="0"/>
          <w:i w:val="0"/>
          <w:iCs w:val="0"/>
          <w:caps w:val="0"/>
          <w:smallCaps w:val="0"/>
          <w:noProof w:val="0"/>
          <w:color w:val="auto"/>
          <w:sz w:val="20"/>
          <w:szCs w:val="20"/>
          <w:lang w:val="en-US"/>
        </w:rPr>
        <w:t xml:space="preserve"> the home-court advantage to</w:t>
      </w:r>
      <w:r w:rsidRPr="37D2796B" w:rsidR="51A2BF49">
        <w:rPr>
          <w:rFonts w:ascii="Calibri" w:hAnsi="Calibri" w:eastAsia="Calibri" w:cs="Calibri"/>
          <w:b w:val="0"/>
          <w:bCs w:val="0"/>
          <w:i w:val="0"/>
          <w:iCs w:val="0"/>
          <w:caps w:val="0"/>
          <w:smallCaps w:val="0"/>
          <w:noProof w:val="0"/>
          <w:color w:val="auto"/>
          <w:sz w:val="20"/>
          <w:szCs w:val="20"/>
          <w:lang w:val="en-US"/>
        </w:rPr>
        <w:t xml:space="preserve"> get an important victory on</w:t>
      </w:r>
      <w:r w:rsidRPr="37D2796B" w:rsidR="7AEE4334">
        <w:rPr>
          <w:rFonts w:ascii="Calibri" w:hAnsi="Calibri" w:eastAsia="Calibri" w:cs="Calibri"/>
          <w:b w:val="0"/>
          <w:bCs w:val="0"/>
          <w:i w:val="0"/>
          <w:iCs w:val="0"/>
          <w:caps w:val="0"/>
          <w:smallCaps w:val="0"/>
          <w:noProof w:val="0"/>
          <w:color w:val="auto"/>
          <w:sz w:val="20"/>
          <w:szCs w:val="20"/>
          <w:lang w:val="en-US"/>
        </w:rPr>
        <w:t xml:space="preserve"> Paris Basketball's home court</w:t>
      </w:r>
      <w:r w:rsidRPr="37D2796B" w:rsidR="51A2BF49">
        <w:rPr>
          <w:rFonts w:ascii="Calibri" w:hAnsi="Calibri" w:eastAsia="Calibri" w:cs="Calibri"/>
          <w:b w:val="0"/>
          <w:bCs w:val="0"/>
          <w:i w:val="0"/>
          <w:iCs w:val="0"/>
          <w:caps w:val="0"/>
          <w:smallCaps w:val="0"/>
          <w:noProof w:val="0"/>
          <w:color w:val="auto"/>
          <w:sz w:val="20"/>
          <w:szCs w:val="20"/>
          <w:lang w:val="en-US"/>
        </w:rPr>
        <w:t>.</w:t>
      </w:r>
    </w:p>
    <w:p xmlns:wp14="http://schemas.microsoft.com/office/word/2010/wordml" w:rsidP="7BB08A51" wp14:paraId="78EEE19F" wp14:textId="7101336D">
      <w:pPr>
        <w:spacing w:before="120" w:beforeAutospacing="off" w:after="0" w:afterAutospacing="off" w:line="288" w:lineRule="auto"/>
        <w:jc w:val="center"/>
        <w:rPr>
          <w:rFonts w:ascii="Calibri" w:hAnsi="Calibri" w:eastAsia="Calibri" w:cs="Calibri"/>
          <w:noProof w:val="0"/>
          <w:sz w:val="20"/>
          <w:szCs w:val="20"/>
          <w:lang w:val="en-US"/>
        </w:rPr>
      </w:pPr>
      <w:r w:rsidRPr="7BB08A51" w:rsidR="1EAE28A4">
        <w:rPr>
          <w:rFonts w:ascii="Calibri" w:hAnsi="Calibri" w:eastAsia="Calibri" w:cs="Calibri"/>
          <w:b w:val="0"/>
          <w:bCs w:val="0"/>
          <w:i w:val="1"/>
          <w:iCs w:val="1"/>
          <w:caps w:val="0"/>
          <w:smallCaps w:val="0"/>
          <w:noProof w:val="0"/>
          <w:color w:val="808080" w:themeColor="background1" w:themeTint="FF" w:themeShade="80"/>
          <w:sz w:val="16"/>
          <w:szCs w:val="16"/>
          <w:lang w:val="en-US"/>
        </w:rPr>
        <w:t>Table 1: Comparison between actual outcomes and predicted odds for the matches already played.</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20"/>
        <w:gridCol w:w="1500"/>
        <w:gridCol w:w="1230"/>
        <w:gridCol w:w="840"/>
        <w:gridCol w:w="840"/>
        <w:gridCol w:w="1560"/>
      </w:tblGrid>
      <w:tr w:rsidR="7BB08A51" w:rsidTr="37D2796B" w14:paraId="15972598">
        <w:trPr>
          <w:trHeight w:val="285"/>
        </w:trPr>
        <w:tc>
          <w:tcPr>
            <w:tcW w:w="720" w:type="dxa"/>
            <w:vMerge w:val="restart"/>
            <w:tcMar>
              <w:left w:w="105" w:type="dxa"/>
              <w:right w:w="105" w:type="dxa"/>
            </w:tcMar>
            <w:vAlign w:val="center"/>
          </w:tcPr>
          <w:p w:rsidR="7BB08A51" w:rsidP="7BB08A51" w:rsidRDefault="7BB08A51" w14:paraId="6805E1FB" w14:textId="1472724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Game</w:t>
            </w:r>
          </w:p>
        </w:tc>
        <w:tc>
          <w:tcPr>
            <w:tcW w:w="1500" w:type="dxa"/>
            <w:vMerge w:val="restart"/>
            <w:tcMar>
              <w:left w:w="105" w:type="dxa"/>
              <w:right w:w="105" w:type="dxa"/>
            </w:tcMar>
            <w:vAlign w:val="center"/>
          </w:tcPr>
          <w:p w:rsidR="7BB08A51" w:rsidP="7BB08A51" w:rsidRDefault="7BB08A51" w14:paraId="1C273DCD" w14:textId="128508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Home team</w:t>
            </w:r>
          </w:p>
        </w:tc>
        <w:tc>
          <w:tcPr>
            <w:tcW w:w="1230" w:type="dxa"/>
            <w:vMerge w:val="restart"/>
            <w:tcMar>
              <w:left w:w="105" w:type="dxa"/>
              <w:right w:w="105" w:type="dxa"/>
            </w:tcMar>
            <w:vAlign w:val="center"/>
          </w:tcPr>
          <w:p w:rsidR="7BB08A51" w:rsidP="7BB08A51" w:rsidRDefault="7BB08A51" w14:paraId="39367B30" w14:textId="22308697">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True outcome</w:t>
            </w:r>
          </w:p>
        </w:tc>
        <w:tc>
          <w:tcPr>
            <w:tcW w:w="1680" w:type="dxa"/>
            <w:gridSpan w:val="2"/>
            <w:tcMar>
              <w:left w:w="105" w:type="dxa"/>
              <w:right w:w="105" w:type="dxa"/>
            </w:tcMar>
            <w:vAlign w:val="center"/>
          </w:tcPr>
          <w:p w:rsidR="7BB08A51" w:rsidP="7BB08A51" w:rsidRDefault="7BB08A51" w14:paraId="4CAFEBDB" w14:textId="59445608">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Odds</w:t>
            </w:r>
          </w:p>
        </w:tc>
        <w:tc>
          <w:tcPr>
            <w:tcW w:w="1560" w:type="dxa"/>
            <w:vMerge w:val="restart"/>
            <w:tcMar>
              <w:left w:w="105" w:type="dxa"/>
              <w:right w:w="105" w:type="dxa"/>
            </w:tcMar>
            <w:vAlign w:val="center"/>
          </w:tcPr>
          <w:p w:rsidR="7BB08A51" w:rsidP="7BB08A51" w:rsidRDefault="7BB08A51" w14:paraId="3535C01B" w14:textId="523CC4A4">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Prevailing</w:t>
            </w:r>
          </w:p>
          <w:p w:rsidR="7BB08A51" w:rsidP="7BB08A51" w:rsidRDefault="7BB08A51" w14:paraId="3A1C0A25" w14:textId="0F929C8E">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score difference (probability)</w:t>
            </w:r>
          </w:p>
        </w:tc>
      </w:tr>
      <w:tr w:rsidR="7BB08A51" w:rsidTr="37D2796B" w14:paraId="6C08422B">
        <w:trPr>
          <w:trHeight w:val="285"/>
        </w:trPr>
        <w:tc>
          <w:tcPr>
            <w:tcW w:w="720" w:type="dxa"/>
            <w:vMerge/>
            <w:tcBorders/>
            <w:tcMar/>
            <w:vAlign w:val="center"/>
          </w:tcPr>
          <w:p w14:paraId="710DDA05"/>
        </w:tc>
        <w:tc>
          <w:tcPr>
            <w:tcW w:w="1500" w:type="dxa"/>
            <w:vMerge/>
            <w:tcBorders/>
            <w:tcMar/>
            <w:vAlign w:val="center"/>
          </w:tcPr>
          <w:p w14:paraId="7AE2BC67"/>
        </w:tc>
        <w:tc>
          <w:tcPr>
            <w:tcW w:w="1230" w:type="dxa"/>
            <w:vMerge/>
            <w:tcBorders/>
            <w:tcMar/>
            <w:vAlign w:val="center"/>
          </w:tcPr>
          <w:p w14:paraId="246D392B"/>
        </w:tc>
        <w:tc>
          <w:tcPr>
            <w:tcW w:w="840" w:type="dxa"/>
            <w:tcMar>
              <w:left w:w="105" w:type="dxa"/>
              <w:right w:w="105" w:type="dxa"/>
            </w:tcMar>
            <w:vAlign w:val="center"/>
          </w:tcPr>
          <w:p w:rsidR="7BB08A51" w:rsidP="7BB08A51" w:rsidRDefault="7BB08A51" w14:paraId="4E10A2B0" w14:textId="5A7A5158">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Victory Home</w:t>
            </w:r>
          </w:p>
        </w:tc>
        <w:tc>
          <w:tcPr>
            <w:tcW w:w="840" w:type="dxa"/>
            <w:tcMar>
              <w:left w:w="105" w:type="dxa"/>
              <w:right w:w="105" w:type="dxa"/>
            </w:tcMar>
            <w:vAlign w:val="center"/>
          </w:tcPr>
          <w:p w:rsidR="7BB08A51" w:rsidP="7BB08A51" w:rsidRDefault="7BB08A51" w14:paraId="37E00369" w14:textId="10EB7E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Victory Away</w:t>
            </w:r>
          </w:p>
        </w:tc>
        <w:tc>
          <w:tcPr>
            <w:tcW w:w="1560" w:type="dxa"/>
            <w:vMerge/>
            <w:tcBorders/>
            <w:tcMar/>
            <w:vAlign w:val="center"/>
          </w:tcPr>
          <w:p w14:paraId="0F6B3CBB"/>
        </w:tc>
      </w:tr>
      <w:tr w:rsidR="7BB08A51" w:rsidTr="37D2796B" w14:paraId="4D35F6C2">
        <w:trPr>
          <w:trHeight w:val="285"/>
        </w:trPr>
        <w:tc>
          <w:tcPr>
            <w:tcW w:w="720" w:type="dxa"/>
            <w:tcMar>
              <w:left w:w="105" w:type="dxa"/>
              <w:right w:w="105" w:type="dxa"/>
            </w:tcMar>
            <w:vAlign w:val="center"/>
          </w:tcPr>
          <w:p w:rsidR="7BB08A51" w:rsidP="7BB08A51" w:rsidRDefault="7BB08A51" w14:paraId="6EBBEF58" w14:textId="3D38D48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1</w:t>
            </w:r>
          </w:p>
        </w:tc>
        <w:tc>
          <w:tcPr>
            <w:tcW w:w="1500" w:type="dxa"/>
            <w:tcMar>
              <w:left w:w="105" w:type="dxa"/>
              <w:right w:w="105" w:type="dxa"/>
            </w:tcMar>
            <w:vAlign w:val="center"/>
          </w:tcPr>
          <w:p w:rsidR="660D73BD" w:rsidP="7BB08A51" w:rsidRDefault="660D73BD" w14:paraId="78210AB7" w14:textId="0812818F">
            <w:pPr>
              <w:pStyle w:val="Normal"/>
              <w:suppressLineNumbers w:val="0"/>
              <w:bidi w:val="0"/>
              <w:spacing w:before="0" w:beforeAutospacing="off" w:after="0" w:afterAutospacing="off" w:line="240" w:lineRule="auto"/>
              <w:ind w:left="0" w:right="0"/>
              <w:jc w:val="center"/>
            </w:pPr>
            <w:r w:rsidRPr="7BB08A51" w:rsidR="660D73BD">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230" w:type="dxa"/>
            <w:tcMar>
              <w:left w:w="105" w:type="dxa"/>
              <w:right w:w="105" w:type="dxa"/>
            </w:tcMar>
            <w:vAlign w:val="center"/>
          </w:tcPr>
          <w:p w:rsidR="7BB08A51" w:rsidP="7BB08A51" w:rsidRDefault="7BB08A51" w14:paraId="5DAAF280" w14:textId="6D6E5FF6">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r w:rsidRPr="7BB08A51" w:rsidR="420D07D6">
              <w:rPr>
                <w:rFonts w:ascii="Calibri" w:hAnsi="Calibri" w:eastAsia="Calibri" w:cs="Calibri"/>
                <w:b w:val="0"/>
                <w:bCs w:val="0"/>
                <w:i w:val="0"/>
                <w:iCs w:val="0"/>
                <w:caps w:val="0"/>
                <w:smallCaps w:val="0"/>
                <w:color w:val="000000" w:themeColor="text1" w:themeTint="FF" w:themeShade="FF"/>
                <w:sz w:val="20"/>
                <w:szCs w:val="20"/>
                <w:lang w:val="en-US"/>
              </w:rPr>
              <w:t>4</w:t>
            </w:r>
          </w:p>
        </w:tc>
        <w:tc>
          <w:tcPr>
            <w:tcW w:w="840" w:type="dxa"/>
            <w:tcMar>
              <w:left w:w="105" w:type="dxa"/>
              <w:right w:w="105" w:type="dxa"/>
            </w:tcMar>
            <w:vAlign w:val="center"/>
          </w:tcPr>
          <w:p w:rsidR="7BB08A51" w:rsidP="7BB08A51" w:rsidRDefault="7BB08A51" w14:paraId="00ABFE4A" w14:textId="6BBA487A">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0.740</w:t>
            </w:r>
          </w:p>
        </w:tc>
        <w:tc>
          <w:tcPr>
            <w:tcW w:w="840" w:type="dxa"/>
            <w:tcMar>
              <w:left w:w="105" w:type="dxa"/>
              <w:right w:w="105" w:type="dxa"/>
            </w:tcMar>
            <w:vAlign w:val="center"/>
          </w:tcPr>
          <w:p w:rsidR="7BB08A51" w:rsidP="7BB08A51" w:rsidRDefault="7BB08A51" w14:paraId="01102405" w14:textId="7FF6F825">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0.260</w:t>
            </w:r>
          </w:p>
        </w:tc>
        <w:tc>
          <w:tcPr>
            <w:tcW w:w="1560" w:type="dxa"/>
            <w:tcMar>
              <w:left w:w="105" w:type="dxa"/>
              <w:right w:w="105" w:type="dxa"/>
            </w:tcMar>
            <w:vAlign w:val="center"/>
          </w:tcPr>
          <w:p w:rsidR="7BB08A51" w:rsidP="7BB08A51" w:rsidRDefault="7BB08A51" w14:paraId="363F4EBA" w14:textId="34D04E6E">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r w:rsidRPr="7BB08A51" w:rsidR="733C156D">
              <w:rPr>
                <w:rFonts w:ascii="Calibri" w:hAnsi="Calibri" w:eastAsia="Calibri" w:cs="Calibri"/>
                <w:b w:val="0"/>
                <w:bCs w:val="0"/>
                <w:i w:val="0"/>
                <w:iCs w:val="0"/>
                <w:caps w:val="0"/>
                <w:smallCaps w:val="0"/>
                <w:color w:val="000000" w:themeColor="text1" w:themeTint="FF" w:themeShade="FF"/>
                <w:sz w:val="20"/>
                <w:szCs w:val="20"/>
                <w:lang w:val="en-US"/>
              </w:rPr>
              <w:t>6</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 (0.03</w:t>
            </w:r>
            <w:r w:rsidRPr="7BB08A51" w:rsidR="27738F91">
              <w:rPr>
                <w:rFonts w:ascii="Calibri" w:hAnsi="Calibri" w:eastAsia="Calibri" w:cs="Calibri"/>
                <w:b w:val="0"/>
                <w:bCs w:val="0"/>
                <w:i w:val="0"/>
                <w:iCs w:val="0"/>
                <w:caps w:val="0"/>
                <w:smallCaps w:val="0"/>
                <w:color w:val="000000" w:themeColor="text1" w:themeTint="FF" w:themeShade="FF"/>
                <w:sz w:val="20"/>
                <w:szCs w:val="20"/>
                <w:lang w:val="en-US"/>
              </w:rPr>
              <w:t>1</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p>
        </w:tc>
      </w:tr>
      <w:tr w:rsidR="37D2796B" w:rsidTr="37D2796B" w14:paraId="18DB4516">
        <w:trPr>
          <w:trHeight w:val="285"/>
        </w:trPr>
        <w:tc>
          <w:tcPr>
            <w:tcW w:w="720" w:type="dxa"/>
            <w:tcMar>
              <w:left w:w="105" w:type="dxa"/>
              <w:right w:w="105" w:type="dxa"/>
            </w:tcMar>
            <w:vAlign w:val="center"/>
          </w:tcPr>
          <w:p w:rsidR="6661DF0B" w:rsidP="37D2796B" w:rsidRDefault="6661DF0B" w14:paraId="39F6D244" w14:textId="05B019FD">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6661DF0B">
              <w:rPr>
                <w:rFonts w:ascii="Calibri" w:hAnsi="Calibri" w:eastAsia="Calibri" w:cs="Calibri"/>
                <w:b w:val="0"/>
                <w:bCs w:val="0"/>
                <w:i w:val="0"/>
                <w:iCs w:val="0"/>
                <w:caps w:val="0"/>
                <w:smallCaps w:val="0"/>
                <w:color w:val="000000" w:themeColor="text1" w:themeTint="FF" w:themeShade="FF"/>
                <w:sz w:val="20"/>
                <w:szCs w:val="20"/>
                <w:lang w:val="en-US"/>
              </w:rPr>
              <w:t>2</w:t>
            </w:r>
          </w:p>
        </w:tc>
        <w:tc>
          <w:tcPr>
            <w:tcW w:w="1500" w:type="dxa"/>
            <w:tcMar>
              <w:left w:w="105" w:type="dxa"/>
              <w:right w:w="105" w:type="dxa"/>
            </w:tcMar>
            <w:vAlign w:val="center"/>
          </w:tcPr>
          <w:p w:rsidR="2C0FF3B8" w:rsidP="37D2796B" w:rsidRDefault="2C0FF3B8" w14:paraId="2AAF8085" w14:textId="4B59951F">
            <w:pPr>
              <w:pStyle w:val="Normal"/>
              <w:suppressLineNumbers w:val="0"/>
              <w:bidi w:val="0"/>
              <w:spacing w:before="0" w:beforeAutospacing="off" w:after="0" w:afterAutospacing="off" w:line="240" w:lineRule="auto"/>
              <w:ind w:left="0" w:right="0"/>
              <w:jc w:val="center"/>
            </w:pPr>
            <w:r w:rsidRPr="37D2796B" w:rsidR="2C0FF3B8">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230" w:type="dxa"/>
            <w:tcMar>
              <w:left w:w="105" w:type="dxa"/>
              <w:right w:w="105" w:type="dxa"/>
            </w:tcMar>
            <w:vAlign w:val="center"/>
          </w:tcPr>
          <w:p w:rsidR="6661DF0B" w:rsidP="37D2796B" w:rsidRDefault="6661DF0B" w14:paraId="5866166E" w14:textId="1E9CD5E3">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6661DF0B">
              <w:rPr>
                <w:rFonts w:ascii="Calibri" w:hAnsi="Calibri" w:eastAsia="Calibri" w:cs="Calibri"/>
                <w:b w:val="0"/>
                <w:bCs w:val="0"/>
                <w:i w:val="0"/>
                <w:iCs w:val="0"/>
                <w:caps w:val="0"/>
                <w:smallCaps w:val="0"/>
                <w:color w:val="000000" w:themeColor="text1" w:themeTint="FF" w:themeShade="FF"/>
                <w:sz w:val="20"/>
                <w:szCs w:val="20"/>
                <w:lang w:val="en-US"/>
              </w:rPr>
              <w:t>-12</w:t>
            </w:r>
          </w:p>
        </w:tc>
        <w:tc>
          <w:tcPr>
            <w:tcW w:w="840" w:type="dxa"/>
            <w:tcMar>
              <w:left w:w="105" w:type="dxa"/>
              <w:right w:w="105" w:type="dxa"/>
            </w:tcMar>
            <w:vAlign w:val="center"/>
          </w:tcPr>
          <w:p w:rsidR="6661DF0B" w:rsidP="37D2796B" w:rsidRDefault="6661DF0B" w14:paraId="38A25CEF" w14:textId="7BFFC052">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6661DF0B">
              <w:rPr>
                <w:rFonts w:ascii="Calibri" w:hAnsi="Calibri" w:eastAsia="Calibri" w:cs="Calibri"/>
                <w:b w:val="0"/>
                <w:bCs w:val="0"/>
                <w:i w:val="0"/>
                <w:iCs w:val="0"/>
                <w:caps w:val="0"/>
                <w:smallCaps w:val="0"/>
                <w:color w:val="000000" w:themeColor="text1" w:themeTint="FF" w:themeShade="FF"/>
                <w:sz w:val="20"/>
                <w:szCs w:val="20"/>
                <w:lang w:val="en-US"/>
              </w:rPr>
              <w:t>0.680</w:t>
            </w:r>
          </w:p>
        </w:tc>
        <w:tc>
          <w:tcPr>
            <w:tcW w:w="840" w:type="dxa"/>
            <w:tcMar>
              <w:left w:w="105" w:type="dxa"/>
              <w:right w:w="105" w:type="dxa"/>
            </w:tcMar>
            <w:vAlign w:val="center"/>
          </w:tcPr>
          <w:p w:rsidR="6661DF0B" w:rsidP="37D2796B" w:rsidRDefault="6661DF0B" w14:paraId="0F7F6930" w14:textId="680E076E">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6661DF0B">
              <w:rPr>
                <w:rFonts w:ascii="Calibri" w:hAnsi="Calibri" w:eastAsia="Calibri" w:cs="Calibri"/>
                <w:b w:val="0"/>
                <w:bCs w:val="0"/>
                <w:i w:val="0"/>
                <w:iCs w:val="0"/>
                <w:caps w:val="0"/>
                <w:smallCaps w:val="0"/>
                <w:color w:val="000000" w:themeColor="text1" w:themeTint="FF" w:themeShade="FF"/>
                <w:sz w:val="20"/>
                <w:szCs w:val="20"/>
                <w:lang w:val="en-US"/>
              </w:rPr>
              <w:t>0.320</w:t>
            </w:r>
          </w:p>
        </w:tc>
        <w:tc>
          <w:tcPr>
            <w:tcW w:w="1560" w:type="dxa"/>
            <w:tcMar>
              <w:left w:w="105" w:type="dxa"/>
              <w:right w:w="105" w:type="dxa"/>
            </w:tcMar>
            <w:vAlign w:val="center"/>
          </w:tcPr>
          <w:p w:rsidR="1516CAFF" w:rsidP="37D2796B" w:rsidRDefault="1516CAFF" w14:paraId="65A6A5FF" w14:textId="7003C086">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516CAFF">
              <w:rPr>
                <w:rFonts w:ascii="Calibri" w:hAnsi="Calibri" w:eastAsia="Calibri" w:cs="Calibri"/>
                <w:b w:val="0"/>
                <w:bCs w:val="0"/>
                <w:i w:val="0"/>
                <w:iCs w:val="0"/>
                <w:caps w:val="0"/>
                <w:smallCaps w:val="0"/>
                <w:color w:val="000000" w:themeColor="text1" w:themeTint="FF" w:themeShade="FF"/>
                <w:sz w:val="20"/>
                <w:szCs w:val="20"/>
                <w:lang w:val="en-US"/>
              </w:rPr>
              <w:t>+6 (0.030)</w:t>
            </w:r>
          </w:p>
        </w:tc>
      </w:tr>
    </w:tbl>
    <w:p w:rsidR="1571ACF0" w:rsidP="37D2796B" w:rsidRDefault="1571ACF0" w14:paraId="410E393E" w14:textId="2594A2B2">
      <w:pPr>
        <w:pStyle w:val="Normal"/>
        <w:spacing w:before="120" w:beforeAutospacing="off" w:after="120" w:afterAutospacing="off" w:line="288" w:lineRule="auto"/>
        <w:ind w:left="0"/>
        <w:jc w:val="both"/>
        <w:rPr>
          <w:rFonts w:ascii="Aptos" w:hAnsi="Aptos" w:eastAsia="Aptos" w:cs="Aptos"/>
          <w:noProof w:val="0"/>
          <w:sz w:val="24"/>
          <w:szCs w:val="24"/>
          <w:lang w:val="fr-FR"/>
        </w:rPr>
      </w:pPr>
      <w:r w:rsidRPr="37D2796B" w:rsidR="1571ACF0">
        <w:rPr>
          <w:rFonts w:ascii="Calibri" w:hAnsi="Calibri" w:eastAsia="Calibri" w:cs="Calibri"/>
          <w:b w:val="1"/>
          <w:bCs w:val="1"/>
          <w:i w:val="0"/>
          <w:iCs w:val="0"/>
          <w:caps w:val="0"/>
          <w:smallCaps w:val="0"/>
          <w:noProof w:val="0"/>
          <w:color w:val="C00000"/>
          <w:sz w:val="22"/>
          <w:szCs w:val="22"/>
          <w:lang w:val="en-US"/>
        </w:rPr>
        <w:t>P</w:t>
      </w:r>
      <w:r w:rsidRPr="37D2796B" w:rsidR="68562FAF">
        <w:rPr>
          <w:rFonts w:ascii="Calibri" w:hAnsi="Calibri" w:eastAsia="Calibri" w:cs="Calibri"/>
          <w:b w:val="1"/>
          <w:bCs w:val="1"/>
          <w:i w:val="0"/>
          <w:iCs w:val="0"/>
          <w:caps w:val="0"/>
          <w:smallCaps w:val="0"/>
          <w:noProof w:val="0"/>
          <w:color w:val="C00000"/>
          <w:sz w:val="22"/>
          <w:szCs w:val="22"/>
          <w:lang w:val="en-US"/>
        </w:rPr>
        <w:t>redictions for the</w:t>
      </w:r>
      <w:r w:rsidRPr="37D2796B" w:rsidR="170C0A70">
        <w:rPr>
          <w:rFonts w:ascii="Calibri" w:hAnsi="Calibri" w:eastAsia="Calibri" w:cs="Calibri"/>
          <w:b w:val="1"/>
          <w:bCs w:val="1"/>
          <w:i w:val="0"/>
          <w:iCs w:val="0"/>
          <w:caps w:val="0"/>
          <w:smallCaps w:val="0"/>
          <w:noProof w:val="0"/>
          <w:color w:val="C00000"/>
          <w:sz w:val="22"/>
          <w:szCs w:val="22"/>
          <w:lang w:val="en-US"/>
        </w:rPr>
        <w:t xml:space="preserve"> next games</w:t>
      </w:r>
    </w:p>
    <w:p w:rsidR="375B5A03" w:rsidP="37D2796B" w:rsidRDefault="375B5A03" w14:paraId="3D9A9671" w14:textId="00FFFBB2">
      <w:pPr>
        <w:pStyle w:val="Normal"/>
        <w:bidi w:val="0"/>
        <w:spacing w:before="0" w:beforeAutospacing="off" w:after="120" w:afterAutospacing="off" w:line="288" w:lineRule="auto"/>
        <w:ind w:left="0" w:right="0"/>
        <w:jc w:val="both"/>
      </w:pPr>
      <w:r w:rsidRPr="37D2796B" w:rsidR="375B5A03">
        <w:rPr>
          <w:rFonts w:ascii="Calibri" w:hAnsi="Calibri" w:eastAsia="Calibri" w:cs="Calibri"/>
          <w:noProof w:val="0"/>
          <w:sz w:val="20"/>
          <w:szCs w:val="20"/>
          <w:lang w:val="en-US"/>
        </w:rPr>
        <w:t>AS Monaco's unexpected victory on Paris Basketball's home court reshapes the predictions. With Games 3 and 4 now scheduled in Monaco, their overall win probability rises from 22.0% after game 2 to 48.4%. At this stage, the model gives Paris Basketball a narrow edge, with a 51.6% probability of winning the series.</w:t>
      </w:r>
    </w:p>
    <w:p w:rsidR="55684886" w:rsidP="7BB08A51" w:rsidRDefault="55684886" w14:paraId="1A1C5CFD" w14:textId="3AC950B1">
      <w:pPr>
        <w:pStyle w:val="Normal"/>
        <w:suppressLineNumbers w:val="0"/>
        <w:bidi w:val="0"/>
        <w:spacing w:before="0" w:beforeAutospacing="off" w:after="0" w:afterAutospacing="off" w:line="279" w:lineRule="auto"/>
        <w:ind w:left="0" w:right="0"/>
        <w:jc w:val="center"/>
        <w:rPr>
          <w:rFonts w:ascii="Calibri" w:hAnsi="Calibri" w:eastAsia="Calibri" w:cs="Calibri"/>
          <w:noProof w:val="0"/>
          <w:sz w:val="20"/>
          <w:szCs w:val="20"/>
          <w:lang w:val="en-US"/>
        </w:rPr>
      </w:pP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Table </w:t>
      </w:r>
      <w:r w:rsidRPr="7BB08A51" w:rsidR="7E86DB67">
        <w:rPr>
          <w:rFonts w:ascii="Calibri" w:hAnsi="Calibri" w:eastAsia="Calibri" w:cs="Calibri"/>
          <w:b w:val="0"/>
          <w:bCs w:val="0"/>
          <w:i w:val="1"/>
          <w:iCs w:val="1"/>
          <w:caps w:val="0"/>
          <w:smallCaps w:val="0"/>
          <w:noProof w:val="0"/>
          <w:color w:val="808080" w:themeColor="background1" w:themeTint="FF" w:themeShade="80"/>
          <w:sz w:val="16"/>
          <w:szCs w:val="16"/>
          <w:lang w:val="en-US"/>
        </w:rPr>
        <w:t>2</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7BB08A51" w:rsidR="17568CFD">
        <w:rPr>
          <w:rFonts w:ascii="Calibri" w:hAnsi="Calibri" w:eastAsia="Calibri" w:cs="Calibri"/>
          <w:b w:val="0"/>
          <w:bCs w:val="0"/>
          <w:i w:val="1"/>
          <w:iCs w:val="1"/>
          <w:caps w:val="0"/>
          <w:smallCaps w:val="0"/>
          <w:noProof w:val="0"/>
          <w:color w:val="808080" w:themeColor="background1" w:themeTint="FF" w:themeShade="80"/>
          <w:sz w:val="16"/>
          <w:szCs w:val="16"/>
          <w:lang w:val="en-US"/>
        </w:rPr>
        <w:t>Odds</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7BB08A51" w:rsidR="1A21219C">
        <w:rPr>
          <w:rFonts w:ascii="Calibri" w:hAnsi="Calibri" w:eastAsia="Calibri" w:cs="Calibri"/>
          <w:b w:val="0"/>
          <w:bCs w:val="0"/>
          <w:i w:val="1"/>
          <w:iCs w:val="1"/>
          <w:caps w:val="0"/>
          <w:smallCaps w:val="0"/>
          <w:noProof w:val="0"/>
          <w:color w:val="808080" w:themeColor="background1" w:themeTint="FF" w:themeShade="80"/>
          <w:sz w:val="16"/>
          <w:szCs w:val="16"/>
          <w:lang w:val="en-US"/>
        </w:rPr>
        <w:t>of</w:t>
      </w:r>
      <w:r w:rsidRPr="7BB08A51" w:rsidR="1A21219C">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the outcome</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of the matches of the 2026 </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Betclic</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Elite </w:t>
      </w:r>
      <w:r w:rsidRPr="7BB08A51" w:rsidR="1F10FF9F">
        <w:rPr>
          <w:rFonts w:ascii="Calibri" w:hAnsi="Calibri" w:eastAsia="Calibri" w:cs="Calibri"/>
          <w:b w:val="0"/>
          <w:bCs w:val="0"/>
          <w:i w:val="1"/>
          <w:iCs w:val="1"/>
          <w:caps w:val="0"/>
          <w:smallCaps w:val="0"/>
          <w:noProof w:val="0"/>
          <w:color w:val="808080" w:themeColor="background1" w:themeTint="FF" w:themeShade="80"/>
          <w:sz w:val="16"/>
          <w:szCs w:val="16"/>
          <w:lang w:val="en-US"/>
        </w:rPr>
        <w:t>F</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inal</w:t>
      </w:r>
      <w:r w:rsidRPr="7BB08A51" w:rsidR="4AA16C88">
        <w:rPr>
          <w:rFonts w:ascii="Calibri" w:hAnsi="Calibri" w:eastAsia="Calibri" w:cs="Calibri"/>
          <w:b w:val="0"/>
          <w:bCs w:val="0"/>
          <w:i w:val="1"/>
          <w:iCs w:val="1"/>
          <w:caps w:val="0"/>
          <w:smallCaps w:val="0"/>
          <w:noProof w:val="0"/>
          <w:color w:val="808080" w:themeColor="background1" w:themeTint="FF" w:themeShade="80"/>
          <w:sz w:val="16"/>
          <w:szCs w:val="16"/>
          <w:lang w:val="en-US"/>
        </w:rPr>
        <w:t>s</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80"/>
        <w:gridCol w:w="1605"/>
        <w:gridCol w:w="1020"/>
        <w:gridCol w:w="840"/>
        <w:gridCol w:w="1575"/>
        <w:gridCol w:w="1305"/>
      </w:tblGrid>
      <w:tr w:rsidR="7BB08A51" w:rsidTr="37D2796B" w14:paraId="7AED8D20">
        <w:trPr>
          <w:trHeight w:val="285"/>
        </w:trPr>
        <w:tc>
          <w:tcPr>
            <w:tcW w:w="780" w:type="dxa"/>
            <w:vMerge w:val="restart"/>
            <w:tcMar>
              <w:left w:w="105" w:type="dxa"/>
              <w:right w:w="105" w:type="dxa"/>
            </w:tcMar>
            <w:vAlign w:val="center"/>
          </w:tcPr>
          <w:p w:rsidR="7BB08A51" w:rsidP="7BB08A51" w:rsidRDefault="7BB08A51" w14:paraId="76A5B4AF" w14:textId="6B2CFE50">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Game</w:t>
            </w:r>
          </w:p>
        </w:tc>
        <w:tc>
          <w:tcPr>
            <w:tcW w:w="1605" w:type="dxa"/>
            <w:vMerge w:val="restart"/>
            <w:tcMar>
              <w:left w:w="105" w:type="dxa"/>
              <w:right w:w="105" w:type="dxa"/>
            </w:tcMar>
            <w:vAlign w:val="center"/>
          </w:tcPr>
          <w:p w:rsidR="7BB08A51" w:rsidP="7BB08A51" w:rsidRDefault="7BB08A51" w14:paraId="19F3BB50" w14:textId="235AD7B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Home team</w:t>
            </w:r>
          </w:p>
        </w:tc>
        <w:tc>
          <w:tcPr>
            <w:tcW w:w="1860" w:type="dxa"/>
            <w:gridSpan w:val="2"/>
            <w:tcMar>
              <w:left w:w="105" w:type="dxa"/>
              <w:right w:w="105" w:type="dxa"/>
            </w:tcMar>
            <w:vAlign w:val="center"/>
          </w:tcPr>
          <w:p w:rsidR="7BB08A51" w:rsidP="7BB08A51" w:rsidRDefault="7BB08A51" w14:paraId="094D0C3A" w14:textId="4A31195A">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Odds</w:t>
            </w:r>
          </w:p>
        </w:tc>
        <w:tc>
          <w:tcPr>
            <w:tcW w:w="1575" w:type="dxa"/>
            <w:vMerge w:val="restart"/>
            <w:tcMar>
              <w:left w:w="105" w:type="dxa"/>
              <w:right w:w="105" w:type="dxa"/>
            </w:tcMar>
            <w:vAlign w:val="center"/>
          </w:tcPr>
          <w:p w:rsidR="7BB08A51" w:rsidP="7BB08A51" w:rsidRDefault="7BB08A51" w14:paraId="14C5EC7A" w14:textId="4F720AF9">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Prevailing</w:t>
            </w:r>
          </w:p>
          <w:p w:rsidR="7BB08A51" w:rsidP="7BB08A51" w:rsidRDefault="7BB08A51" w14:paraId="51AC08D4" w14:textId="1FDD338B">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score difference (probability)</w:t>
            </w:r>
          </w:p>
        </w:tc>
        <w:tc>
          <w:tcPr>
            <w:tcW w:w="1305" w:type="dxa"/>
            <w:vMerge w:val="restart"/>
            <w:tcMar>
              <w:left w:w="105" w:type="dxa"/>
              <w:right w:w="105" w:type="dxa"/>
            </w:tcMar>
            <w:vAlign w:val="center"/>
          </w:tcPr>
          <w:p w:rsidR="7BB08A51" w:rsidP="7BB08A51" w:rsidRDefault="7BB08A51" w14:paraId="130104A7" w14:textId="0C95D86B">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Probability for the game to be played</w:t>
            </w:r>
          </w:p>
        </w:tc>
      </w:tr>
      <w:tr w:rsidR="7BB08A51" w:rsidTr="37D2796B" w14:paraId="33C6EEE7">
        <w:trPr>
          <w:trHeight w:val="285"/>
        </w:trPr>
        <w:tc>
          <w:tcPr>
            <w:tcW w:w="780" w:type="dxa"/>
            <w:vMerge/>
            <w:tcBorders/>
            <w:tcMar/>
            <w:vAlign w:val="center"/>
          </w:tcPr>
          <w:p w14:paraId="04F4999E"/>
        </w:tc>
        <w:tc>
          <w:tcPr>
            <w:tcW w:w="1605" w:type="dxa"/>
            <w:vMerge/>
            <w:tcBorders/>
            <w:tcMar/>
            <w:vAlign w:val="center"/>
          </w:tcPr>
          <w:p w14:paraId="5E31A21D"/>
        </w:tc>
        <w:tc>
          <w:tcPr>
            <w:tcW w:w="1020" w:type="dxa"/>
            <w:tcMar>
              <w:left w:w="105" w:type="dxa"/>
              <w:right w:w="105" w:type="dxa"/>
            </w:tcMar>
            <w:vAlign w:val="center"/>
          </w:tcPr>
          <w:p w:rsidR="7BB08A51" w:rsidP="7BB08A51" w:rsidRDefault="7BB08A51" w14:paraId="38812CB0" w14:textId="0F109699">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Victory </w:t>
            </w:r>
          </w:p>
          <w:p w:rsidR="7BB08A51" w:rsidP="7BB08A51" w:rsidRDefault="7BB08A51" w14:paraId="3F9C34D5" w14:textId="397560A1">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Home</w:t>
            </w:r>
          </w:p>
        </w:tc>
        <w:tc>
          <w:tcPr>
            <w:tcW w:w="840" w:type="dxa"/>
            <w:tcMar>
              <w:left w:w="105" w:type="dxa"/>
              <w:right w:w="105" w:type="dxa"/>
            </w:tcMar>
            <w:vAlign w:val="center"/>
          </w:tcPr>
          <w:p w:rsidR="7BB08A51" w:rsidP="7BB08A51" w:rsidRDefault="7BB08A51" w14:paraId="63DAC7A0" w14:textId="584C841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Victory Away</w:t>
            </w:r>
          </w:p>
        </w:tc>
        <w:tc>
          <w:tcPr>
            <w:tcW w:w="1575" w:type="dxa"/>
            <w:vMerge/>
            <w:tcBorders/>
            <w:tcMar/>
            <w:vAlign w:val="center"/>
          </w:tcPr>
          <w:p w14:paraId="04E2B21F"/>
        </w:tc>
        <w:tc>
          <w:tcPr>
            <w:tcW w:w="1305" w:type="dxa"/>
            <w:vMerge/>
            <w:tcBorders/>
            <w:tcMar/>
            <w:vAlign w:val="center"/>
          </w:tcPr>
          <w:p w14:paraId="3C5A83CC"/>
        </w:tc>
      </w:tr>
      <w:tr w:rsidR="7BB08A51" w:rsidTr="37D2796B" w14:paraId="417E0837">
        <w:trPr>
          <w:trHeight w:val="285"/>
        </w:trPr>
        <w:tc>
          <w:tcPr>
            <w:tcW w:w="780" w:type="dxa"/>
            <w:tcMar>
              <w:left w:w="105" w:type="dxa"/>
              <w:right w:w="105" w:type="dxa"/>
            </w:tcMar>
            <w:vAlign w:val="center"/>
          </w:tcPr>
          <w:p w:rsidR="7BB08A51" w:rsidP="7BB08A51" w:rsidRDefault="7BB08A51" w14:paraId="22F44AED" w14:textId="2FE8824B">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3</w:t>
            </w:r>
          </w:p>
        </w:tc>
        <w:tc>
          <w:tcPr>
            <w:tcW w:w="1605" w:type="dxa"/>
            <w:tcMar>
              <w:left w:w="105" w:type="dxa"/>
              <w:right w:w="105" w:type="dxa"/>
            </w:tcMar>
            <w:vAlign w:val="center"/>
          </w:tcPr>
          <w:p w:rsidR="334664C7" w:rsidP="7BB08A51" w:rsidRDefault="334664C7" w14:paraId="77472159" w14:textId="372726B1">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334664C7">
              <w:rPr>
                <w:rFonts w:ascii="Calibri" w:hAnsi="Calibri" w:eastAsia="Calibri" w:cs="Calibri"/>
                <w:b w:val="0"/>
                <w:bCs w:val="0"/>
                <w:i w:val="0"/>
                <w:iCs w:val="0"/>
                <w:caps w:val="0"/>
                <w:smallCaps w:val="0"/>
                <w:color w:val="000000" w:themeColor="text1" w:themeTint="FF" w:themeShade="FF"/>
                <w:sz w:val="20"/>
                <w:szCs w:val="20"/>
                <w:lang w:val="en-US"/>
              </w:rPr>
              <w:t>AS Monaco</w:t>
            </w:r>
          </w:p>
        </w:tc>
        <w:tc>
          <w:tcPr>
            <w:tcW w:w="1020" w:type="dxa"/>
            <w:tcMar>
              <w:left w:w="105" w:type="dxa"/>
              <w:right w:w="105" w:type="dxa"/>
            </w:tcMar>
            <w:vAlign w:val="center"/>
          </w:tcPr>
          <w:p w:rsidR="7BB08A51" w:rsidP="37D2796B" w:rsidRDefault="7BB08A51" w14:paraId="50E38893" w14:textId="016C3A12">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w:t>
            </w:r>
            <w:r w:rsidRPr="37D2796B" w:rsidR="1E781D05">
              <w:rPr>
                <w:rFonts w:ascii="Calibri" w:hAnsi="Calibri" w:eastAsia="Calibri" w:cs="Calibri"/>
                <w:b w:val="0"/>
                <w:bCs w:val="0"/>
                <w:i w:val="0"/>
                <w:iCs w:val="0"/>
                <w:caps w:val="0"/>
                <w:smallCaps w:val="0"/>
                <w:color w:val="000000" w:themeColor="text1" w:themeTint="FF" w:themeShade="FF"/>
                <w:sz w:val="20"/>
                <w:szCs w:val="20"/>
                <w:lang w:val="en-US"/>
              </w:rPr>
              <w:t>5</w:t>
            </w:r>
            <w:r w:rsidRPr="37D2796B" w:rsidR="038348D0">
              <w:rPr>
                <w:rFonts w:ascii="Calibri" w:hAnsi="Calibri" w:eastAsia="Calibri" w:cs="Calibri"/>
                <w:b w:val="0"/>
                <w:bCs w:val="0"/>
                <w:i w:val="0"/>
                <w:iCs w:val="0"/>
                <w:caps w:val="0"/>
                <w:smallCaps w:val="0"/>
                <w:color w:val="000000" w:themeColor="text1" w:themeTint="FF" w:themeShade="FF"/>
                <w:sz w:val="20"/>
                <w:szCs w:val="20"/>
                <w:lang w:val="en-US"/>
              </w:rPr>
              <w:t>59</w:t>
            </w:r>
          </w:p>
        </w:tc>
        <w:tc>
          <w:tcPr>
            <w:tcW w:w="840" w:type="dxa"/>
            <w:tcMar>
              <w:left w:w="105" w:type="dxa"/>
              <w:right w:w="105" w:type="dxa"/>
            </w:tcMar>
            <w:vAlign w:val="center"/>
          </w:tcPr>
          <w:p w:rsidR="7BB08A51" w:rsidP="37D2796B" w:rsidRDefault="7BB08A51" w14:paraId="047CCDFB" w14:textId="2C505AAA">
            <w:pPr>
              <w:jc w:val="center"/>
              <w:rPr>
                <w:rFonts w:ascii="Calibri" w:hAnsi="Calibri" w:eastAsia="Calibri" w:cs="Calibri"/>
                <w:b w:val="0"/>
                <w:bCs w:val="0"/>
                <w:i w:val="0"/>
                <w:iCs w:val="0"/>
                <w:caps w:val="0"/>
                <w:smallCaps w:val="0"/>
                <w:color w:val="000000" w:themeColor="text1" w:themeTint="FF" w:themeShade="FF"/>
                <w:sz w:val="20"/>
                <w:szCs w:val="20"/>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0.4</w:t>
            </w:r>
            <w:r w:rsidRPr="37D2796B" w:rsidR="22993EEE">
              <w:rPr>
                <w:rFonts w:ascii="Calibri" w:hAnsi="Calibri" w:eastAsia="Calibri" w:cs="Calibri"/>
                <w:b w:val="0"/>
                <w:bCs w:val="0"/>
                <w:i w:val="0"/>
                <w:iCs w:val="0"/>
                <w:caps w:val="0"/>
                <w:smallCaps w:val="0"/>
                <w:color w:val="000000" w:themeColor="text1" w:themeTint="FF" w:themeShade="FF"/>
                <w:sz w:val="20"/>
                <w:szCs w:val="20"/>
                <w:lang w:val="en-US"/>
              </w:rPr>
              <w:t>41</w:t>
            </w:r>
          </w:p>
        </w:tc>
        <w:tc>
          <w:tcPr>
            <w:tcW w:w="1575" w:type="dxa"/>
            <w:tcMar>
              <w:left w:w="105" w:type="dxa"/>
              <w:right w:w="105" w:type="dxa"/>
            </w:tcMar>
            <w:vAlign w:val="center"/>
          </w:tcPr>
          <w:p w:rsidR="7BB08A51" w:rsidP="37D2796B" w:rsidRDefault="7BB08A51" w14:paraId="233B2016" w14:textId="226C86B7">
            <w:pPr>
              <w:jc w:val="center"/>
              <w:rPr>
                <w:rFonts w:ascii="Calibri" w:hAnsi="Calibri" w:eastAsia="Calibri" w:cs="Calibri"/>
                <w:b w:val="0"/>
                <w:bCs w:val="0"/>
                <w:i w:val="0"/>
                <w:iCs w:val="0"/>
                <w:caps w:val="0"/>
                <w:smallCaps w:val="0"/>
                <w:color w:val="000000" w:themeColor="text1" w:themeTint="FF" w:themeShade="FF"/>
                <w:sz w:val="20"/>
                <w:szCs w:val="20"/>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w:t>
            </w:r>
            <w:r w:rsidRPr="37D2796B" w:rsidR="504019EE">
              <w:rPr>
                <w:rFonts w:ascii="Calibri" w:hAnsi="Calibri" w:eastAsia="Calibri" w:cs="Calibri"/>
                <w:b w:val="0"/>
                <w:bCs w:val="0"/>
                <w:i w:val="0"/>
                <w:iCs w:val="0"/>
                <w:caps w:val="0"/>
                <w:smallCaps w:val="0"/>
                <w:color w:val="000000" w:themeColor="text1" w:themeTint="FF" w:themeShade="FF"/>
                <w:sz w:val="20"/>
                <w:szCs w:val="20"/>
                <w:lang w:val="en-US"/>
              </w:rPr>
              <w:t>2</w:t>
            </w: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37D2796B" w:rsidR="5C55353F">
              <w:rPr>
                <w:rFonts w:ascii="Calibri" w:hAnsi="Calibri" w:eastAsia="Calibri" w:cs="Calibri"/>
                <w:b w:val="0"/>
                <w:bCs w:val="0"/>
                <w:i w:val="0"/>
                <w:iCs w:val="0"/>
                <w:caps w:val="0"/>
                <w:smallCaps w:val="0"/>
                <w:color w:val="000000" w:themeColor="text1" w:themeTint="FF" w:themeShade="FF"/>
                <w:sz w:val="20"/>
                <w:szCs w:val="20"/>
                <w:lang w:val="en-US"/>
              </w:rPr>
              <w:t>3</w:t>
            </w:r>
            <w:r w:rsidRPr="37D2796B" w:rsidR="08B50FC3">
              <w:rPr>
                <w:rFonts w:ascii="Calibri" w:hAnsi="Calibri" w:eastAsia="Calibri" w:cs="Calibri"/>
                <w:b w:val="0"/>
                <w:bCs w:val="0"/>
                <w:i w:val="0"/>
                <w:iCs w:val="0"/>
                <w:caps w:val="0"/>
                <w:smallCaps w:val="0"/>
                <w:color w:val="000000" w:themeColor="text1" w:themeTint="FF" w:themeShade="FF"/>
                <w:sz w:val="20"/>
                <w:szCs w:val="20"/>
                <w:lang w:val="en-US"/>
              </w:rPr>
              <w:t>2</w:t>
            </w: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7BB08A51" w:rsidRDefault="7BB08A51" w14:paraId="3A25A10B" w14:textId="3F117A00">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1.000</w:t>
            </w:r>
          </w:p>
        </w:tc>
      </w:tr>
      <w:tr w:rsidR="7BB08A51" w:rsidTr="37D2796B" w14:paraId="7CDE0465">
        <w:trPr>
          <w:trHeight w:val="285"/>
        </w:trPr>
        <w:tc>
          <w:tcPr>
            <w:tcW w:w="780" w:type="dxa"/>
            <w:tcMar>
              <w:left w:w="105" w:type="dxa"/>
              <w:right w:w="105" w:type="dxa"/>
            </w:tcMar>
            <w:vAlign w:val="center"/>
          </w:tcPr>
          <w:p w:rsidR="7BB08A51" w:rsidP="7BB08A51" w:rsidRDefault="7BB08A51" w14:paraId="04E98A2B" w14:textId="119D5B5F">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4</w:t>
            </w:r>
          </w:p>
        </w:tc>
        <w:tc>
          <w:tcPr>
            <w:tcW w:w="1605" w:type="dxa"/>
            <w:tcMar>
              <w:left w:w="105" w:type="dxa"/>
              <w:right w:w="105" w:type="dxa"/>
            </w:tcMar>
            <w:vAlign w:val="center"/>
          </w:tcPr>
          <w:p w:rsidR="15F269B6" w:rsidP="7BB08A51" w:rsidRDefault="15F269B6" w14:paraId="0B827A37" w14:textId="22EDDC04">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15F269B6">
              <w:rPr>
                <w:rFonts w:ascii="Calibri" w:hAnsi="Calibri" w:eastAsia="Calibri" w:cs="Calibri"/>
                <w:b w:val="0"/>
                <w:bCs w:val="0"/>
                <w:i w:val="0"/>
                <w:iCs w:val="0"/>
                <w:caps w:val="0"/>
                <w:smallCaps w:val="0"/>
                <w:color w:val="000000" w:themeColor="text1" w:themeTint="FF" w:themeShade="FF"/>
                <w:sz w:val="20"/>
                <w:szCs w:val="20"/>
                <w:lang w:val="en-US"/>
              </w:rPr>
              <w:t>AS Monaco</w:t>
            </w:r>
          </w:p>
        </w:tc>
        <w:tc>
          <w:tcPr>
            <w:tcW w:w="1020" w:type="dxa"/>
            <w:tcMar>
              <w:left w:w="105" w:type="dxa"/>
              <w:right w:w="105" w:type="dxa"/>
            </w:tcMar>
            <w:vAlign w:val="center"/>
          </w:tcPr>
          <w:p w:rsidR="7BB08A51" w:rsidP="37D2796B" w:rsidRDefault="7BB08A51" w14:paraId="1961F99D" w14:textId="53CC057B">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w:t>
            </w:r>
            <w:r w:rsidRPr="37D2796B" w:rsidR="07DDC5DF">
              <w:rPr>
                <w:rFonts w:ascii="Calibri" w:hAnsi="Calibri" w:eastAsia="Calibri" w:cs="Calibri"/>
                <w:b w:val="0"/>
                <w:bCs w:val="0"/>
                <w:i w:val="0"/>
                <w:iCs w:val="0"/>
                <w:caps w:val="0"/>
                <w:smallCaps w:val="0"/>
                <w:color w:val="000000" w:themeColor="text1" w:themeTint="FF" w:themeShade="FF"/>
                <w:sz w:val="20"/>
                <w:szCs w:val="20"/>
                <w:lang w:val="en-US"/>
              </w:rPr>
              <w:t>5</w:t>
            </w:r>
            <w:r w:rsidRPr="37D2796B" w:rsidR="3A1A96E0">
              <w:rPr>
                <w:rFonts w:ascii="Calibri" w:hAnsi="Calibri" w:eastAsia="Calibri" w:cs="Calibri"/>
                <w:b w:val="0"/>
                <w:bCs w:val="0"/>
                <w:i w:val="0"/>
                <w:iCs w:val="0"/>
                <w:caps w:val="0"/>
                <w:smallCaps w:val="0"/>
                <w:color w:val="000000" w:themeColor="text1" w:themeTint="FF" w:themeShade="FF"/>
                <w:sz w:val="20"/>
                <w:szCs w:val="20"/>
                <w:lang w:val="en-US"/>
              </w:rPr>
              <w:t>52</w:t>
            </w:r>
          </w:p>
        </w:tc>
        <w:tc>
          <w:tcPr>
            <w:tcW w:w="840" w:type="dxa"/>
            <w:tcMar>
              <w:left w:w="105" w:type="dxa"/>
              <w:right w:w="105" w:type="dxa"/>
            </w:tcMar>
            <w:vAlign w:val="center"/>
          </w:tcPr>
          <w:p w:rsidR="7BB08A51" w:rsidP="37D2796B" w:rsidRDefault="7BB08A51" w14:paraId="307E046C" w14:textId="0359A8E1">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w:t>
            </w:r>
            <w:r w:rsidRPr="37D2796B" w:rsidR="763AA583">
              <w:rPr>
                <w:rFonts w:ascii="Calibri" w:hAnsi="Calibri" w:eastAsia="Calibri" w:cs="Calibri"/>
                <w:b w:val="0"/>
                <w:bCs w:val="0"/>
                <w:i w:val="0"/>
                <w:iCs w:val="0"/>
                <w:caps w:val="0"/>
                <w:smallCaps w:val="0"/>
                <w:color w:val="000000" w:themeColor="text1" w:themeTint="FF" w:themeShade="FF"/>
                <w:sz w:val="20"/>
                <w:szCs w:val="20"/>
                <w:lang w:val="en-US"/>
              </w:rPr>
              <w:t>4</w:t>
            </w:r>
            <w:r w:rsidRPr="37D2796B" w:rsidR="59296362">
              <w:rPr>
                <w:rFonts w:ascii="Calibri" w:hAnsi="Calibri" w:eastAsia="Calibri" w:cs="Calibri"/>
                <w:b w:val="0"/>
                <w:bCs w:val="0"/>
                <w:i w:val="0"/>
                <w:iCs w:val="0"/>
                <w:caps w:val="0"/>
                <w:smallCaps w:val="0"/>
                <w:color w:val="000000" w:themeColor="text1" w:themeTint="FF" w:themeShade="FF"/>
                <w:sz w:val="20"/>
                <w:szCs w:val="20"/>
                <w:lang w:val="en-US"/>
              </w:rPr>
              <w:t>48</w:t>
            </w:r>
          </w:p>
        </w:tc>
        <w:tc>
          <w:tcPr>
            <w:tcW w:w="1575" w:type="dxa"/>
            <w:tcMar>
              <w:left w:w="105" w:type="dxa"/>
              <w:right w:w="105" w:type="dxa"/>
            </w:tcMar>
            <w:vAlign w:val="center"/>
          </w:tcPr>
          <w:p w:rsidR="338AC54F" w:rsidP="37D2796B" w:rsidRDefault="338AC54F" w14:paraId="047381EA" w14:textId="3BF517F5">
            <w:pPr>
              <w:jc w:val="center"/>
              <w:rPr>
                <w:rFonts w:ascii="Calibri" w:hAnsi="Calibri" w:eastAsia="Calibri" w:cs="Calibri"/>
                <w:b w:val="0"/>
                <w:bCs w:val="0"/>
                <w:i w:val="0"/>
                <w:iCs w:val="0"/>
                <w:caps w:val="0"/>
                <w:smallCaps w:val="0"/>
                <w:color w:val="000000" w:themeColor="text1" w:themeTint="FF" w:themeShade="FF"/>
                <w:sz w:val="20"/>
                <w:szCs w:val="20"/>
              </w:rPr>
            </w:pPr>
            <w:r w:rsidRPr="37D2796B" w:rsidR="6210F608">
              <w:rPr>
                <w:rFonts w:ascii="Calibri" w:hAnsi="Calibri" w:eastAsia="Calibri" w:cs="Calibri"/>
                <w:b w:val="0"/>
                <w:bCs w:val="0"/>
                <w:i w:val="0"/>
                <w:iCs w:val="0"/>
                <w:caps w:val="0"/>
                <w:smallCaps w:val="0"/>
                <w:color w:val="000000" w:themeColor="text1" w:themeTint="FF" w:themeShade="FF"/>
                <w:sz w:val="20"/>
                <w:szCs w:val="20"/>
                <w:lang w:val="en-US"/>
              </w:rPr>
              <w:t>+</w:t>
            </w:r>
            <w:r w:rsidRPr="37D2796B" w:rsidR="4A9C21A0">
              <w:rPr>
                <w:rFonts w:ascii="Calibri" w:hAnsi="Calibri" w:eastAsia="Calibri" w:cs="Calibri"/>
                <w:b w:val="0"/>
                <w:bCs w:val="0"/>
                <w:i w:val="0"/>
                <w:iCs w:val="0"/>
                <w:caps w:val="0"/>
                <w:smallCaps w:val="0"/>
                <w:color w:val="000000" w:themeColor="text1" w:themeTint="FF" w:themeShade="FF"/>
                <w:sz w:val="20"/>
                <w:szCs w:val="20"/>
                <w:lang w:val="en-US"/>
              </w:rPr>
              <w:t>2</w:t>
            </w: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37D2796B" w:rsidR="01FE014E">
              <w:rPr>
                <w:rFonts w:ascii="Calibri" w:hAnsi="Calibri" w:eastAsia="Calibri" w:cs="Calibri"/>
                <w:b w:val="0"/>
                <w:bCs w:val="0"/>
                <w:i w:val="0"/>
                <w:iCs w:val="0"/>
                <w:caps w:val="0"/>
                <w:smallCaps w:val="0"/>
                <w:color w:val="000000" w:themeColor="text1" w:themeTint="FF" w:themeShade="FF"/>
                <w:sz w:val="20"/>
                <w:szCs w:val="20"/>
                <w:lang w:val="en-US"/>
              </w:rPr>
              <w:t>27</w:t>
            </w: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37D2796B" w:rsidRDefault="7BB08A51" w14:paraId="050DF237" w14:textId="589BB57E">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565EC05E">
              <w:rPr>
                <w:rFonts w:ascii="Calibri" w:hAnsi="Calibri" w:eastAsia="Calibri" w:cs="Calibri"/>
                <w:b w:val="0"/>
                <w:bCs w:val="0"/>
                <w:i w:val="0"/>
                <w:iCs w:val="0"/>
                <w:caps w:val="0"/>
                <w:smallCaps w:val="0"/>
                <w:color w:val="000000" w:themeColor="text1" w:themeTint="FF" w:themeShade="FF"/>
                <w:sz w:val="20"/>
                <w:szCs w:val="20"/>
                <w:lang w:val="en-US"/>
              </w:rPr>
              <w:t>1.000</w:t>
            </w:r>
          </w:p>
        </w:tc>
      </w:tr>
      <w:tr w:rsidR="7BB08A51" w:rsidTr="37D2796B" w14:paraId="5408CED3">
        <w:trPr>
          <w:trHeight w:val="285"/>
        </w:trPr>
        <w:tc>
          <w:tcPr>
            <w:tcW w:w="780" w:type="dxa"/>
            <w:tcMar>
              <w:left w:w="105" w:type="dxa"/>
              <w:right w:w="105" w:type="dxa"/>
            </w:tcMar>
            <w:vAlign w:val="center"/>
          </w:tcPr>
          <w:p w:rsidR="7BB08A51" w:rsidP="7BB08A51" w:rsidRDefault="7BB08A51" w14:paraId="72543027" w14:textId="4BBD9A1F">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5</w:t>
            </w:r>
          </w:p>
        </w:tc>
        <w:tc>
          <w:tcPr>
            <w:tcW w:w="1605" w:type="dxa"/>
            <w:tcMar>
              <w:left w:w="105" w:type="dxa"/>
              <w:right w:w="105" w:type="dxa"/>
            </w:tcMar>
            <w:vAlign w:val="center"/>
          </w:tcPr>
          <w:p w:rsidR="3B4C75B7" w:rsidP="7BB08A51" w:rsidRDefault="3B4C75B7" w14:paraId="351672F7" w14:textId="78357062">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3B4C75B7">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020" w:type="dxa"/>
            <w:tcMar>
              <w:left w:w="105" w:type="dxa"/>
              <w:right w:w="105" w:type="dxa"/>
            </w:tcMar>
            <w:vAlign w:val="center"/>
          </w:tcPr>
          <w:p w:rsidR="7BB08A51" w:rsidP="37D2796B" w:rsidRDefault="7BB08A51" w14:paraId="2F59B438" w14:textId="25465E99">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w:t>
            </w:r>
            <w:r w:rsidRPr="37D2796B" w:rsidR="45A30451">
              <w:rPr>
                <w:rFonts w:ascii="Calibri" w:hAnsi="Calibri" w:eastAsia="Calibri" w:cs="Calibri"/>
                <w:b w:val="0"/>
                <w:bCs w:val="0"/>
                <w:i w:val="0"/>
                <w:iCs w:val="0"/>
                <w:caps w:val="0"/>
                <w:smallCaps w:val="0"/>
                <w:color w:val="000000" w:themeColor="text1" w:themeTint="FF" w:themeShade="FF"/>
                <w:sz w:val="20"/>
                <w:szCs w:val="20"/>
                <w:lang w:val="en-US"/>
              </w:rPr>
              <w:t>6</w:t>
            </w:r>
            <w:r w:rsidRPr="37D2796B" w:rsidR="6E819C2C">
              <w:rPr>
                <w:rFonts w:ascii="Calibri" w:hAnsi="Calibri" w:eastAsia="Calibri" w:cs="Calibri"/>
                <w:b w:val="0"/>
                <w:bCs w:val="0"/>
                <w:i w:val="0"/>
                <w:iCs w:val="0"/>
                <w:caps w:val="0"/>
                <w:smallCaps w:val="0"/>
                <w:color w:val="000000" w:themeColor="text1" w:themeTint="FF" w:themeShade="FF"/>
                <w:sz w:val="20"/>
                <w:szCs w:val="20"/>
                <w:lang w:val="en-US"/>
              </w:rPr>
              <w:t>48</w:t>
            </w:r>
          </w:p>
        </w:tc>
        <w:tc>
          <w:tcPr>
            <w:tcW w:w="840" w:type="dxa"/>
            <w:tcMar>
              <w:left w:w="105" w:type="dxa"/>
              <w:right w:w="105" w:type="dxa"/>
            </w:tcMar>
            <w:vAlign w:val="center"/>
          </w:tcPr>
          <w:p w:rsidR="7BB08A51" w:rsidP="37D2796B" w:rsidRDefault="7BB08A51" w14:paraId="0E4926A1" w14:textId="63935831">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w:t>
            </w:r>
            <w:r w:rsidRPr="37D2796B" w:rsidR="725805D9">
              <w:rPr>
                <w:rFonts w:ascii="Calibri" w:hAnsi="Calibri" w:eastAsia="Calibri" w:cs="Calibri"/>
                <w:b w:val="0"/>
                <w:bCs w:val="0"/>
                <w:i w:val="0"/>
                <w:iCs w:val="0"/>
                <w:caps w:val="0"/>
                <w:smallCaps w:val="0"/>
                <w:color w:val="000000" w:themeColor="text1" w:themeTint="FF" w:themeShade="FF"/>
                <w:sz w:val="20"/>
                <w:szCs w:val="20"/>
                <w:lang w:val="en-US"/>
              </w:rPr>
              <w:t>3</w:t>
            </w:r>
            <w:r w:rsidRPr="37D2796B" w:rsidR="6DCC40D0">
              <w:rPr>
                <w:rFonts w:ascii="Calibri" w:hAnsi="Calibri" w:eastAsia="Calibri" w:cs="Calibri"/>
                <w:b w:val="0"/>
                <w:bCs w:val="0"/>
                <w:i w:val="0"/>
                <w:iCs w:val="0"/>
                <w:caps w:val="0"/>
                <w:smallCaps w:val="0"/>
                <w:color w:val="000000" w:themeColor="text1" w:themeTint="FF" w:themeShade="FF"/>
                <w:sz w:val="20"/>
                <w:szCs w:val="20"/>
                <w:lang w:val="en-US"/>
              </w:rPr>
              <w:t>52</w:t>
            </w:r>
          </w:p>
        </w:tc>
        <w:tc>
          <w:tcPr>
            <w:tcW w:w="1575" w:type="dxa"/>
            <w:tcMar>
              <w:left w:w="105" w:type="dxa"/>
              <w:right w:w="105" w:type="dxa"/>
            </w:tcMar>
            <w:vAlign w:val="center"/>
          </w:tcPr>
          <w:p w:rsidR="7BB08A51" w:rsidP="37D2796B" w:rsidRDefault="7BB08A51" w14:paraId="2D2A4B67" w14:textId="754BD0B3">
            <w:pPr>
              <w:jc w:val="center"/>
              <w:rPr>
                <w:rFonts w:ascii="Calibri" w:hAnsi="Calibri" w:eastAsia="Calibri" w:cs="Calibri"/>
                <w:b w:val="0"/>
                <w:bCs w:val="0"/>
                <w:i w:val="0"/>
                <w:iCs w:val="0"/>
                <w:caps w:val="0"/>
                <w:smallCaps w:val="0"/>
                <w:color w:val="000000" w:themeColor="text1" w:themeTint="FF" w:themeShade="FF"/>
                <w:sz w:val="20"/>
                <w:szCs w:val="20"/>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w:t>
            </w:r>
            <w:r w:rsidRPr="37D2796B" w:rsidR="7C939ED0">
              <w:rPr>
                <w:rFonts w:ascii="Calibri" w:hAnsi="Calibri" w:eastAsia="Calibri" w:cs="Calibri"/>
                <w:b w:val="0"/>
                <w:bCs w:val="0"/>
                <w:i w:val="0"/>
                <w:iCs w:val="0"/>
                <w:caps w:val="0"/>
                <w:smallCaps w:val="0"/>
                <w:color w:val="000000" w:themeColor="text1" w:themeTint="FF" w:themeShade="FF"/>
                <w:sz w:val="20"/>
                <w:szCs w:val="20"/>
                <w:lang w:val="en-US"/>
              </w:rPr>
              <w:t>5</w:t>
            </w: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37D2796B" w:rsidR="516C919C">
              <w:rPr>
                <w:rFonts w:ascii="Calibri" w:hAnsi="Calibri" w:eastAsia="Calibri" w:cs="Calibri"/>
                <w:b w:val="0"/>
                <w:bCs w:val="0"/>
                <w:i w:val="0"/>
                <w:iCs w:val="0"/>
                <w:caps w:val="0"/>
                <w:smallCaps w:val="0"/>
                <w:color w:val="000000" w:themeColor="text1" w:themeTint="FF" w:themeShade="FF"/>
                <w:sz w:val="20"/>
                <w:szCs w:val="20"/>
                <w:lang w:val="en-US"/>
              </w:rPr>
              <w:t>31</w:t>
            </w: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37D2796B" w:rsidRDefault="7BB08A51" w14:paraId="67D685E1" w14:textId="05CBEB3F">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37D2796B" w:rsidR="1EF64679">
              <w:rPr>
                <w:rFonts w:ascii="Calibri" w:hAnsi="Calibri" w:eastAsia="Calibri" w:cs="Calibri"/>
                <w:b w:val="0"/>
                <w:bCs w:val="0"/>
                <w:i w:val="0"/>
                <w:iCs w:val="0"/>
                <w:caps w:val="0"/>
                <w:smallCaps w:val="0"/>
                <w:color w:val="000000" w:themeColor="text1" w:themeTint="FF" w:themeShade="FF"/>
                <w:sz w:val="20"/>
                <w:szCs w:val="20"/>
                <w:lang w:val="en-US"/>
              </w:rPr>
              <w:t>0.</w:t>
            </w:r>
            <w:r w:rsidRPr="37D2796B" w:rsidR="2C757D07">
              <w:rPr>
                <w:rFonts w:ascii="Calibri" w:hAnsi="Calibri" w:eastAsia="Calibri" w:cs="Calibri"/>
                <w:b w:val="0"/>
                <w:bCs w:val="0"/>
                <w:i w:val="0"/>
                <w:iCs w:val="0"/>
                <w:caps w:val="0"/>
                <w:smallCaps w:val="0"/>
                <w:color w:val="000000" w:themeColor="text1" w:themeTint="FF" w:themeShade="FF"/>
                <w:sz w:val="20"/>
                <w:szCs w:val="20"/>
                <w:lang w:val="en-US"/>
              </w:rPr>
              <w:t>4</w:t>
            </w:r>
            <w:r w:rsidRPr="37D2796B" w:rsidR="5199903E">
              <w:rPr>
                <w:rFonts w:ascii="Calibri" w:hAnsi="Calibri" w:eastAsia="Calibri" w:cs="Calibri"/>
                <w:b w:val="0"/>
                <w:bCs w:val="0"/>
                <w:i w:val="0"/>
                <w:iCs w:val="0"/>
                <w:caps w:val="0"/>
                <w:smallCaps w:val="0"/>
                <w:color w:val="000000" w:themeColor="text1" w:themeTint="FF" w:themeShade="FF"/>
                <w:sz w:val="20"/>
                <w:szCs w:val="20"/>
                <w:lang w:val="en-US"/>
              </w:rPr>
              <w:t>83</w:t>
            </w:r>
          </w:p>
        </w:tc>
      </w:tr>
    </w:tbl>
    <w:p w:rsidR="59146BB0" w:rsidP="37D2796B" w:rsidRDefault="59146BB0" w14:paraId="48687C44" w14:textId="2D216B86">
      <w:pPr>
        <w:pStyle w:val="Normal"/>
        <w:spacing w:before="120" w:beforeAutospacing="off" w:after="120" w:afterAutospacing="off" w:line="288" w:lineRule="auto"/>
        <w:jc w:val="both"/>
        <w:rPr>
          <w:rFonts w:ascii="Calibri" w:hAnsi="Calibri" w:eastAsia="Calibri" w:cs="Calibri"/>
          <w:b w:val="0"/>
          <w:bCs w:val="0"/>
          <w:i w:val="0"/>
          <w:iCs w:val="0"/>
          <w:caps w:val="0"/>
          <w:smallCaps w:val="0"/>
          <w:noProof w:val="0"/>
          <w:color w:val="auto"/>
          <w:sz w:val="20"/>
          <w:szCs w:val="20"/>
          <w:lang w:val="en-US"/>
        </w:rPr>
      </w:pPr>
      <w:r w:rsidRPr="37D2796B" w:rsidR="59146BB0">
        <w:rPr>
          <w:rFonts w:ascii="Calibri" w:hAnsi="Calibri" w:eastAsia="Calibri" w:cs="Calibri"/>
          <w:b w:val="0"/>
          <w:bCs w:val="0"/>
          <w:i w:val="0"/>
          <w:iCs w:val="0"/>
          <w:caps w:val="0"/>
          <w:smallCaps w:val="0"/>
          <w:noProof w:val="0"/>
          <w:color w:val="auto"/>
          <w:sz w:val="20"/>
          <w:szCs w:val="20"/>
          <w:lang w:val="en-US"/>
        </w:rPr>
        <w:t>To be more precise, here are the odds of the different possible scenarios of th</w:t>
      </w:r>
      <w:r w:rsidRPr="37D2796B" w:rsidR="67F72AC1">
        <w:rPr>
          <w:rFonts w:ascii="Calibri" w:hAnsi="Calibri" w:eastAsia="Calibri" w:cs="Calibri"/>
          <w:b w:val="0"/>
          <w:bCs w:val="0"/>
          <w:i w:val="0"/>
          <w:iCs w:val="0"/>
          <w:caps w:val="0"/>
          <w:smallCaps w:val="0"/>
          <w:noProof w:val="0"/>
          <w:color w:val="auto"/>
          <w:sz w:val="20"/>
          <w:szCs w:val="20"/>
          <w:lang w:val="en-US"/>
        </w:rPr>
        <w:t>e</w:t>
      </w:r>
      <w:r w:rsidRPr="37D2796B" w:rsidR="59146BB0">
        <w:rPr>
          <w:rFonts w:ascii="Calibri" w:hAnsi="Calibri" w:eastAsia="Calibri" w:cs="Calibri"/>
          <w:b w:val="0"/>
          <w:bCs w:val="0"/>
          <w:i w:val="0"/>
          <w:iCs w:val="0"/>
          <w:caps w:val="0"/>
          <w:smallCaps w:val="0"/>
          <w:noProof w:val="0"/>
          <w:color w:val="auto"/>
          <w:sz w:val="20"/>
          <w:szCs w:val="20"/>
          <w:lang w:val="en-US"/>
        </w:rPr>
        <w:t xml:space="preserve"> final series</w:t>
      </w:r>
      <w:r w:rsidRPr="37D2796B" w:rsidR="139CBF3D">
        <w:rPr>
          <w:rFonts w:ascii="Calibri" w:hAnsi="Calibri" w:eastAsia="Calibri" w:cs="Calibri"/>
          <w:b w:val="0"/>
          <w:bCs w:val="0"/>
          <w:i w:val="0"/>
          <w:iCs w:val="0"/>
          <w:caps w:val="0"/>
          <w:smallCaps w:val="0"/>
          <w:noProof w:val="0"/>
          <w:color w:val="auto"/>
          <w:sz w:val="20"/>
          <w:szCs w:val="20"/>
          <w:lang w:val="en-US"/>
        </w:rPr>
        <w:t xml:space="preserve">, given the results of the first </w:t>
      </w:r>
      <w:r w:rsidRPr="37D2796B" w:rsidR="6A51821D">
        <w:rPr>
          <w:rFonts w:ascii="Calibri" w:hAnsi="Calibri" w:eastAsia="Calibri" w:cs="Calibri"/>
          <w:b w:val="0"/>
          <w:bCs w:val="0"/>
          <w:i w:val="0"/>
          <w:iCs w:val="0"/>
          <w:caps w:val="0"/>
          <w:smallCaps w:val="0"/>
          <w:noProof w:val="0"/>
          <w:color w:val="auto"/>
          <w:sz w:val="20"/>
          <w:szCs w:val="20"/>
          <w:lang w:val="en-US"/>
        </w:rPr>
        <w:t>two games</w:t>
      </w:r>
      <w:r w:rsidRPr="37D2796B" w:rsidR="59146BB0">
        <w:rPr>
          <w:rFonts w:ascii="Calibri" w:hAnsi="Calibri" w:eastAsia="Calibri" w:cs="Calibri"/>
          <w:b w:val="0"/>
          <w:bCs w:val="0"/>
          <w:i w:val="0"/>
          <w:iCs w:val="0"/>
          <w:caps w:val="0"/>
          <w:smallCaps w:val="0"/>
          <w:noProof w:val="0"/>
          <w:color w:val="auto"/>
          <w:sz w:val="20"/>
          <w:szCs w:val="20"/>
          <w:lang w:val="en-US"/>
        </w:rPr>
        <w:t xml:space="preserve">. </w:t>
      </w:r>
      <w:r w:rsidRPr="37D2796B" w:rsidR="7DDCD221">
        <w:rPr>
          <w:rFonts w:ascii="Calibri" w:hAnsi="Calibri" w:eastAsia="Calibri" w:cs="Calibri"/>
          <w:noProof w:val="0"/>
          <w:sz w:val="20"/>
          <w:szCs w:val="20"/>
          <w:lang w:val="en-US"/>
        </w:rPr>
        <w:t xml:space="preserve">The two </w:t>
      </w:r>
      <w:r w:rsidRPr="37D2796B" w:rsidR="7DDCD221">
        <w:rPr>
          <w:rFonts w:ascii="Calibri" w:hAnsi="Calibri" w:eastAsia="Calibri" w:cs="Calibri"/>
          <w:noProof w:val="0"/>
          <w:sz w:val="20"/>
          <w:szCs w:val="20"/>
          <w:lang w:val="en-US"/>
        </w:rPr>
        <w:t>most likely outcomes</w:t>
      </w:r>
      <w:r w:rsidRPr="37D2796B" w:rsidR="7DDCD221">
        <w:rPr>
          <w:rFonts w:ascii="Calibri" w:hAnsi="Calibri" w:eastAsia="Calibri" w:cs="Calibri"/>
          <w:noProof w:val="0"/>
          <w:sz w:val="20"/>
          <w:szCs w:val="20"/>
          <w:lang w:val="en-US"/>
        </w:rPr>
        <w:t xml:space="preserve"> are a 3–2 Paris victory (31.3%) and a 3–1 Monaco victory (31.4%), making them </w:t>
      </w:r>
      <w:r w:rsidRPr="37D2796B" w:rsidR="7DDCD221">
        <w:rPr>
          <w:rFonts w:ascii="Calibri" w:hAnsi="Calibri" w:eastAsia="Calibri" w:cs="Calibri"/>
          <w:noProof w:val="0"/>
          <w:sz w:val="20"/>
          <w:szCs w:val="20"/>
          <w:lang w:val="en-US"/>
        </w:rPr>
        <w:t>roughly equally</w:t>
      </w:r>
      <w:r w:rsidRPr="37D2796B" w:rsidR="7DDCD221">
        <w:rPr>
          <w:rFonts w:ascii="Calibri" w:hAnsi="Calibri" w:eastAsia="Calibri" w:cs="Calibri"/>
          <w:noProof w:val="0"/>
          <w:sz w:val="20"/>
          <w:szCs w:val="20"/>
          <w:lang w:val="en-US"/>
        </w:rPr>
        <w:t xml:space="preserve"> probable.</w:t>
      </w:r>
    </w:p>
    <w:p w:rsidR="0DBDD1ED" w:rsidP="37D2796B" w:rsidRDefault="0DBDD1ED" w14:paraId="2D0140B0" w14:textId="3ADB4660">
      <w:pPr>
        <w:spacing w:after="0" w:afterAutospacing="off"/>
        <w:jc w:val="center"/>
        <w:rPr>
          <w:rFonts w:ascii="Calibri" w:hAnsi="Calibri" w:eastAsia="Calibri" w:cs="Calibri"/>
          <w:b w:val="0"/>
          <w:bCs w:val="0"/>
          <w:i w:val="1"/>
          <w:iCs w:val="1"/>
          <w:caps w:val="0"/>
          <w:smallCaps w:val="0"/>
          <w:noProof w:val="0"/>
          <w:color w:val="808080" w:themeColor="background1" w:themeTint="FF" w:themeShade="80"/>
          <w:sz w:val="16"/>
          <w:szCs w:val="16"/>
          <w:lang w:val="en-US"/>
        </w:rPr>
      </w:pPr>
      <w:r w:rsidRPr="37D2796B" w:rsidR="4111A0D0">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Figure 1: Probability tree of all </w:t>
      </w:r>
      <w:r w:rsidRPr="37D2796B" w:rsidR="4111A0D0">
        <w:rPr>
          <w:rFonts w:ascii="Calibri" w:hAnsi="Calibri" w:eastAsia="Calibri" w:cs="Calibri"/>
          <w:b w:val="0"/>
          <w:bCs w:val="0"/>
          <w:i w:val="1"/>
          <w:iCs w:val="1"/>
          <w:caps w:val="0"/>
          <w:smallCaps w:val="0"/>
          <w:noProof w:val="0"/>
          <w:color w:val="808080" w:themeColor="background1" w:themeTint="FF" w:themeShade="80"/>
          <w:sz w:val="16"/>
          <w:szCs w:val="16"/>
          <w:lang w:val="en-US"/>
        </w:rPr>
        <w:t>possible scenarios</w:t>
      </w:r>
      <w:r w:rsidRPr="37D2796B" w:rsidR="4111A0D0">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of the 2026 </w:t>
      </w:r>
      <w:r w:rsidRPr="37D2796B" w:rsidR="4111A0D0">
        <w:rPr>
          <w:rFonts w:ascii="Calibri" w:hAnsi="Calibri" w:eastAsia="Calibri" w:cs="Calibri"/>
          <w:b w:val="0"/>
          <w:bCs w:val="0"/>
          <w:i w:val="1"/>
          <w:iCs w:val="1"/>
          <w:caps w:val="0"/>
          <w:smallCaps w:val="0"/>
          <w:noProof w:val="0"/>
          <w:color w:val="808080" w:themeColor="background1" w:themeTint="FF" w:themeShade="80"/>
          <w:sz w:val="16"/>
          <w:szCs w:val="16"/>
          <w:lang w:val="en-US"/>
        </w:rPr>
        <w:t>Betclic</w:t>
      </w:r>
      <w:r w:rsidRPr="37D2796B" w:rsidR="4111A0D0">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Elite Finals.</w:t>
      </w:r>
      <w:r w:rsidR="0644D963">
        <w:drawing>
          <wp:inline wp14:editId="689E4808" wp14:anchorId="40A55AAF">
            <wp:extent cx="5724525" cy="3438525"/>
            <wp:effectExtent l="0" t="0" r="0" b="0"/>
            <wp:docPr id="359848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848875" name="Picture 359848875"/>
                    <pic:cNvPicPr/>
                  </pic:nvPicPr>
                  <pic:blipFill>
                    <a:blip xmlns:r="http://schemas.openxmlformats.org/officeDocument/2006/relationships" r:embed="rId343788480">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7BB08A51" w:rsidP="37D2796B" w:rsidRDefault="7BB08A51" w14:paraId="18E89A21" w14:textId="6B0EA8EC">
      <w:pPr>
        <w:pStyle w:val="Normal"/>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7666C20C" w:rsidP="4A6DB5DD" w:rsidRDefault="7666C20C" w14:paraId="1EF2EDD5" w14:textId="50C48AA8">
      <w:pPr>
        <w:spacing w:before="120" w:beforeAutospacing="off" w:after="120" w:afterAutospacing="off"/>
        <w:jc w:val="both"/>
        <w:rPr>
          <w:rFonts w:ascii="Aptos" w:hAnsi="Aptos" w:eastAsia="Aptos" w:cs="Aptos"/>
          <w:noProof w:val="0"/>
          <w:sz w:val="24"/>
          <w:szCs w:val="24"/>
          <w:lang w:val="fr-FR"/>
        </w:rPr>
      </w:pPr>
      <w:r w:rsidRPr="37D2796B" w:rsidR="68562FAF">
        <w:rPr>
          <w:rFonts w:ascii="Calibri" w:hAnsi="Calibri" w:eastAsia="Calibri" w:cs="Calibri"/>
          <w:b w:val="1"/>
          <w:bCs w:val="1"/>
          <w:i w:val="0"/>
          <w:iCs w:val="0"/>
          <w:caps w:val="0"/>
          <w:smallCaps w:val="0"/>
          <w:noProof w:val="0"/>
          <w:color w:val="C00000"/>
          <w:sz w:val="22"/>
          <w:szCs w:val="22"/>
          <w:lang w:val="en-US"/>
        </w:rPr>
        <w:t>The Magic Equations of the Statistical Model</w:t>
      </w:r>
    </w:p>
    <w:p w:rsidR="15FB5654" w:rsidP="4A6DB5DD" w:rsidRDefault="15FB5654" w14:paraId="422FBC60" w14:textId="0938E89D">
      <w:pPr>
        <w:pStyle w:val="Normal"/>
        <w:spacing w:before="120" w:beforeAutospacing="off" w:after="120" w:afterAutospacing="off"/>
        <w:jc w:val="center"/>
      </w:pPr>
      <w:r w:rsidR="29E47A3C">
        <w:drawing>
          <wp:inline wp14:editId="7C2D1CD4" wp14:anchorId="1B9155D6">
            <wp:extent cx="5724525" cy="4057650"/>
            <wp:effectExtent l="0" t="0" r="0" b="0"/>
            <wp:docPr id="332016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016345" name="Picture 332016345"/>
                    <pic:cNvPicPr/>
                  </pic:nvPicPr>
                  <pic:blipFill>
                    <a:blip xmlns:r="http://schemas.openxmlformats.org/officeDocument/2006/relationships" r:embed="rId1583829770">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4A6DB5DD" w:rsidP="4A6DB5DD" w:rsidRDefault="4A6DB5DD" w14:paraId="7DD821EA" w14:textId="1258B6A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6E41F7F" w14:textId="614BACAC">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EB287F0" w14:textId="0EE132F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6B28825" w14:textId="29E085D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67AEF1A0" w14:textId="6250216F">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14723D7" w14:textId="28ED05EB">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51FDDABB" w14:textId="3AB6EBB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32AE8DE0" w14:textId="02C94BE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69AB10C8" w14:textId="23FA223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048D8F06" w14:textId="4BAE7E7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0894AE8C" w14:textId="34243A2E">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37D2796B" w:rsidRDefault="4A6DB5DD" w14:paraId="2DCF703F" w14:textId="36F9007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37D2796B" w:rsidP="37D2796B" w:rsidRDefault="37D2796B" w14:paraId="6DFF5462" w14:textId="4067F8D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68F4892" w14:textId="5A834293">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7BB08A51" w:rsidP="7BB08A51" w:rsidRDefault="7BB08A51" w14:paraId="644C7FAD" w14:textId="6C984736">
      <w:pPr>
        <w:pStyle w:val="Normal"/>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04551A7F" wp14:paraId="2C265A69" wp14:textId="2848085B">
      <w:pPr>
        <w:spacing w:before="120" w:beforeAutospacing="off" w:after="120" w:afterAutospacing="off"/>
        <w:jc w:val="left"/>
        <w:rPr>
          <w:rFonts w:ascii="Calibri" w:hAnsi="Calibri" w:eastAsia="Calibri" w:cs="Calibri"/>
          <w:b w:val="0"/>
          <w:bCs w:val="0"/>
          <w:i w:val="0"/>
          <w:iCs w:val="0"/>
          <w:caps w:val="0"/>
          <w:smallCaps w:val="0"/>
          <w:noProof w:val="0"/>
          <w:color w:val="C00000"/>
          <w:sz w:val="22"/>
          <w:szCs w:val="22"/>
          <w:lang w:val="fr-FR"/>
        </w:rPr>
      </w:pPr>
      <w:r w:rsidRPr="04551A7F" w:rsidR="342F418D">
        <w:rPr>
          <w:rFonts w:ascii="Calibri" w:hAnsi="Calibri" w:eastAsia="Calibri" w:cs="Calibri"/>
          <w:b w:val="1"/>
          <w:bCs w:val="1"/>
          <w:i w:val="0"/>
          <w:iCs w:val="0"/>
          <w:caps w:val="0"/>
          <w:smallCaps w:val="0"/>
          <w:noProof w:val="0"/>
          <w:color w:val="C00000"/>
          <w:sz w:val="22"/>
          <w:szCs w:val="22"/>
          <w:lang w:val="en-US"/>
        </w:rPr>
        <w:t>The AUEB Sports Analytics Team</w:t>
      </w:r>
    </w:p>
    <w:p xmlns:wp14="http://schemas.microsoft.com/office/word/2010/wordml" w:rsidP="04551A7F" wp14:paraId="4911E9BB" wp14:textId="07E31C02">
      <w:pPr>
        <w:spacing w:after="12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342F418D">
        <w:drawing>
          <wp:anchor xmlns:wp14="http://schemas.microsoft.com/office/word/2010/wordprocessingDrawing" distT="0" distB="0" distL="114300" distR="114300" simplePos="0" relativeHeight="251658240" behindDoc="0" locked="0" layoutInCell="1" allowOverlap="1" wp14:editId="3F5248C2" wp14:anchorId="0445C7CF">
            <wp:simplePos x="0" y="0"/>
            <wp:positionH relativeFrom="column">
              <wp:align>left</wp:align>
            </wp:positionH>
            <wp:positionV relativeFrom="paragraph">
              <wp:posOffset>0</wp:posOffset>
            </wp:positionV>
            <wp:extent cx="1238250" cy="1143000"/>
            <wp:effectExtent l="0" t="0" r="0" b="0"/>
            <wp:wrapSquare wrapText="bothSides"/>
            <wp:docPr id="147829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90714" name="Picture 1478290714"/>
                    <pic:cNvPicPr/>
                  </pic:nvPicPr>
                  <pic:blipFill>
                    <a:blip xmlns:r="http://schemas.openxmlformats.org/officeDocument/2006/relationships" r:embed="rId962237332">
                      <a:extLst>
                        <a:ext uri="{28A0092B-C50C-407E-A947-70E740481C1C}">
                          <a14:useLocalDpi xmlns:a14="http://schemas.microsoft.com/office/drawing/2010/main"/>
                        </a:ext>
                      </a:extLst>
                    </a:blip>
                    <a:stretch>
                      <a:fillRect/>
                    </a:stretch>
                  </pic:blipFill>
                  <pic:spPr>
                    <a:xfrm>
                      <a:off x="0" y="0"/>
                      <a:ext cx="1238250" cy="1143000"/>
                    </a:xfrm>
                    <a:prstGeom prst="rect">
                      <a:avLst/>
                    </a:prstGeom>
                  </pic:spPr>
                </pic:pic>
              </a:graphicData>
            </a:graphic>
            <wp14:sizeRelH relativeFrom="page">
              <wp14:pctWidth>0</wp14:pctWidth>
            </wp14:sizeRelH>
            <wp14:sizeRelV relativeFrom="page">
              <wp14:pctHeight>0</wp14:pctHeight>
            </wp14:sizeRelV>
          </wp:anchor>
        </w:drawing>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The research team of the Athens University of Economics and Business AUEB Sports Analytics Group was founded in 2015 by Professors Ioannis Ntzoufras and Dimitris Karlis. Its members are important members of the sports analytics community such as Leonardo Egidi (University of Trieste), Ioannis Kosmidis (Warwick), Konstantinos Pelehrinis (Pittsburgh), Nial Friel (UCD) and Gianluca Baio (UCL) as well as the former coach of the Greek National Volleyball Team, Sotiris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Drikos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the scouter of the Sacramento Kings, Christos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Marmarinos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research team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is responsible for</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series of annual conferences called AUEB Sports Analytics Workshop (6 in total) and in 2019 organized the international conference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MathSport</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2019 with 200 participating scientists from all over the world.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The team has a number of important scientific publications in the field of sports analytics.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Finally, we would like to mention that the team was founded in 2015 due to the visit of Professor Stefan Kesenne (University of Antwerp &amp; Leuven), a great Sports Economist who also played an active role in the Bosman case. Stefan Kesenne actively supported the team until 2021 when he suddenly passed away. The existence of the AUEB Sports Analytics Group is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largely due</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the contribution and inspiration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given</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us by Mr. Kesenne.</w:t>
      </w:r>
    </w:p>
    <w:p xmlns:wp14="http://schemas.microsoft.com/office/word/2010/wordml" w:rsidP="680EF03F" wp14:paraId="26CC2094" wp14:textId="5353EFE7">
      <w:pPr>
        <w:spacing w:after="120" w:afterAutospacing="off"/>
        <w:jc w:val="both"/>
        <w:rPr>
          <w:b w:val="0"/>
          <w:bCs w:val="0"/>
          <w:i w:val="0"/>
          <w:iCs w:val="0"/>
          <w:caps w:val="0"/>
          <w:smallCaps w:val="0"/>
          <w:strike w:val="0"/>
          <w:dstrike w:val="0"/>
          <w:noProof w:val="0"/>
          <w:lang w:val="en-US"/>
        </w:rPr>
      </w:pPr>
      <w:r w:rsidRPr="680EF03F" w:rsidR="342F418D">
        <w:rPr>
          <w:rFonts w:ascii="Calibri" w:hAnsi="Calibri" w:eastAsia="Calibri" w:cs="Calibri"/>
          <w:b w:val="0"/>
          <w:bCs w:val="0"/>
          <w:i w:val="0"/>
          <w:iCs w:val="0"/>
          <w:caps w:val="0"/>
          <w:smallCaps w:val="0"/>
          <w:noProof w:val="0"/>
          <w:color w:val="000000" w:themeColor="text1" w:themeTint="FF" w:themeShade="FF"/>
          <w:sz w:val="20"/>
          <w:szCs w:val="20"/>
          <w:lang w:val="en-US"/>
        </w:rPr>
        <w:t>Group website:</w:t>
      </w:r>
      <w:r w:rsidRPr="680EF03F" w:rsidR="4800A60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hyperlink r:id="R2ef178b46c5e46bc">
        <w:r w:rsidRPr="680EF03F" w:rsidR="4800A607">
          <w:rPr>
            <w:rStyle w:val="Hyperlink"/>
            <w:b w:val="0"/>
            <w:bCs w:val="0"/>
            <w:i w:val="0"/>
            <w:iCs w:val="0"/>
            <w:caps w:val="0"/>
            <w:smallCaps w:val="0"/>
            <w:strike w:val="0"/>
            <w:dstrike w:val="0"/>
            <w:noProof w:val="0"/>
            <w:sz w:val="20"/>
            <w:szCs w:val="20"/>
            <w:lang w:val="en-US"/>
          </w:rPr>
          <w:t>https://aueb-analytics.wixsite.com/sports</w:t>
        </w:r>
      </w:hyperlink>
    </w:p>
    <w:p xmlns:wp14="http://schemas.microsoft.com/office/word/2010/wordml" w:rsidP="680EF03F" wp14:paraId="3D3F23FD" wp14:textId="2C2237D2">
      <w:pPr>
        <w:spacing w:after="120" w:afterAutospacing="off"/>
        <w:jc w:val="both"/>
        <w:rPr>
          <w:rFonts w:ascii="Aptos" w:hAnsi="Aptos" w:eastAsia="Aptos" w:cs="Aptos"/>
          <w:b w:val="0"/>
          <w:bCs w:val="0"/>
          <w:i w:val="0"/>
          <w:iCs w:val="0"/>
          <w:caps w:val="0"/>
          <w:smallCaps w:val="0"/>
          <w:noProof w:val="0"/>
          <w:color w:val="000000" w:themeColor="text1" w:themeTint="FF" w:themeShade="FF"/>
          <w:sz w:val="20"/>
          <w:szCs w:val="20"/>
          <w:lang w:val="fr-FR"/>
        </w:rPr>
      </w:pPr>
      <w:r w:rsidRPr="680EF03F" w:rsidR="342F418D">
        <w:rPr>
          <w:rFonts w:ascii="Calibri" w:hAnsi="Calibri" w:eastAsia="Calibri" w:cs="Calibri"/>
          <w:b w:val="1"/>
          <w:bCs w:val="1"/>
          <w:i w:val="0"/>
          <w:iCs w:val="0"/>
          <w:caps w:val="0"/>
          <w:smallCaps w:val="0"/>
          <w:noProof w:val="0"/>
          <w:color w:val="000000" w:themeColor="text1" w:themeTint="FF" w:themeShade="FF"/>
          <w:sz w:val="20"/>
          <w:szCs w:val="20"/>
          <w:lang w:val="en-US"/>
        </w:rPr>
        <w:t xml:space="preserve">Listen to the podcast on Basketball Analytics by Ioannis Ntzoufras, Argyro Damoulaki and Christos Marmarinos </w:t>
      </w:r>
      <w:hyperlink r:id="R8c958ffad5034469">
        <w:r w:rsidRPr="680EF03F" w:rsidR="342F418D">
          <w:rPr>
            <w:rStyle w:val="Hyperlink"/>
            <w:b w:val="1"/>
            <w:bCs w:val="1"/>
            <w:i w:val="0"/>
            <w:iCs w:val="0"/>
            <w:caps w:val="0"/>
            <w:smallCaps w:val="0"/>
            <w:strike w:val="0"/>
            <w:dstrike w:val="0"/>
            <w:noProof w:val="0"/>
            <w:sz w:val="20"/>
            <w:szCs w:val="20"/>
            <w:lang w:val="en-US"/>
          </w:rPr>
          <w:t>here.</w:t>
        </w:r>
      </w:hyperlink>
    </w:p>
    <w:p xmlns:wp14="http://schemas.microsoft.com/office/word/2010/wordml" w:rsidP="680EF03F" wp14:paraId="56D62887" wp14:textId="6C9377A3">
      <w:pPr>
        <w:spacing w:before="120" w:beforeAutospacing="off" w:after="120" w:afterAutospacing="off"/>
        <w:rPr>
          <w:rFonts w:ascii="Calibri" w:hAnsi="Calibri" w:eastAsia="Calibri" w:cs="Calibri"/>
          <w:b w:val="0"/>
          <w:bCs w:val="0"/>
          <w:i w:val="0"/>
          <w:iCs w:val="0"/>
          <w:caps w:val="0"/>
          <w:smallCaps w:val="0"/>
          <w:noProof w:val="0"/>
          <w:color w:val="C00000"/>
          <w:sz w:val="22"/>
          <w:szCs w:val="22"/>
          <w:lang w:val="fr-FR"/>
        </w:rPr>
      </w:pPr>
      <w:r w:rsidRPr="680EF03F" w:rsidR="6693C9D0">
        <w:rPr>
          <w:rFonts w:ascii="Calibri" w:hAnsi="Calibri" w:eastAsia="Calibri" w:cs="Calibri"/>
          <w:b w:val="1"/>
          <w:bCs w:val="1"/>
          <w:i w:val="0"/>
          <w:iCs w:val="0"/>
          <w:caps w:val="0"/>
          <w:smallCaps w:val="0"/>
          <w:noProof w:val="0"/>
          <w:color w:val="C00000"/>
          <w:sz w:val="22"/>
          <w:szCs w:val="22"/>
          <w:lang w:val="en-US"/>
        </w:rPr>
        <w:t>A few words about the Authors</w:t>
      </w:r>
    </w:p>
    <w:p xmlns:wp14="http://schemas.microsoft.com/office/word/2010/wordml" w:rsidP="4A6DB5DD" wp14:paraId="6A845AD8" wp14:textId="33BEF44D">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363EB56F" wp14:anchorId="5B59B4E5">
            <wp:simplePos x="0" y="0"/>
            <wp:positionH relativeFrom="column">
              <wp:align>left</wp:align>
            </wp:positionH>
            <wp:positionV relativeFrom="paragraph">
              <wp:posOffset>0</wp:posOffset>
            </wp:positionV>
            <wp:extent cx="723900" cy="971550"/>
            <wp:effectExtent l="0" t="0" r="0" b="0"/>
            <wp:wrapSquare wrapText="bothSides"/>
            <wp:docPr id="23190480" name="drawing" title="A person in a suit and ti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90480" name="Picture 23190480"/>
                    <pic:cNvPicPr/>
                  </pic:nvPicPr>
                  <pic:blipFill>
                    <a:blip xmlns:r="http://schemas.openxmlformats.org/officeDocument/2006/relationships" r:embed="rId1794117448">
                      <a:extLst>
                        <a:ext uri="{28A0092B-C50C-407E-A947-70E740481C1C}">
                          <a14:useLocalDpi xmlns:a14="http://schemas.microsoft.com/office/drawing/2010/main"/>
                        </a:ext>
                      </a:extLst>
                    </a:blip>
                    <a:stretch>
                      <a:fillRect/>
                    </a:stretch>
                  </pic:blipFill>
                  <pic:spPr>
                    <a:xfrm>
                      <a:off x="0" y="0"/>
                      <a:ext cx="723900" cy="971550"/>
                    </a:xfrm>
                    <a:prstGeom prst="rect">
                      <a:avLst/>
                    </a:prstGeom>
                  </pic:spPr>
                </pic:pic>
              </a:graphicData>
            </a:graphic>
            <wp14:sizeRelH relativeFrom="page">
              <wp14:pctWidth>0</wp14:pctWidth>
            </wp14:sizeRelH>
            <wp14:sizeRelV relativeFrom="page">
              <wp14:pctHeight>0</wp14:pctHeight>
            </wp14:sizeRelV>
          </wp:anchor>
        </w:drawing>
      </w:r>
      <w:r w:rsidRPr="4A6DB5DD" w:rsidR="6693C9D0">
        <w:rPr>
          <w:rFonts w:ascii="Calibri" w:hAnsi="Calibri" w:eastAsia="Calibri" w:cs="Calibri"/>
          <w:b w:val="1"/>
          <w:bCs w:val="1"/>
          <w:i w:val="0"/>
          <w:iCs w:val="0"/>
          <w:caps w:val="0"/>
          <w:smallCaps w:val="0"/>
          <w:noProof w:val="0"/>
          <w:color w:val="C00000"/>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54B8B628">
        <w:rPr>
          <w:rFonts w:ascii="Calibri" w:hAnsi="Calibri" w:eastAsia="Calibri" w:cs="Calibri"/>
          <w:b w:val="1"/>
          <w:bCs w:val="1"/>
          <w:i w:val="1"/>
          <w:iCs w:val="1"/>
          <w:caps w:val="0"/>
          <w:smallCaps w:val="0"/>
          <w:noProof w:val="0"/>
          <w:color w:val="000000" w:themeColor="text1" w:themeTint="FF" w:themeShade="FF"/>
          <w:sz w:val="20"/>
          <w:szCs w:val="20"/>
          <w:lang w:val="en-US"/>
        </w:rPr>
        <w:t xml:space="preserve">Io</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annis Ntzoufras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is Professor of Statistics and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Chairman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Department of Statistics of the Athens University of Economics and Business. He is a founding member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along with Dimitris Karlis. He has recognized scientific activity in areas such as Bayesian statistical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methodology</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computational statistics, biostatistics,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psychometrics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sports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analytics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680EF03F" wp14:paraId="7F2B2E0C" wp14:textId="01CD1D0F">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A6DB5DD" wp14:paraId="4A452D04" wp14:textId="69035E06">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65B6F08B" wp14:anchorId="08B6F3D7">
            <wp:simplePos x="0" y="0"/>
            <wp:positionH relativeFrom="column">
              <wp:align>left</wp:align>
            </wp:positionH>
            <wp:positionV relativeFrom="paragraph">
              <wp:posOffset>0</wp:posOffset>
            </wp:positionV>
            <wp:extent cx="742950" cy="762000"/>
            <wp:effectExtent l="0" t="0" r="0" b="0"/>
            <wp:wrapSquare wrapText="bothSides"/>
            <wp:docPr id="253158218" name="drawing" title="Argyro Damoulaki - Data Research Analyst - Athens University of Economics  and Business | Linked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58218" name="Picture 253158218"/>
                    <pic:cNvPicPr/>
                  </pic:nvPicPr>
                  <pic:blipFill>
                    <a:blip xmlns:r="http://schemas.openxmlformats.org/officeDocument/2006/relationships" r:embed="rId227989344">
                      <a:extLst>
                        <a:ext uri="{28A0092B-C50C-407E-A947-70E740481C1C}">
                          <a14:useLocalDpi xmlns:a14="http://schemas.microsoft.com/office/drawing/2010/main"/>
                        </a:ext>
                      </a:extLst>
                    </a:blip>
                    <a:stretch>
                      <a:fillRect/>
                    </a:stretch>
                  </pic:blipFill>
                  <pic:spPr>
                    <a:xfrm>
                      <a:off x="0" y="0"/>
                      <a:ext cx="742950" cy="762000"/>
                    </a:xfrm>
                    <a:prstGeom prst="rect">
                      <a:avLst/>
                    </a:prstGeom>
                  </pic:spPr>
                </pic:pic>
              </a:graphicData>
            </a:graphic>
            <wp14:sizeRelH relativeFrom="page">
              <wp14:pctWidth>0</wp14:pctWidth>
            </wp14:sizeRelH>
            <wp14:sizeRelV relativeFrom="page">
              <wp14:pctHeight>0</wp14:pctHeight>
            </wp14:sizeRelV>
          </wp:anchor>
        </w:drawing>
      </w:r>
      <w:r w:rsidRPr="4A6DB5DD" w:rsidR="4C120EB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Argyro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Damoulaki</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PhD candidate at the Department of Statistics of AUEB. Her current research focuses on performance evaluation models using Bayesian statistics. She is involved in sports analytics and has been an active member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since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2022. </w:t>
      </w:r>
    </w:p>
    <w:p xmlns:wp14="http://schemas.microsoft.com/office/word/2010/wordml" w:rsidP="680EF03F" wp14:paraId="4CF959C2" wp14:textId="05C89BE7">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A6DB5DD" wp14:paraId="73DAC231" wp14:textId="01496C4C">
      <w:pPr>
        <w:spacing w:after="120" w:afterAutospacing="off"/>
        <w:ind w:firstLine="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51702F58" wp14:anchorId="60B7D959">
            <wp:simplePos x="0" y="0"/>
            <wp:positionH relativeFrom="column">
              <wp:align>left</wp:align>
            </wp:positionH>
            <wp:positionV relativeFrom="paragraph">
              <wp:posOffset>0</wp:posOffset>
            </wp:positionV>
            <wp:extent cx="676275" cy="857250"/>
            <wp:effectExtent l="0" t="0" r="0" b="0"/>
            <wp:wrapSquare wrapText="bothSides"/>
            <wp:docPr id="15336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48974" name="Picture 1533648974"/>
                    <pic:cNvPicPr/>
                  </pic:nvPicPr>
                  <pic:blipFill>
                    <a:blip xmlns:r="http://schemas.openxmlformats.org/officeDocument/2006/relationships" r:embed="rId1265621458">
                      <a:extLst>
                        <a:ext uri="{28A0092B-C50C-407E-A947-70E740481C1C}">
                          <a14:useLocalDpi xmlns:a14="http://schemas.microsoft.com/office/drawing/2010/main"/>
                        </a:ext>
                      </a:extLst>
                    </a:blip>
                    <a:stretch>
                      <a:fillRect/>
                    </a:stretch>
                  </pic:blipFill>
                  <pic:spPr>
                    <a:xfrm>
                      <a:off x="0" y="0"/>
                      <a:ext cx="676275" cy="857250"/>
                    </a:xfrm>
                    <a:prstGeom prst="rect">
                      <a:avLst/>
                    </a:prstGeom>
                  </pic:spPr>
                </pic:pic>
              </a:graphicData>
            </a:graphic>
            <wp14:sizeRelH relativeFrom="page">
              <wp14:pctWidth>0</wp14:pctWidth>
            </wp14:sizeRelH>
            <wp14:sizeRelV relativeFrom="page">
              <wp14:pctHeight>0</wp14:pctHeight>
            </wp14:sizeRelV>
          </wp:anchor>
        </w:drawing>
      </w:r>
      <w:r w:rsidRPr="4A6DB5DD" w:rsidR="2544743C">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A6DB5DD" w:rsidR="6AF34BF4">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Antoine Rustenholz</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fourth-year student (Engineering Degree) in Statistics at the École Nationale de la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Statistique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et de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l'Analyse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l'Information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University of Rennes, France. He carries out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his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internship</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data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analyst</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 the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Computational</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Bayesian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Lab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Department</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at the AUEB Sports Analytics Group.</w:t>
      </w:r>
    </w:p>
    <w:p xmlns:wp14="http://schemas.microsoft.com/office/word/2010/wordml" w:rsidP="4A6DB5DD" wp14:paraId="3BFEFB25" wp14:textId="0EAE4657">
      <w:pPr>
        <w:pStyle w:val="Normal"/>
        <w:spacing w:after="12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68D67"/>
    <w:rsid w:val="0025ACEF"/>
    <w:rsid w:val="0070585B"/>
    <w:rsid w:val="010C1C7F"/>
    <w:rsid w:val="010C1C7F"/>
    <w:rsid w:val="0152192A"/>
    <w:rsid w:val="018B8B40"/>
    <w:rsid w:val="01FE014E"/>
    <w:rsid w:val="02D8F0A7"/>
    <w:rsid w:val="037F473D"/>
    <w:rsid w:val="038348D0"/>
    <w:rsid w:val="0451AB70"/>
    <w:rsid w:val="04551A7F"/>
    <w:rsid w:val="04B0F721"/>
    <w:rsid w:val="04E45476"/>
    <w:rsid w:val="05620420"/>
    <w:rsid w:val="061E01F1"/>
    <w:rsid w:val="0620AE6D"/>
    <w:rsid w:val="0644D963"/>
    <w:rsid w:val="07648E34"/>
    <w:rsid w:val="07DDC5DF"/>
    <w:rsid w:val="0810DDBB"/>
    <w:rsid w:val="08B50FC3"/>
    <w:rsid w:val="08EDDA88"/>
    <w:rsid w:val="090D298A"/>
    <w:rsid w:val="0964DD58"/>
    <w:rsid w:val="09792C70"/>
    <w:rsid w:val="09F75578"/>
    <w:rsid w:val="0AF96A0A"/>
    <w:rsid w:val="0B546F75"/>
    <w:rsid w:val="0DBDD1ED"/>
    <w:rsid w:val="0E923EB9"/>
    <w:rsid w:val="10E31697"/>
    <w:rsid w:val="1103B07A"/>
    <w:rsid w:val="125310DB"/>
    <w:rsid w:val="131DADB1"/>
    <w:rsid w:val="13609B9F"/>
    <w:rsid w:val="13609B9F"/>
    <w:rsid w:val="139CBF3D"/>
    <w:rsid w:val="143E9570"/>
    <w:rsid w:val="149AA955"/>
    <w:rsid w:val="14D895E8"/>
    <w:rsid w:val="1516CAFF"/>
    <w:rsid w:val="1571ACF0"/>
    <w:rsid w:val="1584B2F0"/>
    <w:rsid w:val="15F269B6"/>
    <w:rsid w:val="15F8517C"/>
    <w:rsid w:val="15FB5654"/>
    <w:rsid w:val="16A662D4"/>
    <w:rsid w:val="170005B1"/>
    <w:rsid w:val="170C0A70"/>
    <w:rsid w:val="170F629D"/>
    <w:rsid w:val="170F629D"/>
    <w:rsid w:val="17568CFD"/>
    <w:rsid w:val="17610D4E"/>
    <w:rsid w:val="186E6DC0"/>
    <w:rsid w:val="196A7EDD"/>
    <w:rsid w:val="1A0F3967"/>
    <w:rsid w:val="1A21219C"/>
    <w:rsid w:val="1A479649"/>
    <w:rsid w:val="1B0BE34B"/>
    <w:rsid w:val="1B47E62F"/>
    <w:rsid w:val="1BC289E7"/>
    <w:rsid w:val="1BE41BD0"/>
    <w:rsid w:val="1C7CA776"/>
    <w:rsid w:val="1CC4E31D"/>
    <w:rsid w:val="1D17BCA5"/>
    <w:rsid w:val="1DC6A256"/>
    <w:rsid w:val="1E781D05"/>
    <w:rsid w:val="1EAE28A4"/>
    <w:rsid w:val="1ECA3E1D"/>
    <w:rsid w:val="1ECDC699"/>
    <w:rsid w:val="1EF64679"/>
    <w:rsid w:val="1F10FF9F"/>
    <w:rsid w:val="1F5EE6E9"/>
    <w:rsid w:val="1F79B3D8"/>
    <w:rsid w:val="201BAF74"/>
    <w:rsid w:val="21159063"/>
    <w:rsid w:val="21B8B54E"/>
    <w:rsid w:val="21BA6EBE"/>
    <w:rsid w:val="21C98667"/>
    <w:rsid w:val="2255F781"/>
    <w:rsid w:val="22993EEE"/>
    <w:rsid w:val="23AF5103"/>
    <w:rsid w:val="249F59E1"/>
    <w:rsid w:val="2544743C"/>
    <w:rsid w:val="25680EDD"/>
    <w:rsid w:val="2765EE73"/>
    <w:rsid w:val="27738F91"/>
    <w:rsid w:val="286EC377"/>
    <w:rsid w:val="29112E2C"/>
    <w:rsid w:val="29112E2C"/>
    <w:rsid w:val="29351DCB"/>
    <w:rsid w:val="294F0A6D"/>
    <w:rsid w:val="29CBC6E7"/>
    <w:rsid w:val="29E47A3C"/>
    <w:rsid w:val="2AB39F10"/>
    <w:rsid w:val="2B16B5C2"/>
    <w:rsid w:val="2B5B7CE3"/>
    <w:rsid w:val="2B908F14"/>
    <w:rsid w:val="2B963DD5"/>
    <w:rsid w:val="2BA890A4"/>
    <w:rsid w:val="2C0FF3B8"/>
    <w:rsid w:val="2C1BC2EE"/>
    <w:rsid w:val="2C757D07"/>
    <w:rsid w:val="2D721BEF"/>
    <w:rsid w:val="2DA1FFAA"/>
    <w:rsid w:val="2DEDC54C"/>
    <w:rsid w:val="2E209C76"/>
    <w:rsid w:val="2E329A32"/>
    <w:rsid w:val="2E55D1D1"/>
    <w:rsid w:val="2EA9D0CF"/>
    <w:rsid w:val="2EAB0840"/>
    <w:rsid w:val="2EE040A1"/>
    <w:rsid w:val="31DCB045"/>
    <w:rsid w:val="326DC6B1"/>
    <w:rsid w:val="33367CF3"/>
    <w:rsid w:val="334664C7"/>
    <w:rsid w:val="33605F9C"/>
    <w:rsid w:val="338AC54F"/>
    <w:rsid w:val="33FC4275"/>
    <w:rsid w:val="342F418D"/>
    <w:rsid w:val="347952EA"/>
    <w:rsid w:val="349FF204"/>
    <w:rsid w:val="35C3E5B4"/>
    <w:rsid w:val="35E88FFD"/>
    <w:rsid w:val="364FB12F"/>
    <w:rsid w:val="36D84ECC"/>
    <w:rsid w:val="374AFE77"/>
    <w:rsid w:val="375B5A03"/>
    <w:rsid w:val="3760E0B6"/>
    <w:rsid w:val="37D2796B"/>
    <w:rsid w:val="37DF3BD6"/>
    <w:rsid w:val="37F981B5"/>
    <w:rsid w:val="37F981B5"/>
    <w:rsid w:val="383B2E17"/>
    <w:rsid w:val="38B91677"/>
    <w:rsid w:val="3902DE60"/>
    <w:rsid w:val="39C665C6"/>
    <w:rsid w:val="3A1A96E0"/>
    <w:rsid w:val="3A9AFBE6"/>
    <w:rsid w:val="3B4C75B7"/>
    <w:rsid w:val="3BE1AA7B"/>
    <w:rsid w:val="3BE3917C"/>
    <w:rsid w:val="3C7CD6D3"/>
    <w:rsid w:val="3D5E4D73"/>
    <w:rsid w:val="3E768DA7"/>
    <w:rsid w:val="4041A6A8"/>
    <w:rsid w:val="40A68D67"/>
    <w:rsid w:val="40BA11C0"/>
    <w:rsid w:val="40C25501"/>
    <w:rsid w:val="4111A0D0"/>
    <w:rsid w:val="4149B0FC"/>
    <w:rsid w:val="420D07D6"/>
    <w:rsid w:val="43152A3F"/>
    <w:rsid w:val="43219663"/>
    <w:rsid w:val="43DA5F20"/>
    <w:rsid w:val="4451E585"/>
    <w:rsid w:val="447A982F"/>
    <w:rsid w:val="453FF368"/>
    <w:rsid w:val="45A30451"/>
    <w:rsid w:val="45CC27EC"/>
    <w:rsid w:val="45CC27EC"/>
    <w:rsid w:val="463FCC2A"/>
    <w:rsid w:val="477E4AB1"/>
    <w:rsid w:val="478B24CF"/>
    <w:rsid w:val="4800A607"/>
    <w:rsid w:val="483DCBFD"/>
    <w:rsid w:val="4864B0F5"/>
    <w:rsid w:val="491DCECE"/>
    <w:rsid w:val="4A6DB5DD"/>
    <w:rsid w:val="4A9C21A0"/>
    <w:rsid w:val="4AA16C88"/>
    <w:rsid w:val="4B1CE411"/>
    <w:rsid w:val="4B1CE411"/>
    <w:rsid w:val="4C120EBD"/>
    <w:rsid w:val="4C9A3A2A"/>
    <w:rsid w:val="4CFCE4D2"/>
    <w:rsid w:val="4E69932C"/>
    <w:rsid w:val="4E69932C"/>
    <w:rsid w:val="4EA57916"/>
    <w:rsid w:val="4ECAFD34"/>
    <w:rsid w:val="4ED45AD5"/>
    <w:rsid w:val="4F4E1BD4"/>
    <w:rsid w:val="4F7547A5"/>
    <w:rsid w:val="504019EE"/>
    <w:rsid w:val="50F71D2B"/>
    <w:rsid w:val="516C919C"/>
    <w:rsid w:val="5199903E"/>
    <w:rsid w:val="51A2BF49"/>
    <w:rsid w:val="52105932"/>
    <w:rsid w:val="528CFFD7"/>
    <w:rsid w:val="534C019D"/>
    <w:rsid w:val="549D3D78"/>
    <w:rsid w:val="54B8B628"/>
    <w:rsid w:val="54CCE221"/>
    <w:rsid w:val="55416E57"/>
    <w:rsid w:val="55684886"/>
    <w:rsid w:val="565EC05E"/>
    <w:rsid w:val="57036286"/>
    <w:rsid w:val="58E18731"/>
    <w:rsid w:val="58EF95FB"/>
    <w:rsid w:val="59146BB0"/>
    <w:rsid w:val="59296362"/>
    <w:rsid w:val="5A596634"/>
    <w:rsid w:val="5A653BE1"/>
    <w:rsid w:val="5AE47F77"/>
    <w:rsid w:val="5BC817D1"/>
    <w:rsid w:val="5C55353F"/>
    <w:rsid w:val="5CA14CE4"/>
    <w:rsid w:val="5CB98DD9"/>
    <w:rsid w:val="5D97856D"/>
    <w:rsid w:val="5E0F5C58"/>
    <w:rsid w:val="5E0F5C58"/>
    <w:rsid w:val="5EBD3F3D"/>
    <w:rsid w:val="5EBF3215"/>
    <w:rsid w:val="5EC5D965"/>
    <w:rsid w:val="5EEA06ED"/>
    <w:rsid w:val="601B9A65"/>
    <w:rsid w:val="602F3347"/>
    <w:rsid w:val="60DEFBAF"/>
    <w:rsid w:val="62002C0A"/>
    <w:rsid w:val="6210F608"/>
    <w:rsid w:val="62925807"/>
    <w:rsid w:val="62B8F05B"/>
    <w:rsid w:val="65D5C935"/>
    <w:rsid w:val="660D73BD"/>
    <w:rsid w:val="6661DF0B"/>
    <w:rsid w:val="6693C9D0"/>
    <w:rsid w:val="669952FD"/>
    <w:rsid w:val="67311927"/>
    <w:rsid w:val="67F72AC1"/>
    <w:rsid w:val="680EF03F"/>
    <w:rsid w:val="681BFEEB"/>
    <w:rsid w:val="68562FAF"/>
    <w:rsid w:val="6908DF32"/>
    <w:rsid w:val="6908DF32"/>
    <w:rsid w:val="69142258"/>
    <w:rsid w:val="69D314D5"/>
    <w:rsid w:val="6A2C89D3"/>
    <w:rsid w:val="6A51821D"/>
    <w:rsid w:val="6ADE5AF0"/>
    <w:rsid w:val="6AF34BF4"/>
    <w:rsid w:val="6C6F30F6"/>
    <w:rsid w:val="6C8E6569"/>
    <w:rsid w:val="6DC463D0"/>
    <w:rsid w:val="6DCC40D0"/>
    <w:rsid w:val="6E109C55"/>
    <w:rsid w:val="6E819C2C"/>
    <w:rsid w:val="6E828069"/>
    <w:rsid w:val="6EC1D507"/>
    <w:rsid w:val="6EC1D507"/>
    <w:rsid w:val="70254FA7"/>
    <w:rsid w:val="719CAEBD"/>
    <w:rsid w:val="719CAEBD"/>
    <w:rsid w:val="725805D9"/>
    <w:rsid w:val="72670F40"/>
    <w:rsid w:val="727C7301"/>
    <w:rsid w:val="72B75053"/>
    <w:rsid w:val="72E6CC00"/>
    <w:rsid w:val="733C156D"/>
    <w:rsid w:val="735E70EB"/>
    <w:rsid w:val="74D2DBD7"/>
    <w:rsid w:val="75CBFE7E"/>
    <w:rsid w:val="763AA583"/>
    <w:rsid w:val="7666C20C"/>
    <w:rsid w:val="76EF6FB3"/>
    <w:rsid w:val="776D2B0A"/>
    <w:rsid w:val="78C54A26"/>
    <w:rsid w:val="79CA971C"/>
    <w:rsid w:val="7A88C5B5"/>
    <w:rsid w:val="7AEE4334"/>
    <w:rsid w:val="7B2871EA"/>
    <w:rsid w:val="7BB08A51"/>
    <w:rsid w:val="7C84072B"/>
    <w:rsid w:val="7C939ED0"/>
    <w:rsid w:val="7DDCD221"/>
    <w:rsid w:val="7E86DB67"/>
    <w:rsid w:val="7F32E4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3A5"/>
  <w15:chartTrackingRefBased/>
  <w15:docId w15:val="{23108A70-58F1-46EE-9025-137DA3621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551A7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971129" /><Relationship Type="http://schemas.openxmlformats.org/officeDocument/2006/relationships/image" Target="/media/image2.png" Id="rId1217873771" /><Relationship Type="http://schemas.openxmlformats.org/officeDocument/2006/relationships/image" Target="/media/image3.png" Id="rId962237332" /><Relationship Type="http://schemas.openxmlformats.org/officeDocument/2006/relationships/hyperlink" Target="https://aueb-analytics.wixsite.com/sports" TargetMode="External" Id="R2ef178b46c5e46bc" /><Relationship Type="http://schemas.openxmlformats.org/officeDocument/2006/relationships/hyperlink" Target="https://open.spotify.com/episode/6GlTKeezyEYlFR81RxvTbc?si=85ef900b6f9541eb&amp;nd=1&amp;dlsi=17ca8f33f65646be" TargetMode="External" Id="R8c958ffad5034469" /><Relationship Type="http://schemas.openxmlformats.org/officeDocument/2006/relationships/image" Target="/media/image4.png" Id="rId1794117448" /><Relationship Type="http://schemas.openxmlformats.org/officeDocument/2006/relationships/image" Target="/media/image5.png" Id="rId227989344" /><Relationship Type="http://schemas.openxmlformats.org/officeDocument/2006/relationships/image" Target="/media/image6.png" Id="rId1265621458" /><Relationship Type="http://schemas.openxmlformats.org/officeDocument/2006/relationships/image" Target="/media/imagea.png" Id="rId343788480" /><Relationship Type="http://schemas.openxmlformats.org/officeDocument/2006/relationships/image" Target="/media/imageb.png" Id="rId15838297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2026-06-12T11:11:10.2598955Z</dcterms:created>
  <dcterms:modified xsi:type="dcterms:W3CDTF">2026-06-18T13:45:21.2203547Z</dcterms:modified>
  <dc:creator>Rustenholz Antoine</dc:creator>
  <lastModifiedBy>Rustenholz Antoine</lastModifiedBy>
</coreProperties>
</file>