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BD3F3D" wp14:paraId="3EE541BE" wp14:textId="11FDF3DA">
      <w:pPr>
        <w:pStyle w:val="Normal"/>
        <w:spacing w:after="0" w:afterAutospacing="off"/>
      </w:pPr>
      <w:r w:rsidR="1BC289E7">
        <w:drawing>
          <wp:anchor xmlns:wp14="http://schemas.microsoft.com/office/word/2010/wordprocessingDrawing" distT="0" distB="0" distL="114300" distR="114300" simplePos="0" relativeHeight="251658240" behindDoc="0" locked="0" layoutInCell="1" allowOverlap="1" wp14:anchorId="79ED017A" wp14:editId="70CF3FA7">
            <wp:simplePos x="0" y="0"/>
            <wp:positionH relativeFrom="column">
              <wp:posOffset>4848225</wp:posOffset>
            </wp:positionH>
            <wp:positionV relativeFrom="paragraph">
              <wp:posOffset>2524125</wp:posOffset>
            </wp:positionV>
            <wp:extent cx="971550" cy="914400"/>
            <wp:effectExtent l="0" t="0" r="0" b="0"/>
            <wp:wrapNone/>
            <wp:docPr id="482725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725855" name="Picture 482725855"/>
                    <pic:cNvPicPr/>
                  </pic:nvPicPr>
                  <pic:blipFill>
                    <a:blip xmlns:r="http://schemas.openxmlformats.org/officeDocument/2006/relationships" r:embed="rId82971129">
                      <a:extLst>
                        <a:ext uri="{28A0092B-C50C-407E-A947-70E740481C1C}">
                          <a14:useLocalDpi xmlns:a14="http://schemas.microsoft.com/office/drawing/2010/main"/>
                        </a:ext>
                      </a:extLst>
                    </a:blip>
                    <a:stretch>
                      <a:fillRect/>
                    </a:stretch>
                  </pic:blipFill>
                  <pic:spPr>
                    <a:xfrm>
                      <a:off x="0" y="0"/>
                      <a:ext cx="971550" cy="914400"/>
                    </a:xfrm>
                    <a:prstGeom prst="rect">
                      <a:avLst/>
                    </a:prstGeom>
                  </pic:spPr>
                </pic:pic>
              </a:graphicData>
            </a:graphic>
            <wp14:sizeRelH relativeFrom="page">
              <wp14:pctWidth>0</wp14:pctWidth>
            </wp14:sizeRelH>
            <wp14:sizeRelV relativeFrom="page">
              <wp14:pctHeight>0</wp14:pctHeight>
            </wp14:sizeRelV>
          </wp:anchor>
        </w:drawing>
      </w:r>
      <w:r w:rsidR="1BC289E7">
        <w:drawing>
          <wp:inline xmlns:wp14="http://schemas.microsoft.com/office/word/2010/wordprocessingDrawing" wp14:editId="74E83D46" wp14:anchorId="2F5BCABF">
            <wp:extent cx="5943600" cy="2409825"/>
            <wp:effectExtent l="0" t="0" r="0" b="0"/>
            <wp:docPr id="147958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582756" name="Picture 1479582756"/>
                    <pic:cNvPicPr/>
                  </pic:nvPicPr>
                  <pic:blipFill>
                    <a:blip xmlns:r="http://schemas.openxmlformats.org/officeDocument/2006/relationships" r:embed="rId1217873771">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r w:rsidRPr="40411502" w:rsidR="0B29F8B4">
        <w:rPr>
          <w:rFonts w:ascii="Calibri" w:hAnsi="Calibri" w:eastAsia="Calibri" w:cs="Calibri"/>
          <w:b w:val="1"/>
          <w:bCs w:val="1"/>
          <w:i w:val="0"/>
          <w:iCs w:val="0"/>
          <w:caps w:val="0"/>
          <w:smallCaps w:val="0"/>
          <w:noProof w:val="0"/>
          <w:color w:val="0070C0"/>
          <w:sz w:val="24"/>
          <w:szCs w:val="24"/>
          <w:lang w:val="en-US"/>
        </w:rPr>
        <w:t xml:space="preserve">2026 </w:t>
      </w:r>
      <w:r w:rsidRPr="40411502" w:rsidR="0B29F8B4">
        <w:rPr>
          <w:rFonts w:ascii="Calibri" w:hAnsi="Calibri" w:eastAsia="Calibri" w:cs="Calibri"/>
          <w:b w:val="1"/>
          <w:bCs w:val="1"/>
          <w:i w:val="0"/>
          <w:iCs w:val="0"/>
          <w:caps w:val="0"/>
          <w:smallCaps w:val="0"/>
          <w:noProof w:val="0"/>
          <w:color w:val="0070C0"/>
          <w:sz w:val="24"/>
          <w:szCs w:val="24"/>
          <w:lang w:val="en-US"/>
        </w:rPr>
        <w:t>Betclic</w:t>
      </w:r>
      <w:r w:rsidRPr="40411502" w:rsidR="0B29F8B4">
        <w:rPr>
          <w:rFonts w:ascii="Calibri" w:hAnsi="Calibri" w:eastAsia="Calibri" w:cs="Calibri"/>
          <w:b w:val="1"/>
          <w:bCs w:val="1"/>
          <w:i w:val="0"/>
          <w:iCs w:val="0"/>
          <w:caps w:val="0"/>
          <w:smallCaps w:val="0"/>
          <w:noProof w:val="0"/>
          <w:color w:val="0070C0"/>
          <w:sz w:val="24"/>
          <w:szCs w:val="24"/>
          <w:lang w:val="en-US"/>
        </w:rPr>
        <w:t xml:space="preserve"> Elite</w:t>
      </w:r>
      <w:r w:rsidRPr="40411502" w:rsidR="134B1C2A">
        <w:rPr>
          <w:rFonts w:ascii="Calibri" w:hAnsi="Calibri" w:eastAsia="Calibri" w:cs="Calibri"/>
          <w:b w:val="1"/>
          <w:bCs w:val="1"/>
          <w:i w:val="0"/>
          <w:iCs w:val="0"/>
          <w:caps w:val="0"/>
          <w:smallCaps w:val="0"/>
          <w:noProof w:val="0"/>
          <w:color w:val="0070C0"/>
          <w:sz w:val="24"/>
          <w:szCs w:val="24"/>
          <w:lang w:val="en-US"/>
        </w:rPr>
        <w:t xml:space="preserve"> (LNB)</w:t>
      </w:r>
      <w:r w:rsidRPr="40411502" w:rsidR="0B29F8B4">
        <w:rPr>
          <w:rFonts w:ascii="Calibri" w:hAnsi="Calibri" w:eastAsia="Calibri" w:cs="Calibri"/>
          <w:b w:val="1"/>
          <w:bCs w:val="1"/>
          <w:i w:val="0"/>
          <w:iCs w:val="0"/>
          <w:caps w:val="0"/>
          <w:smallCaps w:val="0"/>
          <w:noProof w:val="0"/>
          <w:color w:val="0070C0"/>
          <w:sz w:val="24"/>
          <w:szCs w:val="24"/>
          <w:lang w:val="en-US"/>
        </w:rPr>
        <w:t xml:space="preserve"> </w:t>
      </w:r>
      <w:r w:rsidRPr="40411502" w:rsidR="0B29F8B4">
        <w:rPr>
          <w:rFonts w:ascii="Calibri" w:hAnsi="Calibri" w:eastAsia="Calibri" w:cs="Calibri"/>
          <w:b w:val="1"/>
          <w:bCs w:val="1"/>
          <w:i w:val="0"/>
          <w:iCs w:val="0"/>
          <w:caps w:val="0"/>
          <w:smallCaps w:val="0"/>
          <w:noProof w:val="0"/>
          <w:color w:val="0070C0"/>
          <w:sz w:val="24"/>
          <w:szCs w:val="24"/>
          <w:lang w:val="en-US"/>
        </w:rPr>
        <w:t>predictions based on</w:t>
      </w:r>
      <w:r w:rsidRPr="40411502" w:rsidR="578F7B19">
        <w:rPr>
          <w:rFonts w:ascii="Calibri" w:hAnsi="Calibri" w:eastAsia="Calibri" w:cs="Calibri"/>
          <w:b w:val="1"/>
          <w:bCs w:val="1"/>
          <w:i w:val="0"/>
          <w:iCs w:val="0"/>
          <w:caps w:val="0"/>
          <w:smallCaps w:val="0"/>
          <w:noProof w:val="0"/>
          <w:color w:val="0070C0"/>
          <w:sz w:val="24"/>
          <w:szCs w:val="24"/>
          <w:lang w:val="en-US"/>
        </w:rPr>
        <w:t xml:space="preserve"> </w:t>
      </w:r>
    </w:p>
    <w:p xmlns:wp14="http://schemas.microsoft.com/office/word/2010/wordml" w:rsidP="5EBD3F3D" wp14:paraId="40286480" wp14:textId="518A9B02">
      <w:pPr>
        <w:pStyle w:val="Normal"/>
        <w:spacing w:after="120" w:afterAutospacing="off"/>
      </w:pPr>
      <w:r w:rsidRPr="40411502" w:rsidR="0B29F8B4">
        <w:rPr>
          <w:rFonts w:ascii="Calibri" w:hAnsi="Calibri" w:eastAsia="Calibri" w:cs="Calibri"/>
          <w:b w:val="1"/>
          <w:bCs w:val="1"/>
          <w:i w:val="0"/>
          <w:iCs w:val="0"/>
          <w:caps w:val="0"/>
          <w:smallCaps w:val="0"/>
          <w:color w:val="0070C0"/>
          <w:sz w:val="24"/>
          <w:szCs w:val="24"/>
        </w:rPr>
        <w:t>Statistical Analytics Models</w:t>
      </w:r>
    </w:p>
    <w:p xmlns:wp14="http://schemas.microsoft.com/office/word/2010/wordml" w:rsidP="40411502" wp14:paraId="561FCA07" wp14:textId="2A3851CC">
      <w:pPr>
        <w:spacing w:after="120"/>
        <w:rPr>
          <w:rFonts w:ascii="Calibri" w:hAnsi="Calibri" w:eastAsia="Calibri" w:cs="Calibri"/>
          <w:b w:val="0"/>
          <w:bCs w:val="0"/>
          <w:i w:val="0"/>
          <w:iCs w:val="0"/>
          <w:caps w:val="0"/>
          <w:smallCaps w:val="0"/>
          <w:noProof w:val="0"/>
          <w:color w:val="000000" w:themeColor="text1" w:themeTint="FF" w:themeShade="FF"/>
          <w:sz w:val="20"/>
          <w:szCs w:val="20"/>
          <w:lang w:val="fr-FR"/>
        </w:rPr>
      </w:pPr>
      <w:r w:rsidRPr="40411502" w:rsidR="0B29F8B4">
        <w:rPr>
          <w:rFonts w:ascii="Calibri" w:hAnsi="Calibri" w:eastAsia="Calibri" w:cs="Calibri"/>
          <w:b w:val="0"/>
          <w:bCs w:val="0"/>
          <w:i w:val="0"/>
          <w:iCs w:val="0"/>
          <w:caps w:val="0"/>
          <w:smallCaps w:val="0"/>
          <w:color w:val="000000" w:themeColor="text1" w:themeTint="FF" w:themeShade="FF"/>
          <w:sz w:val="20"/>
          <w:szCs w:val="20"/>
        </w:rPr>
        <w:t>AUEB &amp; ENSAI Research Group</w:t>
      </w:r>
    </w:p>
    <w:p xmlns:wp14="http://schemas.microsoft.com/office/word/2010/wordml" w:rsidP="40411502" wp14:paraId="1D8AC9EE" wp14:textId="23B217F7">
      <w:pPr>
        <w:spacing w:after="120" w:line="288" w:lineRule="auto"/>
        <w:rPr>
          <w:rFonts w:ascii="Calibri" w:hAnsi="Calibri" w:eastAsia="Calibri" w:cs="Calibri"/>
          <w:b w:val="0"/>
          <w:bCs w:val="0"/>
          <w:i w:val="0"/>
          <w:iCs w:val="0"/>
          <w:caps w:val="0"/>
          <w:smallCaps w:val="0"/>
          <w:noProof w:val="0"/>
          <w:color w:val="000000" w:themeColor="text1" w:themeTint="FF" w:themeShade="FF"/>
          <w:sz w:val="20"/>
          <w:szCs w:val="20"/>
          <w:lang w:val="fr-FR"/>
        </w:rPr>
      </w:pPr>
      <w:r w:rsidRPr="40411502" w:rsidR="0B29F8B4">
        <w:rPr>
          <w:rFonts w:ascii="Calibri" w:hAnsi="Calibri" w:eastAsia="Calibri" w:cs="Calibri"/>
          <w:b w:val="0"/>
          <w:bCs w:val="0"/>
          <w:i w:val="0"/>
          <w:iCs w:val="0"/>
          <w:caps w:val="0"/>
          <w:smallCaps w:val="0"/>
          <w:color w:val="000000" w:themeColor="text1" w:themeTint="FF" w:themeShade="FF"/>
          <w:sz w:val="20"/>
          <w:szCs w:val="20"/>
        </w:rPr>
        <w:t xml:space="preserve">Athens University of Economics and Business and ENSAI University of Rennes </w:t>
      </w:r>
    </w:p>
    <w:p xmlns:wp14="http://schemas.microsoft.com/office/word/2010/wordml" w:rsidP="40411502" wp14:paraId="5216292E" wp14:textId="00DFE9BC">
      <w:pPr>
        <w:spacing w:after="120" w:line="288" w:lineRule="auto"/>
        <w:jc w:val="both"/>
        <w:rPr>
          <w:rFonts w:ascii="Calibri" w:hAnsi="Calibri" w:eastAsia="Calibri" w:cs="Calibri"/>
          <w:b w:val="0"/>
          <w:bCs w:val="0"/>
          <w:i w:val="0"/>
          <w:iCs w:val="0"/>
          <w:caps w:val="0"/>
          <w:smallCaps w:val="0"/>
          <w:noProof w:val="0"/>
          <w:color w:val="000000" w:themeColor="text1" w:themeTint="FF" w:themeShade="FF"/>
          <w:sz w:val="16"/>
          <w:szCs w:val="16"/>
          <w:lang w:val="fr-FR"/>
        </w:rPr>
      </w:pPr>
      <w:r w:rsidRPr="40411502" w:rsidR="0B29F8B4">
        <w:rPr>
          <w:rFonts w:ascii="Calibri" w:hAnsi="Calibri" w:eastAsia="Calibri" w:cs="Calibri"/>
          <w:b w:val="0"/>
          <w:bCs w:val="0"/>
          <w:i w:val="1"/>
          <w:iCs w:val="1"/>
          <w:caps w:val="0"/>
          <w:smallCaps w:val="0"/>
          <w:color w:val="000000" w:themeColor="text1" w:themeTint="FF" w:themeShade="FF"/>
          <w:sz w:val="16"/>
          <w:szCs w:val="16"/>
        </w:rPr>
        <w:t>This article was edited and co-authored by</w:t>
      </w:r>
      <w:r w:rsidRPr="40411502" w:rsidR="0B29F8B4">
        <w:rPr>
          <w:rFonts w:ascii="Calibri" w:hAnsi="Calibri" w:eastAsia="Calibri" w:cs="Calibri"/>
          <w:b w:val="1"/>
          <w:bCs w:val="1"/>
          <w:i w:val="1"/>
          <w:iCs w:val="1"/>
          <w:caps w:val="0"/>
          <w:smallCaps w:val="0"/>
          <w:color w:val="000000" w:themeColor="text1" w:themeTint="FF" w:themeShade="FF"/>
          <w:sz w:val="16"/>
          <w:szCs w:val="16"/>
        </w:rPr>
        <w:t xml:space="preserve"> Ioannis Ntzoufras</w:t>
      </w:r>
      <w:r w:rsidRPr="40411502" w:rsidR="0B29F8B4">
        <w:rPr>
          <w:rFonts w:ascii="Calibri" w:hAnsi="Calibri" w:eastAsia="Calibri" w:cs="Calibri"/>
          <w:b w:val="0"/>
          <w:bCs w:val="0"/>
          <w:i w:val="1"/>
          <w:iCs w:val="1"/>
          <w:caps w:val="0"/>
          <w:smallCaps w:val="0"/>
          <w:color w:val="000000" w:themeColor="text1" w:themeTint="FF" w:themeShade="FF"/>
          <w:sz w:val="16"/>
          <w:szCs w:val="16"/>
        </w:rPr>
        <w:t xml:space="preserve">, Professor of Statistics at AUEB, </w:t>
      </w:r>
      <w:r w:rsidRPr="40411502" w:rsidR="0B29F8B4">
        <w:rPr>
          <w:rFonts w:ascii="Calibri" w:hAnsi="Calibri" w:eastAsia="Calibri" w:cs="Calibri"/>
          <w:b w:val="1"/>
          <w:bCs w:val="1"/>
          <w:i w:val="1"/>
          <w:iCs w:val="1"/>
          <w:caps w:val="0"/>
          <w:smallCaps w:val="0"/>
          <w:color w:val="000000" w:themeColor="text1" w:themeTint="FF" w:themeShade="FF"/>
          <w:sz w:val="16"/>
          <w:szCs w:val="16"/>
        </w:rPr>
        <w:t>Argyro Damoulaki</w:t>
      </w:r>
      <w:r w:rsidRPr="40411502" w:rsidR="0B29F8B4">
        <w:rPr>
          <w:rFonts w:ascii="Calibri" w:hAnsi="Calibri" w:eastAsia="Calibri" w:cs="Calibri"/>
          <w:b w:val="0"/>
          <w:bCs w:val="0"/>
          <w:i w:val="1"/>
          <w:iCs w:val="1"/>
          <w:caps w:val="0"/>
          <w:smallCaps w:val="0"/>
          <w:color w:val="000000" w:themeColor="text1" w:themeTint="FF" w:themeShade="FF"/>
          <w:sz w:val="16"/>
          <w:szCs w:val="16"/>
        </w:rPr>
        <w:t xml:space="preserve">, PhD Candidate in the same department and </w:t>
      </w:r>
      <w:r w:rsidRPr="40411502" w:rsidR="0B29F8B4">
        <w:rPr>
          <w:rFonts w:ascii="Calibri" w:hAnsi="Calibri" w:eastAsia="Calibri" w:cs="Calibri"/>
          <w:b w:val="1"/>
          <w:bCs w:val="1"/>
          <w:i w:val="1"/>
          <w:iCs w:val="1"/>
          <w:caps w:val="0"/>
          <w:smallCaps w:val="0"/>
          <w:color w:val="000000" w:themeColor="text1" w:themeTint="FF" w:themeShade="FF"/>
          <w:sz w:val="16"/>
          <w:szCs w:val="16"/>
        </w:rPr>
        <w:t>Antoine Rustenholz</w:t>
      </w:r>
      <w:r w:rsidRPr="40411502" w:rsidR="0B29F8B4">
        <w:rPr>
          <w:rFonts w:ascii="Calibri" w:hAnsi="Calibri" w:eastAsia="Calibri" w:cs="Calibri"/>
          <w:b w:val="0"/>
          <w:bCs w:val="0"/>
          <w:i w:val="1"/>
          <w:iCs w:val="1"/>
          <w:caps w:val="0"/>
          <w:smallCaps w:val="0"/>
          <w:color w:val="000000" w:themeColor="text1" w:themeTint="FF" w:themeShade="FF"/>
          <w:sz w:val="16"/>
          <w:szCs w:val="16"/>
        </w:rPr>
        <w:t>, who is doing an internship in the same department and comes from the University École Nationale de la Statistique et de l’Analyse de l’Information in Rennes (France).</w:t>
      </w:r>
    </w:p>
    <w:p xmlns:wp14="http://schemas.microsoft.com/office/word/2010/wordml" w:rsidP="40411502" wp14:paraId="63D76420" wp14:textId="0D683E45">
      <w:pPr>
        <w:spacing w:before="120" w:after="120" w:line="288"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40411502" w:rsidR="0B29F8B4">
        <w:rPr>
          <w:rFonts w:ascii="Calibri" w:hAnsi="Calibri" w:eastAsia="Calibri" w:cs="Calibri"/>
          <w:b w:val="0"/>
          <w:bCs w:val="0"/>
          <w:i w:val="0"/>
          <w:iCs w:val="0"/>
          <w:caps w:val="0"/>
          <w:smallCaps w:val="0"/>
          <w:color w:val="000000" w:themeColor="text1" w:themeTint="FF" w:themeShade="FF"/>
          <w:sz w:val="20"/>
          <w:szCs w:val="20"/>
        </w:rPr>
        <w:t>***</w:t>
      </w:r>
    </w:p>
    <w:p w:rsidR="3E768DA7" w:rsidP="4A6DB5DD" w:rsidRDefault="3E768DA7" w14:paraId="40653B0F" w14:textId="60C85DEF">
      <w:pPr>
        <w:spacing w:after="120" w:afterAutospacing="off" w:line="288" w:lineRule="auto"/>
        <w:jc w:val="both"/>
        <w:rPr>
          <w:rFonts w:ascii="Calibri" w:hAnsi="Calibri" w:eastAsia="Calibri" w:cs="Calibri"/>
          <w:noProof w:val="0"/>
          <w:sz w:val="20"/>
          <w:szCs w:val="20"/>
          <w:lang w:val="en-US"/>
        </w:rPr>
      </w:pPr>
      <w:r w:rsidRPr="40411502" w:rsidR="3623009D">
        <w:rPr>
          <w:rFonts w:ascii="Calibri" w:hAnsi="Calibri" w:eastAsia="Calibri" w:cs="Calibri"/>
          <w:b w:val="0"/>
          <w:bCs w:val="0"/>
          <w:i w:val="0"/>
          <w:iCs w:val="0"/>
          <w:caps w:val="0"/>
          <w:smallCaps w:val="0"/>
          <w:color w:val="000000" w:themeColor="text1" w:themeTint="FF" w:themeShade="FF"/>
          <w:sz w:val="20"/>
          <w:szCs w:val="20"/>
        </w:rPr>
        <w:t>The time has come for the two best French basketball teams of the 2025-26 season to battle for the title in a best-of-5 series. On the one hand, Paris Basketball dominated the regular season in terms of points scored. On the other hand, AS Monaco finished the season with the best sporting record (23 wins compared to 22 for Paris). However, a financial sanction imposed by the LNB resulted in a deduction of one win for Monaco. As a result, Paris secured first place in the official administrative standings and earned home-court advantage for the finals. The two teams have already faced each</w:t>
      </w:r>
      <w:r w:rsidRPr="40411502" w:rsidR="5A695176">
        <w:rPr>
          <w:rFonts w:ascii="Calibri" w:hAnsi="Calibri" w:eastAsia="Calibri" w:cs="Calibri"/>
          <w:b w:val="0"/>
          <w:bCs w:val="0"/>
          <w:i w:val="0"/>
          <w:iCs w:val="0"/>
          <w:caps w:val="0"/>
          <w:smallCaps w:val="0"/>
          <w:color w:val="000000" w:themeColor="text1" w:themeTint="FF" w:themeShade="FF"/>
          <w:sz w:val="20"/>
          <w:szCs w:val="20"/>
        </w:rPr>
        <w:t xml:space="preserve"> other</w:t>
      </w:r>
      <w:r w:rsidRPr="40411502" w:rsidR="3623009D">
        <w:rPr>
          <w:rFonts w:ascii="Calibri" w:hAnsi="Calibri" w:eastAsia="Calibri" w:cs="Calibri"/>
          <w:b w:val="0"/>
          <w:bCs w:val="0"/>
          <w:i w:val="0"/>
          <w:iCs w:val="0"/>
          <w:caps w:val="0"/>
          <w:smallCaps w:val="0"/>
          <w:color w:val="000000" w:themeColor="text1" w:themeTint="FF" w:themeShade="FF"/>
          <w:sz w:val="20"/>
          <w:szCs w:val="20"/>
        </w:rPr>
        <w:t xml:space="preserve"> in the finals over the past two years, with each team winning one title.</w:t>
      </w:r>
    </w:p>
    <w:p xmlns:wp14="http://schemas.microsoft.com/office/word/2010/wordml" w:rsidP="04551A7F" wp14:paraId="22595846" wp14:textId="092809FD">
      <w:pPr>
        <w:spacing w:before="120" w:after="120" w:line="288" w:lineRule="auto"/>
        <w:jc w:val="both"/>
        <w:rPr>
          <w:rFonts w:ascii="Aptos" w:hAnsi="Aptos" w:eastAsia="Aptos" w:cs="Aptos"/>
          <w:noProof w:val="0"/>
          <w:sz w:val="24"/>
          <w:szCs w:val="24"/>
          <w:lang w:val="fr-FR"/>
        </w:rPr>
      </w:pPr>
      <w:r w:rsidRPr="40411502" w:rsidR="4CE1C9AC">
        <w:rPr>
          <w:rFonts w:ascii="Calibri" w:hAnsi="Calibri" w:eastAsia="Calibri" w:cs="Calibri"/>
          <w:b w:val="1"/>
          <w:bCs w:val="1"/>
          <w:i w:val="0"/>
          <w:iCs w:val="0"/>
          <w:caps w:val="0"/>
          <w:smallCaps w:val="0"/>
          <w:color w:val="C00000"/>
          <w:sz w:val="22"/>
          <w:szCs w:val="22"/>
        </w:rPr>
        <w:t>Reminder for friends of Statistics</w:t>
      </w:r>
    </w:p>
    <w:p xmlns:wp14="http://schemas.microsoft.com/office/word/2010/wordml" w:rsidP="7BB08A51" wp14:paraId="532B1A78" wp14:textId="582E3A87">
      <w:pPr>
        <w:spacing w:before="120" w:beforeAutospacing="off" w:after="120" w:afterAutospacing="off" w:line="288" w:lineRule="auto"/>
        <w:jc w:val="both"/>
        <w:rPr>
          <w:rFonts w:ascii="Calibri" w:hAnsi="Calibri" w:eastAsia="Calibri" w:cs="Calibri"/>
          <w:noProof w:val="0"/>
          <w:sz w:val="20"/>
          <w:szCs w:val="20"/>
          <w:lang w:val="en-US"/>
        </w:rPr>
      </w:pPr>
      <w:r w:rsidRPr="40411502" w:rsidR="604C43D4">
        <w:rPr>
          <w:rFonts w:ascii="Calibri" w:hAnsi="Calibri" w:eastAsia="Calibri" w:cs="Calibri"/>
          <w:b w:val="0"/>
          <w:bCs w:val="0"/>
          <w:i w:val="0"/>
          <w:iCs w:val="0"/>
          <w:caps w:val="0"/>
          <w:smallCaps w:val="0"/>
          <w:color w:val="000000" w:themeColor="text1" w:themeTint="FF" w:themeShade="FF"/>
          <w:sz w:val="20"/>
          <w:szCs w:val="20"/>
        </w:rPr>
        <w:t>The predictions in this article are based on a simple statistical approach (Vanilla Model), which relies exclusively on the resu</w:t>
      </w:r>
      <w:r w:rsidRPr="40411502" w:rsidR="604C43D4">
        <w:rPr>
          <w:rFonts w:ascii="Calibri" w:hAnsi="Calibri" w:eastAsia="Calibri" w:cs="Calibri"/>
          <w:b w:val="0"/>
          <w:bCs w:val="0"/>
          <w:i w:val="0"/>
          <w:iCs w:val="0"/>
          <w:caps w:val="0"/>
          <w:smallCaps w:val="0"/>
          <w:color w:val="000000" w:themeColor="text1" w:themeTint="FF" w:themeShade="FF"/>
          <w:sz w:val="20"/>
          <w:szCs w:val="20"/>
        </w:rPr>
        <w:t>lts of co</w:t>
      </w:r>
      <w:r w:rsidRPr="40411502" w:rsidR="604C43D4">
        <w:rPr>
          <w:rFonts w:ascii="Calibri" w:hAnsi="Calibri" w:eastAsia="Calibri" w:cs="Calibri"/>
          <w:b w:val="0"/>
          <w:bCs w:val="0"/>
          <w:i w:val="0"/>
          <w:iCs w:val="0"/>
          <w:caps w:val="0"/>
          <w:smallCaps w:val="0"/>
          <w:color w:val="000000" w:themeColor="text1" w:themeTint="FF" w:themeShade="FF"/>
          <w:sz w:val="20"/>
          <w:szCs w:val="20"/>
        </w:rPr>
        <w:t xml:space="preserve">mpetition matches to estimate team performance. The model does not use external information, such as betting company odds or rankings, but only team identity and historical performance, including results from the </w:t>
      </w:r>
      <w:r w:rsidRPr="40411502" w:rsidR="604C43D4">
        <w:rPr>
          <w:rFonts w:ascii="Calibri" w:hAnsi="Calibri" w:eastAsia="Calibri" w:cs="Calibri"/>
          <w:b w:val="0"/>
          <w:bCs w:val="0"/>
          <w:i w:val="0"/>
          <w:iCs w:val="0"/>
          <w:caps w:val="0"/>
          <w:smallCaps w:val="0"/>
          <w:color w:val="000000" w:themeColor="text1" w:themeTint="FF" w:themeShade="FF"/>
          <w:sz w:val="20"/>
          <w:szCs w:val="20"/>
        </w:rPr>
        <w:t>previous</w:t>
      </w:r>
      <w:r w:rsidRPr="40411502" w:rsidR="604C43D4">
        <w:rPr>
          <w:rFonts w:ascii="Calibri" w:hAnsi="Calibri" w:eastAsia="Calibri" w:cs="Calibri"/>
          <w:b w:val="0"/>
          <w:bCs w:val="0"/>
          <w:i w:val="0"/>
          <w:iCs w:val="0"/>
          <w:caps w:val="0"/>
          <w:smallCaps w:val="0"/>
          <w:color w:val="000000" w:themeColor="text1" w:themeTint="FF" w:themeShade="FF"/>
          <w:sz w:val="20"/>
          <w:szCs w:val="20"/>
        </w:rPr>
        <w:t xml:space="preserve"> season - given that the team roster did not change radically, especially among the finalists. The chances of winning are derived through statistical modelling and repeated simulations of the matches. While no model can predict the outcome of a match with certainty, this approach provides an objective assessment of each team’s odds based on the available data.</w:t>
      </w:r>
    </w:p>
    <w:p xmlns:wp14="http://schemas.microsoft.com/office/word/2010/wordml" w:rsidP="4A6DB5DD" wp14:paraId="495C71A5" wp14:textId="568314D8">
      <w:pPr>
        <w:spacing w:before="120" w:beforeAutospacing="off" w:after="120" w:afterAutospacing="off" w:line="288" w:lineRule="auto"/>
        <w:jc w:val="both"/>
        <w:rPr>
          <w:rFonts w:ascii="Calibri" w:hAnsi="Calibri" w:eastAsia="Calibri" w:cs="Calibri"/>
          <w:noProof w:val="0"/>
          <w:sz w:val="20"/>
          <w:szCs w:val="20"/>
          <w:lang w:val="en-US"/>
        </w:rPr>
      </w:pPr>
      <w:r w:rsidRPr="40411502" w:rsidR="4887B3F1">
        <w:rPr>
          <w:rFonts w:ascii="Calibri" w:hAnsi="Calibri" w:eastAsia="Calibri" w:cs="Calibri"/>
          <w:b w:val="0"/>
          <w:bCs w:val="0"/>
          <w:i w:val="0"/>
          <w:iCs w:val="0"/>
          <w:caps w:val="0"/>
          <w:smallCaps w:val="0"/>
          <w:color w:val="000000" w:themeColor="text1" w:themeTint="FF" w:themeShade="FF"/>
          <w:sz w:val="20"/>
          <w:szCs w:val="20"/>
        </w:rPr>
        <w:t>The model used in the following analysis has been trained on 2024-25 and 2025-26 seasons to provide more reliable estimates.</w:t>
      </w:r>
    </w:p>
    <w:p xmlns:wp14="http://schemas.microsoft.com/office/word/2010/wordml" w:rsidP="40411502" wp14:paraId="0F3AFC9D" wp14:textId="29704DBF">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0411502" wp14:paraId="35A7A4F8" wp14:textId="0BD103C2">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0411502" wp14:paraId="12838F8C" wp14:textId="163A5AC7">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0411502" wp14:paraId="590A28D0" wp14:textId="645FA383">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13EA15BD" wp14:paraId="65012A69" wp14:textId="2063F9C2">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r w:rsidRPr="13EA15BD" w:rsidR="2340C35A">
        <w:rPr>
          <w:rFonts w:ascii="Calibri" w:hAnsi="Calibri" w:eastAsia="Calibri" w:cs="Calibri"/>
          <w:b w:val="1"/>
          <w:bCs w:val="1"/>
          <w:i w:val="0"/>
          <w:iCs w:val="0"/>
          <w:caps w:val="0"/>
          <w:smallCaps w:val="0"/>
          <w:color w:val="C00000"/>
          <w:sz w:val="22"/>
          <w:szCs w:val="22"/>
        </w:rPr>
        <w:t xml:space="preserve">Review of the </w:t>
      </w:r>
      <w:r w:rsidRPr="13EA15BD" w:rsidR="2340C35A">
        <w:rPr>
          <w:rFonts w:ascii="Calibri" w:hAnsi="Calibri" w:eastAsia="Calibri" w:cs="Calibri"/>
          <w:b w:val="1"/>
          <w:bCs w:val="1"/>
          <w:i w:val="0"/>
          <w:iCs w:val="0"/>
          <w:caps w:val="0"/>
          <w:smallCaps w:val="0"/>
          <w:color w:val="C00000"/>
          <w:sz w:val="22"/>
          <w:szCs w:val="22"/>
        </w:rPr>
        <w:t>first</w:t>
      </w:r>
      <w:r w:rsidRPr="13EA15BD" w:rsidR="2340C35A">
        <w:rPr>
          <w:rFonts w:ascii="Calibri" w:hAnsi="Calibri" w:eastAsia="Calibri" w:cs="Calibri"/>
          <w:b w:val="1"/>
          <w:bCs w:val="1"/>
          <w:i w:val="0"/>
          <w:iCs w:val="0"/>
          <w:caps w:val="0"/>
          <w:smallCaps w:val="0"/>
          <w:color w:val="C00000"/>
          <w:sz w:val="22"/>
          <w:szCs w:val="22"/>
        </w:rPr>
        <w:t xml:space="preserve"> </w:t>
      </w:r>
      <w:r w:rsidRPr="13EA15BD" w:rsidR="6290EF9C">
        <w:rPr>
          <w:rFonts w:ascii="Calibri" w:hAnsi="Calibri" w:eastAsia="Calibri" w:cs="Calibri"/>
          <w:b w:val="1"/>
          <w:bCs w:val="1"/>
          <w:i w:val="0"/>
          <w:iCs w:val="0"/>
          <w:caps w:val="0"/>
          <w:smallCaps w:val="0"/>
          <w:color w:val="C00000"/>
          <w:sz w:val="22"/>
          <w:szCs w:val="22"/>
        </w:rPr>
        <w:t xml:space="preserve">four </w:t>
      </w:r>
      <w:r w:rsidRPr="13EA15BD" w:rsidR="2340C35A">
        <w:rPr>
          <w:rFonts w:ascii="Calibri" w:hAnsi="Calibri" w:eastAsia="Calibri" w:cs="Calibri"/>
          <w:b w:val="1"/>
          <w:bCs w:val="1"/>
          <w:i w:val="0"/>
          <w:iCs w:val="0"/>
          <w:caps w:val="0"/>
          <w:smallCaps w:val="0"/>
          <w:color w:val="C00000"/>
          <w:sz w:val="22"/>
          <w:szCs w:val="22"/>
        </w:rPr>
        <w:t>game</w:t>
      </w:r>
      <w:r w:rsidRPr="13EA15BD" w:rsidR="4464BBBA">
        <w:rPr>
          <w:rFonts w:ascii="Calibri" w:hAnsi="Calibri" w:eastAsia="Calibri" w:cs="Calibri"/>
          <w:b w:val="1"/>
          <w:bCs w:val="1"/>
          <w:i w:val="0"/>
          <w:iCs w:val="0"/>
          <w:caps w:val="0"/>
          <w:smallCaps w:val="0"/>
          <w:color w:val="C00000"/>
          <w:sz w:val="22"/>
          <w:szCs w:val="22"/>
        </w:rPr>
        <w:t>s</w:t>
      </w:r>
    </w:p>
    <w:p w:rsidR="0D87CD2B" w:rsidP="13EA15BD" w:rsidRDefault="0D87CD2B" w14:paraId="215123EF" w14:textId="30B8C9FC">
      <w:pPr>
        <w:pStyle w:val="Normal"/>
        <w:bidi w:val="0"/>
        <w:spacing w:before="0" w:beforeAutospacing="off" w:after="120" w:afterAutospacing="off" w:line="288" w:lineRule="auto"/>
        <w:ind w:left="0" w:right="0"/>
        <w:jc w:val="both"/>
      </w:pPr>
      <w:r w:rsidRPr="13EA15BD" w:rsidR="0D87CD2B">
        <w:rPr>
          <w:rFonts w:ascii="Calibri" w:hAnsi="Calibri" w:eastAsia="Calibri" w:cs="Calibri"/>
          <w:noProof w:val="0"/>
          <w:sz w:val="20"/>
          <w:szCs w:val="20"/>
          <w:lang w:val="en-GB"/>
        </w:rPr>
        <w:t>At home, AS Monaco forces a decisive game by winning game 4 with a 12-point margin. Paris could not repeat the achievement to win in Monaco's home-court. The series has followed a surprising pattern: each team has won one game at home and one game away, making neither side a clear dominant force on either court.</w:t>
      </w:r>
    </w:p>
    <w:p xmlns:wp14="http://schemas.microsoft.com/office/word/2010/wordml" w:rsidP="7BB08A51" wp14:paraId="78EEE19F" wp14:textId="7101336D">
      <w:pPr>
        <w:spacing w:before="120" w:beforeAutospacing="off" w:after="0" w:afterAutospacing="off" w:line="288" w:lineRule="auto"/>
        <w:jc w:val="center"/>
        <w:rPr>
          <w:rFonts w:ascii="Calibri" w:hAnsi="Calibri" w:eastAsia="Calibri" w:cs="Calibri"/>
          <w:noProof w:val="0"/>
          <w:sz w:val="20"/>
          <w:szCs w:val="20"/>
          <w:lang w:val="en-US"/>
        </w:rPr>
      </w:pPr>
      <w:r w:rsidRPr="40411502" w:rsidR="48C1368F">
        <w:rPr>
          <w:rFonts w:ascii="Calibri" w:hAnsi="Calibri" w:eastAsia="Calibri" w:cs="Calibri"/>
          <w:b w:val="0"/>
          <w:bCs w:val="0"/>
          <w:i w:val="1"/>
          <w:iCs w:val="1"/>
          <w:caps w:val="0"/>
          <w:smallCaps w:val="0"/>
          <w:color w:val="808080" w:themeColor="background1" w:themeTint="FF" w:themeShade="80"/>
          <w:sz w:val="16"/>
          <w:szCs w:val="16"/>
        </w:rPr>
        <w:t>Table 1: Comparison between actual outcomes and predicted odds for the matches already played.</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720"/>
        <w:gridCol w:w="1500"/>
        <w:gridCol w:w="1230"/>
        <w:gridCol w:w="840"/>
        <w:gridCol w:w="840"/>
        <w:gridCol w:w="1560"/>
      </w:tblGrid>
      <w:tr w:rsidR="7BB08A51" w:rsidTr="13EA15BD" w14:paraId="15972598">
        <w:trPr>
          <w:trHeight w:val="285"/>
        </w:trPr>
        <w:tc>
          <w:tcPr>
            <w:tcW w:w="720" w:type="dxa"/>
            <w:vMerge w:val="restart"/>
            <w:tcMar>
              <w:left w:w="105" w:type="dxa"/>
              <w:right w:w="105" w:type="dxa"/>
            </w:tcMar>
            <w:vAlign w:val="center"/>
          </w:tcPr>
          <w:p w:rsidR="7BB08A51" w:rsidP="40411502" w:rsidRDefault="7BB08A51" w14:paraId="6805E1FB" w14:textId="14727242">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Game</w:t>
            </w:r>
          </w:p>
        </w:tc>
        <w:tc>
          <w:tcPr>
            <w:tcW w:w="1500" w:type="dxa"/>
            <w:vMerge w:val="restart"/>
            <w:tcMar>
              <w:left w:w="105" w:type="dxa"/>
              <w:right w:w="105" w:type="dxa"/>
            </w:tcMar>
            <w:vAlign w:val="center"/>
          </w:tcPr>
          <w:p w:rsidR="7BB08A51" w:rsidP="40411502" w:rsidRDefault="7BB08A51" w14:paraId="1C273DCD" w14:textId="12850892">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Home team</w:t>
            </w:r>
          </w:p>
        </w:tc>
        <w:tc>
          <w:tcPr>
            <w:tcW w:w="1230" w:type="dxa"/>
            <w:vMerge w:val="restart"/>
            <w:tcMar>
              <w:left w:w="105" w:type="dxa"/>
              <w:right w:w="105" w:type="dxa"/>
            </w:tcMar>
            <w:vAlign w:val="center"/>
          </w:tcPr>
          <w:p w:rsidR="7BB08A51" w:rsidP="40411502" w:rsidRDefault="7BB08A51" w14:paraId="39367B30" w14:textId="22308697">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True outcome</w:t>
            </w:r>
          </w:p>
        </w:tc>
        <w:tc>
          <w:tcPr>
            <w:tcW w:w="1680" w:type="dxa"/>
            <w:gridSpan w:val="2"/>
            <w:tcMar>
              <w:left w:w="105" w:type="dxa"/>
              <w:right w:w="105" w:type="dxa"/>
            </w:tcMar>
            <w:vAlign w:val="center"/>
          </w:tcPr>
          <w:p w:rsidR="7BB08A51" w:rsidP="40411502" w:rsidRDefault="7BB08A51" w14:paraId="4CAFEBDB" w14:textId="59445608">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Odds</w:t>
            </w:r>
          </w:p>
        </w:tc>
        <w:tc>
          <w:tcPr>
            <w:tcW w:w="1560" w:type="dxa"/>
            <w:vMerge w:val="restart"/>
            <w:tcMar>
              <w:left w:w="105" w:type="dxa"/>
              <w:right w:w="105" w:type="dxa"/>
            </w:tcMar>
            <w:vAlign w:val="center"/>
          </w:tcPr>
          <w:p w:rsidR="7BB08A51" w:rsidP="40411502" w:rsidRDefault="7BB08A51" w14:paraId="3535C01B" w14:textId="523CC4A4">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Prevailing</w:t>
            </w:r>
          </w:p>
          <w:p w:rsidR="7BB08A51" w:rsidP="40411502" w:rsidRDefault="7BB08A51" w14:paraId="3A1C0A25" w14:textId="0F929C8E">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score difference (probability)</w:t>
            </w:r>
          </w:p>
        </w:tc>
      </w:tr>
      <w:tr w:rsidR="7BB08A51" w:rsidTr="13EA15BD" w14:paraId="6C08422B">
        <w:trPr>
          <w:trHeight w:val="285"/>
        </w:trPr>
        <w:tc>
          <w:tcPr>
            <w:tcW w:w="720" w:type="dxa"/>
            <w:vMerge/>
            <w:tcBorders/>
            <w:tcMar/>
            <w:vAlign w:val="center"/>
          </w:tcPr>
          <w:p w14:paraId="710DDA05"/>
        </w:tc>
        <w:tc>
          <w:tcPr>
            <w:tcW w:w="1500" w:type="dxa"/>
            <w:vMerge/>
            <w:tcBorders/>
            <w:tcMar/>
            <w:vAlign w:val="center"/>
          </w:tcPr>
          <w:p w14:paraId="7AE2BC67"/>
        </w:tc>
        <w:tc>
          <w:tcPr>
            <w:tcW w:w="1230" w:type="dxa"/>
            <w:vMerge/>
            <w:tcBorders/>
            <w:tcMar/>
            <w:vAlign w:val="center"/>
          </w:tcPr>
          <w:p w14:paraId="246D392B"/>
        </w:tc>
        <w:tc>
          <w:tcPr>
            <w:tcW w:w="840" w:type="dxa"/>
            <w:tcMar>
              <w:left w:w="105" w:type="dxa"/>
              <w:right w:w="105" w:type="dxa"/>
            </w:tcMar>
            <w:vAlign w:val="center"/>
          </w:tcPr>
          <w:p w:rsidR="7BB08A51" w:rsidP="40411502" w:rsidRDefault="7BB08A51" w14:paraId="4E10A2B0" w14:textId="5A7A5158">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Victory Home</w:t>
            </w:r>
          </w:p>
        </w:tc>
        <w:tc>
          <w:tcPr>
            <w:tcW w:w="840" w:type="dxa"/>
            <w:tcMar>
              <w:left w:w="105" w:type="dxa"/>
              <w:right w:w="105" w:type="dxa"/>
            </w:tcMar>
            <w:vAlign w:val="center"/>
          </w:tcPr>
          <w:p w:rsidR="7BB08A51" w:rsidP="40411502" w:rsidRDefault="7BB08A51" w14:paraId="37E00369" w14:textId="10EB7E92">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Victory Away</w:t>
            </w:r>
          </w:p>
        </w:tc>
        <w:tc>
          <w:tcPr>
            <w:tcW w:w="1560" w:type="dxa"/>
            <w:vMerge/>
            <w:tcBorders/>
            <w:tcMar/>
            <w:vAlign w:val="center"/>
          </w:tcPr>
          <w:p w14:paraId="0F6B3CBB"/>
        </w:tc>
      </w:tr>
      <w:tr w:rsidR="7BB08A51" w:rsidTr="13EA15BD" w14:paraId="4D35F6C2">
        <w:trPr>
          <w:trHeight w:val="285"/>
        </w:trPr>
        <w:tc>
          <w:tcPr>
            <w:tcW w:w="720" w:type="dxa"/>
            <w:tcMar>
              <w:left w:w="105" w:type="dxa"/>
              <w:right w:w="105" w:type="dxa"/>
            </w:tcMar>
            <w:vAlign w:val="center"/>
          </w:tcPr>
          <w:p w:rsidR="7BB08A51" w:rsidP="40411502" w:rsidRDefault="7BB08A51" w14:paraId="6EBBEF58" w14:textId="3D38D482">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1</w:t>
            </w:r>
          </w:p>
        </w:tc>
        <w:tc>
          <w:tcPr>
            <w:tcW w:w="1500" w:type="dxa"/>
            <w:tcMar>
              <w:left w:w="105" w:type="dxa"/>
              <w:right w:w="105" w:type="dxa"/>
            </w:tcMar>
            <w:vAlign w:val="center"/>
          </w:tcPr>
          <w:p w:rsidR="660D73BD" w:rsidP="7BB08A51" w:rsidRDefault="660D73BD" w14:paraId="78210AB7" w14:textId="0812818F">
            <w:pPr>
              <w:pStyle w:val="Normal"/>
              <w:suppressLineNumbers w:val="0"/>
              <w:bidi w:val="0"/>
              <w:spacing w:before="0" w:beforeAutospacing="off" w:after="0" w:afterAutospacing="off" w:line="240" w:lineRule="auto"/>
              <w:ind w:left="0" w:right="0"/>
              <w:jc w:val="center"/>
            </w:pPr>
            <w:r w:rsidRPr="40411502" w:rsidR="2C23571E">
              <w:rPr>
                <w:rFonts w:ascii="Calibri" w:hAnsi="Calibri" w:eastAsia="Calibri" w:cs="Calibri"/>
                <w:b w:val="0"/>
                <w:bCs w:val="0"/>
                <w:i w:val="0"/>
                <w:iCs w:val="0"/>
                <w:caps w:val="0"/>
                <w:smallCaps w:val="0"/>
                <w:color w:val="000000" w:themeColor="text1" w:themeTint="FF" w:themeShade="FF"/>
                <w:sz w:val="20"/>
                <w:szCs w:val="20"/>
              </w:rPr>
              <w:t>Paris Basketball</w:t>
            </w:r>
          </w:p>
        </w:tc>
        <w:tc>
          <w:tcPr>
            <w:tcW w:w="1230" w:type="dxa"/>
            <w:tcMar>
              <w:left w:w="105" w:type="dxa"/>
              <w:right w:w="105" w:type="dxa"/>
            </w:tcMar>
            <w:vAlign w:val="center"/>
          </w:tcPr>
          <w:p w:rsidR="7BB08A51" w:rsidP="40411502" w:rsidRDefault="7BB08A51" w14:paraId="5DAAF280" w14:textId="6D6E5FF6">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w:t>
            </w:r>
            <w:r w:rsidRPr="40411502" w:rsidR="367E701C">
              <w:rPr>
                <w:rFonts w:ascii="Calibri" w:hAnsi="Calibri" w:eastAsia="Calibri" w:cs="Calibri"/>
                <w:b w:val="0"/>
                <w:bCs w:val="0"/>
                <w:i w:val="0"/>
                <w:iCs w:val="0"/>
                <w:caps w:val="0"/>
                <w:smallCaps w:val="0"/>
                <w:color w:val="000000" w:themeColor="text1" w:themeTint="FF" w:themeShade="FF"/>
                <w:sz w:val="20"/>
                <w:szCs w:val="20"/>
              </w:rPr>
              <w:t>4</w:t>
            </w:r>
          </w:p>
        </w:tc>
        <w:tc>
          <w:tcPr>
            <w:tcW w:w="840" w:type="dxa"/>
            <w:tcMar>
              <w:left w:w="105" w:type="dxa"/>
              <w:right w:w="105" w:type="dxa"/>
            </w:tcMar>
            <w:vAlign w:val="center"/>
          </w:tcPr>
          <w:p w:rsidR="7BB08A51" w:rsidP="40411502" w:rsidRDefault="7BB08A51" w14:paraId="00ABFE4A" w14:textId="6BBA487A">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0.740</w:t>
            </w:r>
          </w:p>
        </w:tc>
        <w:tc>
          <w:tcPr>
            <w:tcW w:w="840" w:type="dxa"/>
            <w:tcMar>
              <w:left w:w="105" w:type="dxa"/>
              <w:right w:w="105" w:type="dxa"/>
            </w:tcMar>
            <w:vAlign w:val="center"/>
          </w:tcPr>
          <w:p w:rsidR="7BB08A51" w:rsidP="40411502" w:rsidRDefault="7BB08A51" w14:paraId="01102405" w14:textId="7FF6F825">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0.260</w:t>
            </w:r>
          </w:p>
        </w:tc>
        <w:tc>
          <w:tcPr>
            <w:tcW w:w="1560" w:type="dxa"/>
            <w:tcMar>
              <w:left w:w="105" w:type="dxa"/>
              <w:right w:w="105" w:type="dxa"/>
            </w:tcMar>
            <w:vAlign w:val="center"/>
          </w:tcPr>
          <w:p w:rsidR="7BB08A51" w:rsidP="40411502" w:rsidRDefault="7BB08A51" w14:paraId="363F4EBA" w14:textId="34D04E6E">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w:t>
            </w:r>
            <w:r w:rsidRPr="40411502" w:rsidR="77BBFEF1">
              <w:rPr>
                <w:rFonts w:ascii="Calibri" w:hAnsi="Calibri" w:eastAsia="Calibri" w:cs="Calibri"/>
                <w:b w:val="0"/>
                <w:bCs w:val="0"/>
                <w:i w:val="0"/>
                <w:iCs w:val="0"/>
                <w:caps w:val="0"/>
                <w:smallCaps w:val="0"/>
                <w:color w:val="000000" w:themeColor="text1" w:themeTint="FF" w:themeShade="FF"/>
                <w:sz w:val="20"/>
                <w:szCs w:val="20"/>
              </w:rPr>
              <w:t>6</w:t>
            </w:r>
            <w:r w:rsidRPr="40411502" w:rsidR="511A0123">
              <w:rPr>
                <w:rFonts w:ascii="Calibri" w:hAnsi="Calibri" w:eastAsia="Calibri" w:cs="Calibri"/>
                <w:b w:val="0"/>
                <w:bCs w:val="0"/>
                <w:i w:val="0"/>
                <w:iCs w:val="0"/>
                <w:caps w:val="0"/>
                <w:smallCaps w:val="0"/>
                <w:color w:val="000000" w:themeColor="text1" w:themeTint="FF" w:themeShade="FF"/>
                <w:sz w:val="20"/>
                <w:szCs w:val="20"/>
              </w:rPr>
              <w:t xml:space="preserve"> (0.03</w:t>
            </w:r>
            <w:r w:rsidRPr="40411502" w:rsidR="1BC18E7B">
              <w:rPr>
                <w:rFonts w:ascii="Calibri" w:hAnsi="Calibri" w:eastAsia="Calibri" w:cs="Calibri"/>
                <w:b w:val="0"/>
                <w:bCs w:val="0"/>
                <w:i w:val="0"/>
                <w:iCs w:val="0"/>
                <w:caps w:val="0"/>
                <w:smallCaps w:val="0"/>
                <w:color w:val="000000" w:themeColor="text1" w:themeTint="FF" w:themeShade="FF"/>
                <w:sz w:val="20"/>
                <w:szCs w:val="20"/>
              </w:rPr>
              <w:t>1</w:t>
            </w:r>
            <w:r w:rsidRPr="40411502" w:rsidR="511A0123">
              <w:rPr>
                <w:rFonts w:ascii="Calibri" w:hAnsi="Calibri" w:eastAsia="Calibri" w:cs="Calibri"/>
                <w:b w:val="0"/>
                <w:bCs w:val="0"/>
                <w:i w:val="0"/>
                <w:iCs w:val="0"/>
                <w:caps w:val="0"/>
                <w:smallCaps w:val="0"/>
                <w:color w:val="000000" w:themeColor="text1" w:themeTint="FF" w:themeShade="FF"/>
                <w:sz w:val="20"/>
                <w:szCs w:val="20"/>
              </w:rPr>
              <w:t>)</w:t>
            </w:r>
          </w:p>
        </w:tc>
      </w:tr>
      <w:tr w:rsidR="37D2796B" w:rsidTr="13EA15BD" w14:paraId="18DB4516">
        <w:trPr>
          <w:trHeight w:val="285"/>
        </w:trPr>
        <w:tc>
          <w:tcPr>
            <w:tcW w:w="720" w:type="dxa"/>
            <w:tcMar>
              <w:left w:w="105" w:type="dxa"/>
              <w:right w:w="105" w:type="dxa"/>
            </w:tcMar>
            <w:vAlign w:val="center"/>
          </w:tcPr>
          <w:p w:rsidR="6661DF0B" w:rsidP="40411502" w:rsidRDefault="6661DF0B" w14:paraId="39F6D244" w14:textId="05B019FD">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632911">
              <w:rPr>
                <w:rFonts w:ascii="Calibri" w:hAnsi="Calibri" w:eastAsia="Calibri" w:cs="Calibri"/>
                <w:b w:val="0"/>
                <w:bCs w:val="0"/>
                <w:i w:val="0"/>
                <w:iCs w:val="0"/>
                <w:caps w:val="0"/>
                <w:smallCaps w:val="0"/>
                <w:color w:val="000000" w:themeColor="text1" w:themeTint="FF" w:themeShade="FF"/>
                <w:sz w:val="20"/>
                <w:szCs w:val="20"/>
              </w:rPr>
              <w:t>2</w:t>
            </w:r>
          </w:p>
        </w:tc>
        <w:tc>
          <w:tcPr>
            <w:tcW w:w="1500" w:type="dxa"/>
            <w:tcMar>
              <w:left w:w="105" w:type="dxa"/>
              <w:right w:w="105" w:type="dxa"/>
            </w:tcMar>
            <w:vAlign w:val="center"/>
          </w:tcPr>
          <w:p w:rsidR="2C0FF3B8" w:rsidP="37D2796B" w:rsidRDefault="2C0FF3B8" w14:paraId="2AAF8085" w14:textId="4B59951F">
            <w:pPr>
              <w:pStyle w:val="Normal"/>
              <w:suppressLineNumbers w:val="0"/>
              <w:bidi w:val="0"/>
              <w:spacing w:before="0" w:beforeAutospacing="off" w:after="0" w:afterAutospacing="off" w:line="240" w:lineRule="auto"/>
              <w:ind w:left="0" w:right="0"/>
              <w:jc w:val="center"/>
            </w:pPr>
            <w:r w:rsidRPr="40411502" w:rsidR="4DC708D3">
              <w:rPr>
                <w:rFonts w:ascii="Calibri" w:hAnsi="Calibri" w:eastAsia="Calibri" w:cs="Calibri"/>
                <w:b w:val="0"/>
                <w:bCs w:val="0"/>
                <w:i w:val="0"/>
                <w:iCs w:val="0"/>
                <w:caps w:val="0"/>
                <w:smallCaps w:val="0"/>
                <w:color w:val="000000" w:themeColor="text1" w:themeTint="FF" w:themeShade="FF"/>
                <w:sz w:val="20"/>
                <w:szCs w:val="20"/>
              </w:rPr>
              <w:t>Paris Basketball</w:t>
            </w:r>
          </w:p>
        </w:tc>
        <w:tc>
          <w:tcPr>
            <w:tcW w:w="1230" w:type="dxa"/>
            <w:tcMar>
              <w:left w:w="105" w:type="dxa"/>
              <w:right w:w="105" w:type="dxa"/>
            </w:tcMar>
            <w:vAlign w:val="center"/>
          </w:tcPr>
          <w:p w:rsidR="6661DF0B" w:rsidP="40411502" w:rsidRDefault="6661DF0B" w14:paraId="5866166E" w14:textId="1E9CD5E3">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632911">
              <w:rPr>
                <w:rFonts w:ascii="Calibri" w:hAnsi="Calibri" w:eastAsia="Calibri" w:cs="Calibri"/>
                <w:b w:val="0"/>
                <w:bCs w:val="0"/>
                <w:i w:val="0"/>
                <w:iCs w:val="0"/>
                <w:caps w:val="0"/>
                <w:smallCaps w:val="0"/>
                <w:color w:val="000000" w:themeColor="text1" w:themeTint="FF" w:themeShade="FF"/>
                <w:sz w:val="20"/>
                <w:szCs w:val="20"/>
              </w:rPr>
              <w:t>-12</w:t>
            </w:r>
          </w:p>
        </w:tc>
        <w:tc>
          <w:tcPr>
            <w:tcW w:w="840" w:type="dxa"/>
            <w:tcMar>
              <w:left w:w="105" w:type="dxa"/>
              <w:right w:w="105" w:type="dxa"/>
            </w:tcMar>
            <w:vAlign w:val="center"/>
          </w:tcPr>
          <w:p w:rsidR="6661DF0B" w:rsidP="40411502" w:rsidRDefault="6661DF0B" w14:paraId="38A25CEF" w14:textId="7BFFC052">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632911">
              <w:rPr>
                <w:rFonts w:ascii="Calibri" w:hAnsi="Calibri" w:eastAsia="Calibri" w:cs="Calibri"/>
                <w:b w:val="0"/>
                <w:bCs w:val="0"/>
                <w:i w:val="0"/>
                <w:iCs w:val="0"/>
                <w:caps w:val="0"/>
                <w:smallCaps w:val="0"/>
                <w:color w:val="000000" w:themeColor="text1" w:themeTint="FF" w:themeShade="FF"/>
                <w:sz w:val="20"/>
                <w:szCs w:val="20"/>
              </w:rPr>
              <w:t>0.680</w:t>
            </w:r>
          </w:p>
        </w:tc>
        <w:tc>
          <w:tcPr>
            <w:tcW w:w="840" w:type="dxa"/>
            <w:tcMar>
              <w:left w:w="105" w:type="dxa"/>
              <w:right w:w="105" w:type="dxa"/>
            </w:tcMar>
            <w:vAlign w:val="center"/>
          </w:tcPr>
          <w:p w:rsidR="6661DF0B" w:rsidP="40411502" w:rsidRDefault="6661DF0B" w14:paraId="0F7F6930" w14:textId="680E076E">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632911">
              <w:rPr>
                <w:rFonts w:ascii="Calibri" w:hAnsi="Calibri" w:eastAsia="Calibri" w:cs="Calibri"/>
                <w:b w:val="0"/>
                <w:bCs w:val="0"/>
                <w:i w:val="0"/>
                <w:iCs w:val="0"/>
                <w:caps w:val="0"/>
                <w:smallCaps w:val="0"/>
                <w:color w:val="000000" w:themeColor="text1" w:themeTint="FF" w:themeShade="FF"/>
                <w:sz w:val="20"/>
                <w:szCs w:val="20"/>
              </w:rPr>
              <w:t>0.320</w:t>
            </w:r>
          </w:p>
        </w:tc>
        <w:tc>
          <w:tcPr>
            <w:tcW w:w="1560" w:type="dxa"/>
            <w:tcMar>
              <w:left w:w="105" w:type="dxa"/>
              <w:right w:w="105" w:type="dxa"/>
            </w:tcMar>
            <w:vAlign w:val="center"/>
          </w:tcPr>
          <w:p w:rsidR="1516CAFF" w:rsidP="40411502" w:rsidRDefault="1516CAFF" w14:paraId="65A6A5FF" w14:textId="7003C086">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3AD79C7A">
              <w:rPr>
                <w:rFonts w:ascii="Calibri" w:hAnsi="Calibri" w:eastAsia="Calibri" w:cs="Calibri"/>
                <w:b w:val="0"/>
                <w:bCs w:val="0"/>
                <w:i w:val="0"/>
                <w:iCs w:val="0"/>
                <w:caps w:val="0"/>
                <w:smallCaps w:val="0"/>
                <w:color w:val="000000" w:themeColor="text1" w:themeTint="FF" w:themeShade="FF"/>
                <w:sz w:val="20"/>
                <w:szCs w:val="20"/>
              </w:rPr>
              <w:t>+6 (0.030)</w:t>
            </w:r>
          </w:p>
        </w:tc>
      </w:tr>
      <w:tr w:rsidR="40411502" w:rsidTr="13EA15BD" w14:paraId="5B87D6C8">
        <w:trPr>
          <w:trHeight w:val="285"/>
        </w:trPr>
        <w:tc>
          <w:tcPr>
            <w:tcW w:w="720" w:type="dxa"/>
            <w:tcMar>
              <w:left w:w="105" w:type="dxa"/>
              <w:right w:w="105" w:type="dxa"/>
            </w:tcMar>
            <w:vAlign w:val="center"/>
          </w:tcPr>
          <w:p w:rsidR="0BDD5392" w:rsidP="40411502" w:rsidRDefault="0BDD5392" w14:paraId="185D85C1" w14:textId="1E5D8D80">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3</w:t>
            </w:r>
          </w:p>
        </w:tc>
        <w:tc>
          <w:tcPr>
            <w:tcW w:w="1500" w:type="dxa"/>
            <w:tcMar>
              <w:left w:w="105" w:type="dxa"/>
              <w:right w:w="105" w:type="dxa"/>
            </w:tcMar>
            <w:vAlign w:val="center"/>
          </w:tcPr>
          <w:p w:rsidR="0BDD5392" w:rsidP="40411502" w:rsidRDefault="0BDD5392" w14:paraId="0FC29A03" w14:textId="35193C19">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AS Monaco</w:t>
            </w:r>
          </w:p>
        </w:tc>
        <w:tc>
          <w:tcPr>
            <w:tcW w:w="1230" w:type="dxa"/>
            <w:tcMar>
              <w:left w:w="105" w:type="dxa"/>
              <w:right w:w="105" w:type="dxa"/>
            </w:tcMar>
            <w:vAlign w:val="center"/>
          </w:tcPr>
          <w:p w:rsidR="0BDD5392" w:rsidP="40411502" w:rsidRDefault="0BDD5392" w14:paraId="6761E0C0" w14:textId="06D56301">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-11</w:t>
            </w:r>
          </w:p>
        </w:tc>
        <w:tc>
          <w:tcPr>
            <w:tcW w:w="840" w:type="dxa"/>
            <w:tcMar>
              <w:left w:w="105" w:type="dxa"/>
              <w:right w:w="105" w:type="dxa"/>
            </w:tcMar>
            <w:vAlign w:val="center"/>
          </w:tcPr>
          <w:p w:rsidR="0BDD5392" w:rsidP="40411502" w:rsidRDefault="0BDD5392" w14:paraId="26B6ABB6" w14:textId="2DF4E725">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0.559</w:t>
            </w:r>
          </w:p>
        </w:tc>
        <w:tc>
          <w:tcPr>
            <w:tcW w:w="840" w:type="dxa"/>
            <w:tcMar>
              <w:left w:w="105" w:type="dxa"/>
              <w:right w:w="105" w:type="dxa"/>
            </w:tcMar>
            <w:vAlign w:val="center"/>
          </w:tcPr>
          <w:p w:rsidR="0BDD5392" w:rsidP="40411502" w:rsidRDefault="0BDD5392" w14:paraId="09A53D81" w14:textId="60F6EE30">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0.441</w:t>
            </w:r>
          </w:p>
        </w:tc>
        <w:tc>
          <w:tcPr>
            <w:tcW w:w="1560" w:type="dxa"/>
            <w:tcMar>
              <w:left w:w="105" w:type="dxa"/>
              <w:right w:w="105" w:type="dxa"/>
            </w:tcMar>
            <w:vAlign w:val="center"/>
          </w:tcPr>
          <w:p w:rsidR="0BDD5392" w:rsidP="40411502" w:rsidRDefault="0BDD5392" w14:paraId="0AC56966" w14:textId="1A7B21DE">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+2 (0.032)</w:t>
            </w:r>
          </w:p>
        </w:tc>
      </w:tr>
      <w:tr w:rsidR="13EA15BD" w:rsidTr="13EA15BD" w14:paraId="487FE669">
        <w:trPr>
          <w:trHeight w:val="285"/>
        </w:trPr>
        <w:tc>
          <w:tcPr>
            <w:tcW w:w="720" w:type="dxa"/>
            <w:tcMar>
              <w:left w:w="105" w:type="dxa"/>
              <w:right w:w="105" w:type="dxa"/>
            </w:tcMar>
            <w:vAlign w:val="center"/>
          </w:tcPr>
          <w:p w:rsidR="2B1DE7DB" w:rsidP="13EA15BD" w:rsidRDefault="2B1DE7DB" w14:paraId="4A5CD486" w14:textId="1A357010">
            <w:pPr>
              <w:pStyle w:val="Normal"/>
              <w:bidi w:val="0"/>
              <w:jc w:val="center"/>
              <w:rPr>
                <w:rFonts w:ascii="Calibri" w:hAnsi="Calibri" w:eastAsia="Calibri" w:cs="Calibri"/>
                <w:b w:val="0"/>
                <w:bCs w:val="0"/>
                <w:i w:val="0"/>
                <w:iCs w:val="0"/>
                <w:caps w:val="0"/>
                <w:smallCaps w:val="0"/>
                <w:color w:val="000000" w:themeColor="text1" w:themeTint="FF" w:themeShade="FF"/>
                <w:sz w:val="20"/>
                <w:szCs w:val="20"/>
              </w:rPr>
            </w:pPr>
            <w:r w:rsidRPr="13EA15BD" w:rsidR="2B1DE7DB">
              <w:rPr>
                <w:rFonts w:ascii="Calibri" w:hAnsi="Calibri" w:eastAsia="Calibri" w:cs="Calibri"/>
                <w:b w:val="0"/>
                <w:bCs w:val="0"/>
                <w:i w:val="0"/>
                <w:iCs w:val="0"/>
                <w:caps w:val="0"/>
                <w:smallCaps w:val="0"/>
                <w:color w:val="000000" w:themeColor="text1" w:themeTint="FF" w:themeShade="FF"/>
                <w:sz w:val="20"/>
                <w:szCs w:val="20"/>
              </w:rPr>
              <w:t>4</w:t>
            </w:r>
          </w:p>
        </w:tc>
        <w:tc>
          <w:tcPr>
            <w:tcW w:w="1500" w:type="dxa"/>
            <w:tcMar>
              <w:left w:w="105" w:type="dxa"/>
              <w:right w:w="105" w:type="dxa"/>
            </w:tcMar>
            <w:vAlign w:val="center"/>
          </w:tcPr>
          <w:p w:rsidR="2B1DE7DB" w:rsidP="13EA15BD" w:rsidRDefault="2B1DE7DB" w14:paraId="65698FFB" w14:textId="781B00A6">
            <w:pPr>
              <w:pStyle w:val="Normal"/>
              <w:bidi w:val="0"/>
              <w:spacing w:line="240" w:lineRule="auto"/>
              <w:jc w:val="center"/>
              <w:rPr>
                <w:rFonts w:ascii="Calibri" w:hAnsi="Calibri" w:eastAsia="Calibri" w:cs="Calibri"/>
                <w:b w:val="0"/>
                <w:bCs w:val="0"/>
                <w:i w:val="0"/>
                <w:iCs w:val="0"/>
                <w:caps w:val="0"/>
                <w:smallCaps w:val="0"/>
                <w:color w:val="000000" w:themeColor="text1" w:themeTint="FF" w:themeShade="FF"/>
                <w:sz w:val="20"/>
                <w:szCs w:val="20"/>
              </w:rPr>
            </w:pPr>
            <w:r w:rsidRPr="13EA15BD" w:rsidR="2B1DE7DB">
              <w:rPr>
                <w:rFonts w:ascii="Calibri" w:hAnsi="Calibri" w:eastAsia="Calibri" w:cs="Calibri"/>
                <w:b w:val="0"/>
                <w:bCs w:val="0"/>
                <w:i w:val="0"/>
                <w:iCs w:val="0"/>
                <w:caps w:val="0"/>
                <w:smallCaps w:val="0"/>
                <w:color w:val="000000" w:themeColor="text1" w:themeTint="FF" w:themeShade="FF"/>
                <w:sz w:val="20"/>
                <w:szCs w:val="20"/>
              </w:rPr>
              <w:t>AS Monaco</w:t>
            </w:r>
          </w:p>
        </w:tc>
        <w:tc>
          <w:tcPr>
            <w:tcW w:w="1230" w:type="dxa"/>
            <w:tcMar>
              <w:left w:w="105" w:type="dxa"/>
              <w:right w:w="105" w:type="dxa"/>
            </w:tcMar>
            <w:vAlign w:val="center"/>
          </w:tcPr>
          <w:p w:rsidR="2B1DE7DB" w:rsidP="13EA15BD" w:rsidRDefault="2B1DE7DB" w14:paraId="278195C3" w14:textId="10EF2A35">
            <w:pPr>
              <w:pStyle w:val="Normal"/>
              <w:bidi w:val="0"/>
              <w:jc w:val="center"/>
              <w:rPr>
                <w:rFonts w:ascii="Calibri" w:hAnsi="Calibri" w:eastAsia="Calibri" w:cs="Calibri"/>
                <w:b w:val="0"/>
                <w:bCs w:val="0"/>
                <w:i w:val="0"/>
                <w:iCs w:val="0"/>
                <w:caps w:val="0"/>
                <w:smallCaps w:val="0"/>
                <w:color w:val="000000" w:themeColor="text1" w:themeTint="FF" w:themeShade="FF"/>
                <w:sz w:val="20"/>
                <w:szCs w:val="20"/>
              </w:rPr>
            </w:pPr>
            <w:r w:rsidRPr="13EA15BD" w:rsidR="2B1DE7DB">
              <w:rPr>
                <w:rFonts w:ascii="Calibri" w:hAnsi="Calibri" w:eastAsia="Calibri" w:cs="Calibri"/>
                <w:b w:val="0"/>
                <w:bCs w:val="0"/>
                <w:i w:val="0"/>
                <w:iCs w:val="0"/>
                <w:caps w:val="0"/>
                <w:smallCaps w:val="0"/>
                <w:color w:val="000000" w:themeColor="text1" w:themeTint="FF" w:themeShade="FF"/>
                <w:sz w:val="20"/>
                <w:szCs w:val="20"/>
              </w:rPr>
              <w:t>+12</w:t>
            </w:r>
          </w:p>
        </w:tc>
        <w:tc>
          <w:tcPr>
            <w:tcW w:w="840" w:type="dxa"/>
            <w:tcMar>
              <w:left w:w="105" w:type="dxa"/>
              <w:right w:w="105" w:type="dxa"/>
            </w:tcMar>
            <w:vAlign w:val="center"/>
          </w:tcPr>
          <w:p w:rsidR="2B1DE7DB" w:rsidP="13EA15BD" w:rsidRDefault="2B1DE7DB" w14:paraId="7A4C622A" w14:textId="16C8E543">
            <w:pPr>
              <w:pStyle w:val="Normal"/>
              <w:bidi w:val="0"/>
              <w:jc w:val="center"/>
              <w:rPr>
                <w:rFonts w:ascii="Calibri" w:hAnsi="Calibri" w:eastAsia="Calibri" w:cs="Calibri"/>
                <w:b w:val="0"/>
                <w:bCs w:val="0"/>
                <w:i w:val="0"/>
                <w:iCs w:val="0"/>
                <w:caps w:val="0"/>
                <w:smallCaps w:val="0"/>
                <w:color w:val="000000" w:themeColor="text1" w:themeTint="FF" w:themeShade="FF"/>
                <w:sz w:val="20"/>
                <w:szCs w:val="20"/>
              </w:rPr>
            </w:pPr>
            <w:r w:rsidRPr="13EA15BD" w:rsidR="2B1DE7DB">
              <w:rPr>
                <w:rFonts w:ascii="Calibri" w:hAnsi="Calibri" w:eastAsia="Calibri" w:cs="Calibri"/>
                <w:b w:val="0"/>
                <w:bCs w:val="0"/>
                <w:i w:val="0"/>
                <w:iCs w:val="0"/>
                <w:caps w:val="0"/>
                <w:smallCaps w:val="0"/>
                <w:color w:val="000000" w:themeColor="text1" w:themeTint="FF" w:themeShade="FF"/>
                <w:sz w:val="20"/>
                <w:szCs w:val="20"/>
              </w:rPr>
              <w:t>0.535</w:t>
            </w:r>
          </w:p>
        </w:tc>
        <w:tc>
          <w:tcPr>
            <w:tcW w:w="840" w:type="dxa"/>
            <w:tcMar>
              <w:left w:w="105" w:type="dxa"/>
              <w:right w:w="105" w:type="dxa"/>
            </w:tcMar>
            <w:vAlign w:val="center"/>
          </w:tcPr>
          <w:p w:rsidR="2B1DE7DB" w:rsidP="13EA15BD" w:rsidRDefault="2B1DE7DB" w14:paraId="6530AB0F" w14:textId="2AD52693">
            <w:pPr>
              <w:pStyle w:val="Normal"/>
              <w:bidi w:val="0"/>
              <w:jc w:val="center"/>
              <w:rPr>
                <w:rFonts w:ascii="Calibri" w:hAnsi="Calibri" w:eastAsia="Calibri" w:cs="Calibri"/>
                <w:b w:val="0"/>
                <w:bCs w:val="0"/>
                <w:i w:val="0"/>
                <w:iCs w:val="0"/>
                <w:caps w:val="0"/>
                <w:smallCaps w:val="0"/>
                <w:color w:val="000000" w:themeColor="text1" w:themeTint="FF" w:themeShade="FF"/>
                <w:sz w:val="20"/>
                <w:szCs w:val="20"/>
              </w:rPr>
            </w:pPr>
            <w:r w:rsidRPr="13EA15BD" w:rsidR="2B1DE7DB">
              <w:rPr>
                <w:rFonts w:ascii="Calibri" w:hAnsi="Calibri" w:eastAsia="Calibri" w:cs="Calibri"/>
                <w:b w:val="0"/>
                <w:bCs w:val="0"/>
                <w:i w:val="0"/>
                <w:iCs w:val="0"/>
                <w:caps w:val="0"/>
                <w:smallCaps w:val="0"/>
                <w:color w:val="000000" w:themeColor="text1" w:themeTint="FF" w:themeShade="FF"/>
                <w:sz w:val="20"/>
                <w:szCs w:val="20"/>
              </w:rPr>
              <w:t>0.465</w:t>
            </w:r>
          </w:p>
        </w:tc>
        <w:tc>
          <w:tcPr>
            <w:tcW w:w="1560" w:type="dxa"/>
            <w:tcMar>
              <w:left w:w="105" w:type="dxa"/>
              <w:right w:w="105" w:type="dxa"/>
            </w:tcMar>
            <w:vAlign w:val="center"/>
          </w:tcPr>
          <w:p w:rsidR="2B1DE7DB" w:rsidP="13EA15BD" w:rsidRDefault="2B1DE7DB" w14:paraId="2359083A" w14:textId="177286BD">
            <w:pPr>
              <w:pStyle w:val="Normal"/>
              <w:bidi w:val="0"/>
              <w:jc w:val="center"/>
              <w:rPr>
                <w:rFonts w:ascii="Calibri" w:hAnsi="Calibri" w:eastAsia="Calibri" w:cs="Calibri"/>
                <w:b w:val="0"/>
                <w:bCs w:val="0"/>
                <w:i w:val="0"/>
                <w:iCs w:val="0"/>
                <w:caps w:val="0"/>
                <w:smallCaps w:val="0"/>
                <w:color w:val="000000" w:themeColor="text1" w:themeTint="FF" w:themeShade="FF"/>
                <w:sz w:val="20"/>
                <w:szCs w:val="20"/>
              </w:rPr>
            </w:pPr>
            <w:r w:rsidRPr="13EA15BD" w:rsidR="2B1DE7DB">
              <w:rPr>
                <w:rFonts w:ascii="Calibri" w:hAnsi="Calibri" w:eastAsia="Calibri" w:cs="Calibri"/>
                <w:b w:val="0"/>
                <w:bCs w:val="0"/>
                <w:i w:val="0"/>
                <w:iCs w:val="0"/>
                <w:caps w:val="0"/>
                <w:smallCaps w:val="0"/>
                <w:color w:val="000000" w:themeColor="text1" w:themeTint="FF" w:themeShade="FF"/>
                <w:sz w:val="20"/>
                <w:szCs w:val="20"/>
              </w:rPr>
              <w:t>+1 (0.031)</w:t>
            </w:r>
          </w:p>
        </w:tc>
      </w:tr>
    </w:tbl>
    <w:p w:rsidR="1571ACF0" w:rsidP="37D2796B" w:rsidRDefault="1571ACF0" w14:paraId="410E393E" w14:textId="0E8F5690">
      <w:pPr>
        <w:pStyle w:val="Normal"/>
        <w:spacing w:before="120" w:beforeAutospacing="off" w:after="120" w:afterAutospacing="off" w:line="288" w:lineRule="auto"/>
        <w:ind w:left="0"/>
        <w:jc w:val="both"/>
        <w:rPr>
          <w:rFonts w:ascii="Aptos" w:hAnsi="Aptos" w:eastAsia="Aptos" w:cs="Aptos"/>
          <w:noProof w:val="0"/>
          <w:sz w:val="24"/>
          <w:szCs w:val="24"/>
          <w:lang w:val="fr-FR"/>
        </w:rPr>
      </w:pPr>
      <w:r w:rsidRPr="13EA15BD" w:rsidR="30F73DB3">
        <w:rPr>
          <w:rFonts w:ascii="Calibri" w:hAnsi="Calibri" w:eastAsia="Calibri" w:cs="Calibri"/>
          <w:b w:val="1"/>
          <w:bCs w:val="1"/>
          <w:i w:val="0"/>
          <w:iCs w:val="0"/>
          <w:caps w:val="0"/>
          <w:smallCaps w:val="0"/>
          <w:color w:val="C00000"/>
          <w:sz w:val="22"/>
          <w:szCs w:val="22"/>
        </w:rPr>
        <w:t>P</w:t>
      </w:r>
      <w:r w:rsidRPr="13EA15BD" w:rsidR="69113BC2">
        <w:rPr>
          <w:rFonts w:ascii="Calibri" w:hAnsi="Calibri" w:eastAsia="Calibri" w:cs="Calibri"/>
          <w:b w:val="1"/>
          <w:bCs w:val="1"/>
          <w:i w:val="0"/>
          <w:iCs w:val="0"/>
          <w:caps w:val="0"/>
          <w:smallCaps w:val="0"/>
          <w:color w:val="C00000"/>
          <w:sz w:val="22"/>
          <w:szCs w:val="22"/>
        </w:rPr>
        <w:t>redictions for the</w:t>
      </w:r>
      <w:r w:rsidRPr="13EA15BD" w:rsidR="3016BA35">
        <w:rPr>
          <w:rFonts w:ascii="Calibri" w:hAnsi="Calibri" w:eastAsia="Calibri" w:cs="Calibri"/>
          <w:b w:val="1"/>
          <w:bCs w:val="1"/>
          <w:i w:val="0"/>
          <w:iCs w:val="0"/>
          <w:caps w:val="0"/>
          <w:smallCaps w:val="0"/>
          <w:color w:val="C00000"/>
          <w:sz w:val="22"/>
          <w:szCs w:val="22"/>
        </w:rPr>
        <w:t xml:space="preserve"> </w:t>
      </w:r>
      <w:r w:rsidRPr="13EA15BD" w:rsidR="49C099CA">
        <w:rPr>
          <w:rFonts w:ascii="Calibri" w:hAnsi="Calibri" w:eastAsia="Calibri" w:cs="Calibri"/>
          <w:b w:val="1"/>
          <w:bCs w:val="1"/>
          <w:i w:val="0"/>
          <w:iCs w:val="0"/>
          <w:caps w:val="0"/>
          <w:smallCaps w:val="0"/>
          <w:color w:val="C00000"/>
          <w:sz w:val="22"/>
          <w:szCs w:val="22"/>
        </w:rPr>
        <w:t>final</w:t>
      </w:r>
      <w:r w:rsidRPr="13EA15BD" w:rsidR="3016BA35">
        <w:rPr>
          <w:rFonts w:ascii="Calibri" w:hAnsi="Calibri" w:eastAsia="Calibri" w:cs="Calibri"/>
          <w:b w:val="1"/>
          <w:bCs w:val="1"/>
          <w:i w:val="0"/>
          <w:iCs w:val="0"/>
          <w:caps w:val="0"/>
          <w:smallCaps w:val="0"/>
          <w:color w:val="C00000"/>
          <w:sz w:val="22"/>
          <w:szCs w:val="22"/>
        </w:rPr>
        <w:t xml:space="preserve"> game</w:t>
      </w:r>
    </w:p>
    <w:p w:rsidR="542AB721" w:rsidP="13EA15BD" w:rsidRDefault="542AB721" w14:paraId="4DF9DA3E" w14:textId="4CCCD653">
      <w:pPr>
        <w:pStyle w:val="Normal"/>
        <w:bidi w:val="0"/>
        <w:spacing w:before="0" w:beforeAutospacing="off" w:after="120" w:afterAutospacing="off" w:line="288" w:lineRule="auto"/>
        <w:ind w:left="0" w:right="0"/>
        <w:jc w:val="both"/>
      </w:pPr>
      <w:r w:rsidRPr="13EA15BD" w:rsidR="542AB721">
        <w:rPr>
          <w:rFonts w:ascii="Calibri" w:hAnsi="Calibri" w:eastAsia="Calibri" w:cs="Calibri"/>
          <w:noProof w:val="0"/>
          <w:sz w:val="20"/>
          <w:szCs w:val="20"/>
          <w:lang w:val="en-GB"/>
        </w:rPr>
        <w:t>After a very unexpected series, it is time for the decisive match. Throughout the series, the probabilities have shifted significantly: Paris entered the finals as a clear favourite, but Monaco's two wins have brought the odds much closer. As this last game will be played in Paris home-court, the model gives them a certain advantage. Therefore, Paris' victory is predicted with a 65.8% probability — a meaningful edge, but one that leaves Monaco with a real chance of claiming the title.</w:t>
      </w:r>
    </w:p>
    <w:p w:rsidR="55684886" w:rsidP="7BB08A51" w:rsidRDefault="55684886" w14:paraId="1A1C5CFD" w14:textId="3AC950B1">
      <w:pPr>
        <w:pStyle w:val="Normal"/>
        <w:suppressLineNumbers w:val="0"/>
        <w:bidi w:val="0"/>
        <w:spacing w:before="0" w:beforeAutospacing="off" w:after="0" w:afterAutospacing="off" w:line="279" w:lineRule="auto"/>
        <w:ind w:left="0" w:right="0"/>
        <w:jc w:val="center"/>
        <w:rPr>
          <w:rFonts w:ascii="Calibri" w:hAnsi="Calibri" w:eastAsia="Calibri" w:cs="Calibri"/>
          <w:noProof w:val="0"/>
          <w:sz w:val="20"/>
          <w:szCs w:val="20"/>
          <w:lang w:val="en-US"/>
        </w:rPr>
      </w:pP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Table </w:t>
      </w:r>
      <w:r w:rsidRPr="40411502" w:rsidR="15CB460F">
        <w:rPr>
          <w:rFonts w:ascii="Calibri" w:hAnsi="Calibri" w:eastAsia="Calibri" w:cs="Calibri"/>
          <w:b w:val="0"/>
          <w:bCs w:val="0"/>
          <w:i w:val="1"/>
          <w:iCs w:val="1"/>
          <w:caps w:val="0"/>
          <w:smallCaps w:val="0"/>
          <w:color w:val="808080" w:themeColor="background1" w:themeTint="FF" w:themeShade="80"/>
          <w:sz w:val="16"/>
          <w:szCs w:val="16"/>
        </w:rPr>
        <w:t>2</w:t>
      </w: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 </w:t>
      </w:r>
      <w:r w:rsidRPr="40411502" w:rsidR="7CB82D15">
        <w:rPr>
          <w:rFonts w:ascii="Calibri" w:hAnsi="Calibri" w:eastAsia="Calibri" w:cs="Calibri"/>
          <w:b w:val="0"/>
          <w:bCs w:val="0"/>
          <w:i w:val="1"/>
          <w:iCs w:val="1"/>
          <w:caps w:val="0"/>
          <w:smallCaps w:val="0"/>
          <w:color w:val="808080" w:themeColor="background1" w:themeTint="FF" w:themeShade="80"/>
          <w:sz w:val="16"/>
          <w:szCs w:val="16"/>
        </w:rPr>
        <w:t>Odds</w:t>
      </w: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 </w:t>
      </w:r>
      <w:r w:rsidRPr="40411502" w:rsidR="723F5C37">
        <w:rPr>
          <w:rFonts w:ascii="Calibri" w:hAnsi="Calibri" w:eastAsia="Calibri" w:cs="Calibri"/>
          <w:b w:val="0"/>
          <w:bCs w:val="0"/>
          <w:i w:val="1"/>
          <w:iCs w:val="1"/>
          <w:caps w:val="0"/>
          <w:smallCaps w:val="0"/>
          <w:color w:val="808080" w:themeColor="background1" w:themeTint="FF" w:themeShade="80"/>
          <w:sz w:val="16"/>
          <w:szCs w:val="16"/>
        </w:rPr>
        <w:t>of</w:t>
      </w:r>
      <w:r w:rsidRPr="40411502" w:rsidR="723F5C37">
        <w:rPr>
          <w:rFonts w:ascii="Calibri" w:hAnsi="Calibri" w:eastAsia="Calibri" w:cs="Calibri"/>
          <w:b w:val="0"/>
          <w:bCs w:val="0"/>
          <w:i w:val="1"/>
          <w:iCs w:val="1"/>
          <w:caps w:val="0"/>
          <w:smallCaps w:val="0"/>
          <w:color w:val="808080" w:themeColor="background1" w:themeTint="FF" w:themeShade="80"/>
          <w:sz w:val="16"/>
          <w:szCs w:val="16"/>
        </w:rPr>
        <w:t xml:space="preserve"> </w:t>
      </w:r>
      <w:r w:rsidRPr="40411502" w:rsidR="47408B70">
        <w:rPr>
          <w:rFonts w:ascii="Calibri" w:hAnsi="Calibri" w:eastAsia="Calibri" w:cs="Calibri"/>
          <w:b w:val="0"/>
          <w:bCs w:val="0"/>
          <w:i w:val="1"/>
          <w:iCs w:val="1"/>
          <w:caps w:val="0"/>
          <w:smallCaps w:val="0"/>
          <w:color w:val="808080" w:themeColor="background1" w:themeTint="FF" w:themeShade="80"/>
          <w:sz w:val="16"/>
          <w:szCs w:val="16"/>
        </w:rPr>
        <w:t>the outcome</w:t>
      </w: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 of the matches of the 2026 </w:t>
      </w:r>
      <w:r w:rsidRPr="40411502" w:rsidR="47408B70">
        <w:rPr>
          <w:rFonts w:ascii="Calibri" w:hAnsi="Calibri" w:eastAsia="Calibri" w:cs="Calibri"/>
          <w:b w:val="0"/>
          <w:bCs w:val="0"/>
          <w:i w:val="1"/>
          <w:iCs w:val="1"/>
          <w:caps w:val="0"/>
          <w:smallCaps w:val="0"/>
          <w:color w:val="808080" w:themeColor="background1" w:themeTint="FF" w:themeShade="80"/>
          <w:sz w:val="16"/>
          <w:szCs w:val="16"/>
        </w:rPr>
        <w:t>Betclic</w:t>
      </w: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 Elite </w:t>
      </w:r>
      <w:r w:rsidRPr="40411502" w:rsidR="6CDAC88D">
        <w:rPr>
          <w:rFonts w:ascii="Calibri" w:hAnsi="Calibri" w:eastAsia="Calibri" w:cs="Calibri"/>
          <w:b w:val="0"/>
          <w:bCs w:val="0"/>
          <w:i w:val="1"/>
          <w:iCs w:val="1"/>
          <w:caps w:val="0"/>
          <w:smallCaps w:val="0"/>
          <w:color w:val="808080" w:themeColor="background1" w:themeTint="FF" w:themeShade="80"/>
          <w:sz w:val="16"/>
          <w:szCs w:val="16"/>
        </w:rPr>
        <w:t>F</w:t>
      </w:r>
      <w:r w:rsidRPr="40411502" w:rsidR="47408B70">
        <w:rPr>
          <w:rFonts w:ascii="Calibri" w:hAnsi="Calibri" w:eastAsia="Calibri" w:cs="Calibri"/>
          <w:b w:val="0"/>
          <w:bCs w:val="0"/>
          <w:i w:val="1"/>
          <w:iCs w:val="1"/>
          <w:caps w:val="0"/>
          <w:smallCaps w:val="0"/>
          <w:color w:val="808080" w:themeColor="background1" w:themeTint="FF" w:themeShade="80"/>
          <w:sz w:val="16"/>
          <w:szCs w:val="16"/>
        </w:rPr>
        <w:t>inal</w:t>
      </w:r>
      <w:r w:rsidRPr="40411502" w:rsidR="6304C414">
        <w:rPr>
          <w:rFonts w:ascii="Calibri" w:hAnsi="Calibri" w:eastAsia="Calibri" w:cs="Calibri"/>
          <w:b w:val="0"/>
          <w:bCs w:val="0"/>
          <w:i w:val="1"/>
          <w:iCs w:val="1"/>
          <w:caps w:val="0"/>
          <w:smallCaps w:val="0"/>
          <w:color w:val="808080" w:themeColor="background1" w:themeTint="FF" w:themeShade="80"/>
          <w:sz w:val="16"/>
          <w:szCs w:val="16"/>
        </w:rPr>
        <w:t>s</w:t>
      </w:r>
      <w:r w:rsidRPr="40411502" w:rsidR="47408B70">
        <w:rPr>
          <w:rFonts w:ascii="Calibri" w:hAnsi="Calibri" w:eastAsia="Calibri" w:cs="Calibri"/>
          <w:b w:val="0"/>
          <w:bCs w:val="0"/>
          <w:i w:val="1"/>
          <w:iCs w:val="1"/>
          <w:caps w:val="0"/>
          <w:smallCaps w:val="0"/>
          <w:color w:val="808080" w:themeColor="background1" w:themeTint="FF" w:themeShade="80"/>
          <w:sz w:val="16"/>
          <w:szCs w:val="16"/>
        </w:rPr>
        <w:t>.</w:t>
      </w:r>
    </w:p>
    <w:tbl>
      <w:tblPr>
        <w:tblStyle w:val="TableGrid"/>
        <w:bidiVisual w:val="0"/>
        <w:tblW w:w="5820" w:type="dxa"/>
        <w:jc w:val="center"/>
        <w:tblBorders>
          <w:top w:val="single" w:sz="6"/>
          <w:left w:val="single" w:sz="6"/>
          <w:bottom w:val="single" w:sz="6"/>
          <w:right w:val="single" w:sz="6"/>
        </w:tblBorders>
        <w:tblLook w:val="06A0" w:firstRow="1" w:lastRow="0" w:firstColumn="1" w:lastColumn="0" w:noHBand="1" w:noVBand="1"/>
      </w:tblPr>
      <w:tblGrid>
        <w:gridCol w:w="780"/>
        <w:gridCol w:w="1605"/>
        <w:gridCol w:w="1020"/>
        <w:gridCol w:w="840"/>
        <w:gridCol w:w="1575"/>
      </w:tblGrid>
      <w:tr w:rsidR="7BB08A51" w:rsidTr="13EA15BD" w14:paraId="7AED8D20">
        <w:trPr>
          <w:trHeight w:val="285"/>
        </w:trPr>
        <w:tc>
          <w:tcPr>
            <w:tcW w:w="780" w:type="dxa"/>
            <w:vMerge w:val="restart"/>
            <w:tcMar>
              <w:left w:w="105" w:type="dxa"/>
              <w:right w:w="105" w:type="dxa"/>
            </w:tcMar>
            <w:vAlign w:val="center"/>
          </w:tcPr>
          <w:p w:rsidR="7BB08A51" w:rsidP="40411502" w:rsidRDefault="7BB08A51" w14:paraId="76A5B4AF" w14:textId="6B2CFE50">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Game</w:t>
            </w:r>
          </w:p>
        </w:tc>
        <w:tc>
          <w:tcPr>
            <w:tcW w:w="1605" w:type="dxa"/>
            <w:vMerge w:val="restart"/>
            <w:tcMar>
              <w:left w:w="105" w:type="dxa"/>
              <w:right w:w="105" w:type="dxa"/>
            </w:tcMar>
            <w:vAlign w:val="center"/>
          </w:tcPr>
          <w:p w:rsidR="7BB08A51" w:rsidP="40411502" w:rsidRDefault="7BB08A51" w14:paraId="19F3BB50" w14:textId="235AD7B6">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Home team</w:t>
            </w:r>
          </w:p>
        </w:tc>
        <w:tc>
          <w:tcPr>
            <w:tcW w:w="1860" w:type="dxa"/>
            <w:gridSpan w:val="2"/>
            <w:tcMar>
              <w:left w:w="105" w:type="dxa"/>
              <w:right w:w="105" w:type="dxa"/>
            </w:tcMar>
            <w:vAlign w:val="center"/>
          </w:tcPr>
          <w:p w:rsidR="7BB08A51" w:rsidP="40411502" w:rsidRDefault="7BB08A51" w14:paraId="094D0C3A" w14:textId="4A31195A">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Odds</w:t>
            </w:r>
          </w:p>
        </w:tc>
        <w:tc>
          <w:tcPr>
            <w:tcW w:w="1575" w:type="dxa"/>
            <w:vMerge w:val="restart"/>
            <w:tcMar>
              <w:left w:w="105" w:type="dxa"/>
              <w:right w:w="105" w:type="dxa"/>
            </w:tcMar>
            <w:vAlign w:val="center"/>
          </w:tcPr>
          <w:p w:rsidR="7BB08A51" w:rsidP="40411502" w:rsidRDefault="7BB08A51" w14:paraId="14C5EC7A" w14:textId="4F720AF9">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Prevailing</w:t>
            </w:r>
          </w:p>
          <w:p w:rsidR="7BB08A51" w:rsidP="40411502" w:rsidRDefault="7BB08A51" w14:paraId="51AC08D4" w14:textId="1FDD338B">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score difference (probability)</w:t>
            </w:r>
          </w:p>
        </w:tc>
      </w:tr>
      <w:tr w:rsidR="7BB08A51" w:rsidTr="13EA15BD" w14:paraId="33C6EEE7">
        <w:trPr>
          <w:trHeight w:val="285"/>
        </w:trPr>
        <w:tc>
          <w:tcPr>
            <w:tcW w:w="780" w:type="dxa"/>
            <w:vMerge/>
            <w:tcBorders/>
            <w:tcMar/>
            <w:vAlign w:val="center"/>
          </w:tcPr>
          <w:p w14:paraId="04F4999E"/>
        </w:tc>
        <w:tc>
          <w:tcPr>
            <w:tcW w:w="1605" w:type="dxa"/>
            <w:vMerge/>
            <w:tcBorders/>
            <w:tcMar/>
            <w:vAlign w:val="center"/>
          </w:tcPr>
          <w:p w14:paraId="5E31A21D"/>
        </w:tc>
        <w:tc>
          <w:tcPr>
            <w:tcW w:w="1020" w:type="dxa"/>
            <w:tcMar>
              <w:left w:w="105" w:type="dxa"/>
              <w:right w:w="105" w:type="dxa"/>
            </w:tcMar>
            <w:vAlign w:val="center"/>
          </w:tcPr>
          <w:p w:rsidR="7BB08A51" w:rsidP="40411502" w:rsidRDefault="7BB08A51" w14:paraId="38812CB0" w14:textId="0F109699">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 xml:space="preserve">Victory </w:t>
            </w:r>
          </w:p>
          <w:p w:rsidR="7BB08A51" w:rsidP="40411502" w:rsidRDefault="7BB08A51" w14:paraId="3F9C34D5" w14:textId="397560A1">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Home</w:t>
            </w:r>
          </w:p>
        </w:tc>
        <w:tc>
          <w:tcPr>
            <w:tcW w:w="840" w:type="dxa"/>
            <w:tcMar>
              <w:left w:w="105" w:type="dxa"/>
              <w:right w:w="105" w:type="dxa"/>
            </w:tcMar>
            <w:vAlign w:val="center"/>
          </w:tcPr>
          <w:p w:rsidR="7BB08A51" w:rsidP="40411502" w:rsidRDefault="7BB08A51" w14:paraId="63DAC7A0" w14:textId="584C8416">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Victory Away</w:t>
            </w:r>
          </w:p>
        </w:tc>
        <w:tc>
          <w:tcPr>
            <w:tcW w:w="1575" w:type="dxa"/>
            <w:vMerge/>
            <w:tcBorders/>
            <w:tcMar/>
            <w:vAlign w:val="center"/>
          </w:tcPr>
          <w:p w14:paraId="04E2B21F"/>
        </w:tc>
      </w:tr>
      <w:tr w:rsidR="7BB08A51" w:rsidTr="13EA15BD" w14:paraId="5408CED3">
        <w:trPr>
          <w:trHeight w:val="285"/>
        </w:trPr>
        <w:tc>
          <w:tcPr>
            <w:tcW w:w="780" w:type="dxa"/>
            <w:tcMar>
              <w:left w:w="105" w:type="dxa"/>
              <w:right w:w="105" w:type="dxa"/>
            </w:tcMar>
            <w:vAlign w:val="center"/>
          </w:tcPr>
          <w:p w:rsidR="7BB08A51" w:rsidP="40411502" w:rsidRDefault="7BB08A51" w14:paraId="72543027" w14:textId="4BBD9A1F">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5</w:t>
            </w:r>
          </w:p>
        </w:tc>
        <w:tc>
          <w:tcPr>
            <w:tcW w:w="1605" w:type="dxa"/>
            <w:tcMar>
              <w:left w:w="105" w:type="dxa"/>
              <w:right w:w="105" w:type="dxa"/>
            </w:tcMar>
            <w:vAlign w:val="center"/>
          </w:tcPr>
          <w:p w:rsidR="3B4C75B7" w:rsidP="40411502" w:rsidRDefault="3B4C75B7" w14:paraId="351672F7" w14:textId="78357062">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36D4E1F2">
              <w:rPr>
                <w:rFonts w:ascii="Calibri" w:hAnsi="Calibri" w:eastAsia="Calibri" w:cs="Calibri"/>
                <w:b w:val="0"/>
                <w:bCs w:val="0"/>
                <w:i w:val="0"/>
                <w:iCs w:val="0"/>
                <w:caps w:val="0"/>
                <w:smallCaps w:val="0"/>
                <w:color w:val="000000" w:themeColor="text1" w:themeTint="FF" w:themeShade="FF"/>
                <w:sz w:val="20"/>
                <w:szCs w:val="20"/>
              </w:rPr>
              <w:t>Paris Basketball</w:t>
            </w:r>
          </w:p>
        </w:tc>
        <w:tc>
          <w:tcPr>
            <w:tcW w:w="1020" w:type="dxa"/>
            <w:tcMar>
              <w:left w:w="105" w:type="dxa"/>
              <w:right w:w="105" w:type="dxa"/>
            </w:tcMar>
            <w:vAlign w:val="center"/>
          </w:tcPr>
          <w:p w:rsidR="7BB08A51" w:rsidP="13EA15BD" w:rsidRDefault="7BB08A51" w14:paraId="2F59B438" w14:textId="2699F4BD">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13EA15BD" w:rsidR="7BFB317D">
              <w:rPr>
                <w:rFonts w:ascii="Calibri" w:hAnsi="Calibri" w:eastAsia="Calibri" w:cs="Calibri"/>
                <w:b w:val="0"/>
                <w:bCs w:val="0"/>
                <w:i w:val="0"/>
                <w:iCs w:val="0"/>
                <w:caps w:val="0"/>
                <w:smallCaps w:val="0"/>
                <w:color w:val="000000" w:themeColor="text1" w:themeTint="FF" w:themeShade="FF"/>
                <w:sz w:val="20"/>
                <w:szCs w:val="20"/>
              </w:rPr>
              <w:t>0.</w:t>
            </w:r>
            <w:r w:rsidRPr="13EA15BD" w:rsidR="2789C359">
              <w:rPr>
                <w:rFonts w:ascii="Calibri" w:hAnsi="Calibri" w:eastAsia="Calibri" w:cs="Calibri"/>
                <w:b w:val="0"/>
                <w:bCs w:val="0"/>
                <w:i w:val="0"/>
                <w:iCs w:val="0"/>
                <w:caps w:val="0"/>
                <w:smallCaps w:val="0"/>
                <w:color w:val="000000" w:themeColor="text1" w:themeTint="FF" w:themeShade="FF"/>
                <w:sz w:val="20"/>
                <w:szCs w:val="20"/>
              </w:rPr>
              <w:t>6</w:t>
            </w:r>
            <w:r w:rsidRPr="13EA15BD" w:rsidR="52D82232">
              <w:rPr>
                <w:rFonts w:ascii="Calibri" w:hAnsi="Calibri" w:eastAsia="Calibri" w:cs="Calibri"/>
                <w:b w:val="0"/>
                <w:bCs w:val="0"/>
                <w:i w:val="0"/>
                <w:iCs w:val="0"/>
                <w:caps w:val="0"/>
                <w:smallCaps w:val="0"/>
                <w:color w:val="000000" w:themeColor="text1" w:themeTint="FF" w:themeShade="FF"/>
                <w:sz w:val="20"/>
                <w:szCs w:val="20"/>
              </w:rPr>
              <w:t>58</w:t>
            </w:r>
          </w:p>
        </w:tc>
        <w:tc>
          <w:tcPr>
            <w:tcW w:w="840" w:type="dxa"/>
            <w:tcMar>
              <w:left w:w="105" w:type="dxa"/>
              <w:right w:w="105" w:type="dxa"/>
            </w:tcMar>
            <w:vAlign w:val="center"/>
          </w:tcPr>
          <w:p w:rsidR="7BB08A51" w:rsidP="13EA15BD" w:rsidRDefault="7BB08A51" w14:paraId="0E4926A1" w14:textId="4EABBC7C">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13EA15BD" w:rsidR="7BFB317D">
              <w:rPr>
                <w:rFonts w:ascii="Calibri" w:hAnsi="Calibri" w:eastAsia="Calibri" w:cs="Calibri"/>
                <w:b w:val="0"/>
                <w:bCs w:val="0"/>
                <w:i w:val="0"/>
                <w:iCs w:val="0"/>
                <w:caps w:val="0"/>
                <w:smallCaps w:val="0"/>
                <w:color w:val="000000" w:themeColor="text1" w:themeTint="FF" w:themeShade="FF"/>
                <w:sz w:val="20"/>
                <w:szCs w:val="20"/>
              </w:rPr>
              <w:t>0.</w:t>
            </w:r>
            <w:r w:rsidRPr="13EA15BD" w:rsidR="696E22CF">
              <w:rPr>
                <w:rFonts w:ascii="Calibri" w:hAnsi="Calibri" w:eastAsia="Calibri" w:cs="Calibri"/>
                <w:b w:val="0"/>
                <w:bCs w:val="0"/>
                <w:i w:val="0"/>
                <w:iCs w:val="0"/>
                <w:caps w:val="0"/>
                <w:smallCaps w:val="0"/>
                <w:color w:val="000000" w:themeColor="text1" w:themeTint="FF" w:themeShade="FF"/>
                <w:sz w:val="20"/>
                <w:szCs w:val="20"/>
              </w:rPr>
              <w:t>3</w:t>
            </w:r>
            <w:r w:rsidRPr="13EA15BD" w:rsidR="37EA6064">
              <w:rPr>
                <w:rFonts w:ascii="Calibri" w:hAnsi="Calibri" w:eastAsia="Calibri" w:cs="Calibri"/>
                <w:b w:val="0"/>
                <w:bCs w:val="0"/>
                <w:i w:val="0"/>
                <w:iCs w:val="0"/>
                <w:caps w:val="0"/>
                <w:smallCaps w:val="0"/>
                <w:color w:val="000000" w:themeColor="text1" w:themeTint="FF" w:themeShade="FF"/>
                <w:sz w:val="20"/>
                <w:szCs w:val="20"/>
              </w:rPr>
              <w:t>42</w:t>
            </w:r>
          </w:p>
        </w:tc>
        <w:tc>
          <w:tcPr>
            <w:tcW w:w="1575" w:type="dxa"/>
            <w:tcMar>
              <w:left w:w="105" w:type="dxa"/>
              <w:right w:w="105" w:type="dxa"/>
            </w:tcMar>
            <w:vAlign w:val="center"/>
          </w:tcPr>
          <w:p w:rsidR="7BB08A51" w:rsidP="40411502" w:rsidRDefault="7BB08A51" w14:paraId="2D2A4B67" w14:textId="546ACEB2">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0A1E7424">
              <w:rPr>
                <w:rFonts w:ascii="Calibri" w:hAnsi="Calibri" w:eastAsia="Calibri" w:cs="Calibri"/>
                <w:b w:val="0"/>
                <w:bCs w:val="0"/>
                <w:i w:val="0"/>
                <w:iCs w:val="0"/>
                <w:caps w:val="0"/>
                <w:smallCaps w:val="0"/>
                <w:color w:val="000000" w:themeColor="text1" w:themeTint="FF" w:themeShade="FF"/>
                <w:sz w:val="20"/>
                <w:szCs w:val="20"/>
              </w:rPr>
              <w:t>+</w:t>
            </w:r>
            <w:r w:rsidRPr="40411502" w:rsidR="129A4052">
              <w:rPr>
                <w:rFonts w:ascii="Calibri" w:hAnsi="Calibri" w:eastAsia="Calibri" w:cs="Calibri"/>
                <w:b w:val="0"/>
                <w:bCs w:val="0"/>
                <w:i w:val="0"/>
                <w:iCs w:val="0"/>
                <w:caps w:val="0"/>
                <w:smallCaps w:val="0"/>
                <w:color w:val="000000" w:themeColor="text1" w:themeTint="FF" w:themeShade="FF"/>
                <w:sz w:val="20"/>
                <w:szCs w:val="20"/>
              </w:rPr>
              <w:t>5</w:t>
            </w:r>
            <w:r w:rsidRPr="40411502" w:rsidR="0A1E7424">
              <w:rPr>
                <w:rFonts w:ascii="Calibri" w:hAnsi="Calibri" w:eastAsia="Calibri" w:cs="Calibri"/>
                <w:b w:val="0"/>
                <w:bCs w:val="0"/>
                <w:i w:val="0"/>
                <w:iCs w:val="0"/>
                <w:caps w:val="0"/>
                <w:smallCaps w:val="0"/>
                <w:color w:val="000000" w:themeColor="text1" w:themeTint="FF" w:themeShade="FF"/>
                <w:sz w:val="20"/>
                <w:szCs w:val="20"/>
              </w:rPr>
              <w:t xml:space="preserve"> (0.0</w:t>
            </w:r>
            <w:r w:rsidRPr="40411502" w:rsidR="56ECE1E7">
              <w:rPr>
                <w:rFonts w:ascii="Calibri" w:hAnsi="Calibri" w:eastAsia="Calibri" w:cs="Calibri"/>
                <w:b w:val="0"/>
                <w:bCs w:val="0"/>
                <w:i w:val="0"/>
                <w:iCs w:val="0"/>
                <w:caps w:val="0"/>
                <w:smallCaps w:val="0"/>
                <w:color w:val="000000" w:themeColor="text1" w:themeTint="FF" w:themeShade="FF"/>
                <w:sz w:val="20"/>
                <w:szCs w:val="20"/>
              </w:rPr>
              <w:t>3</w:t>
            </w:r>
            <w:r w:rsidRPr="40411502" w:rsidR="70409E60">
              <w:rPr>
                <w:rFonts w:ascii="Calibri" w:hAnsi="Calibri" w:eastAsia="Calibri" w:cs="Calibri"/>
                <w:b w:val="0"/>
                <w:bCs w:val="0"/>
                <w:i w:val="0"/>
                <w:iCs w:val="0"/>
                <w:caps w:val="0"/>
                <w:smallCaps w:val="0"/>
                <w:color w:val="000000" w:themeColor="text1" w:themeTint="FF" w:themeShade="FF"/>
                <w:sz w:val="20"/>
                <w:szCs w:val="20"/>
              </w:rPr>
              <w:t>2</w:t>
            </w:r>
            <w:r w:rsidRPr="40411502" w:rsidR="0A1E7424">
              <w:rPr>
                <w:rFonts w:ascii="Calibri" w:hAnsi="Calibri" w:eastAsia="Calibri" w:cs="Calibri"/>
                <w:b w:val="0"/>
                <w:bCs w:val="0"/>
                <w:i w:val="0"/>
                <w:iCs w:val="0"/>
                <w:caps w:val="0"/>
                <w:smallCaps w:val="0"/>
                <w:color w:val="000000" w:themeColor="text1" w:themeTint="FF" w:themeShade="FF"/>
                <w:sz w:val="20"/>
                <w:szCs w:val="20"/>
              </w:rPr>
              <w:t>)</w:t>
            </w:r>
          </w:p>
        </w:tc>
      </w:tr>
    </w:tbl>
    <w:p w:rsidR="7666C20C" w:rsidP="13EA15BD" w:rsidRDefault="7666C20C" w14:paraId="37E037BB" w14:textId="58DE44F0">
      <w:pPr>
        <w:spacing w:before="120" w:beforeAutospacing="off" w:after="0" w:afterAutospacing="off"/>
        <w:jc w:val="center"/>
        <w:rPr>
          <w:rFonts w:ascii="Calibri" w:hAnsi="Calibri" w:eastAsia="Calibri" w:cs="Calibri"/>
          <w:b w:val="0"/>
          <w:bCs w:val="0"/>
          <w:i w:val="1"/>
          <w:iCs w:val="1"/>
          <w:caps w:val="0"/>
          <w:smallCaps w:val="0"/>
          <w:color w:val="808080" w:themeColor="background1" w:themeTint="FF" w:themeShade="80"/>
          <w:sz w:val="16"/>
          <w:szCs w:val="16"/>
        </w:rPr>
      </w:pPr>
      <w:r w:rsidRPr="13EA15BD" w:rsidR="413DC581">
        <w:rPr>
          <w:rFonts w:ascii="Calibri" w:hAnsi="Calibri" w:eastAsia="Calibri" w:cs="Calibri"/>
          <w:b w:val="0"/>
          <w:bCs w:val="0"/>
          <w:i w:val="1"/>
          <w:iCs w:val="1"/>
          <w:caps w:val="0"/>
          <w:smallCaps w:val="0"/>
          <w:color w:val="808080" w:themeColor="background1" w:themeTint="FF" w:themeShade="80"/>
          <w:sz w:val="16"/>
          <w:szCs w:val="16"/>
        </w:rPr>
        <w:t xml:space="preserve">Figure 1: Probability tree of all </w:t>
      </w:r>
      <w:r w:rsidRPr="13EA15BD" w:rsidR="413DC581">
        <w:rPr>
          <w:rFonts w:ascii="Calibri" w:hAnsi="Calibri" w:eastAsia="Calibri" w:cs="Calibri"/>
          <w:b w:val="0"/>
          <w:bCs w:val="0"/>
          <w:i w:val="1"/>
          <w:iCs w:val="1"/>
          <w:caps w:val="0"/>
          <w:smallCaps w:val="0"/>
          <w:color w:val="808080" w:themeColor="background1" w:themeTint="FF" w:themeShade="80"/>
          <w:sz w:val="16"/>
          <w:szCs w:val="16"/>
        </w:rPr>
        <w:t>possible scenarios</w:t>
      </w:r>
      <w:r w:rsidRPr="13EA15BD" w:rsidR="413DC581">
        <w:rPr>
          <w:rFonts w:ascii="Calibri" w:hAnsi="Calibri" w:eastAsia="Calibri" w:cs="Calibri"/>
          <w:b w:val="0"/>
          <w:bCs w:val="0"/>
          <w:i w:val="1"/>
          <w:iCs w:val="1"/>
          <w:caps w:val="0"/>
          <w:smallCaps w:val="0"/>
          <w:color w:val="808080" w:themeColor="background1" w:themeTint="FF" w:themeShade="80"/>
          <w:sz w:val="16"/>
          <w:szCs w:val="16"/>
        </w:rPr>
        <w:t xml:space="preserve"> of the 2026 </w:t>
      </w:r>
      <w:r w:rsidRPr="13EA15BD" w:rsidR="413DC581">
        <w:rPr>
          <w:rFonts w:ascii="Calibri" w:hAnsi="Calibri" w:eastAsia="Calibri" w:cs="Calibri"/>
          <w:b w:val="0"/>
          <w:bCs w:val="0"/>
          <w:i w:val="1"/>
          <w:iCs w:val="1"/>
          <w:caps w:val="0"/>
          <w:smallCaps w:val="0"/>
          <w:color w:val="808080" w:themeColor="background1" w:themeTint="FF" w:themeShade="80"/>
          <w:sz w:val="16"/>
          <w:szCs w:val="16"/>
        </w:rPr>
        <w:t>Betclic</w:t>
      </w:r>
      <w:r w:rsidRPr="13EA15BD" w:rsidR="413DC581">
        <w:rPr>
          <w:rFonts w:ascii="Calibri" w:hAnsi="Calibri" w:eastAsia="Calibri" w:cs="Calibri"/>
          <w:b w:val="0"/>
          <w:bCs w:val="0"/>
          <w:i w:val="1"/>
          <w:iCs w:val="1"/>
          <w:caps w:val="0"/>
          <w:smallCaps w:val="0"/>
          <w:color w:val="808080" w:themeColor="background1" w:themeTint="FF" w:themeShade="80"/>
          <w:sz w:val="16"/>
          <w:szCs w:val="16"/>
        </w:rPr>
        <w:t xml:space="preserve"> Elite Finals.</w:t>
      </w:r>
      <w:r w:rsidR="5882A72F">
        <w:drawing>
          <wp:inline wp14:editId="08059B62" wp14:anchorId="1D166C62">
            <wp:extent cx="5724525" cy="3581400"/>
            <wp:effectExtent l="0" t="0" r="0" b="0"/>
            <wp:docPr id="96924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24088" name="Picture 96924088"/>
                    <pic:cNvPicPr/>
                  </pic:nvPicPr>
                  <pic:blipFill>
                    <a:blip xmlns:r="http://schemas.openxmlformats.org/officeDocument/2006/relationships" r:embed="rId2092694151">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rsidR="7666C20C" w:rsidP="13EA15BD" w:rsidRDefault="7666C20C" w14:paraId="06C32F78" w14:textId="2090B59E">
      <w:pPr>
        <w:pStyle w:val="Normal"/>
        <w:spacing w:before="120" w:beforeAutospacing="off" w:after="120" w:afterAutospacing="off"/>
        <w:jc w:val="both"/>
        <w:rPr>
          <w:rFonts w:ascii="Calibri" w:hAnsi="Calibri" w:eastAsia="Calibri" w:cs="Calibri"/>
          <w:b w:val="1"/>
          <w:bCs w:val="1"/>
          <w:i w:val="0"/>
          <w:iCs w:val="0"/>
          <w:caps w:val="0"/>
          <w:smallCaps w:val="0"/>
          <w:color w:val="C00000"/>
          <w:sz w:val="22"/>
          <w:szCs w:val="22"/>
        </w:rPr>
      </w:pPr>
    </w:p>
    <w:p w:rsidR="7666C20C" w:rsidP="13EA15BD" w:rsidRDefault="7666C20C" w14:paraId="1EF2EDD5" w14:textId="6B7F20D7">
      <w:pPr>
        <w:pStyle w:val="Normal"/>
        <w:spacing w:before="120" w:beforeAutospacing="off" w:after="120" w:afterAutospacing="off"/>
        <w:jc w:val="both"/>
        <w:rPr>
          <w:rFonts w:ascii="Aptos" w:hAnsi="Aptos" w:eastAsia="Aptos" w:cs="Aptos"/>
          <w:noProof w:val="0"/>
          <w:sz w:val="24"/>
          <w:szCs w:val="24"/>
          <w:lang w:val="fr-FR"/>
        </w:rPr>
      </w:pPr>
      <w:r w:rsidRPr="13EA15BD" w:rsidR="69113BC2">
        <w:rPr>
          <w:rFonts w:ascii="Calibri" w:hAnsi="Calibri" w:eastAsia="Calibri" w:cs="Calibri"/>
          <w:b w:val="1"/>
          <w:bCs w:val="1"/>
          <w:i w:val="0"/>
          <w:iCs w:val="0"/>
          <w:caps w:val="0"/>
          <w:smallCaps w:val="0"/>
          <w:color w:val="C00000"/>
          <w:sz w:val="22"/>
          <w:szCs w:val="22"/>
        </w:rPr>
        <w:t>The Magic Equations of the Statistical Model</w:t>
      </w:r>
    </w:p>
    <w:p w:rsidR="15FB5654" w:rsidP="4A6DB5DD" w:rsidRDefault="15FB5654" w14:paraId="422FBC60" w14:textId="0938E89D">
      <w:pPr>
        <w:pStyle w:val="Normal"/>
        <w:spacing w:before="120" w:beforeAutospacing="off" w:after="120" w:afterAutospacing="off"/>
        <w:jc w:val="center"/>
      </w:pPr>
      <w:r w:rsidR="44B0A6B8">
        <w:drawing>
          <wp:inline wp14:editId="2461EF0D" wp14:anchorId="1B9155D6">
            <wp:extent cx="5724525" cy="4057650"/>
            <wp:effectExtent l="0" t="0" r="0" b="0"/>
            <wp:docPr id="332016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016345" name="Picture 332016345"/>
                    <pic:cNvPicPr/>
                  </pic:nvPicPr>
                  <pic:blipFill>
                    <a:blip xmlns:r="http://schemas.openxmlformats.org/officeDocument/2006/relationships" r:embed="rId1583829770">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rsidR="4A6DB5DD" w:rsidP="40411502" w:rsidRDefault="4A6DB5DD" w14:paraId="7DD821EA" w14:textId="1258B6A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46E41F7F" w14:textId="614BACAC">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4EB287F0" w14:textId="0EE132F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26B28825" w14:textId="29E085D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67AEF1A0" w14:textId="6250216F">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414723D7" w14:textId="28ED05EB">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51FDDABB" w14:textId="3AB6EBB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32AE8DE0" w14:textId="02C94BE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69AB10C8" w14:textId="23FA223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048D8F06" w14:textId="4BAE7E7A">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0894AE8C" w14:textId="34243A2E">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2DCF703F" w14:textId="36F9007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37D2796B" w:rsidP="40411502" w:rsidRDefault="37D2796B" w14:paraId="6DFF5462" w14:textId="4067F8DA">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268F4892" w14:textId="5A834293">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7BB08A51" w:rsidP="40411502" w:rsidRDefault="7BB08A51" w14:paraId="644C7FAD" w14:textId="6C984736">
      <w:pPr>
        <w:pStyle w:val="Normal"/>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0411502" wp14:paraId="2C265A69" wp14:textId="2848085B">
      <w:pPr>
        <w:spacing w:before="120" w:beforeAutospacing="off" w:after="120" w:afterAutospacing="off"/>
        <w:jc w:val="left"/>
        <w:rPr>
          <w:rFonts w:ascii="Calibri" w:hAnsi="Calibri" w:eastAsia="Calibri" w:cs="Calibri"/>
          <w:b w:val="0"/>
          <w:bCs w:val="0"/>
          <w:i w:val="0"/>
          <w:iCs w:val="0"/>
          <w:caps w:val="0"/>
          <w:smallCaps w:val="0"/>
          <w:noProof w:val="0"/>
          <w:color w:val="C00000"/>
          <w:sz w:val="22"/>
          <w:szCs w:val="22"/>
          <w:lang w:val="fr-FR"/>
        </w:rPr>
      </w:pPr>
      <w:r w:rsidRPr="40411502" w:rsidR="76D155FA">
        <w:rPr>
          <w:rFonts w:ascii="Calibri" w:hAnsi="Calibri" w:eastAsia="Calibri" w:cs="Calibri"/>
          <w:b w:val="1"/>
          <w:bCs w:val="1"/>
          <w:i w:val="0"/>
          <w:iCs w:val="0"/>
          <w:caps w:val="0"/>
          <w:smallCaps w:val="0"/>
          <w:color w:val="C00000"/>
          <w:sz w:val="22"/>
          <w:szCs w:val="22"/>
        </w:rPr>
        <w:t>The AUEB Sports Analytics Team</w:t>
      </w:r>
    </w:p>
    <w:p xmlns:wp14="http://schemas.microsoft.com/office/word/2010/wordml" w:rsidP="40411502" wp14:paraId="4911E9BB" wp14:textId="07E31C02">
      <w:pPr>
        <w:spacing w:after="12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342F418D">
        <w:drawing>
          <wp:anchor xmlns:wp14="http://schemas.microsoft.com/office/word/2010/wordprocessingDrawing" distT="0" distB="0" distL="114300" distR="114300" simplePos="0" relativeHeight="251658240" behindDoc="0" locked="0" layoutInCell="1" allowOverlap="1" wp14:editId="3F5248C2" wp14:anchorId="0445C7CF">
            <wp:simplePos x="0" y="0"/>
            <wp:positionH relativeFrom="column">
              <wp:align>left</wp:align>
            </wp:positionH>
            <wp:positionV relativeFrom="paragraph">
              <wp:posOffset>0</wp:posOffset>
            </wp:positionV>
            <wp:extent cx="1238250" cy="1143000"/>
            <wp:effectExtent l="0" t="0" r="0" b="0"/>
            <wp:wrapSquare wrapText="bothSides"/>
            <wp:docPr id="1478290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290714" name="Picture 1478290714"/>
                    <pic:cNvPicPr/>
                  </pic:nvPicPr>
                  <pic:blipFill>
                    <a:blip xmlns:r="http://schemas.openxmlformats.org/officeDocument/2006/relationships" r:embed="rId962237332">
                      <a:extLst>
                        <a:ext uri="{28A0092B-C50C-407E-A947-70E740481C1C}">
                          <a14:useLocalDpi xmlns:a14="http://schemas.microsoft.com/office/drawing/2010/main"/>
                        </a:ext>
                      </a:extLst>
                    </a:blip>
                    <a:stretch>
                      <a:fillRect/>
                    </a:stretch>
                  </pic:blipFill>
                  <pic:spPr>
                    <a:xfrm>
                      <a:off x="0" y="0"/>
                      <a:ext cx="1238250" cy="1143000"/>
                    </a:xfrm>
                    <a:prstGeom prst="rect">
                      <a:avLst/>
                    </a:prstGeom>
                  </pic:spPr>
                </pic:pic>
              </a:graphicData>
            </a:graphic>
            <wp14:sizeRelH relativeFrom="page">
              <wp14:pctWidth>0</wp14:pctWidth>
            </wp14:sizeRelH>
            <wp14:sizeRelV relativeFrom="page">
              <wp14:pctHeight>0</wp14:pctHeight>
            </wp14:sizeRelV>
          </wp:anchor>
        </w:drawing>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The research team of the Athens University of Economics and Business AUEB Sports Analytics Group was founded in 2015 by Professors Ioannis Ntzoufras and Dimitris Karlis. Its members are important members of the sports analytics community such as Leonardo Egidi (University of Trieste), Ioannis Kosmidis (Warwick), Konstantinos Pelehrinis (Pittsburgh), Nial Friel (UCD) and Gianluca Baio (UCL) as well as the former coach of the Greek National Volleyball Team, Sotiris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Drikos</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the scouter of the Sacramento Kings, Christos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Marmarinos</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research team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is responsible for</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series of annual conferences called AUEB Sports Analytics Workshop (6 in total) and in 2019 organized the international conference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MathSport</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2019 with 200 participating scientists from all over the world.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The team has a number of important scientific publications in the field of sports analytics.</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Finally, we would like to mention that the team was founded in 2015 due to the visit of Professor Stefan Kesenne (University of Antwerp &amp; Leuven), a great Sports Economist who also played an active role in the Bosman case. Stefan Kesenne actively supported the team until 2021 when he suddenly passed away. The existence of the AUEB Sports Analytics Group is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largely due</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the contribution and inspiration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given</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us by Mr. Kesenne.</w:t>
      </w:r>
    </w:p>
    <w:p xmlns:wp14="http://schemas.microsoft.com/office/word/2010/wordml" w:rsidP="40411502" wp14:paraId="26CC2094" wp14:textId="5353EFE7">
      <w:pPr>
        <w:spacing w:after="120" w:afterAutospacing="off"/>
        <w:jc w:val="both"/>
        <w:rPr>
          <w:b w:val="0"/>
          <w:bCs w:val="0"/>
          <w:i w:val="0"/>
          <w:iCs w:val="0"/>
          <w:caps w:val="0"/>
          <w:smallCaps w:val="0"/>
          <w:strike w:val="0"/>
          <w:dstrike w:val="0"/>
          <w:noProof w:val="0"/>
          <w:lang w:val="en-US"/>
        </w:rPr>
      </w:pPr>
      <w:r w:rsidRPr="40411502" w:rsidR="76D155FA">
        <w:rPr>
          <w:rFonts w:ascii="Calibri" w:hAnsi="Calibri" w:eastAsia="Calibri" w:cs="Calibri"/>
          <w:b w:val="0"/>
          <w:bCs w:val="0"/>
          <w:i w:val="0"/>
          <w:iCs w:val="0"/>
          <w:caps w:val="0"/>
          <w:smallCaps w:val="0"/>
          <w:color w:val="000000" w:themeColor="text1" w:themeTint="FF" w:themeShade="FF"/>
          <w:sz w:val="20"/>
          <w:szCs w:val="20"/>
        </w:rPr>
        <w:t>Group website:</w:t>
      </w:r>
      <w:r w:rsidRPr="40411502" w:rsidR="3D467A8C">
        <w:rPr>
          <w:rFonts w:ascii="Calibri" w:hAnsi="Calibri" w:eastAsia="Calibri" w:cs="Calibri"/>
          <w:b w:val="0"/>
          <w:bCs w:val="0"/>
          <w:i w:val="0"/>
          <w:iCs w:val="0"/>
          <w:caps w:val="0"/>
          <w:smallCaps w:val="0"/>
          <w:color w:val="000000" w:themeColor="text1" w:themeTint="FF" w:themeShade="FF"/>
          <w:sz w:val="20"/>
          <w:szCs w:val="20"/>
        </w:rPr>
        <w:t xml:space="preserve"> </w:t>
      </w:r>
      <w:hyperlink r:id="Ra0214e4efd45430e">
        <w:r w:rsidRPr="40411502" w:rsidR="3D467A8C">
          <w:rPr>
            <w:rStyle w:val="Hyperlink"/>
            <w:b w:val="0"/>
            <w:bCs w:val="0"/>
            <w:i w:val="0"/>
            <w:iCs w:val="0"/>
            <w:caps w:val="0"/>
            <w:smallCaps w:val="0"/>
            <w:strike w:val="0"/>
            <w:dstrike w:val="0"/>
            <w:sz w:val="20"/>
            <w:szCs w:val="20"/>
          </w:rPr>
          <w:t>https://aueb-analytics.wixsite.com/sports</w:t>
        </w:r>
      </w:hyperlink>
    </w:p>
    <w:p xmlns:wp14="http://schemas.microsoft.com/office/word/2010/wordml" w:rsidP="40411502" wp14:paraId="3D3F23FD" wp14:textId="2C2237D2">
      <w:pPr>
        <w:spacing w:after="120" w:afterAutospacing="off"/>
        <w:jc w:val="both"/>
        <w:rPr>
          <w:rFonts w:ascii="Aptos" w:hAnsi="Aptos" w:eastAsia="Aptos" w:cs="Aptos"/>
          <w:b w:val="0"/>
          <w:bCs w:val="0"/>
          <w:i w:val="0"/>
          <w:iCs w:val="0"/>
          <w:caps w:val="0"/>
          <w:smallCaps w:val="0"/>
          <w:noProof w:val="0"/>
          <w:color w:val="000000" w:themeColor="text1" w:themeTint="FF" w:themeShade="FF"/>
          <w:sz w:val="20"/>
          <w:szCs w:val="20"/>
          <w:lang w:val="fr-FR"/>
        </w:rPr>
      </w:pPr>
      <w:r w:rsidRPr="40411502" w:rsidR="76D155FA">
        <w:rPr>
          <w:rFonts w:ascii="Calibri" w:hAnsi="Calibri" w:eastAsia="Calibri" w:cs="Calibri"/>
          <w:b w:val="1"/>
          <w:bCs w:val="1"/>
          <w:i w:val="0"/>
          <w:iCs w:val="0"/>
          <w:caps w:val="0"/>
          <w:smallCaps w:val="0"/>
          <w:color w:val="000000" w:themeColor="text1" w:themeTint="FF" w:themeShade="FF"/>
          <w:sz w:val="20"/>
          <w:szCs w:val="20"/>
        </w:rPr>
        <w:t xml:space="preserve">Listen to the podcast on Basketball Analytics by Ioannis Ntzoufras, Argyro Damoulaki and Christos Marmarinos </w:t>
      </w:r>
      <w:hyperlink r:id="Rfbc30123669a446a">
        <w:r w:rsidRPr="40411502" w:rsidR="76D155FA">
          <w:rPr>
            <w:rStyle w:val="Hyperlink"/>
            <w:b w:val="1"/>
            <w:bCs w:val="1"/>
            <w:i w:val="0"/>
            <w:iCs w:val="0"/>
            <w:caps w:val="0"/>
            <w:smallCaps w:val="0"/>
            <w:strike w:val="0"/>
            <w:dstrike w:val="0"/>
            <w:sz w:val="20"/>
            <w:szCs w:val="20"/>
          </w:rPr>
          <w:t>here.</w:t>
        </w:r>
      </w:hyperlink>
    </w:p>
    <w:p xmlns:wp14="http://schemas.microsoft.com/office/word/2010/wordml" w:rsidP="40411502" wp14:paraId="56D62887" wp14:textId="6C9377A3">
      <w:pPr>
        <w:spacing w:before="120" w:beforeAutospacing="off" w:after="120" w:afterAutospacing="off"/>
        <w:rPr>
          <w:rFonts w:ascii="Calibri" w:hAnsi="Calibri" w:eastAsia="Calibri" w:cs="Calibri"/>
          <w:b w:val="0"/>
          <w:bCs w:val="0"/>
          <w:i w:val="0"/>
          <w:iCs w:val="0"/>
          <w:caps w:val="0"/>
          <w:smallCaps w:val="0"/>
          <w:noProof w:val="0"/>
          <w:color w:val="C00000"/>
          <w:sz w:val="22"/>
          <w:szCs w:val="22"/>
          <w:lang w:val="fr-FR"/>
        </w:rPr>
      </w:pPr>
      <w:r w:rsidRPr="40411502" w:rsidR="6BCF341D">
        <w:rPr>
          <w:rFonts w:ascii="Calibri" w:hAnsi="Calibri" w:eastAsia="Calibri" w:cs="Calibri"/>
          <w:b w:val="1"/>
          <w:bCs w:val="1"/>
          <w:i w:val="0"/>
          <w:iCs w:val="0"/>
          <w:caps w:val="0"/>
          <w:smallCaps w:val="0"/>
          <w:color w:val="C00000"/>
          <w:sz w:val="22"/>
          <w:szCs w:val="22"/>
        </w:rPr>
        <w:t>A few words about the Authors</w:t>
      </w:r>
    </w:p>
    <w:p xmlns:wp14="http://schemas.microsoft.com/office/word/2010/wordml" w:rsidP="40411502" wp14:paraId="6A845AD8" wp14:textId="33BEF44D">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363EB56F" wp14:anchorId="5B59B4E5">
            <wp:simplePos x="0" y="0"/>
            <wp:positionH relativeFrom="column">
              <wp:align>left</wp:align>
            </wp:positionH>
            <wp:positionV relativeFrom="paragraph">
              <wp:posOffset>0</wp:posOffset>
            </wp:positionV>
            <wp:extent cx="723900" cy="971550"/>
            <wp:effectExtent l="0" t="0" r="0" b="0"/>
            <wp:wrapSquare wrapText="bothSides"/>
            <wp:docPr id="23190480" name="drawing" title="A person in a suit and ti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90480" name="Picture 23190480"/>
                    <pic:cNvPicPr/>
                  </pic:nvPicPr>
                  <pic:blipFill>
                    <a:blip xmlns:r="http://schemas.openxmlformats.org/officeDocument/2006/relationships" r:embed="rId1794117448">
                      <a:extLst>
                        <a:ext uri="{28A0092B-C50C-407E-A947-70E740481C1C}">
                          <a14:useLocalDpi xmlns:a14="http://schemas.microsoft.com/office/drawing/2010/main"/>
                        </a:ext>
                      </a:extLst>
                    </a:blip>
                    <a:stretch>
                      <a:fillRect/>
                    </a:stretch>
                  </pic:blipFill>
                  <pic:spPr>
                    <a:xfrm>
                      <a:off x="0" y="0"/>
                      <a:ext cx="723900" cy="971550"/>
                    </a:xfrm>
                    <a:prstGeom prst="rect">
                      <a:avLst/>
                    </a:prstGeom>
                  </pic:spPr>
                </pic:pic>
              </a:graphicData>
            </a:graphic>
            <wp14:sizeRelH relativeFrom="page">
              <wp14:pctWidth>0</wp14:pctWidth>
            </wp14:sizeRelH>
            <wp14:sizeRelV relativeFrom="page">
              <wp14:pctHeight>0</wp14:pctHeight>
            </wp14:sizeRelV>
          </wp:anchor>
        </w:drawing>
      </w:r>
      <w:r w:rsidRPr="40411502" w:rsidR="6BCF341D">
        <w:rPr>
          <w:rFonts w:ascii="Calibri" w:hAnsi="Calibri" w:eastAsia="Calibri" w:cs="Calibri"/>
          <w:b w:val="1"/>
          <w:bCs w:val="1"/>
          <w:i w:val="0"/>
          <w:iCs w:val="0"/>
          <w:caps w:val="0"/>
          <w:smallCaps w:val="0"/>
          <w:noProof w:val="0"/>
          <w:color w:val="C00000"/>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58F813D">
        <w:rPr>
          <w:rFonts w:ascii="Calibri" w:hAnsi="Calibri" w:eastAsia="Calibri" w:cs="Calibri"/>
          <w:b w:val="1"/>
          <w:bCs w:val="1"/>
          <w:i w:val="1"/>
          <w:iCs w:val="1"/>
          <w:caps w:val="0"/>
          <w:smallCaps w:val="0"/>
          <w:noProof w:val="0"/>
          <w:color w:val="000000" w:themeColor="text1" w:themeTint="FF" w:themeShade="FF"/>
          <w:sz w:val="20"/>
          <w:szCs w:val="20"/>
          <w:lang w:val="en-US"/>
        </w:rPr>
        <w:t xml:space="preserve">Io</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annis Ntzoufras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is Professor of Statistics and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Chairman</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Department of Statistics of the Athens University of Economics and Business. He is a founding member of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along with Dimitris Karlis. He has recognized scientific activity in areas such as Bayesian statistical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methodology</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computational statistics, biostatistics,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psychometrics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sports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analytics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40411502" wp14:paraId="7F2B2E0C" wp14:textId="01CD1D0F">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0411502" wp14:paraId="4A452D04" wp14:textId="69035E06">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65B6F08B" wp14:anchorId="08B6F3D7">
            <wp:simplePos x="0" y="0"/>
            <wp:positionH relativeFrom="column">
              <wp:align>left</wp:align>
            </wp:positionH>
            <wp:positionV relativeFrom="paragraph">
              <wp:posOffset>0</wp:posOffset>
            </wp:positionV>
            <wp:extent cx="742950" cy="762000"/>
            <wp:effectExtent l="0" t="0" r="0" b="0"/>
            <wp:wrapSquare wrapText="bothSides"/>
            <wp:docPr id="253158218" name="drawing" title="Argyro Damoulaki - Data Research Analyst - Athens University of Economics  and Business | Linked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158218" name="Picture 253158218"/>
                    <pic:cNvPicPr/>
                  </pic:nvPicPr>
                  <pic:blipFill>
                    <a:blip xmlns:r="http://schemas.openxmlformats.org/officeDocument/2006/relationships" r:embed="rId227989344">
                      <a:extLst>
                        <a:ext uri="{28A0092B-C50C-407E-A947-70E740481C1C}">
                          <a14:useLocalDpi xmlns:a14="http://schemas.microsoft.com/office/drawing/2010/main"/>
                        </a:ext>
                      </a:extLst>
                    </a:blip>
                    <a:stretch>
                      <a:fillRect/>
                    </a:stretch>
                  </pic:blipFill>
                  <pic:spPr>
                    <a:xfrm>
                      <a:off x="0" y="0"/>
                      <a:ext cx="742950" cy="762000"/>
                    </a:xfrm>
                    <a:prstGeom prst="rect">
                      <a:avLst/>
                    </a:prstGeom>
                  </pic:spPr>
                </pic:pic>
              </a:graphicData>
            </a:graphic>
            <wp14:sizeRelH relativeFrom="page">
              <wp14:pctWidth>0</wp14:pctWidth>
            </wp14:sizeRelH>
            <wp14:sizeRelV relativeFrom="page">
              <wp14:pctHeight>0</wp14:pctHeight>
            </wp14:sizeRelV>
          </wp:anchor>
        </w:drawing>
      </w:r>
      <w:r w:rsidRPr="40411502" w:rsidR="4E9FF836">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Argyro </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Damoulaki</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PhD candidate at the Department of Statistics of AUEB. Her current research focuses on performance evaluation models using Bayesian statistics. She is involved in sports analytics and has been an active member of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since</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2022. </w:t>
      </w:r>
    </w:p>
    <w:p xmlns:wp14="http://schemas.microsoft.com/office/word/2010/wordml" w:rsidP="40411502" wp14:paraId="4CF959C2" wp14:textId="05C89BE7">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0411502" wp14:paraId="73DAC231" wp14:textId="01496C4C">
      <w:pPr>
        <w:spacing w:after="120" w:afterAutospacing="off"/>
        <w:ind w:firstLine="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51702F58" wp14:anchorId="60B7D959">
            <wp:simplePos x="0" y="0"/>
            <wp:positionH relativeFrom="column">
              <wp:align>left</wp:align>
            </wp:positionH>
            <wp:positionV relativeFrom="paragraph">
              <wp:posOffset>0</wp:posOffset>
            </wp:positionV>
            <wp:extent cx="676275" cy="857250"/>
            <wp:effectExtent l="0" t="0" r="0" b="0"/>
            <wp:wrapSquare wrapText="bothSides"/>
            <wp:docPr id="1533648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48974" name="Picture 1533648974"/>
                    <pic:cNvPicPr/>
                  </pic:nvPicPr>
                  <pic:blipFill>
                    <a:blip xmlns:r="http://schemas.openxmlformats.org/officeDocument/2006/relationships" r:embed="rId1265621458">
                      <a:extLst>
                        <a:ext uri="{28A0092B-C50C-407E-A947-70E740481C1C}">
                          <a14:useLocalDpi xmlns:a14="http://schemas.microsoft.com/office/drawing/2010/main"/>
                        </a:ext>
                      </a:extLst>
                    </a:blip>
                    <a:stretch>
                      <a:fillRect/>
                    </a:stretch>
                  </pic:blipFill>
                  <pic:spPr>
                    <a:xfrm>
                      <a:off x="0" y="0"/>
                      <a:ext cx="676275" cy="857250"/>
                    </a:xfrm>
                    <a:prstGeom prst="rect">
                      <a:avLst/>
                    </a:prstGeom>
                  </pic:spPr>
                </pic:pic>
              </a:graphicData>
            </a:graphic>
            <wp14:sizeRelH relativeFrom="page">
              <wp14:pctWidth>0</wp14:pctWidth>
            </wp14:sizeRelH>
            <wp14:sizeRelV relativeFrom="page">
              <wp14:pctHeight>0</wp14:pctHeight>
            </wp14:sizeRelV>
          </wp:anchor>
        </w:drawing>
      </w:r>
      <w:r w:rsidRPr="40411502" w:rsidR="1BC3D678">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0411502" w:rsidR="70E4F7F5">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Antoine Rustenholz</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fourth-year student (Engineering Degree) in Statistics at the École Nationale de la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Statistique</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et de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l'Analyse</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l'Information</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University of Rennes, France. He carries out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his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internship</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data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analyst</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at the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Computational</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Bayesian</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Lab</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Department</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at the AUEB Sports Analytics Group.</w:t>
      </w:r>
    </w:p>
    <w:p xmlns:wp14="http://schemas.microsoft.com/office/word/2010/wordml" w:rsidP="40411502" wp14:paraId="3BFEFB25" wp14:textId="0EAE4657">
      <w:pPr>
        <w:pStyle w:val="Normal"/>
        <w:spacing w:after="12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A68D67"/>
    <w:rsid w:val="000C8BC0"/>
    <w:rsid w:val="0025ACEF"/>
    <w:rsid w:val="0070585B"/>
    <w:rsid w:val="010C1C7F"/>
    <w:rsid w:val="010C1C7F"/>
    <w:rsid w:val="0152192A"/>
    <w:rsid w:val="018B8B40"/>
    <w:rsid w:val="01FE014E"/>
    <w:rsid w:val="02D8F0A7"/>
    <w:rsid w:val="0348125F"/>
    <w:rsid w:val="035A9A8F"/>
    <w:rsid w:val="037F473D"/>
    <w:rsid w:val="038348D0"/>
    <w:rsid w:val="0451AB70"/>
    <w:rsid w:val="04551A7F"/>
    <w:rsid w:val="04B0F721"/>
    <w:rsid w:val="04E45476"/>
    <w:rsid w:val="05620420"/>
    <w:rsid w:val="061E01F1"/>
    <w:rsid w:val="0620AE6D"/>
    <w:rsid w:val="0644D963"/>
    <w:rsid w:val="07648E34"/>
    <w:rsid w:val="07DDC5DF"/>
    <w:rsid w:val="0810DDBB"/>
    <w:rsid w:val="08B50FC3"/>
    <w:rsid w:val="08EDDA88"/>
    <w:rsid w:val="090D298A"/>
    <w:rsid w:val="0964DD58"/>
    <w:rsid w:val="0972832F"/>
    <w:rsid w:val="09792C70"/>
    <w:rsid w:val="09F75578"/>
    <w:rsid w:val="0A1E7424"/>
    <w:rsid w:val="0AF96A0A"/>
    <w:rsid w:val="0B29F8B4"/>
    <w:rsid w:val="0B546F75"/>
    <w:rsid w:val="0B632911"/>
    <w:rsid w:val="0BDD5392"/>
    <w:rsid w:val="0C189E33"/>
    <w:rsid w:val="0C6602ED"/>
    <w:rsid w:val="0C7FB890"/>
    <w:rsid w:val="0CA21CDA"/>
    <w:rsid w:val="0D87CD2B"/>
    <w:rsid w:val="0DBDD1ED"/>
    <w:rsid w:val="0E923EB9"/>
    <w:rsid w:val="10E31697"/>
    <w:rsid w:val="1103B07A"/>
    <w:rsid w:val="1173830E"/>
    <w:rsid w:val="11DC5BB6"/>
    <w:rsid w:val="125310DB"/>
    <w:rsid w:val="129A4052"/>
    <w:rsid w:val="131DADB1"/>
    <w:rsid w:val="134B1C2A"/>
    <w:rsid w:val="13609B9F"/>
    <w:rsid w:val="13609B9F"/>
    <w:rsid w:val="139CBF3D"/>
    <w:rsid w:val="13EA15BD"/>
    <w:rsid w:val="143E9570"/>
    <w:rsid w:val="149AA955"/>
    <w:rsid w:val="14D895E8"/>
    <w:rsid w:val="1516CAFF"/>
    <w:rsid w:val="151A0AAF"/>
    <w:rsid w:val="1551EC7C"/>
    <w:rsid w:val="1571ACF0"/>
    <w:rsid w:val="15832B3D"/>
    <w:rsid w:val="1584B2F0"/>
    <w:rsid w:val="15CB460F"/>
    <w:rsid w:val="15D39C00"/>
    <w:rsid w:val="15F269B6"/>
    <w:rsid w:val="15F8517C"/>
    <w:rsid w:val="15FB5654"/>
    <w:rsid w:val="162934E6"/>
    <w:rsid w:val="16A662D4"/>
    <w:rsid w:val="170005B1"/>
    <w:rsid w:val="170C0A70"/>
    <w:rsid w:val="170F629D"/>
    <w:rsid w:val="170F629D"/>
    <w:rsid w:val="17568CFD"/>
    <w:rsid w:val="17610D4E"/>
    <w:rsid w:val="186E6DC0"/>
    <w:rsid w:val="18E1741C"/>
    <w:rsid w:val="196A7EDD"/>
    <w:rsid w:val="1A0F3967"/>
    <w:rsid w:val="1A21219C"/>
    <w:rsid w:val="1A479649"/>
    <w:rsid w:val="1B0BE34B"/>
    <w:rsid w:val="1B47E62F"/>
    <w:rsid w:val="1BB02848"/>
    <w:rsid w:val="1BC18E7B"/>
    <w:rsid w:val="1BC289E7"/>
    <w:rsid w:val="1BC3D678"/>
    <w:rsid w:val="1BE41BD0"/>
    <w:rsid w:val="1BF30561"/>
    <w:rsid w:val="1C08E464"/>
    <w:rsid w:val="1C7CA776"/>
    <w:rsid w:val="1CC0716D"/>
    <w:rsid w:val="1CC4E31D"/>
    <w:rsid w:val="1D17BCA5"/>
    <w:rsid w:val="1DC6A256"/>
    <w:rsid w:val="1E781D05"/>
    <w:rsid w:val="1EAE28A4"/>
    <w:rsid w:val="1ECA3E1D"/>
    <w:rsid w:val="1ECDC699"/>
    <w:rsid w:val="1EF64679"/>
    <w:rsid w:val="1F10FF9F"/>
    <w:rsid w:val="1F39BF0D"/>
    <w:rsid w:val="1F5EE6E9"/>
    <w:rsid w:val="1F79B3D8"/>
    <w:rsid w:val="201BAF74"/>
    <w:rsid w:val="21159063"/>
    <w:rsid w:val="21B8B54E"/>
    <w:rsid w:val="21BA6EBE"/>
    <w:rsid w:val="21C98667"/>
    <w:rsid w:val="2255F781"/>
    <w:rsid w:val="22993EEE"/>
    <w:rsid w:val="22A080AE"/>
    <w:rsid w:val="2340C35A"/>
    <w:rsid w:val="23AF5103"/>
    <w:rsid w:val="23B118EC"/>
    <w:rsid w:val="249F59E1"/>
    <w:rsid w:val="2544743C"/>
    <w:rsid w:val="25680EDD"/>
    <w:rsid w:val="275CEFED"/>
    <w:rsid w:val="2765EE73"/>
    <w:rsid w:val="27738F91"/>
    <w:rsid w:val="2789C359"/>
    <w:rsid w:val="286EC377"/>
    <w:rsid w:val="29112E2C"/>
    <w:rsid w:val="29112E2C"/>
    <w:rsid w:val="29351DCB"/>
    <w:rsid w:val="294F0A6D"/>
    <w:rsid w:val="29CBC6E7"/>
    <w:rsid w:val="29E47A3C"/>
    <w:rsid w:val="2AB39F10"/>
    <w:rsid w:val="2B16B5C2"/>
    <w:rsid w:val="2B1DE7DB"/>
    <w:rsid w:val="2B5B7CE3"/>
    <w:rsid w:val="2B908F14"/>
    <w:rsid w:val="2B963DD5"/>
    <w:rsid w:val="2BA890A4"/>
    <w:rsid w:val="2C0FF3B8"/>
    <w:rsid w:val="2C16E7C1"/>
    <w:rsid w:val="2C1BC2EE"/>
    <w:rsid w:val="2C23571E"/>
    <w:rsid w:val="2C488C5E"/>
    <w:rsid w:val="2C757D07"/>
    <w:rsid w:val="2CD3FD84"/>
    <w:rsid w:val="2CF09D8A"/>
    <w:rsid w:val="2CF1CE4D"/>
    <w:rsid w:val="2D721BEF"/>
    <w:rsid w:val="2DA1FFAA"/>
    <w:rsid w:val="2DD86DE8"/>
    <w:rsid w:val="2DEDC54C"/>
    <w:rsid w:val="2E209C76"/>
    <w:rsid w:val="2E329A32"/>
    <w:rsid w:val="2E55D1D1"/>
    <w:rsid w:val="2EA9D0CF"/>
    <w:rsid w:val="2EAB0840"/>
    <w:rsid w:val="2EE040A1"/>
    <w:rsid w:val="3016BA35"/>
    <w:rsid w:val="30F73DB3"/>
    <w:rsid w:val="31DCB045"/>
    <w:rsid w:val="322EF165"/>
    <w:rsid w:val="326DC6B1"/>
    <w:rsid w:val="32E75E28"/>
    <w:rsid w:val="33367CF3"/>
    <w:rsid w:val="334664C7"/>
    <w:rsid w:val="33605F9C"/>
    <w:rsid w:val="338AC54F"/>
    <w:rsid w:val="33FC4275"/>
    <w:rsid w:val="342F418D"/>
    <w:rsid w:val="347952EA"/>
    <w:rsid w:val="347F73B4"/>
    <w:rsid w:val="349FF204"/>
    <w:rsid w:val="34AFEFE8"/>
    <w:rsid w:val="35C3E5B4"/>
    <w:rsid w:val="35E88FFD"/>
    <w:rsid w:val="3623009D"/>
    <w:rsid w:val="364FB12F"/>
    <w:rsid w:val="366D58A4"/>
    <w:rsid w:val="367E701C"/>
    <w:rsid w:val="36D4E1F2"/>
    <w:rsid w:val="36D84ECC"/>
    <w:rsid w:val="3700C5BE"/>
    <w:rsid w:val="374AFE77"/>
    <w:rsid w:val="375B5A03"/>
    <w:rsid w:val="3760E0B6"/>
    <w:rsid w:val="37D2796B"/>
    <w:rsid w:val="37DF3BD6"/>
    <w:rsid w:val="37EA6064"/>
    <w:rsid w:val="37F981B5"/>
    <w:rsid w:val="37F981B5"/>
    <w:rsid w:val="383B2E17"/>
    <w:rsid w:val="3858E855"/>
    <w:rsid w:val="38B91677"/>
    <w:rsid w:val="38F84C06"/>
    <w:rsid w:val="3902DE60"/>
    <w:rsid w:val="391B4C46"/>
    <w:rsid w:val="39C665C6"/>
    <w:rsid w:val="39CF2BB7"/>
    <w:rsid w:val="39DB443E"/>
    <w:rsid w:val="3A1A96E0"/>
    <w:rsid w:val="3A9AFBE6"/>
    <w:rsid w:val="3AA2FC9E"/>
    <w:rsid w:val="3AD79C7A"/>
    <w:rsid w:val="3B4C75B7"/>
    <w:rsid w:val="3BE1AA7B"/>
    <w:rsid w:val="3BE3917C"/>
    <w:rsid w:val="3C7CD6D3"/>
    <w:rsid w:val="3CB3A723"/>
    <w:rsid w:val="3D467A8C"/>
    <w:rsid w:val="3D5E4D73"/>
    <w:rsid w:val="3E009425"/>
    <w:rsid w:val="3E67B3B2"/>
    <w:rsid w:val="3E768DA7"/>
    <w:rsid w:val="40411502"/>
    <w:rsid w:val="4041A6A8"/>
    <w:rsid w:val="40A68D67"/>
    <w:rsid w:val="40BA11C0"/>
    <w:rsid w:val="40C25501"/>
    <w:rsid w:val="4111A0D0"/>
    <w:rsid w:val="413DC581"/>
    <w:rsid w:val="4149B0FC"/>
    <w:rsid w:val="420D07D6"/>
    <w:rsid w:val="42FA78DC"/>
    <w:rsid w:val="430F5ABA"/>
    <w:rsid w:val="43152A3F"/>
    <w:rsid w:val="43219663"/>
    <w:rsid w:val="43DA5F20"/>
    <w:rsid w:val="4451E585"/>
    <w:rsid w:val="4464BBBA"/>
    <w:rsid w:val="447A982F"/>
    <w:rsid w:val="44B0A6B8"/>
    <w:rsid w:val="453FF368"/>
    <w:rsid w:val="45A30451"/>
    <w:rsid w:val="45CC27EC"/>
    <w:rsid w:val="45CC27EC"/>
    <w:rsid w:val="45F715A8"/>
    <w:rsid w:val="463FCC2A"/>
    <w:rsid w:val="47408B70"/>
    <w:rsid w:val="476CFFC3"/>
    <w:rsid w:val="477E4AB1"/>
    <w:rsid w:val="478B24CF"/>
    <w:rsid w:val="4800A607"/>
    <w:rsid w:val="483DCBFD"/>
    <w:rsid w:val="4864B0F5"/>
    <w:rsid w:val="4887B3F1"/>
    <w:rsid w:val="48C1368F"/>
    <w:rsid w:val="491DCECE"/>
    <w:rsid w:val="492821C4"/>
    <w:rsid w:val="492ECFE3"/>
    <w:rsid w:val="4964CA32"/>
    <w:rsid w:val="49C099CA"/>
    <w:rsid w:val="4A6DB5DD"/>
    <w:rsid w:val="4A9C21A0"/>
    <w:rsid w:val="4AA16C88"/>
    <w:rsid w:val="4B1CE411"/>
    <w:rsid w:val="4B1CE411"/>
    <w:rsid w:val="4B50130F"/>
    <w:rsid w:val="4C120EBD"/>
    <w:rsid w:val="4C791A1A"/>
    <w:rsid w:val="4C9A3A2A"/>
    <w:rsid w:val="4CE1C9AC"/>
    <w:rsid w:val="4CFCE4D2"/>
    <w:rsid w:val="4D095CCD"/>
    <w:rsid w:val="4DC708D3"/>
    <w:rsid w:val="4E69932C"/>
    <w:rsid w:val="4E69932C"/>
    <w:rsid w:val="4E9FF836"/>
    <w:rsid w:val="4EA57916"/>
    <w:rsid w:val="4ECAFD34"/>
    <w:rsid w:val="4ECEF0F1"/>
    <w:rsid w:val="4ED45AD5"/>
    <w:rsid w:val="4F4E1BD4"/>
    <w:rsid w:val="4F7547A5"/>
    <w:rsid w:val="4FA9A37D"/>
    <w:rsid w:val="504019EE"/>
    <w:rsid w:val="50E69A93"/>
    <w:rsid w:val="50F71D2B"/>
    <w:rsid w:val="511A0123"/>
    <w:rsid w:val="513BBE4F"/>
    <w:rsid w:val="516C919C"/>
    <w:rsid w:val="5199903E"/>
    <w:rsid w:val="51A2BF49"/>
    <w:rsid w:val="51FDF883"/>
    <w:rsid w:val="52105932"/>
    <w:rsid w:val="528CFFD7"/>
    <w:rsid w:val="52D82232"/>
    <w:rsid w:val="53019686"/>
    <w:rsid w:val="534C019D"/>
    <w:rsid w:val="542AB721"/>
    <w:rsid w:val="549D3D78"/>
    <w:rsid w:val="54B8B628"/>
    <w:rsid w:val="54CCE221"/>
    <w:rsid w:val="54FBFAFB"/>
    <w:rsid w:val="55416E57"/>
    <w:rsid w:val="55684886"/>
    <w:rsid w:val="564A1602"/>
    <w:rsid w:val="565EC05E"/>
    <w:rsid w:val="56ECE1E7"/>
    <w:rsid w:val="57036286"/>
    <w:rsid w:val="578F7B19"/>
    <w:rsid w:val="5882A72F"/>
    <w:rsid w:val="58925353"/>
    <w:rsid w:val="58E18731"/>
    <w:rsid w:val="58EF95FB"/>
    <w:rsid w:val="59146BB0"/>
    <w:rsid w:val="59296362"/>
    <w:rsid w:val="59649350"/>
    <w:rsid w:val="59EB1DEC"/>
    <w:rsid w:val="5A596634"/>
    <w:rsid w:val="5A653BE1"/>
    <w:rsid w:val="5A695176"/>
    <w:rsid w:val="5AE47F77"/>
    <w:rsid w:val="5B66DA58"/>
    <w:rsid w:val="5BC817D1"/>
    <w:rsid w:val="5BFABE71"/>
    <w:rsid w:val="5C55353F"/>
    <w:rsid w:val="5CA14CE4"/>
    <w:rsid w:val="5CB98DD9"/>
    <w:rsid w:val="5D97856D"/>
    <w:rsid w:val="5E0F5C58"/>
    <w:rsid w:val="5E0F5C58"/>
    <w:rsid w:val="5EBD3F3D"/>
    <w:rsid w:val="5EBF3215"/>
    <w:rsid w:val="5EC5D965"/>
    <w:rsid w:val="5EEA06ED"/>
    <w:rsid w:val="601B9A65"/>
    <w:rsid w:val="602F3347"/>
    <w:rsid w:val="604C43D4"/>
    <w:rsid w:val="60DEFBAF"/>
    <w:rsid w:val="612E2F45"/>
    <w:rsid w:val="61651681"/>
    <w:rsid w:val="62002C0A"/>
    <w:rsid w:val="6210F608"/>
    <w:rsid w:val="6290EF9C"/>
    <w:rsid w:val="62925807"/>
    <w:rsid w:val="62B8F05B"/>
    <w:rsid w:val="6304C414"/>
    <w:rsid w:val="640B8008"/>
    <w:rsid w:val="64222CBB"/>
    <w:rsid w:val="658F813D"/>
    <w:rsid w:val="65D5C935"/>
    <w:rsid w:val="660D73BD"/>
    <w:rsid w:val="6661DF0B"/>
    <w:rsid w:val="6693C9D0"/>
    <w:rsid w:val="669952FD"/>
    <w:rsid w:val="67311927"/>
    <w:rsid w:val="67F72AC1"/>
    <w:rsid w:val="680EF03F"/>
    <w:rsid w:val="681BFEEB"/>
    <w:rsid w:val="68562FAF"/>
    <w:rsid w:val="6908DF32"/>
    <w:rsid w:val="6908DF32"/>
    <w:rsid w:val="69113BC2"/>
    <w:rsid w:val="69142258"/>
    <w:rsid w:val="696E22CF"/>
    <w:rsid w:val="69D314D5"/>
    <w:rsid w:val="6A2C89D3"/>
    <w:rsid w:val="6A51821D"/>
    <w:rsid w:val="6ADE5AF0"/>
    <w:rsid w:val="6AE3F3B3"/>
    <w:rsid w:val="6AF34BF4"/>
    <w:rsid w:val="6BCF341D"/>
    <w:rsid w:val="6C6F30F6"/>
    <w:rsid w:val="6C8E6569"/>
    <w:rsid w:val="6CB62C3B"/>
    <w:rsid w:val="6CDAC88D"/>
    <w:rsid w:val="6DC463D0"/>
    <w:rsid w:val="6DCC40D0"/>
    <w:rsid w:val="6E109C55"/>
    <w:rsid w:val="6E471ED6"/>
    <w:rsid w:val="6E819C2C"/>
    <w:rsid w:val="6E828069"/>
    <w:rsid w:val="6EC1D507"/>
    <w:rsid w:val="6EC1D507"/>
    <w:rsid w:val="6FAFB020"/>
    <w:rsid w:val="6FC145BB"/>
    <w:rsid w:val="70254FA7"/>
    <w:rsid w:val="70409E60"/>
    <w:rsid w:val="70E4F7F5"/>
    <w:rsid w:val="71085661"/>
    <w:rsid w:val="719CAEBD"/>
    <w:rsid w:val="719CAEBD"/>
    <w:rsid w:val="723F5C37"/>
    <w:rsid w:val="725805D9"/>
    <w:rsid w:val="72670F40"/>
    <w:rsid w:val="727C7301"/>
    <w:rsid w:val="72B75053"/>
    <w:rsid w:val="72E6CC00"/>
    <w:rsid w:val="733C156D"/>
    <w:rsid w:val="735E70EB"/>
    <w:rsid w:val="7493A401"/>
    <w:rsid w:val="74D2DBD7"/>
    <w:rsid w:val="75CBFE7E"/>
    <w:rsid w:val="763AA583"/>
    <w:rsid w:val="7666C20C"/>
    <w:rsid w:val="76D155FA"/>
    <w:rsid w:val="76EF6FB3"/>
    <w:rsid w:val="776D2B0A"/>
    <w:rsid w:val="77BBFEF1"/>
    <w:rsid w:val="78C00C37"/>
    <w:rsid w:val="78C54A26"/>
    <w:rsid w:val="79CA971C"/>
    <w:rsid w:val="7A86CA10"/>
    <w:rsid w:val="7A88C5B5"/>
    <w:rsid w:val="7ABC49EE"/>
    <w:rsid w:val="7AEE4334"/>
    <w:rsid w:val="7B2871EA"/>
    <w:rsid w:val="7BB08A51"/>
    <w:rsid w:val="7BFB317D"/>
    <w:rsid w:val="7C797A8A"/>
    <w:rsid w:val="7C84072B"/>
    <w:rsid w:val="7C939ED0"/>
    <w:rsid w:val="7CB82D15"/>
    <w:rsid w:val="7DDCD221"/>
    <w:rsid w:val="7E86DB67"/>
    <w:rsid w:val="7F32E4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A3A5"/>
  <w15:chartTrackingRefBased/>
  <w15:docId w15:val="{23108A70-58F1-46EE-9025-137DA36219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0411502"/>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551A7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971129" /><Relationship Type="http://schemas.openxmlformats.org/officeDocument/2006/relationships/image" Target="/media/image2.png" Id="rId1217873771" /><Relationship Type="http://schemas.openxmlformats.org/officeDocument/2006/relationships/image" Target="/media/image3.png" Id="rId962237332" /><Relationship Type="http://schemas.openxmlformats.org/officeDocument/2006/relationships/image" Target="/media/image4.png" Id="rId1794117448" /><Relationship Type="http://schemas.openxmlformats.org/officeDocument/2006/relationships/image" Target="/media/image5.png" Id="rId227989344" /><Relationship Type="http://schemas.openxmlformats.org/officeDocument/2006/relationships/image" Target="/media/image6.png" Id="rId1265621458" /><Relationship Type="http://schemas.openxmlformats.org/officeDocument/2006/relationships/image" Target="/media/imageb.png" Id="rId1583829770" /><Relationship Type="http://schemas.openxmlformats.org/officeDocument/2006/relationships/hyperlink" Target="https://aueb-analytics.wixsite.com/sports" TargetMode="External" Id="Ra0214e4efd45430e" /><Relationship Type="http://schemas.openxmlformats.org/officeDocument/2006/relationships/hyperlink" Target="https://open.spotify.com/episode/6GlTKeezyEYlFR81RxvTbc?si=85ef900b6f9541eb&amp;nd=1&amp;dlsi=17ca8f33f65646be" TargetMode="External" Id="Rfbc30123669a446a" /><Relationship Type="http://schemas.openxmlformats.org/officeDocument/2006/relationships/image" Target="/media/imagea.png" Id="rId20926941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2026-06-12T11:11:10.2598955Z</dcterms:created>
  <dcterms:modified xsi:type="dcterms:W3CDTF">2026-06-23T11:18:30.0710136Z</dcterms:modified>
  <dc:creator>Rustenholz Antoine</dc:creator>
  <lastModifiedBy>Rustenholz Antoine</lastModifiedBy>
</coreProperties>
</file>