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 WCAG definition </w:t>
        <w:br w:type="textWrapping"/>
        <w:br w:type="textWrapping"/>
        <w:t xml:space="preserve">The </w:t>
      </w:r>
      <w:r w:rsidDel="00000000" w:rsidR="00000000" w:rsidRPr="00000000">
        <w:rPr>
          <w:b w:val="1"/>
          <w:rtl w:val="0"/>
        </w:rPr>
        <w:t xml:space="preserve">Web Content Accessibility Guidelines</w:t>
      </w:r>
      <w:r w:rsidDel="00000000" w:rsidR="00000000" w:rsidRPr="00000000">
        <w:rPr>
          <w:rtl w:val="0"/>
        </w:rPr>
        <w:t xml:space="preserve"> (</w:t>
      </w:r>
      <w:r w:rsidDel="00000000" w:rsidR="00000000" w:rsidRPr="00000000">
        <w:rPr>
          <w:b w:val="1"/>
          <w:rtl w:val="0"/>
        </w:rPr>
        <w:t xml:space="preserve">WCAG</w:t>
      </w:r>
      <w:r w:rsidDel="00000000" w:rsidR="00000000" w:rsidRPr="00000000">
        <w:rPr>
          <w:rtl w:val="0"/>
        </w:rPr>
        <w:t xml:space="preserve">) are part of a series of</w:t>
      </w:r>
      <w:hyperlink r:id="rId6">
        <w:r w:rsidDel="00000000" w:rsidR="00000000" w:rsidRPr="00000000">
          <w:rPr>
            <w:color w:val="1155cc"/>
            <w:u w:val="single"/>
            <w:rtl w:val="0"/>
          </w:rPr>
          <w:t xml:space="preserve"> </w:t>
        </w:r>
      </w:hyperlink>
      <w:r w:rsidDel="00000000" w:rsidR="00000000" w:rsidRPr="00000000">
        <w:rPr>
          <w:rtl w:val="0"/>
        </w:rPr>
        <w:t xml:space="preserve">web accessibility. They are a set of recommendations for making Web content more accessible, primarily for people with</w:t>
      </w:r>
      <w:hyperlink r:id="rId7">
        <w:r w:rsidDel="00000000" w:rsidR="00000000" w:rsidRPr="00000000">
          <w:rPr>
            <w:color w:val="1155cc"/>
            <w:u w:val="single"/>
            <w:rtl w:val="0"/>
          </w:rPr>
          <w:t xml:space="preserve"> </w:t>
        </w:r>
      </w:hyperlink>
      <w:r w:rsidDel="00000000" w:rsidR="00000000" w:rsidRPr="00000000">
        <w:rPr>
          <w:rtl w:val="0"/>
        </w:rPr>
        <w:t xml:space="preserve">disabilities—but also for all</w:t>
      </w:r>
      <w:hyperlink r:id="rId8">
        <w:r w:rsidDel="00000000" w:rsidR="00000000" w:rsidRPr="00000000">
          <w:rPr>
            <w:color w:val="1155cc"/>
            <w:u w:val="single"/>
            <w:rtl w:val="0"/>
          </w:rPr>
          <w:t xml:space="preserve"> </w:t>
        </w:r>
      </w:hyperlink>
      <w:r w:rsidDel="00000000" w:rsidR="00000000" w:rsidRPr="00000000">
        <w:rPr>
          <w:rtl w:val="0"/>
        </w:rPr>
        <w:t xml:space="preserve">user agents, including highly limited devices, such as mobile phones.</w:t>
        <w:br w:type="textWrapping"/>
      </w:r>
    </w:p>
    <w:p w:rsidR="00000000" w:rsidDel="00000000" w:rsidP="00000000" w:rsidRDefault="00000000" w:rsidRPr="00000000" w14:paraId="00000002">
      <w:pPr>
        <w:rPr/>
      </w:pPr>
      <w:r w:rsidDel="00000000" w:rsidR="00000000" w:rsidRPr="00000000">
        <w:rPr>
          <w:rtl w:val="0"/>
        </w:rPr>
        <w:t xml:space="preserve">WCAG’s accessibility standards are based on four principles (often referred to as POUR):</w:t>
      </w:r>
    </w:p>
    <w:p w:rsidR="00000000" w:rsidDel="00000000" w:rsidP="00000000" w:rsidRDefault="00000000" w:rsidRPr="00000000" w14:paraId="00000003">
      <w:pPr>
        <w:numPr>
          <w:ilvl w:val="0"/>
          <w:numId w:val="2"/>
        </w:numPr>
        <w:ind w:left="720" w:hanging="360"/>
        <w:rPr>
          <w:color w:val="000000"/>
        </w:rPr>
      </w:pPr>
      <w:r w:rsidDel="00000000" w:rsidR="00000000" w:rsidRPr="00000000">
        <w:rPr>
          <w:rtl w:val="0"/>
        </w:rPr>
        <w:t xml:space="preserve">Perceivable = Information and user interface components must be presented to users in ways that they can perceive. For example, it’s important to present information that can be perceived in different ways, where a user can adjust color contrast or font size, or view captions for videos.</w:t>
      </w:r>
    </w:p>
    <w:p w:rsidR="00000000" w:rsidDel="00000000" w:rsidP="00000000" w:rsidRDefault="00000000" w:rsidRPr="00000000" w14:paraId="00000004">
      <w:pPr>
        <w:numPr>
          <w:ilvl w:val="0"/>
          <w:numId w:val="2"/>
        </w:numPr>
        <w:ind w:left="720" w:hanging="360"/>
        <w:rPr>
          <w:color w:val="000000"/>
        </w:rPr>
      </w:pPr>
      <w:r w:rsidDel="00000000" w:rsidR="00000000" w:rsidRPr="00000000">
        <w:rPr>
          <w:rtl w:val="0"/>
        </w:rPr>
        <w:t xml:space="preserve">Operable = User interface components and navigation must be functional for users in ways they can operate. For example, a user must be able to perform required interactions using a keyboard or voice commands, not just using a mouse.</w:t>
      </w:r>
    </w:p>
    <w:p w:rsidR="00000000" w:rsidDel="00000000" w:rsidP="00000000" w:rsidRDefault="00000000" w:rsidRPr="00000000" w14:paraId="00000005">
      <w:pPr>
        <w:numPr>
          <w:ilvl w:val="0"/>
          <w:numId w:val="2"/>
        </w:numPr>
        <w:ind w:left="720" w:hanging="360"/>
        <w:rPr>
          <w:color w:val="000000"/>
        </w:rPr>
      </w:pPr>
      <w:r w:rsidDel="00000000" w:rsidR="00000000" w:rsidRPr="00000000">
        <w:rPr>
          <w:rtl w:val="0"/>
        </w:rPr>
        <w:t xml:space="preserve">Understandable = Information and user interface operation must be understandable. For example, information and instructions should be clear and navigation methods should be easy to understand and use.</w:t>
      </w:r>
    </w:p>
    <w:p w:rsidR="00000000" w:rsidDel="00000000" w:rsidP="00000000" w:rsidRDefault="00000000" w:rsidRPr="00000000" w14:paraId="00000006">
      <w:pPr>
        <w:numPr>
          <w:ilvl w:val="0"/>
          <w:numId w:val="2"/>
        </w:numPr>
        <w:ind w:left="720" w:hanging="360"/>
        <w:rPr>
          <w:color w:val="000000"/>
        </w:rPr>
      </w:pPr>
      <w:r w:rsidDel="00000000" w:rsidR="00000000" w:rsidRPr="00000000">
        <w:rPr>
          <w:rtl w:val="0"/>
        </w:rPr>
        <w:t xml:space="preserve">Robust = Content must be robust enough so that it can be interpreted reliably by a wide variety of users and types of assistive technologies. As technologies evolve, code and content should remain accessible for users of common and current assistive devices and tools.</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1228725</wp:posOffset>
            </wp:positionV>
            <wp:extent cx="3138488" cy="19431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38488" cy="1943100"/>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t xml:space="preserve">WCAG  has three levels of conformance: A, AA, and AAA. Level A refers to the lowest level of conformance (minimum) and Level AAA is the highest (maximum).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A">
      <w:pPr>
        <w:rPr/>
      </w:pPr>
      <w:r w:rsidDel="00000000" w:rsidR="00000000" w:rsidRPr="00000000">
        <w:rPr>
          <w:rtl w:val="0"/>
        </w:rPr>
        <w:br w:type="textWrapping"/>
        <w:br w:type="textWrapping"/>
        <w:t xml:space="preserve">2. WCAG points which should be covered in Hello World</w:t>
        <w:br w:type="textWrapping"/>
        <w:br w:type="textWrapping"/>
        <w:t xml:space="preserve">Based on Hello world’s requirements the following points are going to be covered in the Hello World project: 1.3.1 and 2.4.2. Their description is presented below:</w:t>
      </w:r>
    </w:p>
    <w:p w:rsidR="00000000" w:rsidDel="00000000" w:rsidP="00000000" w:rsidRDefault="00000000" w:rsidRPr="00000000" w14:paraId="0000000B">
      <w:pPr>
        <w:rPr>
          <w:rFonts w:ascii="Roboto" w:cs="Roboto" w:eastAsia="Roboto" w:hAnsi="Roboto"/>
          <w:color w:val="1e1e1e"/>
          <w:sz w:val="23"/>
          <w:szCs w:val="23"/>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1e1e1e"/>
          <w:sz w:val="23"/>
          <w:szCs w:val="23"/>
          <w:highlight w:val="white"/>
        </w:rPr>
      </w:pPr>
      <w:r w:rsidDel="00000000" w:rsidR="00000000" w:rsidRPr="00000000">
        <w:rPr>
          <w:rtl w:val="0"/>
        </w:rPr>
      </w:r>
    </w:p>
    <w:p w:rsidR="00000000" w:rsidDel="00000000" w:rsidP="00000000" w:rsidRDefault="00000000" w:rsidRPr="00000000" w14:paraId="0000000D">
      <w:pPr>
        <w:rPr>
          <w:rFonts w:ascii="Roboto" w:cs="Roboto" w:eastAsia="Roboto" w:hAnsi="Roboto"/>
          <w:color w:val="1e1e1e"/>
          <w:sz w:val="23"/>
          <w:szCs w:val="23"/>
          <w:highlight w:val="white"/>
        </w:rPr>
      </w:pPr>
      <w:r w:rsidDel="00000000" w:rsidR="00000000" w:rsidRPr="00000000">
        <w:rPr>
          <w:rtl w:val="0"/>
        </w:rPr>
      </w:r>
    </w:p>
    <w:p w:rsidR="00000000" w:rsidDel="00000000" w:rsidP="00000000" w:rsidRDefault="00000000" w:rsidRPr="00000000" w14:paraId="0000000E">
      <w:pPr>
        <w:rPr/>
      </w:pPr>
      <w:r w:rsidDel="00000000" w:rsidR="00000000" w:rsidRPr="00000000">
        <w:rPr>
          <w:color w:val="1e1e1e"/>
          <w:sz w:val="22"/>
          <w:szCs w:val="22"/>
          <w:highlight w:val="white"/>
          <w:rtl w:val="0"/>
        </w:rPr>
        <w:t xml:space="preserve">2.1 Web Content Accessibility Guideline </w:t>
      </w:r>
      <w:r w:rsidDel="00000000" w:rsidR="00000000" w:rsidRPr="00000000">
        <w:rPr>
          <w:sz w:val="22"/>
          <w:szCs w:val="22"/>
          <w:rtl w:val="0"/>
        </w:rPr>
        <w:t xml:space="preserve">1.3.1 - Info and Relationships</w:t>
      </w:r>
      <w:r w:rsidDel="00000000" w:rsidR="00000000" w:rsidRPr="00000000">
        <w:rPr>
          <w:color w:val="1e1e1e"/>
          <w:sz w:val="22"/>
          <w:szCs w:val="22"/>
          <w:highlight w:val="white"/>
          <w:rtl w:val="0"/>
        </w:rPr>
        <w:t xml:space="preserve"> </w:t>
      </w:r>
      <w:r w:rsidDel="00000000" w:rsidR="00000000" w:rsidRPr="00000000">
        <w:rPr>
          <w:color w:val="1e1e1e"/>
          <w:sz w:val="20"/>
          <w:szCs w:val="20"/>
          <w:highlight w:val="white"/>
          <w:rtl w:val="0"/>
        </w:rPr>
        <w:br w:type="textWrapping"/>
        <w:br w:type="textWrapping"/>
      </w:r>
      <w:r w:rsidDel="00000000" w:rsidR="00000000" w:rsidRPr="00000000">
        <w:rPr>
          <w:color w:val="1e1e1e"/>
          <w:highlight w:val="white"/>
          <w:rtl w:val="0"/>
        </w:rPr>
        <w:t xml:space="preserve">According to WCAG 1.3.1 </w:t>
      </w:r>
      <w:r w:rsidDel="00000000" w:rsidR="00000000" w:rsidRPr="00000000">
        <w:rPr>
          <w:rtl w:val="0"/>
        </w:rPr>
        <w:t xml:space="preserve">Information, structure, and relationships conveyed through presentation can be programmatically determined or are available in text. (Level A)</w:t>
      </w:r>
      <w:r w:rsidDel="00000000" w:rsidR="00000000" w:rsidRPr="00000000">
        <w:rPr>
          <w:rtl w:val="0"/>
        </w:rPr>
        <w:br w:type="textWrapping"/>
      </w:r>
    </w:p>
    <w:p w:rsidR="00000000" w:rsidDel="00000000" w:rsidP="00000000" w:rsidRDefault="00000000" w:rsidRPr="00000000" w14:paraId="0000000F">
      <w:pPr>
        <w:rPr/>
      </w:pPr>
      <w:r w:rsidDel="00000000" w:rsidR="00000000" w:rsidRPr="00000000">
        <w:rPr>
          <w:rtl w:val="0"/>
        </w:rPr>
        <w:t xml:space="preserve">All users benefit when your website structure is logical and each section of content has a clear relationship with the content around it. Visual cues like headings, bullet points, line breaks, tables, bolding, underlining links and other formatting choices help users understand the content.</w:t>
      </w:r>
    </w:p>
    <w:p w:rsidR="00000000" w:rsidDel="00000000" w:rsidP="00000000" w:rsidRDefault="00000000" w:rsidRPr="00000000" w14:paraId="00000010">
      <w:pPr>
        <w:rPr/>
      </w:pPr>
      <w:r w:rsidDel="00000000" w:rsidR="00000000" w:rsidRPr="00000000">
        <w:rPr>
          <w:rtl w:val="0"/>
        </w:rPr>
        <w:t xml:space="preserve">Assistive technology often relies on correct formatting and logical structures to work. When a user experiences the site through a screen reader, other assistive technology or without CSS they should still understand the content. </w:t>
        <w:br w:type="textWrapping"/>
      </w:r>
    </w:p>
    <w:p w:rsidR="00000000" w:rsidDel="00000000" w:rsidP="00000000" w:rsidRDefault="00000000" w:rsidRPr="00000000" w14:paraId="00000011">
      <w:pPr>
        <w:rPr/>
      </w:pPr>
      <w:r w:rsidDel="00000000" w:rsidR="00000000" w:rsidRPr="00000000">
        <w:rPr>
          <w:rtl w:val="0"/>
        </w:rPr>
        <w:t xml:space="preserve">The success criteria 1.3.1 info and relationships considers the problems encountered due to presentational cues available to assistive technology users programmatically determinable or described in text. When the content authors have a choice to provide a relationship between content programmatically determinable and also in text description, a programmatically determinable method is highly recommended.</w:t>
      </w:r>
    </w:p>
    <w:p w:rsidR="00000000" w:rsidDel="00000000" w:rsidP="00000000" w:rsidRDefault="00000000" w:rsidRPr="00000000" w14:paraId="00000012">
      <w:pPr>
        <w:keepNext w:val="0"/>
        <w:keepLines w:val="0"/>
        <w:pBdr>
          <w:top w:color="auto" w:space="0" w:sz="0" w:val="none"/>
          <w:bottom w:color="auto" w:space="0" w:sz="0" w:val="none"/>
          <w:right w:color="auto" w:space="0" w:sz="0" w:val="none"/>
          <w:between w:color="auto" w:space="0" w:sz="0" w:val="none"/>
        </w:pBdr>
        <w:spacing w:before="280" w:line="288" w:lineRule="auto"/>
        <w:ind w:left="720" w:hanging="360"/>
        <w:rPr/>
      </w:pPr>
      <w:r w:rsidDel="00000000" w:rsidR="00000000" w:rsidRPr="00000000">
        <w:rPr>
          <w:rtl w:val="0"/>
        </w:rPr>
        <w:t xml:space="preserve">Specific Benefits of Success Criterion 1.3.1:</w:t>
      </w:r>
    </w:p>
    <w:p w:rsidR="00000000" w:rsidDel="00000000" w:rsidP="00000000" w:rsidRDefault="00000000" w:rsidRPr="00000000" w14:paraId="00000013">
      <w:pPr>
        <w:numPr>
          <w:ilvl w:val="0"/>
          <w:numId w:val="4"/>
        </w:numPr>
        <w:pBdr>
          <w:top w:color="auto" w:space="0" w:sz="0" w:val="none"/>
          <w:bottom w:color="auto" w:space="0" w:sz="0" w:val="none"/>
          <w:right w:color="auto" w:space="0" w:sz="0" w:val="none"/>
          <w:between w:color="auto" w:space="0" w:sz="0" w:val="none"/>
        </w:pBdr>
        <w:spacing w:after="0" w:afterAutospacing="0" w:before="240" w:line="360" w:lineRule="auto"/>
        <w:ind w:left="720" w:hanging="360"/>
        <w:rPr/>
      </w:pPr>
      <w:r w:rsidDel="00000000" w:rsidR="00000000" w:rsidRPr="00000000">
        <w:rPr>
          <w:rtl w:val="0"/>
        </w:rPr>
        <w:t xml:space="preserve">This Success Criterion helps people with different disabilities by allowing user agents to adapt content according to the needs of individual users.</w:t>
      </w:r>
    </w:p>
    <w:p w:rsidR="00000000" w:rsidDel="00000000" w:rsidP="00000000" w:rsidRDefault="00000000" w:rsidRPr="00000000" w14:paraId="00000014">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360" w:lineRule="auto"/>
        <w:ind w:left="720" w:hanging="360"/>
        <w:rPr/>
      </w:pPr>
      <w:r w:rsidDel="00000000" w:rsidR="00000000" w:rsidRPr="00000000">
        <w:rPr>
          <w:rtl w:val="0"/>
        </w:rPr>
        <w:t xml:space="preserve">Users who are blind (using a screen reader) benefit when information conveyed through color is also available in text (including text alternatives for images that use color to convey information).</w:t>
      </w:r>
    </w:p>
    <w:p w:rsidR="00000000" w:rsidDel="00000000" w:rsidP="00000000" w:rsidRDefault="00000000" w:rsidRPr="00000000" w14:paraId="00000015">
      <w:pPr>
        <w:numPr>
          <w:ilvl w:val="0"/>
          <w:numId w:val="4"/>
        </w:numPr>
        <w:pBdr>
          <w:top w:color="auto" w:space="0" w:sz="0" w:val="none"/>
          <w:bottom w:color="auto" w:space="0" w:sz="0" w:val="none"/>
          <w:right w:color="auto" w:space="0" w:sz="0" w:val="none"/>
          <w:between w:color="auto" w:space="0" w:sz="0" w:val="none"/>
        </w:pBdr>
        <w:spacing w:after="300" w:before="0" w:beforeAutospacing="0" w:line="360" w:lineRule="auto"/>
        <w:ind w:left="720" w:hanging="360"/>
        <w:rPr/>
      </w:pPr>
      <w:r w:rsidDel="00000000" w:rsidR="00000000" w:rsidRPr="00000000">
        <w:rPr>
          <w:rtl w:val="0"/>
        </w:rPr>
        <w:t xml:space="preserve">Users who are deaf-blind using braille (text) refreshable displays may be unable to access color-dependent information. </w:t>
      </w:r>
      <w:r w:rsidDel="00000000" w:rsidR="00000000" w:rsidRPr="00000000">
        <w:rPr>
          <w:rtl w:val="0"/>
        </w:rPr>
      </w:r>
    </w:p>
    <w:p w:rsidR="00000000" w:rsidDel="00000000" w:rsidP="00000000" w:rsidRDefault="00000000" w:rsidRPr="00000000" w14:paraId="00000016">
      <w:pPr>
        <w:pStyle w:val="Heading3"/>
        <w:keepNext w:val="0"/>
        <w:keepLines w:val="0"/>
        <w:pBdr>
          <w:top w:color="auto" w:space="0" w:sz="0" w:val="none"/>
          <w:bottom w:color="auto" w:space="0" w:sz="0" w:val="none"/>
          <w:right w:color="auto" w:space="0" w:sz="0" w:val="none"/>
          <w:between w:color="auto" w:space="0" w:sz="0" w:val="none"/>
        </w:pBdr>
        <w:spacing w:after="0" w:before="300" w:line="312" w:lineRule="auto"/>
        <w:rPr>
          <w:sz w:val="22"/>
          <w:szCs w:val="22"/>
        </w:rPr>
      </w:pPr>
      <w:bookmarkStart w:colFirst="0" w:colLast="0" w:name="_s8ogxux2fdc8" w:id="0"/>
      <w:bookmarkEnd w:id="0"/>
      <w:r w:rsidDel="00000000" w:rsidR="00000000" w:rsidRPr="00000000">
        <w:rPr>
          <w:sz w:val="22"/>
          <w:szCs w:val="22"/>
          <w:rtl w:val="0"/>
        </w:rPr>
        <w:t xml:space="preserve">2.1.1 How do you do it?</w:t>
      </w:r>
    </w:p>
    <w:p w:rsidR="00000000" w:rsidDel="00000000" w:rsidP="00000000" w:rsidRDefault="00000000" w:rsidRPr="00000000" w14:paraId="00000017">
      <w:pPr>
        <w:numPr>
          <w:ilvl w:val="0"/>
          <w:numId w:val="1"/>
        </w:numPr>
        <w:pBdr>
          <w:top w:color="auto" w:space="5" w:sz="0" w:val="none"/>
          <w:bottom w:color="auto" w:space="5" w:sz="0" w:val="none"/>
          <w:right w:color="auto" w:space="0" w:sz="0" w:val="none"/>
          <w:between w:color="auto" w:space="5" w:sz="0" w:val="none"/>
        </w:pBdr>
        <w:spacing w:after="0" w:afterAutospacing="0" w:before="300" w:line="390" w:lineRule="auto"/>
        <w:ind w:left="720" w:hanging="360"/>
        <w:rPr>
          <w:rFonts w:ascii="Arial" w:cs="Arial" w:eastAsia="Arial" w:hAnsi="Arial"/>
          <w:sz w:val="22"/>
          <w:szCs w:val="22"/>
        </w:rPr>
      </w:pPr>
      <w:r w:rsidDel="00000000" w:rsidR="00000000" w:rsidRPr="00000000">
        <w:rPr>
          <w:color w:val="333333"/>
          <w:rtl w:val="0"/>
        </w:rPr>
        <w:t xml:space="preserve">Use proper and complete native HTML code to define structure and relationships. Some examples include:</w:t>
      </w:r>
    </w:p>
    <w:p w:rsidR="00000000" w:rsidDel="00000000" w:rsidP="00000000" w:rsidRDefault="00000000" w:rsidRPr="00000000" w14:paraId="00000018">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0">
        <w:r w:rsidDel="00000000" w:rsidR="00000000" w:rsidRPr="00000000">
          <w:rPr>
            <w:color w:val="006f8f"/>
            <w:rtl w:val="0"/>
          </w:rPr>
          <w:t xml:space="preserve">Using semantic elements to mark up structure</w:t>
        </w:r>
      </w:hyperlink>
      <w:r w:rsidDel="00000000" w:rsidR="00000000" w:rsidRPr="00000000">
        <w:rPr>
          <w:color w:val="333333"/>
          <w:rtl w:val="0"/>
        </w:rPr>
        <w:t xml:space="preserve"> AND </w:t>
      </w:r>
      <w:hyperlink r:id="rId11">
        <w:r w:rsidDel="00000000" w:rsidR="00000000" w:rsidRPr="00000000">
          <w:rPr>
            <w:color w:val="006f8f"/>
            <w:rtl w:val="0"/>
          </w:rPr>
          <w:t xml:space="preserve">Using semantic markup to mark emphasized or special text</w:t>
        </w:r>
      </w:hyperlink>
      <w:r w:rsidDel="00000000" w:rsidR="00000000" w:rsidRPr="00000000">
        <w:rPr>
          <w:rtl w:val="0"/>
        </w:rPr>
      </w:r>
    </w:p>
    <w:p w:rsidR="00000000" w:rsidDel="00000000" w:rsidP="00000000" w:rsidRDefault="00000000" w:rsidRPr="00000000" w14:paraId="00000019">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2">
        <w:r w:rsidDel="00000000" w:rsidR="00000000" w:rsidRPr="00000000">
          <w:rPr>
            <w:color w:val="006f8f"/>
            <w:rtl w:val="0"/>
          </w:rPr>
          <w:t xml:space="preserve">Using h1-h6 to identify headings</w:t>
        </w:r>
      </w:hyperlink>
      <w:r w:rsidDel="00000000" w:rsidR="00000000" w:rsidRPr="00000000">
        <w:rPr>
          <w:rtl w:val="0"/>
        </w:rPr>
      </w:r>
    </w:p>
    <w:p w:rsidR="00000000" w:rsidDel="00000000" w:rsidP="00000000" w:rsidRDefault="00000000" w:rsidRPr="00000000" w14:paraId="0000001A">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3">
        <w:r w:rsidDel="00000000" w:rsidR="00000000" w:rsidRPr="00000000">
          <w:rPr>
            <w:color w:val="006f8f"/>
            <w:rtl w:val="0"/>
          </w:rPr>
          <w:t xml:space="preserve">Using ol, ul and dl for lists or groups of links</w:t>
        </w:r>
      </w:hyperlink>
      <w:r w:rsidDel="00000000" w:rsidR="00000000" w:rsidRPr="00000000">
        <w:rPr>
          <w:rtl w:val="0"/>
        </w:rPr>
      </w:r>
    </w:p>
    <w:p w:rsidR="00000000" w:rsidDel="00000000" w:rsidP="00000000" w:rsidRDefault="00000000" w:rsidRPr="00000000" w14:paraId="0000001B">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4">
        <w:r w:rsidDel="00000000" w:rsidR="00000000" w:rsidRPr="00000000">
          <w:rPr>
            <w:color w:val="006f8f"/>
            <w:rtl w:val="0"/>
          </w:rPr>
          <w:t xml:space="preserve">Using label elements to associate text labels with form controls</w:t>
        </w:r>
      </w:hyperlink>
      <w:r w:rsidDel="00000000" w:rsidR="00000000" w:rsidRPr="00000000">
        <w:rPr>
          <w:rtl w:val="0"/>
        </w:rPr>
      </w:r>
    </w:p>
    <w:p w:rsidR="00000000" w:rsidDel="00000000" w:rsidP="00000000" w:rsidRDefault="00000000" w:rsidRPr="00000000" w14:paraId="0000001C">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5">
        <w:r w:rsidDel="00000000" w:rsidR="00000000" w:rsidRPr="00000000">
          <w:rPr>
            <w:color w:val="006f8f"/>
            <w:rtl w:val="0"/>
          </w:rPr>
          <w:t xml:space="preserve">Using table markup to present tabular information</w:t>
        </w:r>
      </w:hyperlink>
      <w:r w:rsidDel="00000000" w:rsidR="00000000" w:rsidRPr="00000000">
        <w:rPr>
          <w:rtl w:val="0"/>
        </w:rPr>
      </w:r>
    </w:p>
    <w:p w:rsidR="00000000" w:rsidDel="00000000" w:rsidP="00000000" w:rsidRDefault="00000000" w:rsidRPr="00000000" w14:paraId="0000001D">
      <w:pPr>
        <w:numPr>
          <w:ilvl w:val="0"/>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720" w:hanging="360"/>
        <w:rPr>
          <w:rFonts w:ascii="Arial" w:cs="Arial" w:eastAsia="Arial" w:hAnsi="Arial"/>
          <w:sz w:val="22"/>
          <w:szCs w:val="22"/>
        </w:rPr>
      </w:pPr>
      <w:r w:rsidDel="00000000" w:rsidR="00000000" w:rsidRPr="00000000">
        <w:rPr>
          <w:color w:val="333333"/>
          <w:rtl w:val="0"/>
        </w:rPr>
        <w:t xml:space="preserve">Use </w:t>
      </w:r>
      <w:hyperlink r:id="rId16">
        <w:r w:rsidDel="00000000" w:rsidR="00000000" w:rsidRPr="00000000">
          <w:rPr>
            <w:color w:val="006f8f"/>
            <w:rtl w:val="0"/>
          </w:rPr>
          <w:t xml:space="preserve">WAI-ARIA</w:t>
        </w:r>
      </w:hyperlink>
      <w:r w:rsidDel="00000000" w:rsidR="00000000" w:rsidRPr="00000000">
        <w:rPr>
          <w:color w:val="333333"/>
          <w:rtl w:val="0"/>
        </w:rPr>
        <w:t xml:space="preserve"> markup when appropriate to programmatically define cues that may be missed when accessing content via assistive technology. Some examples include:</w:t>
      </w:r>
    </w:p>
    <w:p w:rsidR="00000000" w:rsidDel="00000000" w:rsidP="00000000" w:rsidRDefault="00000000" w:rsidRPr="00000000" w14:paraId="0000001E">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7">
        <w:r w:rsidDel="00000000" w:rsidR="00000000" w:rsidRPr="00000000">
          <w:rPr>
            <w:color w:val="006f8f"/>
            <w:rtl w:val="0"/>
          </w:rPr>
          <w:t xml:space="preserve">Using ARIA landmarks to identify regions of a page</w:t>
        </w:r>
      </w:hyperlink>
      <w:r w:rsidDel="00000000" w:rsidR="00000000" w:rsidRPr="00000000">
        <w:rPr>
          <w:rtl w:val="0"/>
        </w:rPr>
      </w:r>
    </w:p>
    <w:p w:rsidR="00000000" w:rsidDel="00000000" w:rsidP="00000000" w:rsidRDefault="00000000" w:rsidRPr="00000000" w14:paraId="0000001F">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8">
        <w:r w:rsidDel="00000000" w:rsidR="00000000" w:rsidRPr="00000000">
          <w:rPr>
            <w:color w:val="006f8f"/>
            <w:rtl w:val="0"/>
          </w:rPr>
          <w:t xml:space="preserve">Using role=heading to identify headings</w:t>
        </w:r>
      </w:hyperlink>
      <w:r w:rsidDel="00000000" w:rsidR="00000000" w:rsidRPr="00000000">
        <w:rPr>
          <w:rtl w:val="0"/>
        </w:rPr>
      </w:r>
    </w:p>
    <w:p w:rsidR="00000000" w:rsidDel="00000000" w:rsidP="00000000" w:rsidRDefault="00000000" w:rsidRPr="00000000" w14:paraId="00000020">
      <w:pPr>
        <w:numPr>
          <w:ilvl w:val="1"/>
          <w:numId w:val="1"/>
        </w:numPr>
        <w:pBdr>
          <w:top w:color="auto" w:space="5" w:sz="0" w:val="none"/>
          <w:bottom w:color="auto" w:space="5" w:sz="0" w:val="none"/>
          <w:right w:color="auto" w:space="0" w:sz="0" w:val="none"/>
          <w:between w:color="auto" w:space="5" w:sz="0" w:val="none"/>
        </w:pBdr>
        <w:spacing w:after="0" w:afterAutospacing="0" w:before="0" w:beforeAutospacing="0" w:line="390" w:lineRule="auto"/>
        <w:ind w:left="1440" w:hanging="360"/>
        <w:rPr>
          <w:rFonts w:ascii="Arial" w:cs="Arial" w:eastAsia="Arial" w:hAnsi="Arial"/>
          <w:sz w:val="22"/>
          <w:szCs w:val="22"/>
        </w:rPr>
      </w:pPr>
      <w:hyperlink r:id="rId19">
        <w:r w:rsidDel="00000000" w:rsidR="00000000" w:rsidRPr="00000000">
          <w:rPr>
            <w:color w:val="006f8f"/>
            <w:rtl w:val="0"/>
          </w:rPr>
          <w:t xml:space="preserve">Using aria-labelledby to provide a name for user interface controls</w:t>
        </w:r>
      </w:hyperlink>
      <w:r w:rsidDel="00000000" w:rsidR="00000000" w:rsidRPr="00000000">
        <w:rPr>
          <w:rtl w:val="0"/>
        </w:rPr>
      </w:r>
    </w:p>
    <w:p w:rsidR="00000000" w:rsidDel="00000000" w:rsidP="00000000" w:rsidRDefault="00000000" w:rsidRPr="00000000" w14:paraId="00000021">
      <w:pPr>
        <w:numPr>
          <w:ilvl w:val="1"/>
          <w:numId w:val="1"/>
        </w:numPr>
        <w:pBdr>
          <w:top w:color="auto" w:space="5" w:sz="0" w:val="none"/>
          <w:bottom w:color="auto" w:space="5" w:sz="0" w:val="none"/>
          <w:right w:color="auto" w:space="0" w:sz="0" w:val="none"/>
          <w:between w:color="auto" w:space="5" w:sz="0" w:val="none"/>
        </w:pBdr>
        <w:spacing w:before="0" w:beforeAutospacing="0" w:line="390" w:lineRule="auto"/>
        <w:ind w:left="1440" w:hanging="360"/>
        <w:rPr>
          <w:rFonts w:ascii="Arial" w:cs="Arial" w:eastAsia="Arial" w:hAnsi="Arial"/>
          <w:sz w:val="22"/>
          <w:szCs w:val="22"/>
        </w:rPr>
      </w:pPr>
      <w:hyperlink r:id="rId20">
        <w:r w:rsidDel="00000000" w:rsidR="00000000" w:rsidRPr="00000000">
          <w:rPr>
            <w:color w:val="006f8f"/>
            <w:rtl w:val="0"/>
          </w:rPr>
          <w:t xml:space="preserve">Using grouping roles to identify related form controls</w:t>
        </w:r>
      </w:hyperlink>
      <w:r w:rsidDel="00000000" w:rsidR="00000000" w:rsidRPr="00000000">
        <w:rPr>
          <w:rtl w:val="0"/>
        </w:rPr>
      </w:r>
    </w:p>
    <w:p w:rsidR="00000000" w:rsidDel="00000000" w:rsidP="00000000" w:rsidRDefault="00000000" w:rsidRPr="00000000" w14:paraId="00000022">
      <w:pPr>
        <w:pStyle w:val="Heading3"/>
        <w:keepNext w:val="0"/>
        <w:keepLines w:val="0"/>
        <w:pBdr>
          <w:top w:color="auto" w:space="5" w:sz="0" w:val="none"/>
          <w:bottom w:color="auto" w:space="5" w:sz="0" w:val="none"/>
          <w:right w:color="auto" w:space="0" w:sz="0" w:val="none"/>
          <w:between w:color="auto" w:space="5" w:sz="0" w:val="none"/>
        </w:pBdr>
        <w:spacing w:after="0" w:before="300" w:line="312" w:lineRule="auto"/>
        <w:rPr>
          <w:color w:val="003057"/>
          <w:sz w:val="22"/>
          <w:szCs w:val="22"/>
        </w:rPr>
      </w:pPr>
      <w:bookmarkStart w:colFirst="0" w:colLast="0" w:name="_4zjwjmgweqq2" w:id="1"/>
      <w:bookmarkEnd w:id="1"/>
      <w:r w:rsidDel="00000000" w:rsidR="00000000" w:rsidRPr="00000000">
        <w:rPr>
          <w:color w:val="003057"/>
          <w:sz w:val="22"/>
          <w:szCs w:val="22"/>
          <w:rtl w:val="0"/>
        </w:rPr>
        <w:t xml:space="preserve">Additional resources to help you</w:t>
      </w:r>
    </w:p>
    <w:p w:rsidR="00000000" w:rsidDel="00000000" w:rsidP="00000000" w:rsidRDefault="00000000" w:rsidRPr="00000000" w14:paraId="00000023">
      <w:pPr>
        <w:numPr>
          <w:ilvl w:val="0"/>
          <w:numId w:val="5"/>
        </w:numPr>
        <w:pBdr>
          <w:top w:color="auto" w:space="5" w:sz="0" w:val="none"/>
          <w:bottom w:color="auto" w:space="5" w:sz="0" w:val="none"/>
          <w:right w:color="auto" w:space="0" w:sz="0" w:val="none"/>
          <w:between w:color="auto" w:space="5" w:sz="0" w:val="none"/>
        </w:pBdr>
        <w:spacing w:after="0" w:afterAutospacing="0" w:before="300" w:line="390" w:lineRule="auto"/>
        <w:ind w:left="720" w:hanging="360"/>
        <w:rPr>
          <w:rFonts w:ascii="Arial" w:cs="Arial" w:eastAsia="Arial" w:hAnsi="Arial"/>
          <w:sz w:val="22"/>
          <w:szCs w:val="22"/>
        </w:rPr>
      </w:pPr>
      <w:hyperlink r:id="rId21">
        <w:r w:rsidDel="00000000" w:rsidR="00000000" w:rsidRPr="00000000">
          <w:rPr>
            <w:color w:val="006f8f"/>
            <w:rtl w:val="0"/>
          </w:rPr>
          <w:t xml:space="preserve">Accessible Rich Internet Applications (WAI-ARIA) 1.1</w:t>
        </w:r>
      </w:hyperlink>
      <w:r w:rsidDel="00000000" w:rsidR="00000000" w:rsidRPr="00000000">
        <w:rPr>
          <w:color w:val="333333"/>
          <w:rtl w:val="0"/>
        </w:rPr>
        <w:t xml:space="preserve"> - W3C Recommendation</w:t>
      </w:r>
    </w:p>
    <w:p w:rsidR="00000000" w:rsidDel="00000000" w:rsidP="00000000" w:rsidRDefault="00000000" w:rsidRPr="00000000" w14:paraId="00000024">
      <w:pPr>
        <w:numPr>
          <w:ilvl w:val="0"/>
          <w:numId w:val="5"/>
        </w:numPr>
        <w:pBdr>
          <w:top w:color="auto" w:space="5" w:sz="0" w:val="none"/>
          <w:bottom w:color="auto" w:space="5" w:sz="0" w:val="none"/>
          <w:right w:color="auto" w:space="0" w:sz="0" w:val="none"/>
          <w:between w:color="auto" w:space="5" w:sz="0" w:val="none"/>
        </w:pBdr>
        <w:spacing w:after="0" w:afterAutospacing="0" w:before="0" w:beforeAutospacing="0" w:line="390" w:lineRule="auto"/>
        <w:ind w:left="720" w:hanging="360"/>
        <w:rPr>
          <w:rFonts w:ascii="Arial" w:cs="Arial" w:eastAsia="Arial" w:hAnsi="Arial"/>
          <w:sz w:val="22"/>
          <w:szCs w:val="22"/>
        </w:rPr>
      </w:pPr>
      <w:hyperlink r:id="rId22">
        <w:r w:rsidDel="00000000" w:rsidR="00000000" w:rsidRPr="00000000">
          <w:rPr>
            <w:color w:val="006f8f"/>
            <w:rtl w:val="0"/>
          </w:rPr>
          <w:t xml:space="preserve">Use headings to convey meaning and structure</w:t>
        </w:r>
      </w:hyperlink>
      <w:r w:rsidDel="00000000" w:rsidR="00000000" w:rsidRPr="00000000">
        <w:rPr>
          <w:color w:val="333333"/>
          <w:rtl w:val="0"/>
        </w:rPr>
        <w:t xml:space="preserve"> - W3C Tips</w:t>
      </w:r>
    </w:p>
    <w:p w:rsidR="00000000" w:rsidDel="00000000" w:rsidP="00000000" w:rsidRDefault="00000000" w:rsidRPr="00000000" w14:paraId="00000025">
      <w:pPr>
        <w:numPr>
          <w:ilvl w:val="0"/>
          <w:numId w:val="5"/>
        </w:numPr>
        <w:pBdr>
          <w:top w:color="auto" w:space="5" w:sz="0" w:val="none"/>
          <w:bottom w:color="auto" w:space="5" w:sz="0" w:val="none"/>
          <w:right w:color="auto" w:space="0" w:sz="0" w:val="none"/>
          <w:between w:color="auto" w:space="5" w:sz="0" w:val="none"/>
        </w:pBdr>
        <w:spacing w:before="0" w:beforeAutospacing="0" w:line="390" w:lineRule="auto"/>
        <w:ind w:left="720" w:hanging="360"/>
        <w:rPr>
          <w:rFonts w:ascii="Arial" w:cs="Arial" w:eastAsia="Arial" w:hAnsi="Arial"/>
          <w:sz w:val="22"/>
          <w:szCs w:val="22"/>
        </w:rPr>
      </w:pPr>
      <w:hyperlink r:id="rId23">
        <w:r w:rsidDel="00000000" w:rsidR="00000000" w:rsidRPr="00000000">
          <w:rPr>
            <w:color w:val="1155cc"/>
            <w:u w:val="single"/>
            <w:rtl w:val="0"/>
          </w:rPr>
          <w:t xml:space="preserve">Semantic Structure: Regions, Headings, and Lists</w:t>
        </w:r>
      </w:hyperlink>
      <w:r w:rsidDel="00000000" w:rsidR="00000000" w:rsidRPr="00000000">
        <w:rPr>
          <w:rtl w:val="0"/>
        </w:rPr>
      </w:r>
    </w:p>
    <w:p w:rsidR="00000000" w:rsidDel="00000000" w:rsidP="00000000" w:rsidRDefault="00000000" w:rsidRPr="00000000" w14:paraId="00000026">
      <w:pPr>
        <w:pStyle w:val="Heading1"/>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288" w:lineRule="auto"/>
        <w:ind w:left="720" w:hanging="360"/>
        <w:rPr>
          <w:rFonts w:ascii="Arial" w:cs="Arial" w:eastAsia="Arial" w:hAnsi="Arial"/>
          <w:sz w:val="22"/>
          <w:szCs w:val="22"/>
        </w:rPr>
      </w:pPr>
      <w:bookmarkStart w:colFirst="0" w:colLast="0" w:name="_me2yweukl5ia" w:id="2"/>
      <w:bookmarkEnd w:id="2"/>
      <w:hyperlink r:id="rId24">
        <w:r w:rsidDel="00000000" w:rsidR="00000000" w:rsidRPr="00000000">
          <w:rPr>
            <w:color w:val="1155cc"/>
            <w:sz w:val="22"/>
            <w:szCs w:val="22"/>
            <w:u w:val="single"/>
            <w:rtl w:val="0"/>
          </w:rPr>
          <w:t xml:space="preserve">WCAG – 1.3.1 Info And Relationships (Level A)</w:t>
        </w:r>
      </w:hyperlink>
      <w:r w:rsidDel="00000000" w:rsidR="00000000" w:rsidRPr="00000000">
        <w:rPr>
          <w:rtl w:val="0"/>
        </w:rPr>
      </w:r>
    </w:p>
    <w:p w:rsidR="00000000" w:rsidDel="00000000" w:rsidP="00000000" w:rsidRDefault="00000000" w:rsidRPr="00000000" w14:paraId="00000027">
      <w:pPr>
        <w:pStyle w:val="Heading1"/>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line="288" w:lineRule="auto"/>
        <w:ind w:left="720" w:hanging="360"/>
        <w:rPr>
          <w:rFonts w:ascii="Arial" w:cs="Arial" w:eastAsia="Arial" w:hAnsi="Arial"/>
          <w:sz w:val="22"/>
          <w:szCs w:val="22"/>
        </w:rPr>
      </w:pPr>
      <w:bookmarkStart w:colFirst="0" w:colLast="0" w:name="_me2yweukl5ia" w:id="2"/>
      <w:bookmarkEnd w:id="2"/>
      <w:hyperlink r:id="rId25">
        <w:r w:rsidDel="00000000" w:rsidR="00000000" w:rsidRPr="00000000">
          <w:rPr>
            <w:color w:val="0000ee"/>
            <w:u w:val="single"/>
            <w:shd w:fill="auto" w:val="clear"/>
            <w:rtl w:val="0"/>
          </w:rPr>
          <w:t xml:space="preserve">WCAG 2.1 Article 1.3.1</w:t>
        </w:r>
      </w:hyperlink>
      <w:r w:rsidDel="00000000" w:rsidR="00000000" w:rsidRPr="00000000">
        <w:rPr>
          <w:rtl w:val="0"/>
        </w:rPr>
      </w:r>
    </w:p>
    <w:p w:rsidR="00000000" w:rsidDel="00000000" w:rsidP="00000000" w:rsidRDefault="00000000" w:rsidRPr="00000000" w14:paraId="00000028">
      <w:pPr>
        <w:pStyle w:val="Heading1"/>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pacing w:after="160" w:before="0" w:line="288" w:lineRule="auto"/>
        <w:ind w:left="720" w:hanging="360"/>
        <w:rPr>
          <w:sz w:val="22"/>
          <w:szCs w:val="22"/>
        </w:rPr>
      </w:pPr>
      <w:bookmarkStart w:colFirst="0" w:colLast="0" w:name="_p51z4kp1j1yo" w:id="3"/>
      <w:bookmarkEnd w:id="3"/>
      <w:hyperlink r:id="rId26">
        <w:r w:rsidDel="00000000" w:rsidR="00000000" w:rsidRPr="00000000">
          <w:rPr>
            <w:color w:val="0000ee"/>
            <w:u w:val="single"/>
            <w:shd w:fill="auto" w:val="clear"/>
            <w:rtl w:val="0"/>
          </w:rPr>
          <w:t xml:space="preserve">WCAG 1.3.1 missing landmarks on Facebook login page</w:t>
        </w:r>
      </w:hyperlink>
      <w:r w:rsidDel="00000000" w:rsidR="00000000" w:rsidRPr="00000000">
        <w:rPr>
          <w:rtl w:val="0"/>
        </w:rPr>
      </w:r>
    </w:p>
    <w:p w:rsidR="00000000" w:rsidDel="00000000" w:rsidP="00000000" w:rsidRDefault="00000000" w:rsidRPr="00000000" w14:paraId="00000029">
      <w:pPr>
        <w:pStyle w:val="Heading2"/>
        <w:pBdr>
          <w:top w:color="auto" w:space="5" w:sz="0" w:val="none"/>
          <w:bottom w:color="auto" w:space="5" w:sz="0" w:val="none"/>
          <w:right w:color="auto" w:space="0" w:sz="0" w:val="none"/>
          <w:between w:color="auto" w:space="5" w:sz="0" w:val="none"/>
        </w:pBdr>
        <w:spacing w:before="600" w:line="390" w:lineRule="auto"/>
        <w:rPr>
          <w:sz w:val="22"/>
          <w:szCs w:val="22"/>
        </w:rPr>
      </w:pPr>
      <w:bookmarkStart w:colFirst="0" w:colLast="0" w:name="_5gu8k6p5coec" w:id="4"/>
      <w:bookmarkEnd w:id="4"/>
      <w:r w:rsidDel="00000000" w:rsidR="00000000" w:rsidRPr="00000000">
        <w:rPr>
          <w:color w:val="1e1e1e"/>
          <w:sz w:val="22"/>
          <w:szCs w:val="22"/>
          <w:highlight w:val="white"/>
          <w:rtl w:val="0"/>
        </w:rPr>
        <w:t xml:space="preserve">2.2 Web Content Accessibility Guideline </w:t>
      </w:r>
      <w:r w:rsidDel="00000000" w:rsidR="00000000" w:rsidRPr="00000000">
        <w:rPr>
          <w:sz w:val="22"/>
          <w:szCs w:val="22"/>
          <w:rtl w:val="0"/>
        </w:rPr>
        <w:t xml:space="preserve">2.4.2 - Web pages have titles that describe topic or purpose. (Level A)</w:t>
      </w:r>
    </w:p>
    <w:p w:rsidR="00000000" w:rsidDel="00000000" w:rsidP="00000000" w:rsidRDefault="00000000" w:rsidRPr="00000000" w14:paraId="0000002A">
      <w:pPr>
        <w:pBdr>
          <w:top w:color="auto" w:space="5" w:sz="0" w:val="none"/>
          <w:bottom w:color="auto" w:space="5" w:sz="0" w:val="none"/>
          <w:right w:color="auto" w:space="0" w:sz="0" w:val="none"/>
          <w:between w:color="auto" w:space="5" w:sz="0" w:val="none"/>
        </w:pBdr>
        <w:spacing w:before="600" w:line="390" w:lineRule="auto"/>
        <w:ind w:left="0" w:firstLine="0"/>
        <w:rPr>
          <w:color w:val="333333"/>
        </w:rPr>
      </w:pPr>
      <w:r w:rsidDel="00000000" w:rsidR="00000000" w:rsidRPr="00000000">
        <w:rPr>
          <w:color w:val="333333"/>
          <w:rtl w:val="0"/>
        </w:rPr>
        <w:t xml:space="preserve">Having a descriptive title on each webpage or electronic document helps all users. Page titles are used to quickly identify where you are in the website, gain information regarding content on the page, and help differentiate web pages when multiple tabs are open. Having the same title used on multiple pages in a website adds extra burden for screen reader users who rely on unique page titles to immediately understand where they are.</w:t>
      </w:r>
    </w:p>
    <w:p w:rsidR="00000000" w:rsidDel="00000000" w:rsidP="00000000" w:rsidRDefault="00000000" w:rsidRPr="00000000" w14:paraId="0000002B">
      <w:pPr>
        <w:pBdr>
          <w:top w:color="auto" w:space="5" w:sz="0" w:val="none"/>
          <w:bottom w:color="auto" w:space="5" w:sz="0" w:val="none"/>
          <w:right w:color="auto" w:space="0" w:sz="0" w:val="none"/>
          <w:between w:color="auto" w:space="5" w:sz="0" w:val="none"/>
        </w:pBdr>
        <w:spacing w:after="300" w:before="160" w:line="390" w:lineRule="auto"/>
        <w:rPr>
          <w:color w:val="ea9999"/>
        </w:rPr>
      </w:pPr>
      <w:r w:rsidDel="00000000" w:rsidR="00000000" w:rsidRPr="00000000">
        <w:rPr>
          <w:color w:val="333333"/>
          <w:rtl w:val="0"/>
        </w:rPr>
        <w:t xml:space="preserve">In addition, having unique page titles also helps with internet searches. One method used by search engines is to look for relevance of page titles and display those titles in a prioritized list for users to choose from.</w:t>
      </w:r>
      <w:r w:rsidDel="00000000" w:rsidR="00000000" w:rsidRPr="00000000">
        <w:rPr>
          <w:rtl w:val="0"/>
        </w:rPr>
      </w:r>
    </w:p>
    <w:p w:rsidR="00000000" w:rsidDel="00000000" w:rsidP="00000000" w:rsidRDefault="00000000" w:rsidRPr="00000000" w14:paraId="0000002C">
      <w:pPr>
        <w:keepNext w:val="0"/>
        <w:keepLines w:val="0"/>
        <w:pBdr>
          <w:top w:color="auto" w:space="5" w:sz="0" w:val="none"/>
          <w:bottom w:color="auto" w:space="5" w:sz="0" w:val="none"/>
          <w:right w:color="auto" w:space="0" w:sz="0" w:val="none"/>
          <w:between w:color="auto" w:space="5" w:sz="0" w:val="none"/>
        </w:pBdr>
        <w:spacing w:after="300" w:before="160" w:line="288" w:lineRule="auto"/>
        <w:rPr/>
      </w:pPr>
      <w:r w:rsidDel="00000000" w:rsidR="00000000" w:rsidRPr="00000000">
        <w:rPr>
          <w:rtl w:val="0"/>
        </w:rPr>
        <w:t xml:space="preserve">What should you do? </w:t>
      </w:r>
      <w:r w:rsidDel="00000000" w:rsidR="00000000" w:rsidRPr="00000000">
        <w:rPr>
          <w:color w:val="333333"/>
          <w:rtl w:val="0"/>
        </w:rPr>
        <w:t xml:space="preserve">First, be sure that each web page of a website has a title.</w:t>
      </w:r>
      <w:r w:rsidDel="00000000" w:rsidR="00000000" w:rsidRPr="00000000">
        <w:rPr>
          <w:rtl w:val="0"/>
        </w:rPr>
        <w:t xml:space="preserve"> Second, ensure that the page tiles you create are unique, concise and reflect the content of the page.</w:t>
      </w:r>
    </w:p>
    <w:p w:rsidR="00000000" w:rsidDel="00000000" w:rsidP="00000000" w:rsidRDefault="00000000" w:rsidRPr="00000000" w14:paraId="0000002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80" w:before="520" w:line="360" w:lineRule="auto"/>
        <w:rPr>
          <w:color w:val="333333"/>
          <w:sz w:val="22"/>
          <w:szCs w:val="22"/>
        </w:rPr>
      </w:pPr>
      <w:bookmarkStart w:colFirst="0" w:colLast="0" w:name="_f7fyv3hxaq7p" w:id="5"/>
      <w:bookmarkEnd w:id="5"/>
      <w:r w:rsidDel="00000000" w:rsidR="00000000" w:rsidRPr="00000000">
        <w:rPr>
          <w:color w:val="333333"/>
          <w:sz w:val="22"/>
          <w:szCs w:val="22"/>
          <w:rtl w:val="0"/>
        </w:rPr>
        <w:t xml:space="preserve">Points to Ponder </w:t>
      </w:r>
    </w:p>
    <w:p w:rsidR="00000000" w:rsidDel="00000000" w:rsidP="00000000" w:rsidRDefault="00000000" w:rsidRPr="00000000" w14:paraId="0000002E">
      <w:pPr>
        <w:numPr>
          <w:ilvl w:val="0"/>
          <w:numId w:val="3"/>
        </w:numPr>
        <w:pBdr>
          <w:top w:color="auto" w:space="0" w:sz="0" w:val="none"/>
          <w:bottom w:color="auto" w:space="0" w:sz="0" w:val="none"/>
          <w:right w:color="auto" w:space="0" w:sz="0" w:val="none"/>
          <w:between w:color="auto" w:space="0" w:sz="0" w:val="none"/>
        </w:pBdr>
        <w:spacing w:after="0" w:afterAutospacing="0" w:line="390" w:lineRule="auto"/>
        <w:ind w:left="720" w:hanging="360"/>
        <w:rPr>
          <w:sz w:val="22"/>
          <w:szCs w:val="22"/>
        </w:rPr>
      </w:pPr>
      <w:r w:rsidDel="00000000" w:rsidR="00000000" w:rsidRPr="00000000">
        <w:rPr>
          <w:color w:val="2d3748"/>
          <w:rtl w:val="0"/>
        </w:rPr>
        <w:t xml:space="preserve">Provide a unique title.</w:t>
      </w:r>
    </w:p>
    <w:p w:rsidR="00000000" w:rsidDel="00000000" w:rsidP="00000000" w:rsidRDefault="00000000" w:rsidRPr="00000000" w14:paraId="0000002F">
      <w:pPr>
        <w:numPr>
          <w:ilvl w:val="0"/>
          <w:numId w:val="3"/>
        </w:numPr>
        <w:pBdr>
          <w:top w:color="auto" w:space="0" w:sz="0" w:val="none"/>
          <w:bottom w:color="auto" w:space="0" w:sz="0" w:val="none"/>
          <w:right w:color="auto" w:space="0" w:sz="0" w:val="none"/>
          <w:between w:color="auto" w:space="0" w:sz="0" w:val="none"/>
        </w:pBdr>
        <w:spacing w:after="0" w:afterAutospacing="0" w:line="390" w:lineRule="auto"/>
        <w:ind w:left="720" w:hanging="360"/>
        <w:rPr>
          <w:sz w:val="22"/>
          <w:szCs w:val="22"/>
        </w:rPr>
      </w:pPr>
      <w:r w:rsidDel="00000000" w:rsidR="00000000" w:rsidRPr="00000000">
        <w:rPr>
          <w:color w:val="2d3748"/>
          <w:rtl w:val="0"/>
        </w:rPr>
        <w:t xml:space="preserve">Make sure that title is between 50-75 characters.</w:t>
      </w:r>
    </w:p>
    <w:p w:rsidR="00000000" w:rsidDel="00000000" w:rsidP="00000000" w:rsidRDefault="00000000" w:rsidRPr="00000000" w14:paraId="00000030">
      <w:pPr>
        <w:numPr>
          <w:ilvl w:val="0"/>
          <w:numId w:val="3"/>
        </w:numPr>
        <w:pBdr>
          <w:top w:color="auto" w:space="0" w:sz="0" w:val="none"/>
          <w:bottom w:color="auto" w:space="0" w:sz="0" w:val="none"/>
          <w:right w:color="auto" w:space="0" w:sz="0" w:val="none"/>
          <w:between w:color="auto" w:space="0" w:sz="0" w:val="none"/>
        </w:pBdr>
        <w:spacing w:after="0" w:afterAutospacing="0" w:line="390" w:lineRule="auto"/>
        <w:ind w:left="720" w:hanging="360"/>
        <w:rPr>
          <w:sz w:val="22"/>
          <w:szCs w:val="22"/>
        </w:rPr>
      </w:pPr>
      <w:r w:rsidDel="00000000" w:rsidR="00000000" w:rsidRPr="00000000">
        <w:rPr>
          <w:color w:val="2d3748"/>
          <w:rtl w:val="0"/>
        </w:rPr>
        <w:t xml:space="preserve">Make sure the title of the page is the heading level H1 on the page.</w:t>
      </w:r>
    </w:p>
    <w:p w:rsidR="00000000" w:rsidDel="00000000" w:rsidP="00000000" w:rsidRDefault="00000000" w:rsidRPr="00000000" w14:paraId="00000031">
      <w:pPr>
        <w:numPr>
          <w:ilvl w:val="0"/>
          <w:numId w:val="3"/>
        </w:numPr>
        <w:pBdr>
          <w:top w:color="auto" w:space="0" w:sz="0" w:val="none"/>
          <w:bottom w:color="auto" w:space="0" w:sz="0" w:val="none"/>
          <w:right w:color="auto" w:space="0" w:sz="0" w:val="none"/>
          <w:between w:color="auto" w:space="0" w:sz="0" w:val="none"/>
        </w:pBdr>
        <w:spacing w:after="0" w:afterAutospacing="0" w:line="390" w:lineRule="auto"/>
        <w:ind w:left="720" w:hanging="360"/>
        <w:rPr>
          <w:sz w:val="22"/>
          <w:szCs w:val="22"/>
        </w:rPr>
      </w:pPr>
      <w:r w:rsidDel="00000000" w:rsidR="00000000" w:rsidRPr="00000000">
        <w:rPr>
          <w:color w:val="2d3748"/>
          <w:rtl w:val="0"/>
        </w:rPr>
        <w:t xml:space="preserve">Title should contain web page name, bit of description &amp; site name.</w:t>
      </w:r>
    </w:p>
    <w:p w:rsidR="00000000" w:rsidDel="00000000" w:rsidP="00000000" w:rsidRDefault="00000000" w:rsidRPr="00000000" w14:paraId="00000032">
      <w:pPr>
        <w:numPr>
          <w:ilvl w:val="0"/>
          <w:numId w:val="3"/>
        </w:numPr>
        <w:pBdr>
          <w:top w:color="auto" w:space="0" w:sz="0" w:val="none"/>
          <w:bottom w:color="auto" w:space="0" w:sz="0" w:val="none"/>
          <w:right w:color="auto" w:space="0" w:sz="0" w:val="none"/>
          <w:between w:color="auto" w:space="0" w:sz="0" w:val="none"/>
        </w:pBdr>
        <w:spacing w:after="320" w:line="390" w:lineRule="auto"/>
        <w:ind w:left="720" w:hanging="360"/>
        <w:rPr>
          <w:sz w:val="22"/>
          <w:szCs w:val="22"/>
        </w:rPr>
      </w:pPr>
      <w:r w:rsidDel="00000000" w:rsidR="00000000" w:rsidRPr="00000000">
        <w:rPr>
          <w:color w:val="2d3748"/>
          <w:rtl w:val="0"/>
        </w:rPr>
        <w:t xml:space="preserve">Make sure the title describes the purpose of the page.</w:t>
      </w:r>
    </w:p>
    <w:p w:rsidR="00000000" w:rsidDel="00000000" w:rsidP="00000000" w:rsidRDefault="00000000" w:rsidRPr="00000000" w14:paraId="00000033">
      <w:pPr>
        <w:pStyle w:val="Heading2"/>
        <w:keepNext w:val="0"/>
        <w:keepLines w:val="0"/>
        <w:pBdr>
          <w:top w:color="auto" w:space="5" w:sz="0" w:val="none"/>
          <w:bottom w:color="auto" w:space="5" w:sz="0" w:val="none"/>
          <w:right w:color="auto" w:space="0" w:sz="0" w:val="none"/>
          <w:between w:color="auto" w:space="5" w:sz="0" w:val="none"/>
        </w:pBdr>
        <w:spacing w:after="300" w:before="160" w:line="288" w:lineRule="auto"/>
        <w:rPr>
          <w:b w:val="1"/>
          <w:color w:val="333333"/>
          <w:sz w:val="22"/>
          <w:szCs w:val="22"/>
        </w:rPr>
      </w:pPr>
      <w:bookmarkStart w:colFirst="0" w:colLast="0" w:name="_53q58213pk77" w:id="6"/>
      <w:bookmarkEnd w:id="6"/>
      <w:r w:rsidDel="00000000" w:rsidR="00000000" w:rsidRPr="00000000">
        <w:rPr>
          <w:b w:val="1"/>
          <w:color w:val="333333"/>
          <w:sz w:val="22"/>
          <w:szCs w:val="22"/>
          <w:rtl w:val="0"/>
        </w:rPr>
        <w:t xml:space="preserve">2.2.1 How do you do it?</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152400</wp:posOffset>
            </wp:positionV>
            <wp:extent cx="2833688" cy="2727614"/>
            <wp:effectExtent b="25400" l="25400" r="25400" t="2540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33688" cy="2727614"/>
                    </a:xfrm>
                    <a:prstGeom prst="rect"/>
                    <a:ln w="25400">
                      <a:solidFill>
                        <a:srgbClr val="000000"/>
                      </a:solidFill>
                      <a:prstDash val="solid"/>
                    </a:ln>
                  </pic:spPr>
                </pic:pic>
              </a:graphicData>
            </a:graphic>
          </wp:anchor>
        </w:drawing>
      </w:r>
    </w:p>
    <w:p w:rsidR="00000000" w:rsidDel="00000000" w:rsidP="00000000" w:rsidRDefault="00000000" w:rsidRPr="00000000" w14:paraId="00000034">
      <w:pPr>
        <w:pBdr>
          <w:top w:color="auto" w:space="5" w:sz="0" w:val="none"/>
          <w:bottom w:color="auto" w:space="5" w:sz="0" w:val="none"/>
          <w:right w:color="auto" w:space="0" w:sz="0" w:val="none"/>
          <w:between w:color="auto" w:space="5" w:sz="0" w:val="none"/>
        </w:pBdr>
        <w:spacing w:after="460" w:before="240" w:line="276" w:lineRule="auto"/>
        <w:ind w:left="0" w:firstLine="0"/>
        <w:rPr>
          <w:color w:val="333333"/>
          <w:shd w:fill="e8e8e8" w:val="clear"/>
        </w:rPr>
      </w:pPr>
      <w:r w:rsidDel="00000000" w:rsidR="00000000" w:rsidRPr="00000000">
        <w:rPr>
          <w:color w:val="333333"/>
          <w:rtl w:val="0"/>
        </w:rPr>
        <w:t xml:space="preserve">Web Pages: Website titles should be coded in the HTML document using a &lt;title&gt; tag. Here is a code example: </w:t>
      </w:r>
      <w:r w:rsidDel="00000000" w:rsidR="00000000" w:rsidRPr="00000000">
        <w:rPr>
          <w:rtl w:val="0"/>
        </w:rPr>
      </w:r>
    </w:p>
    <w:p w:rsidR="00000000" w:rsidDel="00000000" w:rsidP="00000000" w:rsidRDefault="00000000" w:rsidRPr="00000000" w14:paraId="00000035">
      <w:pPr>
        <w:pBdr>
          <w:top w:color="auto" w:space="5" w:sz="0" w:val="none"/>
          <w:bottom w:color="auto" w:space="5" w:sz="0" w:val="none"/>
          <w:right w:color="auto" w:space="0" w:sz="0" w:val="none"/>
          <w:between w:color="auto" w:space="5" w:sz="0" w:val="none"/>
        </w:pBdr>
        <w:spacing w:after="460" w:before="240" w:line="276" w:lineRule="auto"/>
        <w:ind w:left="720" w:firstLine="0"/>
        <w:rPr>
          <w:color w:val="333333"/>
        </w:rPr>
      </w:pPr>
      <w:r w:rsidDel="00000000" w:rsidR="00000000" w:rsidRPr="00000000">
        <w:rPr>
          <w:rtl w:val="0"/>
        </w:rPr>
      </w:r>
    </w:p>
    <w:p w:rsidR="00000000" w:rsidDel="00000000" w:rsidP="00000000" w:rsidRDefault="00000000" w:rsidRPr="00000000" w14:paraId="00000036">
      <w:pPr>
        <w:pBdr>
          <w:top w:color="auto" w:space="5" w:sz="0" w:val="none"/>
          <w:bottom w:color="auto" w:space="5" w:sz="0" w:val="none"/>
          <w:right w:color="auto" w:space="0" w:sz="0" w:val="none"/>
          <w:between w:color="auto" w:space="5" w:sz="0" w:val="none"/>
        </w:pBdr>
        <w:spacing w:after="300" w:before="160" w:line="390" w:lineRule="auto"/>
        <w:rPr>
          <w:color w:val="333333"/>
        </w:rPr>
      </w:pP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120" w:before="340" w:line="360" w:lineRule="auto"/>
        <w:rPr>
          <w:color w:val="2d3748"/>
          <w:sz w:val="22"/>
          <w:szCs w:val="22"/>
        </w:rPr>
      </w:pPr>
      <w:bookmarkStart w:colFirst="0" w:colLast="0" w:name="_nr0am32ohrjl" w:id="7"/>
      <w:bookmarkEnd w:id="7"/>
      <w:r w:rsidDel="00000000" w:rsidR="00000000" w:rsidRPr="00000000">
        <w:rPr>
          <w:color w:val="2d3748"/>
          <w:sz w:val="22"/>
          <w:szCs w:val="22"/>
          <w:rtl w:val="0"/>
        </w:rPr>
        <w:t xml:space="preserve">References:</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pacing w:after="320" w:line="390" w:lineRule="auto"/>
        <w:ind w:left="0" w:firstLine="0"/>
        <w:rPr>
          <w:color w:val="1155cc"/>
          <w:u w:val="single"/>
        </w:rPr>
      </w:pPr>
      <w:hyperlink r:id="rId28">
        <w:r w:rsidDel="00000000" w:rsidR="00000000" w:rsidRPr="00000000">
          <w:rPr>
            <w:color w:val="1155cc"/>
            <w:u w:val="single"/>
            <w:rtl w:val="0"/>
          </w:rPr>
          <w:t xml:space="preserve">Understanding Success Criterion 2.4.2</w:t>
        </w:r>
      </w:hyperlink>
      <w:r w:rsidDel="00000000" w:rsidR="00000000" w:rsidRPr="00000000">
        <w:rPr>
          <w:rtl w:val="0"/>
        </w:rPr>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pacing w:after="320" w:line="390" w:lineRule="auto"/>
        <w:ind w:left="0" w:firstLine="0"/>
        <w:rPr/>
      </w:pPr>
      <w:hyperlink r:id="rId29">
        <w:r w:rsidDel="00000000" w:rsidR="00000000" w:rsidRPr="00000000">
          <w:rPr>
            <w:color w:val="0000ee"/>
            <w:u w:val="single"/>
            <w:shd w:fill="auto" w:val="clear"/>
            <w:rtl w:val="0"/>
          </w:rPr>
          <w:t xml:space="preserve">WCAG 2.1 Article 2.4.2</w:t>
        </w:r>
      </w:hyperlink>
      <w:r w:rsidDel="00000000" w:rsidR="00000000" w:rsidRPr="00000000">
        <w:rPr>
          <w:rtl w:val="0"/>
        </w:rPr>
      </w:r>
    </w:p>
    <w:p w:rsidR="00000000" w:rsidDel="00000000" w:rsidP="00000000" w:rsidRDefault="00000000" w:rsidRPr="00000000" w14:paraId="0000003A">
      <w:pPr>
        <w:pBdr>
          <w:top w:color="auto" w:space="5" w:sz="0" w:val="none"/>
          <w:bottom w:color="auto" w:space="5" w:sz="0" w:val="none"/>
          <w:right w:color="auto" w:space="0" w:sz="0" w:val="none"/>
          <w:between w:color="auto" w:space="5" w:sz="0" w:val="none"/>
        </w:pBdr>
        <w:spacing w:before="600" w:line="390" w:lineRule="auto"/>
        <w:ind w:left="0" w:firstLine="0"/>
        <w:rPr/>
      </w:pPr>
      <w:hyperlink r:id="rId30">
        <w:r w:rsidDel="00000000" w:rsidR="00000000" w:rsidRPr="00000000">
          <w:rPr>
            <w:color w:val="0000ee"/>
            <w:u w:val="single"/>
            <w:shd w:fill="auto" w:val="clear"/>
            <w:rtl w:val="0"/>
          </w:rPr>
          <w:t xml:space="preserve">Understanding Accessibility: WCAG’s 13 Guidelines with Kasey Bonifacio</w:t>
        </w:r>
      </w:hyperlink>
      <w:r w:rsidDel="00000000" w:rsidR="00000000" w:rsidRPr="00000000">
        <w:rPr>
          <w:rtl w:val="0"/>
        </w:rPr>
      </w:r>
    </w:p>
    <w:p w:rsidR="00000000" w:rsidDel="00000000" w:rsidP="00000000" w:rsidRDefault="00000000" w:rsidRPr="00000000" w14:paraId="0000003B">
      <w:pPr>
        <w:pStyle w:val="Heading2"/>
        <w:pBdr>
          <w:top w:color="auto" w:space="5" w:sz="0" w:val="none"/>
          <w:bottom w:color="auto" w:space="5" w:sz="0" w:val="none"/>
          <w:right w:color="auto" w:space="0" w:sz="0" w:val="none"/>
          <w:between w:color="auto" w:space="5" w:sz="0" w:val="none"/>
        </w:pBdr>
        <w:spacing w:before="600" w:line="390" w:lineRule="auto"/>
        <w:rPr>
          <w:color w:val="333333"/>
          <w:sz w:val="22"/>
          <w:szCs w:val="22"/>
          <w:highlight w:val="white"/>
        </w:rPr>
      </w:pPr>
      <w:bookmarkStart w:colFirst="0" w:colLast="0" w:name="_4tu3zt8nncrv" w:id="8"/>
      <w:bookmarkEnd w:id="8"/>
      <w:r w:rsidDel="00000000" w:rsidR="00000000" w:rsidRPr="00000000">
        <w:rPr>
          <w:rtl w:val="0"/>
        </w:rPr>
        <w:br w:type="textWrapping"/>
      </w:r>
      <w:r w:rsidDel="00000000" w:rsidR="00000000" w:rsidRPr="00000000">
        <w:rPr>
          <w:sz w:val="22"/>
          <w:szCs w:val="22"/>
          <w:rtl w:val="0"/>
        </w:rPr>
        <w:t xml:space="preserve">3. The tools used for checking the semantic structure </w:t>
      </w:r>
      <w:r w:rsidDel="00000000" w:rsidR="00000000" w:rsidRPr="00000000">
        <w:rPr>
          <w:rtl w:val="0"/>
        </w:rPr>
        <w:br w:type="textWrapping"/>
      </w:r>
      <w:r w:rsidDel="00000000" w:rsidR="00000000" w:rsidRPr="00000000">
        <w:rPr>
          <w:b w:val="1"/>
          <w:sz w:val="22"/>
          <w:szCs w:val="22"/>
          <w:rtl w:val="0"/>
        </w:rPr>
        <w:t xml:space="preserve">Bookmarklets </w:t>
        <w:br w:type="textWrapping"/>
      </w:r>
      <w:r w:rsidDel="00000000" w:rsidR="00000000" w:rsidRPr="00000000">
        <w:rPr>
          <w:color w:val="333333"/>
          <w:sz w:val="22"/>
          <w:szCs w:val="22"/>
          <w:highlight w:val="white"/>
          <w:rtl w:val="0"/>
        </w:rPr>
        <w:t xml:space="preserve">Bookmarklets, also known as favelets, are little snippets of JavaScript dressed up as bookmarks and require no installation beyond dragging a link containing the script from a page into your browser’s Favorites or Bookmarks Bar. Then, whenever you are on a page you want to test, you just click on the link to the bookmark and it’ll run the script on the page you are viewing and display the results. The advantage of these is that they work in any browser.</w:t>
      </w:r>
    </w:p>
    <w:p w:rsidR="00000000" w:rsidDel="00000000" w:rsidP="00000000" w:rsidRDefault="00000000" w:rsidRPr="00000000" w14:paraId="0000003C">
      <w:pPr>
        <w:pBdr>
          <w:top w:color="auto" w:space="5" w:sz="0" w:val="none"/>
          <w:bottom w:color="auto" w:space="5" w:sz="0" w:val="none"/>
          <w:right w:color="auto" w:space="0" w:sz="0" w:val="none"/>
          <w:between w:color="auto" w:space="5" w:sz="0" w:val="none"/>
        </w:pBdr>
        <w:spacing w:before="600" w:line="390" w:lineRule="auto"/>
        <w:ind w:left="0" w:firstLine="0"/>
        <w:rPr>
          <w:b w:val="1"/>
          <w:color w:val="333333"/>
          <w:highlight w:val="white"/>
        </w:rPr>
      </w:pPr>
      <w:hyperlink r:id="rId31">
        <w:r w:rsidDel="00000000" w:rsidR="00000000" w:rsidRPr="00000000">
          <w:rPr>
            <w:b w:val="1"/>
            <w:color w:val="c64600"/>
            <w:highlight w:val="white"/>
            <w:u w:val="single"/>
            <w:rtl w:val="0"/>
          </w:rPr>
          <w:t xml:space="preserve">ANDI</w:t>
        </w:r>
      </w:hyperlink>
      <w:r w:rsidDel="00000000" w:rsidR="00000000" w:rsidRPr="00000000">
        <w:rPr>
          <w:b w:val="1"/>
          <w:color w:val="333333"/>
          <w:highlight w:val="white"/>
          <w:rtl w:val="0"/>
        </w:rPr>
        <w:t xml:space="preserve"> (Accessible Name &amp; Description Inspector)</w:t>
      </w:r>
    </w:p>
    <w:p w:rsidR="00000000" w:rsidDel="00000000" w:rsidP="00000000" w:rsidRDefault="00000000" w:rsidRPr="00000000" w14:paraId="0000003D">
      <w:pPr>
        <w:pBdr>
          <w:top w:color="auto" w:space="5" w:sz="0" w:val="none"/>
          <w:bottom w:color="auto" w:space="5" w:sz="0" w:val="none"/>
          <w:right w:color="auto" w:space="0" w:sz="0" w:val="none"/>
          <w:between w:color="auto" w:space="5" w:sz="0" w:val="none"/>
        </w:pBdr>
        <w:spacing w:before="600" w:line="390" w:lineRule="auto"/>
        <w:rPr>
          <w:color w:val="333333"/>
          <w:highlight w:val="white"/>
        </w:rPr>
      </w:pPr>
      <w:r w:rsidDel="00000000" w:rsidR="00000000" w:rsidRPr="00000000">
        <w:rPr>
          <w:color w:val="333333"/>
          <w:highlight w:val="white"/>
          <w:rtl w:val="0"/>
        </w:rPr>
        <w:t xml:space="preserve">A free tool used in the </w:t>
      </w:r>
      <w:hyperlink r:id="rId32">
        <w:r w:rsidDel="00000000" w:rsidR="00000000" w:rsidRPr="00000000">
          <w:rPr>
            <w:color w:val="c64600"/>
            <w:highlight w:val="white"/>
            <w:u w:val="single"/>
            <w:rtl w:val="0"/>
          </w:rPr>
          <w:t xml:space="preserve">Trusted Tester Process</w:t>
        </w:r>
      </w:hyperlink>
      <w:r w:rsidDel="00000000" w:rsidR="00000000" w:rsidRPr="00000000">
        <w:rPr>
          <w:color w:val="333333"/>
          <w:highlight w:val="white"/>
          <w:rtl w:val="0"/>
        </w:rPr>
        <w:t xml:space="preserve"> that will:</w:t>
      </w:r>
    </w:p>
    <w:p w:rsidR="00000000" w:rsidDel="00000000" w:rsidP="00000000" w:rsidRDefault="00000000" w:rsidRPr="00000000" w14:paraId="0000003E">
      <w:pPr>
        <w:numPr>
          <w:ilvl w:val="0"/>
          <w:numId w:val="6"/>
        </w:numPr>
        <w:pBdr>
          <w:top w:color="auto" w:space="5" w:sz="0" w:val="none"/>
          <w:bottom w:color="auto" w:space="5" w:sz="0" w:val="none"/>
          <w:right w:color="auto" w:space="0" w:sz="0" w:val="none"/>
          <w:between w:color="auto" w:space="5" w:sz="0" w:val="none"/>
        </w:pBdr>
        <w:spacing w:line="390" w:lineRule="auto"/>
        <w:ind w:left="1260" w:hanging="360"/>
        <w:rPr>
          <w:color w:val="333333"/>
          <w:sz w:val="22"/>
          <w:szCs w:val="22"/>
          <w:highlight w:val="white"/>
        </w:rPr>
      </w:pPr>
      <w:r w:rsidDel="00000000" w:rsidR="00000000" w:rsidRPr="00000000">
        <w:rPr>
          <w:color w:val="333333"/>
          <w:highlight w:val="white"/>
          <w:rtl w:val="0"/>
        </w:rPr>
        <w:t xml:space="preserve">Provide automated detection of accessibility issues</w:t>
      </w:r>
    </w:p>
    <w:p w:rsidR="00000000" w:rsidDel="00000000" w:rsidP="00000000" w:rsidRDefault="00000000" w:rsidRPr="00000000" w14:paraId="0000003F">
      <w:pPr>
        <w:numPr>
          <w:ilvl w:val="0"/>
          <w:numId w:val="6"/>
        </w:numPr>
        <w:pBdr>
          <w:top w:color="auto" w:space="5" w:sz="0" w:val="none"/>
          <w:bottom w:color="auto" w:space="5" w:sz="0" w:val="none"/>
          <w:right w:color="auto" w:space="0" w:sz="0" w:val="none"/>
          <w:between w:color="auto" w:space="5" w:sz="0" w:val="none"/>
        </w:pBdr>
        <w:spacing w:line="390" w:lineRule="auto"/>
        <w:ind w:left="1260" w:hanging="360"/>
        <w:rPr>
          <w:color w:val="333333"/>
          <w:sz w:val="22"/>
          <w:szCs w:val="22"/>
          <w:highlight w:val="white"/>
        </w:rPr>
      </w:pPr>
      <w:r w:rsidDel="00000000" w:rsidR="00000000" w:rsidRPr="00000000">
        <w:rPr>
          <w:color w:val="333333"/>
          <w:highlight w:val="white"/>
          <w:rtl w:val="0"/>
        </w:rPr>
        <w:t xml:space="preserve">Reveal what a screen reader should say for interactive elements</w:t>
      </w:r>
    </w:p>
    <w:p w:rsidR="00000000" w:rsidDel="00000000" w:rsidP="00000000" w:rsidRDefault="00000000" w:rsidRPr="00000000" w14:paraId="00000040">
      <w:pPr>
        <w:numPr>
          <w:ilvl w:val="0"/>
          <w:numId w:val="6"/>
        </w:numPr>
        <w:pBdr>
          <w:top w:color="auto" w:space="5" w:sz="0" w:val="none"/>
          <w:bottom w:color="auto" w:space="5" w:sz="0" w:val="none"/>
          <w:right w:color="auto" w:space="0" w:sz="0" w:val="none"/>
          <w:between w:color="auto" w:space="5" w:sz="0" w:val="none"/>
        </w:pBdr>
        <w:spacing w:line="390" w:lineRule="auto"/>
        <w:ind w:left="1260" w:hanging="360"/>
        <w:rPr>
          <w:color w:val="333333"/>
          <w:sz w:val="22"/>
          <w:szCs w:val="22"/>
          <w:highlight w:val="white"/>
        </w:rPr>
      </w:pPr>
      <w:r w:rsidDel="00000000" w:rsidR="00000000" w:rsidRPr="00000000">
        <w:rPr>
          <w:color w:val="333333"/>
          <w:highlight w:val="white"/>
          <w:rtl w:val="0"/>
        </w:rPr>
        <w:t xml:space="preserve">Give practical suggestions to improve accessibility and check 508 compliance</w:t>
      </w:r>
    </w:p>
    <w:p w:rsidR="00000000" w:rsidDel="00000000" w:rsidP="00000000" w:rsidRDefault="00000000" w:rsidRPr="00000000" w14:paraId="00000041">
      <w:pPr>
        <w:pBdr>
          <w:top w:color="auto" w:space="5" w:sz="0" w:val="none"/>
          <w:bottom w:color="auto" w:space="5" w:sz="0" w:val="none"/>
          <w:right w:color="auto" w:space="0" w:sz="0" w:val="none"/>
          <w:between w:color="auto" w:space="5" w:sz="0" w:val="none"/>
        </w:pBdr>
        <w:spacing w:line="390" w:lineRule="auto"/>
        <w:ind w:left="720" w:firstLine="0"/>
        <w:rPr>
          <w:color w:val="333333"/>
          <w:highlight w:val="white"/>
        </w:rPr>
      </w:pPr>
      <w:hyperlink r:id="rId33">
        <w:r w:rsidDel="00000000" w:rsidR="00000000" w:rsidRPr="00000000">
          <w:rPr>
            <w:color w:val="0000ee"/>
            <w:u w:val="single"/>
            <w:shd w:fill="auto" w:val="clear"/>
            <w:rtl w:val="0"/>
          </w:rPr>
          <w:t xml:space="preserve">ANDI Introduction</w:t>
        </w:r>
      </w:hyperlink>
      <w:r w:rsidDel="00000000" w:rsidR="00000000" w:rsidRPr="00000000">
        <w:rPr>
          <w:rtl w:val="0"/>
        </w:rPr>
      </w:r>
    </w:p>
    <w:p w:rsidR="00000000" w:rsidDel="00000000" w:rsidP="00000000" w:rsidRDefault="00000000" w:rsidRPr="00000000" w14:paraId="00000042">
      <w:pPr>
        <w:pBdr>
          <w:top w:color="auto" w:space="5" w:sz="0" w:val="none"/>
          <w:bottom w:color="auto" w:space="5" w:sz="0" w:val="none"/>
          <w:right w:color="auto" w:space="0" w:sz="0" w:val="none"/>
          <w:between w:color="auto" w:space="5" w:sz="0" w:val="none"/>
        </w:pBdr>
        <w:spacing w:before="600" w:line="390" w:lineRule="auto"/>
        <w:rPr>
          <w:b w:val="1"/>
          <w:color w:val="c64600"/>
          <w:highlight w:val="white"/>
          <w:u w:val="single"/>
        </w:rPr>
      </w:pPr>
      <w:hyperlink r:id="rId34">
        <w:r w:rsidDel="00000000" w:rsidR="00000000" w:rsidRPr="00000000">
          <w:rPr>
            <w:b w:val="1"/>
            <w:color w:val="c64600"/>
            <w:highlight w:val="white"/>
            <w:u w:val="single"/>
            <w:rtl w:val="0"/>
          </w:rPr>
          <w:t xml:space="preserve">Accessibility Bookmarklets</w:t>
        </w:r>
      </w:hyperlink>
      <w:r w:rsidDel="00000000" w:rsidR="00000000" w:rsidRPr="00000000">
        <w:rPr>
          <w:rtl w:val="0"/>
        </w:rPr>
      </w:r>
    </w:p>
    <w:p w:rsidR="00000000" w:rsidDel="00000000" w:rsidP="00000000" w:rsidRDefault="00000000" w:rsidRPr="00000000" w14:paraId="00000043">
      <w:pPr>
        <w:pBdr>
          <w:top w:color="auto" w:space="5" w:sz="0" w:val="none"/>
          <w:bottom w:color="auto" w:space="5" w:sz="0" w:val="none"/>
          <w:right w:color="auto" w:space="0" w:sz="0" w:val="none"/>
          <w:between w:color="auto" w:space="5" w:sz="0" w:val="none"/>
        </w:pBdr>
        <w:spacing w:before="600" w:line="390" w:lineRule="auto"/>
        <w:rPr>
          <w:color w:val="333333"/>
          <w:highlight w:val="white"/>
        </w:rPr>
      </w:pPr>
      <w:r w:rsidDel="00000000" w:rsidR="00000000" w:rsidRPr="00000000">
        <w:rPr>
          <w:color w:val="333333"/>
          <w:highlight w:val="white"/>
          <w:rtl w:val="0"/>
        </w:rPr>
        <w:t xml:space="preserve">A set of bookmarklets, that highlight </w:t>
      </w:r>
      <w:r w:rsidDel="00000000" w:rsidR="00000000" w:rsidRPr="00000000">
        <w:rPr>
          <w:color w:val="333333"/>
          <w:highlight w:val="white"/>
          <w:u w:val="single"/>
          <w:rtl w:val="0"/>
        </w:rPr>
        <w:t xml:space="preserve">ARIA</w:t>
      </w:r>
      <w:r w:rsidDel="00000000" w:rsidR="00000000" w:rsidRPr="00000000">
        <w:rPr>
          <w:color w:val="333333"/>
          <w:highlight w:val="white"/>
          <w:rtl w:val="0"/>
        </w:rPr>
        <w:t xml:space="preserve"> Landmarks and HTML5 sectioning elements, headings, lists, images, and form-related elements.</w:t>
      </w:r>
    </w:p>
    <w:p w:rsidR="00000000" w:rsidDel="00000000" w:rsidP="00000000" w:rsidRDefault="00000000" w:rsidRPr="00000000" w14:paraId="00000044">
      <w:pPr>
        <w:pBdr>
          <w:top w:color="auto" w:space="5" w:sz="0" w:val="none"/>
          <w:bottom w:color="auto" w:space="5" w:sz="0" w:val="none"/>
          <w:right w:color="auto" w:space="0" w:sz="0" w:val="none"/>
          <w:between w:color="auto" w:space="5" w:sz="0" w:val="none"/>
        </w:pBdr>
        <w:spacing w:before="600" w:line="390" w:lineRule="auto"/>
        <w:rPr>
          <w:b w:val="1"/>
          <w:color w:val="c64600"/>
          <w:highlight w:val="white"/>
          <w:u w:val="single"/>
        </w:rPr>
      </w:pPr>
      <w:hyperlink r:id="rId35">
        <w:r w:rsidDel="00000000" w:rsidR="00000000" w:rsidRPr="00000000">
          <w:rPr>
            <w:b w:val="1"/>
            <w:color w:val="c64600"/>
            <w:highlight w:val="white"/>
            <w:u w:val="single"/>
            <w:rtl w:val="0"/>
          </w:rPr>
          <w:t xml:space="preserve">HTML_CodeSniffer</w:t>
        </w:r>
      </w:hyperlink>
      <w:r w:rsidDel="00000000" w:rsidR="00000000" w:rsidRPr="00000000">
        <w:rPr>
          <w:rtl w:val="0"/>
        </w:rPr>
      </w:r>
    </w:p>
    <w:p w:rsidR="00000000" w:rsidDel="00000000" w:rsidP="00000000" w:rsidRDefault="00000000" w:rsidRPr="00000000" w14:paraId="00000045">
      <w:pPr>
        <w:pBdr>
          <w:top w:color="auto" w:space="5" w:sz="0" w:val="none"/>
          <w:bottom w:color="auto" w:space="5" w:sz="0" w:val="none"/>
          <w:right w:color="auto" w:space="0" w:sz="0" w:val="none"/>
          <w:between w:color="auto" w:space="5" w:sz="0" w:val="none"/>
        </w:pBdr>
        <w:spacing w:before="600" w:line="390" w:lineRule="auto"/>
        <w:rPr>
          <w:color w:val="333333"/>
          <w:highlight w:val="white"/>
        </w:rPr>
      </w:pPr>
      <w:r w:rsidDel="00000000" w:rsidR="00000000" w:rsidRPr="00000000">
        <w:rPr>
          <w:color w:val="333333"/>
          <w:highlight w:val="white"/>
          <w:rtl w:val="0"/>
        </w:rPr>
        <w:t xml:space="preserve">A relatively comprehensive accessibility testing tool that reports unambiguous </w:t>
      </w:r>
      <w:r w:rsidDel="00000000" w:rsidR="00000000" w:rsidRPr="00000000">
        <w:rPr>
          <w:i w:val="1"/>
          <w:color w:val="333333"/>
          <w:highlight w:val="white"/>
          <w:rtl w:val="0"/>
        </w:rPr>
        <w:t xml:space="preserve">Errors</w:t>
      </w:r>
      <w:r w:rsidDel="00000000" w:rsidR="00000000" w:rsidRPr="00000000">
        <w:rPr>
          <w:color w:val="333333"/>
          <w:highlight w:val="white"/>
          <w:rtl w:val="0"/>
        </w:rPr>
        <w:t xml:space="preserve"> for stuff it is confident is wrong, provides </w:t>
      </w:r>
      <w:r w:rsidDel="00000000" w:rsidR="00000000" w:rsidRPr="00000000">
        <w:rPr>
          <w:i w:val="1"/>
          <w:color w:val="333333"/>
          <w:highlight w:val="white"/>
          <w:rtl w:val="0"/>
        </w:rPr>
        <w:t xml:space="preserve">Warnings</w:t>
      </w:r>
      <w:r w:rsidDel="00000000" w:rsidR="00000000" w:rsidRPr="00000000">
        <w:rPr>
          <w:color w:val="333333"/>
          <w:highlight w:val="white"/>
          <w:rtl w:val="0"/>
        </w:rPr>
        <w:t xml:space="preserve"> for content it thinks might be problematic but isn’t sure about, and </w:t>
      </w:r>
      <w:r w:rsidDel="00000000" w:rsidR="00000000" w:rsidRPr="00000000">
        <w:rPr>
          <w:i w:val="1"/>
          <w:color w:val="333333"/>
          <w:highlight w:val="white"/>
          <w:rtl w:val="0"/>
        </w:rPr>
        <w:t xml:space="preserve">Notifications</w:t>
      </w:r>
      <w:r w:rsidDel="00000000" w:rsidR="00000000" w:rsidRPr="00000000">
        <w:rPr>
          <w:color w:val="333333"/>
          <w:highlight w:val="white"/>
          <w:rtl w:val="0"/>
        </w:rPr>
        <w:t xml:space="preserve">, which are reminders to check certain things based on the content in the pages</w:t>
      </w:r>
    </w:p>
    <w:p w:rsidR="00000000" w:rsidDel="00000000" w:rsidP="00000000" w:rsidRDefault="00000000" w:rsidRPr="00000000" w14:paraId="00000046">
      <w:pPr>
        <w:pBdr>
          <w:top w:color="auto" w:space="5" w:sz="0" w:val="none"/>
          <w:bottom w:color="auto" w:space="5" w:sz="0" w:val="none"/>
          <w:right w:color="auto" w:space="0" w:sz="0" w:val="none"/>
          <w:between w:color="auto" w:space="5" w:sz="0" w:val="none"/>
        </w:pBdr>
        <w:spacing w:before="600" w:line="390" w:lineRule="auto"/>
        <w:rPr>
          <w:b w:val="1"/>
          <w:color w:val="c64600"/>
          <w:highlight w:val="white"/>
          <w:u w:val="single"/>
        </w:rPr>
      </w:pPr>
      <w:hyperlink r:id="rId36">
        <w:r w:rsidDel="00000000" w:rsidR="00000000" w:rsidRPr="00000000">
          <w:rPr>
            <w:b w:val="1"/>
            <w:color w:val="c64600"/>
            <w:highlight w:val="white"/>
            <w:u w:val="single"/>
            <w:rtl w:val="0"/>
          </w:rPr>
          <w:t xml:space="preserve">JavaScript Bookmarklets for Accessibility Testing</w:t>
        </w:r>
      </w:hyperlink>
      <w:r w:rsidDel="00000000" w:rsidR="00000000" w:rsidRPr="00000000">
        <w:rPr>
          <w:rtl w:val="0"/>
        </w:rPr>
      </w:r>
    </w:p>
    <w:p w:rsidR="00000000" w:rsidDel="00000000" w:rsidP="00000000" w:rsidRDefault="00000000" w:rsidRPr="00000000" w14:paraId="00000047">
      <w:pPr>
        <w:pBdr>
          <w:top w:color="auto" w:space="5" w:sz="0" w:val="none"/>
          <w:bottom w:color="auto" w:space="5" w:sz="0" w:val="none"/>
          <w:right w:color="auto" w:space="0" w:sz="0" w:val="none"/>
          <w:between w:color="auto" w:space="5" w:sz="0" w:val="none"/>
        </w:pBdr>
        <w:spacing w:before="600" w:line="390" w:lineRule="auto"/>
        <w:rPr>
          <w:color w:val="333333"/>
          <w:highlight w:val="white"/>
        </w:rPr>
      </w:pPr>
      <w:r w:rsidDel="00000000" w:rsidR="00000000" w:rsidRPr="00000000">
        <w:rPr>
          <w:color w:val="333333"/>
          <w:highlight w:val="white"/>
          <w:rtl w:val="0"/>
        </w:rPr>
        <w:t xml:space="preserve">A number of bookmarklets from J. Paul Adam that let you query attributes and visualize information related to </w:t>
      </w:r>
      <w:hyperlink r:id="rId37">
        <w:r w:rsidDel="00000000" w:rsidR="00000000" w:rsidRPr="00000000">
          <w:rPr>
            <w:color w:val="c64600"/>
            <w:highlight w:val="white"/>
            <w:u w:val="single"/>
            <w:rtl w:val="0"/>
          </w:rPr>
          <w:t xml:space="preserve">ARIA</w:t>
        </w:r>
      </w:hyperlink>
      <w:r w:rsidDel="00000000" w:rsidR="00000000" w:rsidRPr="00000000">
        <w:rPr>
          <w:color w:val="333333"/>
          <w:highlight w:val="white"/>
          <w:rtl w:val="0"/>
        </w:rPr>
        <w:t xml:space="preserve">, </w:t>
      </w:r>
      <w:hyperlink r:id="rId38">
        <w:r w:rsidDel="00000000" w:rsidR="00000000" w:rsidRPr="00000000">
          <w:rPr>
            <w:color w:val="c64600"/>
            <w:highlight w:val="white"/>
            <w:u w:val="single"/>
            <w:rtl w:val="0"/>
          </w:rPr>
          <w:t xml:space="preserve">images</w:t>
        </w:r>
      </w:hyperlink>
      <w:r w:rsidDel="00000000" w:rsidR="00000000" w:rsidRPr="00000000">
        <w:rPr>
          <w:color w:val="333333"/>
          <w:highlight w:val="white"/>
          <w:rtl w:val="0"/>
        </w:rPr>
        <w:t xml:space="preserve">, </w:t>
      </w:r>
      <w:hyperlink r:id="rId39">
        <w:r w:rsidDel="00000000" w:rsidR="00000000" w:rsidRPr="00000000">
          <w:rPr>
            <w:color w:val="c64600"/>
            <w:highlight w:val="white"/>
            <w:u w:val="single"/>
            <w:rtl w:val="0"/>
          </w:rPr>
          <w:t xml:space="preserve">forms</w:t>
        </w:r>
      </w:hyperlink>
      <w:r w:rsidDel="00000000" w:rsidR="00000000" w:rsidRPr="00000000">
        <w:rPr>
          <w:color w:val="333333"/>
          <w:highlight w:val="white"/>
          <w:rtl w:val="0"/>
        </w:rPr>
        <w:t xml:space="preserve">, </w:t>
      </w:r>
      <w:hyperlink r:id="rId40">
        <w:r w:rsidDel="00000000" w:rsidR="00000000" w:rsidRPr="00000000">
          <w:rPr>
            <w:color w:val="c64600"/>
            <w:highlight w:val="white"/>
            <w:u w:val="single"/>
            <w:rtl w:val="0"/>
          </w:rPr>
          <w:t xml:space="preserve">headings</w:t>
        </w:r>
      </w:hyperlink>
      <w:r w:rsidDel="00000000" w:rsidR="00000000" w:rsidRPr="00000000">
        <w:rPr>
          <w:color w:val="333333"/>
          <w:highlight w:val="white"/>
          <w:rtl w:val="0"/>
        </w:rPr>
        <w:t xml:space="preserve">, </w:t>
      </w:r>
      <w:hyperlink r:id="rId41">
        <w:r w:rsidDel="00000000" w:rsidR="00000000" w:rsidRPr="00000000">
          <w:rPr>
            <w:color w:val="c64600"/>
            <w:highlight w:val="white"/>
            <w:u w:val="single"/>
            <w:rtl w:val="0"/>
          </w:rPr>
          <w:t xml:space="preserve">tables</w:t>
        </w:r>
      </w:hyperlink>
      <w:r w:rsidDel="00000000" w:rsidR="00000000" w:rsidRPr="00000000">
        <w:rPr>
          <w:color w:val="333333"/>
          <w:highlight w:val="white"/>
          <w:rtl w:val="0"/>
        </w:rPr>
        <w:t xml:space="preserve">, </w:t>
      </w:r>
      <w:hyperlink r:id="rId42">
        <w:r w:rsidDel="00000000" w:rsidR="00000000" w:rsidRPr="00000000">
          <w:rPr>
            <w:color w:val="c64600"/>
            <w:highlight w:val="white"/>
            <w:u w:val="single"/>
            <w:rtl w:val="0"/>
          </w:rPr>
          <w:t xml:space="preserve">landmarks</w:t>
        </w:r>
      </w:hyperlink>
      <w:r w:rsidDel="00000000" w:rsidR="00000000" w:rsidRPr="00000000">
        <w:rPr>
          <w:color w:val="333333"/>
          <w:highlight w:val="white"/>
          <w:rtl w:val="0"/>
        </w:rPr>
        <w:t xml:space="preserve">, </w:t>
      </w:r>
      <w:hyperlink r:id="rId43">
        <w:r w:rsidDel="00000000" w:rsidR="00000000" w:rsidRPr="00000000">
          <w:rPr>
            <w:color w:val="c64600"/>
            <w:highlight w:val="white"/>
            <w:u w:val="single"/>
            <w:rtl w:val="0"/>
          </w:rPr>
          <w:t xml:space="preserve">language use</w:t>
        </w:r>
      </w:hyperlink>
      <w:r w:rsidDel="00000000" w:rsidR="00000000" w:rsidRPr="00000000">
        <w:rPr>
          <w:color w:val="333333"/>
          <w:highlight w:val="white"/>
          <w:rtl w:val="0"/>
        </w:rPr>
        <w:t xml:space="preserve">, </w:t>
      </w:r>
      <w:hyperlink r:id="rId44">
        <w:r w:rsidDel="00000000" w:rsidR="00000000" w:rsidRPr="00000000">
          <w:rPr>
            <w:color w:val="c64600"/>
            <w:highlight w:val="white"/>
            <w:u w:val="single"/>
            <w:rtl w:val="0"/>
          </w:rPr>
          <w:t xml:space="preserve">tabindex</w:t>
        </w:r>
      </w:hyperlink>
      <w:r w:rsidDel="00000000" w:rsidR="00000000" w:rsidRPr="00000000">
        <w:rPr>
          <w:color w:val="333333"/>
          <w:highlight w:val="white"/>
          <w:rtl w:val="0"/>
        </w:rPr>
        <w:t xml:space="preserve">, </w:t>
      </w:r>
      <w:hyperlink r:id="rId45">
        <w:r w:rsidDel="00000000" w:rsidR="00000000" w:rsidRPr="00000000">
          <w:rPr>
            <w:color w:val="c64600"/>
            <w:highlight w:val="white"/>
            <w:u w:val="single"/>
            <w:rtl w:val="0"/>
          </w:rPr>
          <w:t xml:space="preserve">title attributes</w:t>
        </w:r>
      </w:hyperlink>
      <w:r w:rsidDel="00000000" w:rsidR="00000000" w:rsidRPr="00000000">
        <w:rPr>
          <w:color w:val="333333"/>
          <w:highlight w:val="white"/>
          <w:rtl w:val="0"/>
        </w:rPr>
        <w:t xml:space="preserve">, </w:t>
      </w:r>
      <w:hyperlink r:id="rId46">
        <w:r w:rsidDel="00000000" w:rsidR="00000000" w:rsidRPr="00000000">
          <w:rPr>
            <w:color w:val="c64600"/>
            <w:highlight w:val="white"/>
            <w:u w:val="single"/>
            <w:rtl w:val="0"/>
          </w:rPr>
          <w:t xml:space="preserve">iframes</w:t>
        </w:r>
      </w:hyperlink>
      <w:r w:rsidDel="00000000" w:rsidR="00000000" w:rsidRPr="00000000">
        <w:rPr>
          <w:color w:val="333333"/>
          <w:highlight w:val="white"/>
          <w:rtl w:val="0"/>
        </w:rPr>
        <w:t xml:space="preserve">, </w:t>
      </w:r>
      <w:hyperlink r:id="rId47">
        <w:r w:rsidDel="00000000" w:rsidR="00000000" w:rsidRPr="00000000">
          <w:rPr>
            <w:color w:val="c64600"/>
            <w:highlight w:val="white"/>
            <w:u w:val="single"/>
            <w:rtl w:val="0"/>
          </w:rPr>
          <w:t xml:space="preserve">lists</w:t>
        </w:r>
      </w:hyperlink>
      <w:r w:rsidDel="00000000" w:rsidR="00000000" w:rsidRPr="00000000">
        <w:rPr>
          <w:color w:val="333333"/>
          <w:highlight w:val="white"/>
          <w:rtl w:val="0"/>
        </w:rPr>
        <w:t xml:space="preserve">, and </w:t>
      </w:r>
      <w:hyperlink r:id="rId48">
        <w:r w:rsidDel="00000000" w:rsidR="00000000" w:rsidRPr="00000000">
          <w:rPr>
            <w:color w:val="c64600"/>
            <w:highlight w:val="white"/>
            <w:u w:val="single"/>
            <w:rtl w:val="0"/>
          </w:rPr>
          <w:t xml:space="preserve">focus</w:t>
        </w:r>
      </w:hyperlink>
      <w:r w:rsidDel="00000000" w:rsidR="00000000" w:rsidRPr="00000000">
        <w:rPr>
          <w:color w:val="333333"/>
          <w:highlight w:val="white"/>
          <w:rtl w:val="0"/>
        </w:rPr>
        <w:t xml:space="preserve">.</w:t>
      </w:r>
    </w:p>
    <w:p w:rsidR="00000000" w:rsidDel="00000000" w:rsidP="00000000" w:rsidRDefault="00000000" w:rsidRPr="00000000" w14:paraId="00000048">
      <w:pPr>
        <w:pBdr>
          <w:top w:color="auto" w:space="5" w:sz="0" w:val="none"/>
          <w:bottom w:color="auto" w:space="5" w:sz="0" w:val="none"/>
          <w:right w:color="auto" w:space="0" w:sz="0" w:val="none"/>
          <w:between w:color="auto" w:space="5" w:sz="0" w:val="none"/>
        </w:pBdr>
        <w:spacing w:before="600" w:line="390" w:lineRule="auto"/>
        <w:rPr>
          <w:color w:val="333333"/>
          <w:highlight w:val="white"/>
        </w:rPr>
      </w:pPr>
      <w:hyperlink r:id="rId49">
        <w:r w:rsidDel="00000000" w:rsidR="00000000" w:rsidRPr="00000000">
          <w:rPr>
            <w:b w:val="1"/>
            <w:color w:val="c64600"/>
            <w:highlight w:val="white"/>
            <w:u w:val="single"/>
            <w:rtl w:val="0"/>
          </w:rPr>
          <w:t xml:space="preserve">Tota11y</w:t>
        </w:r>
      </w:hyperlink>
      <w:r w:rsidDel="00000000" w:rsidR="00000000" w:rsidRPr="00000000">
        <w:rPr>
          <w:rtl w:val="0"/>
        </w:rPr>
      </w:r>
    </w:p>
    <w:p w:rsidR="00000000" w:rsidDel="00000000" w:rsidP="00000000" w:rsidRDefault="00000000" w:rsidRPr="00000000" w14:paraId="00000049">
      <w:pPr>
        <w:pBdr>
          <w:top w:color="auto" w:space="5" w:sz="0" w:val="none"/>
          <w:bottom w:color="auto" w:space="5" w:sz="0" w:val="none"/>
          <w:right w:color="auto" w:space="0" w:sz="0" w:val="none"/>
          <w:between w:color="auto" w:space="5" w:sz="0" w:val="none"/>
        </w:pBdr>
        <w:spacing w:before="600" w:line="390" w:lineRule="auto"/>
        <w:rPr>
          <w:color w:val="333333"/>
          <w:highlight w:val="white"/>
        </w:rPr>
      </w:pPr>
      <w:r w:rsidDel="00000000" w:rsidR="00000000" w:rsidRPr="00000000">
        <w:rPr>
          <w:color w:val="333333"/>
          <w:highlight w:val="white"/>
          <w:rtl w:val="0"/>
        </w:rPr>
        <w:t xml:space="preserve">A simple accessibility testing tool that highlights problems on the page. It also includes a tool that lets you hover over elements on the page to view them as a screen reader would.   </w:t>
      </w:r>
    </w:p>
    <w:p w:rsidR="00000000" w:rsidDel="00000000" w:rsidP="00000000" w:rsidRDefault="00000000" w:rsidRPr="00000000" w14:paraId="0000004A">
      <w:pPr>
        <w:pBdr>
          <w:top w:color="auto" w:space="5" w:sz="0" w:val="none"/>
          <w:bottom w:color="auto" w:space="5" w:sz="0" w:val="none"/>
          <w:right w:color="auto" w:space="0" w:sz="0" w:val="none"/>
          <w:between w:color="auto" w:space="5" w:sz="0" w:val="none"/>
        </w:pBdr>
        <w:spacing w:before="600" w:line="360" w:lineRule="auto"/>
        <w:rPr>
          <w:color w:val="333333"/>
          <w:highlight w:val="white"/>
        </w:rPr>
      </w:pPr>
      <w:hyperlink r:id="rId50">
        <w:r w:rsidDel="00000000" w:rsidR="00000000" w:rsidRPr="00000000">
          <w:rPr>
            <w:color w:val="0000ee"/>
            <w:u w:val="single"/>
            <w:shd w:fill="auto" w:val="clear"/>
            <w:rtl w:val="0"/>
          </w:rPr>
          <w:t xml:space="preserve">Accessibility Tools - Tota11y</w:t>
        </w:r>
      </w:hyperlink>
      <w:r w:rsidDel="00000000" w:rsidR="00000000" w:rsidRPr="00000000">
        <w:rPr>
          <w:rtl w:val="0"/>
        </w:rPr>
      </w:r>
    </w:p>
    <w:p w:rsidR="00000000" w:rsidDel="00000000" w:rsidP="00000000" w:rsidRDefault="00000000" w:rsidRPr="00000000" w14:paraId="0000004B">
      <w:pPr>
        <w:pBdr>
          <w:top w:color="auto" w:space="5" w:sz="0" w:val="none"/>
          <w:bottom w:color="auto" w:space="5" w:sz="0" w:val="none"/>
          <w:right w:color="auto" w:space="0" w:sz="0" w:val="none"/>
          <w:between w:color="auto" w:space="5" w:sz="0" w:val="none"/>
        </w:pBdr>
        <w:spacing w:before="600" w:line="390" w:lineRule="auto"/>
        <w:rPr>
          <w:b w:val="1"/>
          <w:color w:val="c64600"/>
          <w:highlight w:val="white"/>
          <w:u w:val="single"/>
        </w:rPr>
      </w:pPr>
      <w:hyperlink r:id="rId51">
        <w:r w:rsidDel="00000000" w:rsidR="00000000" w:rsidRPr="00000000">
          <w:rPr>
            <w:b w:val="1"/>
            <w:color w:val="c64600"/>
            <w:highlight w:val="white"/>
            <w:u w:val="single"/>
            <w:rtl w:val="0"/>
          </w:rPr>
          <w:t xml:space="preserve">Web Accessibility Favelets</w:t>
        </w:r>
      </w:hyperlink>
      <w:r w:rsidDel="00000000" w:rsidR="00000000" w:rsidRPr="00000000">
        <w:rPr>
          <w:rtl w:val="0"/>
        </w:rPr>
      </w:r>
    </w:p>
    <w:p w:rsidR="00000000" w:rsidDel="00000000" w:rsidP="00000000" w:rsidRDefault="00000000" w:rsidRPr="00000000" w14:paraId="0000004C">
      <w:pPr>
        <w:pBdr>
          <w:top w:color="auto" w:space="5" w:sz="0" w:val="none"/>
          <w:bottom w:color="auto" w:space="5" w:sz="0" w:val="none"/>
          <w:right w:color="auto" w:space="0" w:sz="0" w:val="none"/>
          <w:between w:color="auto" w:space="5" w:sz="0" w:val="none"/>
        </w:pBdr>
        <w:spacing w:before="600" w:line="390" w:lineRule="auto"/>
        <w:rPr>
          <w:color w:val="333333"/>
          <w:highlight w:val="white"/>
        </w:rPr>
      </w:pPr>
      <w:r w:rsidDel="00000000" w:rsidR="00000000" w:rsidRPr="00000000">
        <w:rPr>
          <w:color w:val="333333"/>
          <w:highlight w:val="white"/>
          <w:rtl w:val="0"/>
        </w:rPr>
        <w:t xml:space="preserve">A set of bookmarklets used in the Trusted Tester process used by the Department of Homeland Security</w:t>
      </w:r>
    </w:p>
    <w:p w:rsidR="00000000" w:rsidDel="00000000" w:rsidP="00000000" w:rsidRDefault="00000000" w:rsidRPr="00000000" w14:paraId="0000004D">
      <w:pPr>
        <w:pBdr>
          <w:top w:color="auto" w:space="5" w:sz="0" w:val="none"/>
          <w:bottom w:color="auto" w:space="5" w:sz="0" w:val="none"/>
          <w:right w:color="auto" w:space="0" w:sz="0" w:val="none"/>
          <w:between w:color="auto" w:space="5" w:sz="0" w:val="none"/>
        </w:pBdr>
        <w:spacing w:before="600" w:line="390" w:lineRule="auto"/>
        <w:rPr>
          <w:b w:val="1"/>
          <w:color w:val="c64600"/>
          <w:highlight w:val="white"/>
          <w:u w:val="single"/>
        </w:rPr>
      </w:pPr>
      <w:hyperlink r:id="rId52">
        <w:r w:rsidDel="00000000" w:rsidR="00000000" w:rsidRPr="00000000">
          <w:rPr>
            <w:b w:val="1"/>
            <w:color w:val="c64600"/>
            <w:highlight w:val="white"/>
            <w:u w:val="single"/>
            <w:rtl w:val="0"/>
          </w:rPr>
          <w:t xml:space="preserve">Visual ARIA Bookmarklet</w:t>
        </w:r>
      </w:hyperlink>
      <w:r w:rsidDel="00000000" w:rsidR="00000000" w:rsidRPr="00000000">
        <w:rPr>
          <w:rtl w:val="0"/>
        </w:rPr>
      </w:r>
    </w:p>
    <w:p w:rsidR="00000000" w:rsidDel="00000000" w:rsidP="00000000" w:rsidRDefault="00000000" w:rsidRPr="00000000" w14:paraId="0000004E">
      <w:pPr>
        <w:pBdr>
          <w:top w:color="auto" w:space="5" w:sz="0" w:val="none"/>
          <w:bottom w:color="auto" w:space="5" w:sz="0" w:val="none"/>
          <w:right w:color="auto" w:space="0" w:sz="0" w:val="none"/>
          <w:between w:color="auto" w:space="5" w:sz="0" w:val="none"/>
        </w:pBdr>
        <w:spacing w:before="600" w:line="390" w:lineRule="auto"/>
        <w:ind w:left="0" w:firstLine="0"/>
        <w:rPr>
          <w:color w:val="333333"/>
          <w:highlight w:val="white"/>
        </w:rPr>
      </w:pPr>
      <w:r w:rsidDel="00000000" w:rsidR="00000000" w:rsidRPr="00000000">
        <w:rPr>
          <w:color w:val="333333"/>
          <w:highlight w:val="white"/>
          <w:rtl w:val="0"/>
        </w:rPr>
        <w:t xml:space="preserve">Visual ARIA allows engineers, testers, educators, and students to physically observe ARIA usage within web technologies, including ARIA 1.1 structural, live region, and widget roles, proper nesting and focus management, plus requisite and optional supporting attributes to aid in development.</w:t>
      </w:r>
    </w:p>
    <w:p w:rsidR="00000000" w:rsidDel="00000000" w:rsidP="00000000" w:rsidRDefault="00000000" w:rsidRPr="00000000" w14:paraId="0000004F">
      <w:pPr>
        <w:pStyle w:val="Heading1"/>
        <w:keepNext w:val="0"/>
        <w:keepLines w:val="0"/>
        <w:pBdr>
          <w:top w:color="auto" w:space="5" w:sz="0" w:val="none"/>
          <w:bottom w:color="auto" w:space="5" w:sz="0" w:val="none"/>
          <w:right w:color="auto" w:space="0" w:sz="0" w:val="none"/>
          <w:between w:color="auto" w:space="5" w:sz="0" w:val="none"/>
        </w:pBdr>
        <w:spacing w:before="480" w:line="390" w:lineRule="auto"/>
        <w:rPr>
          <w:color w:val="333333"/>
          <w:sz w:val="22"/>
          <w:szCs w:val="22"/>
          <w:highlight w:val="white"/>
        </w:rPr>
      </w:pPr>
      <w:bookmarkStart w:colFirst="0" w:colLast="0" w:name="_ndxi2fp6ib2r" w:id="9"/>
      <w:bookmarkEnd w:id="9"/>
      <w:hyperlink r:id="rId53">
        <w:r w:rsidDel="00000000" w:rsidR="00000000" w:rsidRPr="00000000">
          <w:rPr>
            <w:color w:val="cc0000"/>
            <w:sz w:val="22"/>
            <w:szCs w:val="22"/>
            <w:highlight w:val="white"/>
            <w:u w:val="single"/>
            <w:rtl w:val="0"/>
          </w:rPr>
          <w:t xml:space="preserve">HTML5 Outliner</w:t>
        </w:r>
      </w:hyperlink>
      <w:r w:rsidDel="00000000" w:rsidR="00000000" w:rsidRPr="00000000">
        <w:rPr>
          <w:color w:val="333333"/>
          <w:sz w:val="22"/>
          <w:szCs w:val="22"/>
          <w:highlight w:val="white"/>
          <w:rtl w:val="0"/>
        </w:rPr>
        <w:t xml:space="preserve">( recommendation for use ) </w:t>
      </w:r>
      <w:r w:rsidDel="00000000" w:rsidR="00000000" w:rsidRPr="00000000">
        <w:rPr>
          <w:rtl w:val="0"/>
        </w:rPr>
      </w:r>
    </w:p>
    <w:p w:rsidR="00000000" w:rsidDel="00000000" w:rsidP="00000000" w:rsidRDefault="00000000" w:rsidRPr="00000000" w14:paraId="00000050">
      <w:pPr>
        <w:spacing w:after="280" w:before="280" w:lineRule="auto"/>
        <w:rPr>
          <w:color w:val="565656"/>
        </w:rPr>
      </w:pPr>
      <w:r w:rsidDel="00000000" w:rsidR="00000000" w:rsidRPr="00000000">
        <w:rPr>
          <w:color w:val="565656"/>
          <w:rtl w:val="0"/>
        </w:rPr>
        <w:t xml:space="preserve">The outline contains links to every section and heading. Clicking one of these links will jump to that section or heading, and cause a flicker effect on the relevant heading to highlight it.</w:t>
      </w:r>
    </w:p>
    <w:p w:rsidR="00000000" w:rsidDel="00000000" w:rsidP="00000000" w:rsidRDefault="00000000" w:rsidRPr="00000000" w14:paraId="00000051">
      <w:pPr>
        <w:spacing w:after="280" w:before="280" w:lineRule="auto"/>
        <w:rPr>
          <w:color w:val="565656"/>
        </w:rPr>
      </w:pPr>
      <w:r w:rsidDel="00000000" w:rsidR="00000000" w:rsidRPr="00000000">
        <w:rPr>
          <w:color w:val="565656"/>
          <w:rtl w:val="0"/>
        </w:rPr>
        <w:t xml:space="preserve">This tool, along with the </w:t>
      </w:r>
      <w:hyperlink r:id="rId54">
        <w:r w:rsidDel="00000000" w:rsidR="00000000" w:rsidRPr="00000000">
          <w:rPr>
            <w:color w:val="006f44"/>
            <w:u w:val="single"/>
            <w:rtl w:val="0"/>
          </w:rPr>
          <w:t xml:space="preserve">accessibility bookmarklets</w:t>
        </w:r>
      </w:hyperlink>
      <w:r w:rsidDel="00000000" w:rsidR="00000000" w:rsidRPr="00000000">
        <w:rPr>
          <w:color w:val="565656"/>
          <w:rtl w:val="0"/>
        </w:rPr>
        <w:t xml:space="preserve">, is useful for evaluating the accessibility of a website. Organizing information in sectioning elements and under headings helps to organize information both for sighted users and screen reader users.</w:t>
      </w:r>
    </w:p>
    <w:p w:rsidR="00000000" w:rsidDel="00000000" w:rsidP="00000000" w:rsidRDefault="00000000" w:rsidRPr="00000000" w14:paraId="00000052">
      <w:pPr>
        <w:spacing w:after="280" w:before="280" w:lineRule="auto"/>
        <w:rPr>
          <w:color w:val="565656"/>
        </w:rPr>
      </w:pPr>
      <w:hyperlink r:id="rId55">
        <w:r w:rsidDel="00000000" w:rsidR="00000000" w:rsidRPr="00000000">
          <w:rPr>
            <w:color w:val="0000ee"/>
            <w:u w:val="single"/>
            <w:shd w:fill="auto" w:val="clear"/>
            <w:rtl w:val="0"/>
          </w:rPr>
          <w:t xml:space="preserve">How to view the structural outline of a website with the HTML Outliner</w:t>
        </w:r>
      </w:hyperlink>
      <w:r w:rsidDel="00000000" w:rsidR="00000000" w:rsidRPr="00000000">
        <w:rPr>
          <w:color w:val="565656"/>
          <w:rtl w:val="0"/>
        </w:rPr>
        <w:t xml:space="preserve"> </w:t>
      </w:r>
    </w:p>
    <w:p w:rsidR="00000000" w:rsidDel="00000000" w:rsidP="00000000" w:rsidRDefault="00000000" w:rsidRPr="00000000" w14:paraId="00000053">
      <w:pPr>
        <w:spacing w:after="280" w:before="280" w:lineRule="auto"/>
        <w:rPr>
          <w:color w:val="565656"/>
        </w:rPr>
      </w:pPr>
      <w:r w:rsidDel="00000000" w:rsidR="00000000" w:rsidRPr="00000000">
        <w:rPr>
          <w:rtl w:val="0"/>
        </w:rPr>
      </w:r>
    </w:p>
    <w:p w:rsidR="00000000" w:rsidDel="00000000" w:rsidP="00000000" w:rsidRDefault="00000000" w:rsidRPr="00000000" w14:paraId="00000054">
      <w:pPr>
        <w:spacing w:after="280" w:before="280" w:lineRule="auto"/>
        <w:rPr/>
      </w:pPr>
      <w:r w:rsidDel="00000000" w:rsidR="00000000" w:rsidRPr="00000000">
        <w:rPr>
          <w:color w:val="565656"/>
          <w:rtl w:val="0"/>
        </w:rPr>
        <w:t xml:space="preserve">4. </w:t>
      </w:r>
      <w:r w:rsidDel="00000000" w:rsidR="00000000" w:rsidRPr="00000000">
        <w:rPr>
          <w:rtl w:val="0"/>
        </w:rPr>
        <w:t xml:space="preserve">Compare</w:t>
      </w:r>
      <w:r w:rsidDel="00000000" w:rsidR="00000000" w:rsidRPr="00000000">
        <w:rPr>
          <w:color w:val="565656"/>
          <w:rtl w:val="0"/>
        </w:rPr>
        <w:t xml:space="preserve"> </w:t>
      </w:r>
      <w:r w:rsidDel="00000000" w:rsidR="00000000" w:rsidRPr="00000000">
        <w:rPr>
          <w:rtl w:val="0"/>
        </w:rPr>
        <w:t xml:space="preserve">semantic structure </w:t>
        <w:br w:type="textWrapping"/>
        <w:t xml:space="preserve"> A </w:t>
      </w:r>
      <w:hyperlink r:id="rId56">
        <w:r w:rsidDel="00000000" w:rsidR="00000000" w:rsidRPr="00000000">
          <w:rPr>
            <w:rFonts w:ascii="Courier New" w:cs="Courier New" w:eastAsia="Courier New" w:hAnsi="Courier New"/>
            <w:color w:val="c63501"/>
            <w:sz w:val="20"/>
            <w:szCs w:val="20"/>
            <w:u w:val="single"/>
            <w:rtl w:val="0"/>
          </w:rPr>
          <w:t xml:space="preserve">landmark</w:t>
        </w:r>
      </w:hyperlink>
      <w:r w:rsidDel="00000000" w:rsidR="00000000" w:rsidRPr="00000000">
        <w:rPr>
          <w:rtl w:val="0"/>
        </w:rPr>
        <w:t xml:space="preserve"> containing content that is relevant to a specific, author-specified purpose and sufficiently important that users will likely want to be able to navigate to the section easily and to have it listed in a summary of the page. Such a page summary could be generated dynamically by a user agent or assistive technology.</w:t>
      </w:r>
    </w:p>
    <w:p w:rsidR="00000000" w:rsidDel="00000000" w:rsidP="00000000" w:rsidRDefault="00000000" w:rsidRPr="00000000" w14:paraId="00000055">
      <w:pPr>
        <w:spacing w:after="240" w:before="240" w:lineRule="auto"/>
        <w:rPr/>
      </w:pPr>
      <w:r w:rsidDel="00000000" w:rsidR="00000000" w:rsidRPr="00000000">
        <w:rPr>
          <w:rtl w:val="0"/>
        </w:rPr>
        <w:t xml:space="preserve">Authors </w:t>
      </w:r>
      <w:r w:rsidDel="00000000" w:rsidR="00000000" w:rsidRPr="00000000">
        <w:rPr>
          <w:b w:val="1"/>
          <w:i w:val="1"/>
          <w:rtl w:val="0"/>
        </w:rPr>
        <w:t xml:space="preserve">SHOULD</w:t>
      </w:r>
      <w:r w:rsidDel="00000000" w:rsidR="00000000" w:rsidRPr="00000000">
        <w:rPr>
          <w:rtl w:val="0"/>
        </w:rPr>
        <w:t xml:space="preserve"> limit use of the region role to sections containing content with a purpose that is not accurately described by one of the other </w:t>
      </w:r>
      <w:hyperlink r:id="rId57">
        <w:r w:rsidDel="00000000" w:rsidR="00000000" w:rsidRPr="00000000">
          <w:rPr>
            <w:rFonts w:ascii="Courier New" w:cs="Courier New" w:eastAsia="Courier New" w:hAnsi="Courier New"/>
            <w:color w:val="c63501"/>
            <w:sz w:val="20"/>
            <w:szCs w:val="20"/>
            <w:u w:val="single"/>
            <w:rtl w:val="0"/>
          </w:rPr>
          <w:t xml:space="preserve">landmark</w:t>
        </w:r>
      </w:hyperlink>
      <w:r w:rsidDel="00000000" w:rsidR="00000000" w:rsidRPr="00000000">
        <w:rPr>
          <w:rtl w:val="0"/>
        </w:rPr>
        <w:t xml:space="preserve"> roles, such as </w:t>
      </w:r>
      <w:hyperlink r:id="rId58">
        <w:r w:rsidDel="00000000" w:rsidR="00000000" w:rsidRPr="00000000">
          <w:rPr>
            <w:rFonts w:ascii="Courier New" w:cs="Courier New" w:eastAsia="Courier New" w:hAnsi="Courier New"/>
            <w:color w:val="c63501"/>
            <w:sz w:val="20"/>
            <w:szCs w:val="20"/>
            <w:u w:val="single"/>
            <w:rtl w:val="0"/>
          </w:rPr>
          <w:t xml:space="preserve">main</w:t>
        </w:r>
      </w:hyperlink>
      <w:r w:rsidDel="00000000" w:rsidR="00000000" w:rsidRPr="00000000">
        <w:rPr>
          <w:rtl w:val="0"/>
        </w:rPr>
        <w:t xml:space="preserve">, </w:t>
      </w:r>
      <w:hyperlink r:id="rId59">
        <w:r w:rsidDel="00000000" w:rsidR="00000000" w:rsidRPr="00000000">
          <w:rPr>
            <w:rFonts w:ascii="Courier New" w:cs="Courier New" w:eastAsia="Courier New" w:hAnsi="Courier New"/>
            <w:color w:val="c63501"/>
            <w:sz w:val="20"/>
            <w:szCs w:val="20"/>
            <w:u w:val="single"/>
            <w:rtl w:val="0"/>
          </w:rPr>
          <w:t xml:space="preserve">complementary</w:t>
        </w:r>
      </w:hyperlink>
      <w:r w:rsidDel="00000000" w:rsidR="00000000" w:rsidRPr="00000000">
        <w:rPr>
          <w:rtl w:val="0"/>
        </w:rPr>
        <w:t xml:space="preserve">, or </w:t>
      </w:r>
      <w:hyperlink r:id="rId60">
        <w:r w:rsidDel="00000000" w:rsidR="00000000" w:rsidRPr="00000000">
          <w:rPr>
            <w:rFonts w:ascii="Courier New" w:cs="Courier New" w:eastAsia="Courier New" w:hAnsi="Courier New"/>
            <w:color w:val="c63501"/>
            <w:sz w:val="20"/>
            <w:szCs w:val="20"/>
            <w:u w:val="single"/>
            <w:rtl w:val="0"/>
          </w:rPr>
          <w:t xml:space="preserve">navigation</w:t>
        </w:r>
      </w:hyperlink>
      <w:r w:rsidDel="00000000" w:rsidR="00000000" w:rsidRPr="00000000">
        <w:rPr>
          <w:rtl w:val="0"/>
        </w:rPr>
        <w:t xml:space="preserve">.</w:t>
      </w:r>
    </w:p>
    <w:p w:rsidR="00000000" w:rsidDel="00000000" w:rsidP="00000000" w:rsidRDefault="00000000" w:rsidRPr="00000000" w14:paraId="00000056">
      <w:pPr>
        <w:spacing w:after="240" w:before="240" w:lineRule="auto"/>
        <w:rPr/>
      </w:pPr>
      <w:r w:rsidDel="00000000" w:rsidR="00000000" w:rsidRPr="00000000">
        <w:rPr>
          <w:rtl w:val="0"/>
        </w:rPr>
        <w:t xml:space="preserve">Authors </w:t>
      </w:r>
      <w:r w:rsidDel="00000000" w:rsidR="00000000" w:rsidRPr="00000000">
        <w:rPr>
          <w:b w:val="1"/>
          <w:i w:val="1"/>
          <w:rtl w:val="0"/>
        </w:rPr>
        <w:t xml:space="preserve">MUST</w:t>
      </w:r>
      <w:r w:rsidDel="00000000" w:rsidR="00000000" w:rsidRPr="00000000">
        <w:rPr>
          <w:rtl w:val="0"/>
        </w:rPr>
        <w:t xml:space="preserve"> give each element with role region a brief label that describes the purpose of the content in the region. Authors </w:t>
      </w:r>
      <w:r w:rsidDel="00000000" w:rsidR="00000000" w:rsidRPr="00000000">
        <w:rPr>
          <w:b w:val="1"/>
          <w:i w:val="1"/>
          <w:rtl w:val="0"/>
        </w:rPr>
        <w:t xml:space="preserve">SHOULD</w:t>
      </w:r>
      <w:r w:rsidDel="00000000" w:rsidR="00000000" w:rsidRPr="00000000">
        <w:rPr>
          <w:rtl w:val="0"/>
        </w:rPr>
        <w:t xml:space="preserve"> reference a visible label with </w:t>
      </w:r>
      <w:hyperlink r:id="rId61">
        <w:r w:rsidDel="00000000" w:rsidR="00000000" w:rsidRPr="00000000">
          <w:rPr>
            <w:rFonts w:ascii="Courier New" w:cs="Courier New" w:eastAsia="Courier New" w:hAnsi="Courier New"/>
            <w:color w:val="c63501"/>
            <w:sz w:val="20"/>
            <w:szCs w:val="20"/>
            <w:u w:val="single"/>
            <w:rtl w:val="0"/>
          </w:rPr>
          <w:t xml:space="preserve">aria-labelledby</w:t>
        </w:r>
      </w:hyperlink>
      <w:r w:rsidDel="00000000" w:rsidR="00000000" w:rsidRPr="00000000">
        <w:rPr>
          <w:rtl w:val="0"/>
        </w:rPr>
        <w:t xml:space="preserve"> if a visible label is present. Authors </w:t>
      </w:r>
      <w:r w:rsidDel="00000000" w:rsidR="00000000" w:rsidRPr="00000000">
        <w:rPr>
          <w:b w:val="1"/>
          <w:i w:val="1"/>
          <w:rtl w:val="0"/>
        </w:rPr>
        <w:t xml:space="preserve">SHOULD</w:t>
      </w:r>
      <w:r w:rsidDel="00000000" w:rsidR="00000000" w:rsidRPr="00000000">
        <w:rPr>
          <w:rtl w:val="0"/>
        </w:rPr>
        <w:t xml:space="preserve"> include the label inside of a heading whenever possible. The heading </w:t>
      </w:r>
      <w:r w:rsidDel="00000000" w:rsidR="00000000" w:rsidRPr="00000000">
        <w:rPr>
          <w:b w:val="1"/>
          <w:i w:val="1"/>
          <w:rtl w:val="0"/>
        </w:rPr>
        <w:t xml:space="preserve">MAY</w:t>
      </w:r>
      <w:r w:rsidDel="00000000" w:rsidR="00000000" w:rsidRPr="00000000">
        <w:rPr>
          <w:rtl w:val="0"/>
        </w:rPr>
        <w:t xml:space="preserve"> be an instance of the standard host language heading element or an instance of an element with role </w:t>
      </w:r>
      <w:hyperlink r:id="rId62">
        <w:r w:rsidDel="00000000" w:rsidR="00000000" w:rsidRPr="00000000">
          <w:rPr>
            <w:rFonts w:ascii="Courier New" w:cs="Courier New" w:eastAsia="Courier New" w:hAnsi="Courier New"/>
            <w:color w:val="c63501"/>
            <w:sz w:val="20"/>
            <w:szCs w:val="20"/>
            <w:u w:val="single"/>
            <w:rtl w:val="0"/>
          </w:rPr>
          <w:t xml:space="preserve">heading</w:t>
        </w:r>
      </w:hyperlink>
      <w:r w:rsidDel="00000000" w:rsidR="00000000" w:rsidRPr="00000000">
        <w:rPr>
          <w:rtl w:val="0"/>
        </w:rPr>
        <w:t xml:space="preserve">.</w:t>
      </w:r>
    </w:p>
    <w:p w:rsidR="00000000" w:rsidDel="00000000" w:rsidP="00000000" w:rsidRDefault="00000000" w:rsidRPr="00000000" w14:paraId="00000057">
      <w:pPr>
        <w:spacing w:after="240" w:before="240" w:lineRule="auto"/>
        <w:rPr/>
      </w:pPr>
      <w:hyperlink r:id="rId63">
        <w:r w:rsidDel="00000000" w:rsidR="00000000" w:rsidRPr="00000000">
          <w:rPr>
            <w:color w:val="1155cc"/>
            <w:rtl w:val="0"/>
          </w:rPr>
          <w:t xml:space="preserve">Assistive technologies</w:t>
        </w:r>
      </w:hyperlink>
      <w:r w:rsidDel="00000000" w:rsidR="00000000" w:rsidRPr="00000000">
        <w:rPr>
          <w:rtl w:val="0"/>
        </w:rPr>
        <w:t xml:space="preserve"> </w:t>
      </w:r>
      <w:r w:rsidDel="00000000" w:rsidR="00000000" w:rsidRPr="00000000">
        <w:rPr>
          <w:b w:val="1"/>
          <w:i w:val="1"/>
          <w:rtl w:val="0"/>
        </w:rPr>
        <w:t xml:space="preserve">SHOULD</w:t>
      </w:r>
      <w:r w:rsidDel="00000000" w:rsidR="00000000" w:rsidRPr="00000000">
        <w:rPr>
          <w:rtl w:val="0"/>
        </w:rPr>
        <w:t xml:space="preserve"> enable users to quickly navigate to elements with role region. Mainstream </w:t>
      </w:r>
      <w:hyperlink r:id="rId64">
        <w:r w:rsidDel="00000000" w:rsidR="00000000" w:rsidRPr="00000000">
          <w:rPr>
            <w:color w:val="1155cc"/>
            <w:rtl w:val="0"/>
          </w:rPr>
          <w:t xml:space="preserve">user agents</w:t>
        </w:r>
      </w:hyperlink>
      <w:r w:rsidDel="00000000" w:rsidR="00000000" w:rsidRPr="00000000">
        <w:rPr>
          <w:rtl w:val="0"/>
        </w:rPr>
        <w:t xml:space="preserve"> </w:t>
      </w:r>
      <w:r w:rsidDel="00000000" w:rsidR="00000000" w:rsidRPr="00000000">
        <w:rPr>
          <w:b w:val="1"/>
          <w:i w:val="1"/>
          <w:rtl w:val="0"/>
        </w:rPr>
        <w:t xml:space="preserve">MAY</w:t>
      </w:r>
      <w:r w:rsidDel="00000000" w:rsidR="00000000" w:rsidRPr="00000000">
        <w:rPr>
          <w:rtl w:val="0"/>
        </w:rPr>
        <w:t xml:space="preserve"> enable users to quickly navigate to elements with role region.</w:t>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695325</wp:posOffset>
            </wp:positionV>
            <wp:extent cx="3048000" cy="3238500"/>
            <wp:effectExtent b="25400" l="25400" r="25400" t="2540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3048000" cy="3238500"/>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695325</wp:posOffset>
            </wp:positionV>
            <wp:extent cx="2875095" cy="3241212"/>
            <wp:effectExtent b="25400" l="25400" r="25400" t="254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2875095" cy="3241212"/>
                    </a:xfrm>
                    <a:prstGeom prst="rect"/>
                    <a:ln w="25400">
                      <a:solidFill>
                        <a:srgbClr val="000000"/>
                      </a:solidFill>
                      <a:prstDash val="solid"/>
                    </a:ln>
                  </pic:spPr>
                </pic:pic>
              </a:graphicData>
            </a:graphic>
          </wp:anchor>
        </w:drawing>
      </w:r>
    </w:p>
    <w:p w:rsidR="00000000" w:rsidDel="00000000" w:rsidP="00000000" w:rsidRDefault="00000000" w:rsidRPr="00000000" w14:paraId="00000058">
      <w:pPr>
        <w:spacing w:after="280" w:before="280" w:lineRule="auto"/>
        <w:rPr/>
      </w:pPr>
      <w:r w:rsidDel="00000000" w:rsidR="00000000" w:rsidRPr="00000000">
        <w:rPr>
          <w:rtl w:val="0"/>
        </w:rPr>
      </w:r>
    </w:p>
    <w:p w:rsidR="00000000" w:rsidDel="00000000" w:rsidP="00000000" w:rsidRDefault="00000000" w:rsidRPr="00000000" w14:paraId="00000059">
      <w:pPr>
        <w:spacing w:after="280" w:before="280" w:lineRule="auto"/>
        <w:rPr/>
      </w:pPr>
      <w:r w:rsidDel="00000000" w:rsidR="00000000" w:rsidRPr="00000000">
        <w:rPr>
          <w:rtl w:val="0"/>
        </w:rPr>
        <w:t xml:space="preserve">For instance :</w:t>
      </w:r>
    </w:p>
    <w:p w:rsidR="00000000" w:rsidDel="00000000" w:rsidP="00000000" w:rsidRDefault="00000000" w:rsidRPr="00000000" w14:paraId="0000005A">
      <w:pPr>
        <w:spacing w:after="280" w:before="280" w:lineRule="auto"/>
        <w:rPr/>
      </w:pPr>
      <w:r w:rsidDel="00000000" w:rsidR="00000000" w:rsidRPr="00000000">
        <w:rPr>
          <w:rtl w:val="0"/>
        </w:rPr>
        <w:t xml:space="preserve"> </w:t>
      </w:r>
      <w:hyperlink r:id="rId67">
        <w:r w:rsidDel="00000000" w:rsidR="00000000" w:rsidRPr="00000000">
          <w:rPr>
            <w:color w:val="1155cc"/>
            <w:u w:val="single"/>
            <w:rtl w:val="0"/>
          </w:rPr>
          <w:t xml:space="preserve">https://www.w3.org/WAI/ARIA/apg/patterns/landmarks/examples/main.html</w:t>
        </w:r>
      </w:hyperlink>
      <w:r w:rsidDel="00000000" w:rsidR="00000000" w:rsidRPr="00000000">
        <w:rPr/>
        <w:drawing>
          <wp:inline distB="114300" distT="114300" distL="114300" distR="114300">
            <wp:extent cx="5943600" cy="3568700"/>
            <wp:effectExtent b="0" l="0" r="0" t="0"/>
            <wp:docPr id="5"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80" w:before="280" w:lineRule="auto"/>
        <w:rPr/>
      </w:pPr>
      <w:r w:rsidDel="00000000" w:rsidR="00000000" w:rsidRPr="00000000">
        <w:rPr>
          <w:rtl w:val="0"/>
        </w:rPr>
        <w:t xml:space="preserve">С</w:t>
      </w:r>
      <w:r w:rsidDel="00000000" w:rsidR="00000000" w:rsidRPr="00000000">
        <w:rPr>
          <w:rtl w:val="0"/>
        </w:rPr>
        <w:t xml:space="preserve">omparison of the semantic structure that we have at the moment…</w:t>
      </w:r>
      <w:r w:rsidDel="00000000" w:rsidR="00000000" w:rsidRPr="00000000">
        <w:rPr>
          <w:rtl w:val="0"/>
        </w:rPr>
      </w:r>
    </w:p>
    <w:p w:rsidR="00000000" w:rsidDel="00000000" w:rsidP="00000000" w:rsidRDefault="00000000" w:rsidRPr="00000000" w14:paraId="0000005C">
      <w:pPr>
        <w:pBdr>
          <w:top w:color="auto" w:space="5" w:sz="0" w:val="none"/>
          <w:bottom w:color="auto" w:space="5" w:sz="0" w:val="none"/>
          <w:right w:color="auto" w:space="0" w:sz="0" w:val="none"/>
          <w:between w:color="auto" w:space="5" w:sz="0" w:val="none"/>
        </w:pBdr>
        <w:spacing w:before="600" w:line="39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33333"/>
        <w:sz w:val="24"/>
        <w:szCs w:val="24"/>
        <w:u w:val="none"/>
      </w:rPr>
    </w:lvl>
    <w:lvl w:ilvl="1">
      <w:start w:val="1"/>
      <w:numFmt w:val="bullet"/>
      <w:lvlText w:val="○"/>
      <w:lvlJc w:val="left"/>
      <w:pPr>
        <w:ind w:left="1440" w:hanging="360"/>
      </w:pPr>
      <w:rPr>
        <w:rFonts w:ascii="Verdana" w:cs="Verdana" w:eastAsia="Verdana" w:hAnsi="Verdana"/>
        <w:color w:val="333333"/>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0376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d3748"/>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pauljadam.com/bookmarklets/headings.html" TargetMode="External"/><Relationship Id="rId42" Type="http://schemas.openxmlformats.org/officeDocument/2006/relationships/hyperlink" Target="http://pauljadam.com/bookmarklets/landmarks.html" TargetMode="External"/><Relationship Id="rId41" Type="http://schemas.openxmlformats.org/officeDocument/2006/relationships/hyperlink" Target="http://pauljadam.com/bookmarklets/tables.html" TargetMode="External"/><Relationship Id="rId44" Type="http://schemas.openxmlformats.org/officeDocument/2006/relationships/hyperlink" Target="http://pauljadam.com/bookmarklets/tabindex.html" TargetMode="External"/><Relationship Id="rId43" Type="http://schemas.openxmlformats.org/officeDocument/2006/relationships/hyperlink" Target="http://www.freedomscientific.com/training/Surfs-Up/Languages.htm" TargetMode="External"/><Relationship Id="rId46" Type="http://schemas.openxmlformats.org/officeDocument/2006/relationships/hyperlink" Target="http://pauljadam.com/bookmarklets/iframes.html" TargetMode="External"/><Relationship Id="rId45" Type="http://schemas.openxmlformats.org/officeDocument/2006/relationships/hyperlink" Target="http://pauljadam.com/bookmarklets/titl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yperlink" Target="http://pauljadam.com/bookmarklets/focus.html" TargetMode="External"/><Relationship Id="rId47" Type="http://schemas.openxmlformats.org/officeDocument/2006/relationships/hyperlink" Target="http://pauljadam.com/bookmarklets/lists.html" TargetMode="External"/><Relationship Id="rId49" Type="http://schemas.openxmlformats.org/officeDocument/2006/relationships/hyperlink" Target="http://khan.github.io/tota11y/" TargetMode="External"/><Relationship Id="rId5" Type="http://schemas.openxmlformats.org/officeDocument/2006/relationships/styles" Target="styles.xml"/><Relationship Id="rId6" Type="http://schemas.openxmlformats.org/officeDocument/2006/relationships/hyperlink" Target="https://en.wikipedia.org/wiki/Web_accessibility" TargetMode="External"/><Relationship Id="rId7" Type="http://schemas.openxmlformats.org/officeDocument/2006/relationships/hyperlink" Target="https://en.wikipedia.org/wiki/Disabilities" TargetMode="External"/><Relationship Id="rId8" Type="http://schemas.openxmlformats.org/officeDocument/2006/relationships/hyperlink" Target="https://en.wikipedia.org/wiki/User_agent" TargetMode="External"/><Relationship Id="rId31" Type="http://schemas.openxmlformats.org/officeDocument/2006/relationships/hyperlink" Target="https://www.ssa.gov/accessibility/andi/help/install.html" TargetMode="External"/><Relationship Id="rId30" Type="http://schemas.openxmlformats.org/officeDocument/2006/relationships/hyperlink" Target="https://youtu.be/RjpvOqZigao?t=1141" TargetMode="External"/><Relationship Id="rId33" Type="http://schemas.openxmlformats.org/officeDocument/2006/relationships/hyperlink" Target="https://youtu.be/BpBtwsxg-k4" TargetMode="External"/><Relationship Id="rId32" Type="http://schemas.openxmlformats.org/officeDocument/2006/relationships/hyperlink" Target="https://section508coordinators.github.io/TrustedTester/" TargetMode="External"/><Relationship Id="rId35" Type="http://schemas.openxmlformats.org/officeDocument/2006/relationships/hyperlink" Target="http://squizlabs.github.io/HTML_CodeSniffer/" TargetMode="External"/><Relationship Id="rId34" Type="http://schemas.openxmlformats.org/officeDocument/2006/relationships/hyperlink" Target="https://accessibility-bookmarklets.org/install.html" TargetMode="External"/><Relationship Id="rId37" Type="http://schemas.openxmlformats.org/officeDocument/2006/relationships/hyperlink" Target="http://pauljadam.com/bookmarklets/aria.html" TargetMode="External"/><Relationship Id="rId36" Type="http://schemas.openxmlformats.org/officeDocument/2006/relationships/hyperlink" Target="http://pauljadam.com/bookmarklets/" TargetMode="External"/><Relationship Id="rId39" Type="http://schemas.openxmlformats.org/officeDocument/2006/relationships/hyperlink" Target="http://pauljadam.com/bookmarklets/forms.html" TargetMode="External"/><Relationship Id="rId38" Type="http://schemas.openxmlformats.org/officeDocument/2006/relationships/hyperlink" Target="http://pauljadam.com/bookmarklets/images.html" TargetMode="External"/><Relationship Id="rId62" Type="http://schemas.openxmlformats.org/officeDocument/2006/relationships/hyperlink" Target="https://www.w3.org/TR/wai-aria-1.2/#heading" TargetMode="External"/><Relationship Id="rId61" Type="http://schemas.openxmlformats.org/officeDocument/2006/relationships/hyperlink" Target="https://www.w3.org/TR/wai-aria-1.2/#aria-labelledby" TargetMode="External"/><Relationship Id="rId20" Type="http://schemas.openxmlformats.org/officeDocument/2006/relationships/hyperlink" Target="https://www.w3.org/TR/2016/NOTE-WCAG20-TECHS-20161007/ARIA17" TargetMode="External"/><Relationship Id="rId64" Type="http://schemas.openxmlformats.org/officeDocument/2006/relationships/hyperlink" Target="https://www.w3.org/TR/wai-aria-1.2/#dfn-user-agent" TargetMode="External"/><Relationship Id="rId63" Type="http://schemas.openxmlformats.org/officeDocument/2006/relationships/hyperlink" Target="https://www.w3.org/TR/wai-aria-1.2/#dfn-assistive-technology" TargetMode="External"/><Relationship Id="rId22" Type="http://schemas.openxmlformats.org/officeDocument/2006/relationships/hyperlink" Target="https://www.w3.org/WAI/gettingstarted/tips/writing.html#use-headings-to-convey-meaning-and-structure" TargetMode="External"/><Relationship Id="rId66" Type="http://schemas.openxmlformats.org/officeDocument/2006/relationships/image" Target="media/image5.png"/><Relationship Id="rId21" Type="http://schemas.openxmlformats.org/officeDocument/2006/relationships/hyperlink" Target="https://www.w3.org/TR/wai-aria/" TargetMode="External"/><Relationship Id="rId65" Type="http://schemas.openxmlformats.org/officeDocument/2006/relationships/image" Target="media/image4.png"/><Relationship Id="rId24" Type="http://schemas.openxmlformats.org/officeDocument/2006/relationships/hyperlink" Target="https://holistica11y.com/wcag-1-3-1-info-and-relationships-level-a/" TargetMode="External"/><Relationship Id="rId68" Type="http://schemas.openxmlformats.org/officeDocument/2006/relationships/image" Target="media/image1.png"/><Relationship Id="rId23" Type="http://schemas.openxmlformats.org/officeDocument/2006/relationships/hyperlink" Target="https://webaim.org/techniques/semanticstructure/" TargetMode="External"/><Relationship Id="rId67" Type="http://schemas.openxmlformats.org/officeDocument/2006/relationships/hyperlink" Target="https://www.w3.org/WAI/ARIA/apg/patterns/landmarks/examples/main.html" TargetMode="External"/><Relationship Id="rId60" Type="http://schemas.openxmlformats.org/officeDocument/2006/relationships/hyperlink" Target="https://www.w3.org/TR/wai-aria-1.2/#navigation" TargetMode="External"/><Relationship Id="rId26" Type="http://schemas.openxmlformats.org/officeDocument/2006/relationships/hyperlink" Target="https://youtu.be/qz8ns_AveNk" TargetMode="External"/><Relationship Id="rId25" Type="http://schemas.openxmlformats.org/officeDocument/2006/relationships/hyperlink" Target="https://youtu.be/xBi9ZRER4QU" TargetMode="External"/><Relationship Id="rId28" Type="http://schemas.openxmlformats.org/officeDocument/2006/relationships/hyperlink" Target="https://www.w3.org/TR/UNDERSTANDING-WCAG20/navigation-mechanisms-title.html" TargetMode="External"/><Relationship Id="rId27" Type="http://schemas.openxmlformats.org/officeDocument/2006/relationships/image" Target="media/image3.png"/><Relationship Id="rId29" Type="http://schemas.openxmlformats.org/officeDocument/2006/relationships/hyperlink" Target="https://youtu.be/FzBiv1lU7Nw" TargetMode="External"/><Relationship Id="rId51" Type="http://schemas.openxmlformats.org/officeDocument/2006/relationships/hyperlink" Target="https://www.dhs.gov/publication/web-accessibility-favelets" TargetMode="External"/><Relationship Id="rId50" Type="http://schemas.openxmlformats.org/officeDocument/2006/relationships/hyperlink" Target="https://youtu.be/DTxxA_Y1gak" TargetMode="External"/><Relationship Id="rId53" Type="http://schemas.openxmlformats.org/officeDocument/2006/relationships/hyperlink" Target="http://h5o.github.io" TargetMode="External"/><Relationship Id="rId52" Type="http://schemas.openxmlformats.org/officeDocument/2006/relationships/hyperlink" Target="https://whatsock.github.io/visual-aria/github-bookmarklet/visual-aria.htm" TargetMode="External"/><Relationship Id="rId11" Type="http://schemas.openxmlformats.org/officeDocument/2006/relationships/hyperlink" Target="https://www.w3.org/TR/2016/NOTE-WCAG20-TECHS-20161007/H49" TargetMode="External"/><Relationship Id="rId55" Type="http://schemas.openxmlformats.org/officeDocument/2006/relationships/hyperlink" Target="https://youtu.be/s5peOlIC8pU" TargetMode="External"/><Relationship Id="rId10" Type="http://schemas.openxmlformats.org/officeDocument/2006/relationships/hyperlink" Target="https://www.w3.org/TR/2016/NOTE-WCAG20-TECHS-20161007/G115" TargetMode="External"/><Relationship Id="rId54" Type="http://schemas.openxmlformats.org/officeDocument/2006/relationships/hyperlink" Target="https://accessibility-bookmarklets.org/" TargetMode="External"/><Relationship Id="rId13" Type="http://schemas.openxmlformats.org/officeDocument/2006/relationships/hyperlink" Target="https://www.w3.org/TR/2016/NOTE-WCAG20-TECHS-20161007/H48" TargetMode="External"/><Relationship Id="rId57" Type="http://schemas.openxmlformats.org/officeDocument/2006/relationships/hyperlink" Target="https://www.w3.org/TR/wai-aria-1.2/#landmark" TargetMode="External"/><Relationship Id="rId12" Type="http://schemas.openxmlformats.org/officeDocument/2006/relationships/hyperlink" Target="https://www.w3.org/TR/2016/NOTE-WCAG20-TECHS-20161007/H42" TargetMode="External"/><Relationship Id="rId56" Type="http://schemas.openxmlformats.org/officeDocument/2006/relationships/hyperlink" Target="https://www.w3.org/TR/wai-aria-1.2/#landmark" TargetMode="External"/><Relationship Id="rId15" Type="http://schemas.openxmlformats.org/officeDocument/2006/relationships/hyperlink" Target="https://www.w3.org/TR/2016/NOTE-WCAG20-TECHS-20161007/H51" TargetMode="External"/><Relationship Id="rId59" Type="http://schemas.openxmlformats.org/officeDocument/2006/relationships/hyperlink" Target="https://www.w3.org/TR/wai-aria-1.2/#complementary" TargetMode="External"/><Relationship Id="rId14" Type="http://schemas.openxmlformats.org/officeDocument/2006/relationships/hyperlink" Target="https://www.w3.org/TR/2016/NOTE-WCAG20-TECHS-20161007/H44" TargetMode="External"/><Relationship Id="rId58" Type="http://schemas.openxmlformats.org/officeDocument/2006/relationships/hyperlink" Target="https://www.w3.org/TR/wai-aria-1.2/#main" TargetMode="External"/><Relationship Id="rId17" Type="http://schemas.openxmlformats.org/officeDocument/2006/relationships/hyperlink" Target="https://www.w3.org/TR/2016/NOTE-WCAG20-TECHS-20161007/ARIA11" TargetMode="External"/><Relationship Id="rId16" Type="http://schemas.openxmlformats.org/officeDocument/2006/relationships/hyperlink" Target="https://www.w3.org/WAI/intro/aria" TargetMode="External"/><Relationship Id="rId19" Type="http://schemas.openxmlformats.org/officeDocument/2006/relationships/hyperlink" Target="https://www.w3.org/TR/2016/NOTE-WCAG20-TECHS-20161007/ARIA16" TargetMode="External"/><Relationship Id="rId18" Type="http://schemas.openxmlformats.org/officeDocument/2006/relationships/hyperlink" Target="https://www.w3.org/TR/2016/NOTE-WCAG20-TECHS-20161007/ARIA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