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56E1" w14:textId="77777777" w:rsidR="001F5AA0" w:rsidRDefault="001F5AA0" w:rsidP="001F5AA0">
      <w:r>
        <w:t>Указ Президента РФ от 16 августа 2004 г. N 1082 "Вопросы Министерства обороны Российской</w:t>
      </w:r>
    </w:p>
    <w:p w14:paraId="1F65D054" w14:textId="77777777" w:rsidR="001F5AA0" w:rsidRDefault="001F5AA0" w:rsidP="001F5AA0">
      <w:r>
        <w:t>03.02.2024 Система ГАРАНТ 1</w:t>
      </w:r>
    </w:p>
    <w:p w14:paraId="1FF5F126" w14:textId="77777777" w:rsidR="001F5AA0" w:rsidRDefault="001F5AA0" w:rsidP="001F5AA0">
      <w:r>
        <w:t>Указ Президента РФ от 16 августа 2004 г. N 1082 "Вопросы Министерства обороны</w:t>
      </w:r>
    </w:p>
    <w:p w14:paraId="3930EEFC" w14:textId="77777777" w:rsidR="001F5AA0" w:rsidRDefault="001F5AA0" w:rsidP="001F5AA0">
      <w:r>
        <w:t>Российской Федерации" (с изменениями и дополнениями)</w:t>
      </w:r>
    </w:p>
    <w:p w14:paraId="254D0B85" w14:textId="77777777" w:rsidR="001F5AA0" w:rsidRDefault="001F5AA0" w:rsidP="001F5AA0">
      <w:r>
        <w:t>С изменениями и дополнениями от:</w:t>
      </w:r>
    </w:p>
    <w:p w14:paraId="17BFBC38" w14:textId="77777777" w:rsidR="001F5AA0" w:rsidRDefault="001F5AA0" w:rsidP="001F5AA0">
      <w:r>
        <w:t>С изменениями и дополнениями от:</w:t>
      </w:r>
    </w:p>
    <w:p w14:paraId="31A46E16" w14:textId="77777777" w:rsidR="001F5AA0" w:rsidRDefault="001F5AA0" w:rsidP="001F5AA0">
      <w:r>
        <w:t xml:space="preserve">3, 5 сентября 2005 г., 15 апреля 2006 г., 7 мая, 27 июня, 9 ноября 2007 г., 29 июля, 23 октября, 17 </w:t>
      </w:r>
    </w:p>
    <w:p w14:paraId="0C200F3F" w14:textId="77777777" w:rsidR="001F5AA0" w:rsidRDefault="001F5AA0" w:rsidP="001F5AA0">
      <w:r>
        <w:t xml:space="preserve">ноября 2008 г., 19 мая, 1 сентября 2009 г., 14 мая, 6 июля, 26 августа, 27 декабря 2010 г., 2 </w:t>
      </w:r>
    </w:p>
    <w:p w14:paraId="44F5A1C7" w14:textId="77777777" w:rsidR="001F5AA0" w:rsidRDefault="001F5AA0" w:rsidP="001F5AA0">
      <w:r>
        <w:t xml:space="preserve">января, 8, 19 апреля, 7 июня, 8, 26 июля, 10 августа, 22 ноября 2011 г., 29 февраля, 12 июля, 24 </w:t>
      </w:r>
    </w:p>
    <w:p w14:paraId="1E4C2A7C" w14:textId="77777777" w:rsidR="001F5AA0" w:rsidRDefault="001F5AA0" w:rsidP="001F5AA0">
      <w:r>
        <w:t xml:space="preserve">декабря 2012 г., 29 июня, 23 июля, 21 декабря 2013 г., 27 января, 13 февраля, 12 июня, 28 </w:t>
      </w:r>
    </w:p>
    <w:p w14:paraId="6B068CB1" w14:textId="77777777" w:rsidR="001F5AA0" w:rsidRDefault="001F5AA0" w:rsidP="001F5AA0">
      <w:r>
        <w:t xml:space="preserve">октября 2014 г., 3, 20 января, 16 июня, 31 декабря 2015 г., 1 апреля, 20 сентября, 30 ноября, 7 </w:t>
      </w:r>
    </w:p>
    <w:p w14:paraId="75506499" w14:textId="77777777" w:rsidR="001F5AA0" w:rsidRDefault="001F5AA0" w:rsidP="001F5AA0">
      <w:r>
        <w:t>декабря 2016 г., 27 марта, 1 июня, 17 августа, 10 сентября, 5 октября, 14, 20 ноября, 27 декабря</w:t>
      </w:r>
    </w:p>
    <w:p w14:paraId="28303CFE" w14:textId="77777777" w:rsidR="001F5AA0" w:rsidRDefault="001F5AA0" w:rsidP="001F5AA0">
      <w:r>
        <w:t>2017 г., 9 февраля, 30 июля, 24, 25 октября, 27 декабря 2018 г., 1, 26 января, 8 июля, 2 августа</w:t>
      </w:r>
    </w:p>
    <w:p w14:paraId="5DA0960B" w14:textId="77777777" w:rsidR="001F5AA0" w:rsidRDefault="001F5AA0" w:rsidP="001F5AA0">
      <w:r>
        <w:t xml:space="preserve">2019 г., 5 июня, 23 июля, 6 октября, 5, 30 ноября, 21 декабря 2020 г., 5 марта, 26 июля, 31 </w:t>
      </w:r>
    </w:p>
    <w:p w14:paraId="74A8FF8E" w14:textId="77777777" w:rsidR="001F5AA0" w:rsidRDefault="001F5AA0" w:rsidP="001F5AA0">
      <w:r>
        <w:t>декабря 2021 г., 17 января, 5 марта, 4 мая 2022 г., 31 июля 2023 г.</w:t>
      </w:r>
    </w:p>
    <w:p w14:paraId="1260E971" w14:textId="77777777" w:rsidR="001F5AA0" w:rsidRDefault="001F5AA0" w:rsidP="001F5AA0">
      <w:r>
        <w:t>1. Утвердить прилагаемое Положение о Министерстве обороны Российской Федерации.</w:t>
      </w:r>
    </w:p>
    <w:p w14:paraId="2AE85B76" w14:textId="77777777" w:rsidR="001F5AA0" w:rsidRDefault="001F5AA0" w:rsidP="001F5AA0">
      <w:r>
        <w:t>Информация об изменениях: Пункт 2 изменен с 8 июля 2019 г. - Указ Президента России от 8 июля</w:t>
      </w:r>
    </w:p>
    <w:p w14:paraId="2F097551" w14:textId="77777777" w:rsidR="001F5AA0" w:rsidRDefault="001F5AA0" w:rsidP="001F5AA0">
      <w:r>
        <w:t>2019 г. N 324</w:t>
      </w:r>
    </w:p>
    <w:p w14:paraId="18E667CA" w14:textId="77777777" w:rsidR="001F5AA0" w:rsidRDefault="001F5AA0" w:rsidP="001F5AA0">
      <w:r>
        <w:t>См. предыдущую редакцию</w:t>
      </w:r>
    </w:p>
    <w:p w14:paraId="5A286F2C" w14:textId="77777777" w:rsidR="001F5AA0" w:rsidRDefault="001F5AA0" w:rsidP="001F5AA0">
      <w:r>
        <w:t>2. Разрешить иметь в Министерстве обороны Российской Федерации двенадцать заместителей</w:t>
      </w:r>
    </w:p>
    <w:p w14:paraId="5C3DCD10" w14:textId="77777777" w:rsidR="001F5AA0" w:rsidRDefault="001F5AA0" w:rsidP="001F5AA0">
      <w:r>
        <w:t>Министра, в том числе двух первых заместителей Министра, одного статс-секретаря - заместителя</w:t>
      </w:r>
    </w:p>
    <w:p w14:paraId="49F0D619" w14:textId="77777777" w:rsidR="001F5AA0" w:rsidRDefault="001F5AA0" w:rsidP="001F5AA0">
      <w:r>
        <w:t>Министра, одного заместителя Министра - начальника Главного военно-политического управления</w:t>
      </w:r>
    </w:p>
    <w:p w14:paraId="37525D84" w14:textId="77777777" w:rsidR="001F5AA0" w:rsidRDefault="001F5AA0" w:rsidP="001F5AA0">
      <w:r>
        <w:t>Вооруженных Сил Российской Федерации и одного заместителя Министра - руководителя Аппарата</w:t>
      </w:r>
    </w:p>
    <w:p w14:paraId="6DDA6206" w14:textId="77777777" w:rsidR="001F5AA0" w:rsidRDefault="001F5AA0" w:rsidP="001F5AA0">
      <w:r>
        <w:t>Министра.</w:t>
      </w:r>
    </w:p>
    <w:p w14:paraId="6DEF6E8C" w14:textId="77777777" w:rsidR="001F5AA0" w:rsidRDefault="001F5AA0" w:rsidP="001F5AA0">
      <w:r>
        <w:t xml:space="preserve">Информация об изменениях: Пункт 3 изменен с 9 февраля 2018 г. - Указ Президента РФ от 9 </w:t>
      </w:r>
    </w:p>
    <w:p w14:paraId="1570E021" w14:textId="77777777" w:rsidR="001F5AA0" w:rsidRDefault="001F5AA0" w:rsidP="001F5AA0">
      <w:r>
        <w:t>февраля 2018 г. N 60</w:t>
      </w:r>
    </w:p>
    <w:p w14:paraId="265321CA" w14:textId="77777777" w:rsidR="001F5AA0" w:rsidRDefault="001F5AA0" w:rsidP="001F5AA0">
      <w:r>
        <w:t>См. предыдущую редакцию</w:t>
      </w:r>
    </w:p>
    <w:p w14:paraId="5E440704" w14:textId="77777777" w:rsidR="001F5AA0" w:rsidRDefault="001F5AA0" w:rsidP="001F5AA0">
      <w:r>
        <w:t>3. Установить предельную численность центрального аппарата Министерства обороны</w:t>
      </w:r>
    </w:p>
    <w:p w14:paraId="72CE0CFA" w14:textId="77777777" w:rsidR="001F5AA0" w:rsidRDefault="001F5AA0" w:rsidP="001F5AA0">
      <w:r>
        <w:t>Российской Федерации в количестве 10 740 единиц (без персонала по охране и обслуживанию зданий), в</w:t>
      </w:r>
    </w:p>
    <w:p w14:paraId="65D4BB91" w14:textId="77777777" w:rsidR="001F5AA0" w:rsidRDefault="001F5AA0" w:rsidP="001F5AA0">
      <w:r>
        <w:t>том числе федеральных государственных гражданских служащих в количестве 4930 человек.</w:t>
      </w:r>
    </w:p>
    <w:p w14:paraId="2D2CA77B" w14:textId="77777777" w:rsidR="001F5AA0" w:rsidRDefault="001F5AA0" w:rsidP="001F5AA0">
      <w:r>
        <w:lastRenderedPageBreak/>
        <w:t>4. Правительству Российской Федерации:</w:t>
      </w:r>
    </w:p>
    <w:p w14:paraId="2521F28D" w14:textId="77777777" w:rsidR="001F5AA0" w:rsidRDefault="001F5AA0" w:rsidP="001F5AA0">
      <w:r>
        <w:t>в 3-месячный срок привести свои акты в соответствие с настоящим Указом, а также представить</w:t>
      </w:r>
    </w:p>
    <w:p w14:paraId="2262CF09" w14:textId="77777777" w:rsidR="001F5AA0" w:rsidRDefault="001F5AA0" w:rsidP="001F5AA0">
      <w:r>
        <w:t>предложения по приведению актов Президента Российской Федерации в соответствие с настоящим</w:t>
      </w:r>
    </w:p>
    <w:p w14:paraId="43AD4E82" w14:textId="77777777" w:rsidR="001F5AA0" w:rsidRDefault="001F5AA0" w:rsidP="001F5AA0">
      <w:r>
        <w:t>Указом;</w:t>
      </w:r>
    </w:p>
    <w:p w14:paraId="6AA99A94" w14:textId="77777777" w:rsidR="001F5AA0" w:rsidRDefault="001F5AA0" w:rsidP="001F5AA0">
      <w:r>
        <w:t>обеспечить финансирование расходов, связанных с реализацией настоящего Указа.</w:t>
      </w:r>
    </w:p>
    <w:p w14:paraId="079C194E" w14:textId="77777777" w:rsidR="001F5AA0" w:rsidRDefault="001F5AA0" w:rsidP="001F5AA0">
      <w:r>
        <w:t>5. Министру обороны Российской Федерации в 3-месячный срок:</w:t>
      </w:r>
    </w:p>
    <w:p w14:paraId="0A836A47" w14:textId="77777777" w:rsidR="001F5AA0" w:rsidRDefault="001F5AA0" w:rsidP="001F5AA0">
      <w:r>
        <w:t>осуществить мероприятия, направленные на реализацию настоящего Указа;</w:t>
      </w:r>
    </w:p>
    <w:p w14:paraId="6E90EE52" w14:textId="77777777" w:rsidR="001F5AA0" w:rsidRDefault="001F5AA0" w:rsidP="001F5AA0">
      <w:r>
        <w:t>представить в пределах установленной компетенции предложения о приведении актов</w:t>
      </w:r>
    </w:p>
    <w:p w14:paraId="4913B966" w14:textId="77777777" w:rsidR="001F5AA0" w:rsidRDefault="001F5AA0" w:rsidP="001F5AA0">
      <w:r>
        <w:t>Президента Российской Федерации в соответствие с настоящим Указом.</w:t>
      </w:r>
    </w:p>
    <w:p w14:paraId="14BC5067" w14:textId="77777777" w:rsidR="001F5AA0" w:rsidRDefault="001F5AA0" w:rsidP="001F5AA0">
      <w:r>
        <w:t>6. Признать утратившими силу:</w:t>
      </w:r>
    </w:p>
    <w:p w14:paraId="17654ACC" w14:textId="77777777" w:rsidR="001F5AA0" w:rsidRDefault="001F5AA0" w:rsidP="001F5AA0">
      <w:r>
        <w:t>Указ Президента Российской Федерации от 11 ноября 1998 г. N 1357 "Вопросы Министерства</w:t>
      </w:r>
    </w:p>
    <w:p w14:paraId="23F3439C" w14:textId="77777777" w:rsidR="001F5AA0" w:rsidRDefault="001F5AA0" w:rsidP="001F5AA0">
      <w:r>
        <w:t xml:space="preserve">обороны Российской Федерации и Генерального штаба Вооруженных Сил Российской Федерации" </w:t>
      </w:r>
    </w:p>
    <w:p w14:paraId="467586CC" w14:textId="77777777" w:rsidR="001F5AA0" w:rsidRDefault="001F5AA0" w:rsidP="001F5AA0">
      <w:r>
        <w:t>(Собрание законодательства Российской Федерации, 1998, N 46, ст. 5652);</w:t>
      </w:r>
    </w:p>
    <w:p w14:paraId="25C112C2" w14:textId="77777777" w:rsidR="001F5AA0" w:rsidRDefault="001F5AA0" w:rsidP="001F5AA0">
      <w:r>
        <w:t>Указ Президента Российской Федерации от 25 марта 2000 г. N 573 "О внесении изменений в</w:t>
      </w:r>
    </w:p>
    <w:p w14:paraId="7AF95D5C" w14:textId="77777777" w:rsidR="001F5AA0" w:rsidRDefault="001F5AA0" w:rsidP="001F5AA0">
      <w:r>
        <w:t>Положение о Министерстве обороны Российской Федерации, утвержденное Указом Президента</w:t>
      </w:r>
    </w:p>
    <w:p w14:paraId="4B7F9E2A" w14:textId="77777777" w:rsidR="001F5AA0" w:rsidRDefault="001F5AA0" w:rsidP="001F5AA0">
      <w:r>
        <w:t>Российской Федерации от 11 ноября 1998 г. N 1357 "Вопросы Министерства обороны Российской</w:t>
      </w:r>
    </w:p>
    <w:p w14:paraId="79E381F4" w14:textId="77777777" w:rsidR="001F5AA0" w:rsidRDefault="001F5AA0" w:rsidP="001F5AA0">
      <w:r>
        <w:t>Федерации и Генерального штаба Вооруженных Сил Российской Федерации" (Собрание</w:t>
      </w:r>
    </w:p>
    <w:p w14:paraId="27FD5F89" w14:textId="77777777" w:rsidR="001F5AA0" w:rsidRDefault="001F5AA0" w:rsidP="001F5AA0">
      <w:r>
        <w:t>законодательства Российской Федерации, 2000, N 13, ст. 1343);</w:t>
      </w:r>
    </w:p>
    <w:p w14:paraId="3E46C1D8" w14:textId="77777777" w:rsidR="001F5AA0" w:rsidRDefault="001F5AA0" w:rsidP="001F5AA0">
      <w:r>
        <w:t>Указ Президента Российской Федерации от 6 июля 2002 г. N 693 "О внесении дополнения в</w:t>
      </w:r>
    </w:p>
    <w:p w14:paraId="3B87425A" w14:textId="77777777" w:rsidR="001F5AA0" w:rsidRDefault="001F5AA0" w:rsidP="001F5AA0">
      <w:r>
        <w:t>Положение о Министерстве обороны Российской Федерации, утвержденное Указом Президента</w:t>
      </w:r>
    </w:p>
    <w:p w14:paraId="4F094A17" w14:textId="77777777" w:rsidR="001F5AA0" w:rsidRDefault="001F5AA0" w:rsidP="001F5AA0">
      <w:r>
        <w:t>Российской Федерации от 11 ноября 1998 г. N 1357 "Вопросы Министерства обороны Российской</w:t>
      </w:r>
    </w:p>
    <w:p w14:paraId="326C3491" w14:textId="77777777" w:rsidR="001F5AA0" w:rsidRDefault="001F5AA0" w:rsidP="001F5AA0">
      <w:r>
        <w:t>Федерации и Генерального штаба Вооруженных Сил Российской Федерации" (Собрание</w:t>
      </w:r>
    </w:p>
    <w:p w14:paraId="7C295AD7" w14:textId="77777777" w:rsidR="001F5AA0" w:rsidRDefault="001F5AA0" w:rsidP="001F5AA0">
      <w:r>
        <w:t>законодательства Российской Федерации, 2002, N 27, ст. 2681);</w:t>
      </w:r>
    </w:p>
    <w:p w14:paraId="598EE4D6" w14:textId="77777777" w:rsidR="001F5AA0" w:rsidRDefault="001F5AA0" w:rsidP="001F5AA0">
      <w:r>
        <w:t>Указ Президента Российской Федерации от 5 августа 2002 г. N 845 "О внесении изменения в</w:t>
      </w:r>
    </w:p>
    <w:p w14:paraId="59EDD3F6" w14:textId="77777777" w:rsidR="001F5AA0" w:rsidRDefault="001F5AA0" w:rsidP="001F5AA0">
      <w:r>
        <w:t>Положение о Министерстве обороны Российской Федерации, утвержденное Указом Президента</w:t>
      </w:r>
    </w:p>
    <w:p w14:paraId="13E965A1" w14:textId="77777777" w:rsidR="001F5AA0" w:rsidRDefault="001F5AA0" w:rsidP="001F5AA0">
      <w:r>
        <w:t>Российской Федерации от 11 ноября 1998 г. N 1357 "Вопросы Министерства обороны Российской</w:t>
      </w:r>
    </w:p>
    <w:p w14:paraId="7BEC7C1F" w14:textId="77777777" w:rsidR="001F5AA0" w:rsidRDefault="001F5AA0" w:rsidP="001F5AA0">
      <w:r>
        <w:t>Указ Президента РФ от 16 августа 2004 г. N 1082 "Вопросы Министерства обороны Российской</w:t>
      </w:r>
    </w:p>
    <w:p w14:paraId="3A6298AA" w14:textId="77777777" w:rsidR="001F5AA0" w:rsidRDefault="001F5AA0" w:rsidP="001F5AA0">
      <w:r>
        <w:t>03.02.2024 Система ГАРАНТ 2</w:t>
      </w:r>
    </w:p>
    <w:p w14:paraId="73877EB5" w14:textId="77777777" w:rsidR="001F5AA0" w:rsidRDefault="001F5AA0" w:rsidP="001F5AA0">
      <w:r>
        <w:t>Федерации и Генерального штаба Вооруженных Сил Российской Федерации" (Собрание</w:t>
      </w:r>
    </w:p>
    <w:p w14:paraId="3014D480" w14:textId="77777777" w:rsidR="001F5AA0" w:rsidRDefault="001F5AA0" w:rsidP="001F5AA0">
      <w:r>
        <w:t>законодательства Российской Федерации, 2002, N 32, ст. 3164);</w:t>
      </w:r>
    </w:p>
    <w:p w14:paraId="2A28F7F6" w14:textId="77777777" w:rsidR="001F5AA0" w:rsidRDefault="001F5AA0" w:rsidP="001F5AA0">
      <w:r>
        <w:t>пункт 4 Указа Президента Российской Федерации от 21 июля 2003 г. N 793 "Вопросы</w:t>
      </w:r>
    </w:p>
    <w:p w14:paraId="00BD5A75" w14:textId="77777777" w:rsidR="001F5AA0" w:rsidRDefault="001F5AA0" w:rsidP="001F5AA0">
      <w:r>
        <w:lastRenderedPageBreak/>
        <w:t xml:space="preserve">организации альтернативной гражданской службы" (Собрание законодательства Российской Федерации, </w:t>
      </w:r>
    </w:p>
    <w:p w14:paraId="7B43F5EB" w14:textId="77777777" w:rsidR="001F5AA0" w:rsidRDefault="001F5AA0" w:rsidP="001F5AA0">
      <w:r>
        <w:t>2003, N 30, ст. 3044);</w:t>
      </w:r>
    </w:p>
    <w:p w14:paraId="793E3A25" w14:textId="77777777" w:rsidR="001F5AA0" w:rsidRDefault="001F5AA0" w:rsidP="001F5AA0">
      <w:r>
        <w:t>пункт 5 Указа Президента Российской Федерации от 21 июля 2003 г. N 821 "О военном</w:t>
      </w:r>
    </w:p>
    <w:p w14:paraId="634999E5" w14:textId="77777777" w:rsidR="001F5AA0" w:rsidRDefault="001F5AA0" w:rsidP="001F5AA0">
      <w:r>
        <w:t>геральдическом знаке - эмблеме и флаге Министерства обороны Российской Федерации" (Собрание</w:t>
      </w:r>
    </w:p>
    <w:p w14:paraId="19A1DB28" w14:textId="77777777" w:rsidR="001F5AA0" w:rsidRDefault="001F5AA0" w:rsidP="001F5AA0">
      <w:r>
        <w:t>законодательства Российской Федерации, 2003, N 32, ст. 3169);</w:t>
      </w:r>
    </w:p>
    <w:p w14:paraId="716155C2" w14:textId="77777777" w:rsidR="001F5AA0" w:rsidRDefault="001F5AA0" w:rsidP="001F5AA0">
      <w:r>
        <w:t>Указ Президента Российской Федерации от 10 сентября 2003 г. N 1058 "Вопросы Министерства</w:t>
      </w:r>
    </w:p>
    <w:p w14:paraId="3E23F793" w14:textId="77777777" w:rsidR="001F5AA0" w:rsidRDefault="001F5AA0" w:rsidP="001F5AA0">
      <w:r>
        <w:t xml:space="preserve">обороны Российской Федерации и Генерального штаба Вооруженных Сил Российской Федерации" </w:t>
      </w:r>
    </w:p>
    <w:p w14:paraId="04DDA53D" w14:textId="77777777" w:rsidR="001F5AA0" w:rsidRDefault="001F5AA0" w:rsidP="001F5AA0">
      <w:r>
        <w:t>(Собрание законодательства Российской Федерации, 2003, N 37, ст. 3574);</w:t>
      </w:r>
    </w:p>
    <w:p w14:paraId="4618B8AD" w14:textId="77777777" w:rsidR="001F5AA0" w:rsidRDefault="001F5AA0" w:rsidP="001F5AA0">
      <w:r>
        <w:t xml:space="preserve">пункт 25 приложения N 1 к Указу Президента Российской Федерации от 19 ноября 2003 г. N </w:t>
      </w:r>
    </w:p>
    <w:p w14:paraId="3D71A26F" w14:textId="77777777" w:rsidR="001F5AA0" w:rsidRDefault="001F5AA0" w:rsidP="001F5AA0">
      <w:r>
        <w:t>1365 "Об изменении и признании утратившими силу некоторых актов Президента РСФСР и Президента</w:t>
      </w:r>
    </w:p>
    <w:p w14:paraId="4B715125" w14:textId="77777777" w:rsidR="001F5AA0" w:rsidRDefault="001F5AA0" w:rsidP="001F5AA0">
      <w:r>
        <w:t>Российской Федерации в связи с совершенствованием государственного управления в области</w:t>
      </w:r>
    </w:p>
    <w:p w14:paraId="5542C398" w14:textId="77777777" w:rsidR="001F5AA0" w:rsidRDefault="001F5AA0" w:rsidP="001F5AA0">
      <w:r>
        <w:t xml:space="preserve">безопасности Российской Федерации" (Собрание законодательства Российской Федерации, 2003, N 47, </w:t>
      </w:r>
    </w:p>
    <w:p w14:paraId="7D567F2C" w14:textId="77777777" w:rsidR="001F5AA0" w:rsidRDefault="001F5AA0" w:rsidP="001F5AA0">
      <w:r>
        <w:t>ст. 4520).</w:t>
      </w:r>
    </w:p>
    <w:p w14:paraId="7A59BCD5" w14:textId="77777777" w:rsidR="001F5AA0" w:rsidRDefault="001F5AA0" w:rsidP="001F5AA0">
      <w:r>
        <w:t>7. Настоящий Указ вступает в силу со дня его подписания.</w:t>
      </w:r>
    </w:p>
    <w:p w14:paraId="5FAE2F56" w14:textId="77777777" w:rsidR="001F5AA0" w:rsidRDefault="001F5AA0" w:rsidP="001F5AA0">
      <w:r>
        <w:t>Президент Российской Федерации В. Путин</w:t>
      </w:r>
    </w:p>
    <w:p w14:paraId="385AEF1A" w14:textId="77777777" w:rsidR="001F5AA0" w:rsidRDefault="001F5AA0" w:rsidP="001F5AA0">
      <w:r>
        <w:t>Москва, Кремль</w:t>
      </w:r>
    </w:p>
    <w:p w14:paraId="139391C3" w14:textId="77777777" w:rsidR="001F5AA0" w:rsidRDefault="001F5AA0" w:rsidP="001F5AA0">
      <w:r>
        <w:t>16 августа 2004 года</w:t>
      </w:r>
    </w:p>
    <w:p w14:paraId="5D253CFF" w14:textId="1F4BAD19" w:rsidR="00F8279E" w:rsidRDefault="001F5AA0" w:rsidP="001F5AA0">
      <w:r>
        <w:t>N 1082</w:t>
      </w:r>
      <w:r>
        <w:cr/>
      </w:r>
      <w:bookmarkStart w:id="0" w:name="_GoBack"/>
      <w:bookmarkEnd w:id="0"/>
    </w:p>
    <w:sectPr w:rsidR="00F8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8D"/>
    <w:rsid w:val="001F5AA0"/>
    <w:rsid w:val="00A0768D"/>
    <w:rsid w:val="00F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9DB31-1A80-4C82-BB8B-F2DD9D9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РАМЕК-4</dc:creator>
  <cp:keywords/>
  <dc:description/>
  <cp:lastModifiedBy>РАМЕК-4</cp:lastModifiedBy>
  <cp:revision>2</cp:revision>
  <dcterms:created xsi:type="dcterms:W3CDTF">2024-02-03T17:52:00Z</dcterms:created>
  <dcterms:modified xsi:type="dcterms:W3CDTF">2024-02-03T17:53:00Z</dcterms:modified>
</cp:coreProperties>
</file>