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1EB9" w14:textId="77777777" w:rsidR="001B21A9" w:rsidRDefault="00000000">
      <w:pPr>
        <w:spacing w:after="60"/>
        <w:jc w:val="center"/>
      </w:pPr>
      <w:r>
        <w:rPr>
          <w:b/>
          <w:bCs/>
          <w:sz w:val="28"/>
          <w:szCs w:val="28"/>
        </w:rPr>
        <w:t>UNIVERSIDAD MAYOR REAL Y PONTIFICIA DE</w:t>
      </w:r>
    </w:p>
    <w:p w14:paraId="44F37F44" w14:textId="77777777" w:rsidR="001B21A9" w:rsidRDefault="00000000">
      <w:pPr>
        <w:spacing w:after="60"/>
        <w:jc w:val="center"/>
      </w:pPr>
      <w:r>
        <w:rPr>
          <w:b/>
          <w:bCs/>
          <w:sz w:val="28"/>
          <w:szCs w:val="28"/>
        </w:rPr>
        <w:t>SAN FRANCISCO XAVIER DE CHUQUISACA</w:t>
      </w:r>
    </w:p>
    <w:p w14:paraId="4C6636AF" w14:textId="77777777" w:rsidR="001B21A9" w:rsidRDefault="00000000">
      <w:pPr>
        <w:spacing w:after="200"/>
        <w:jc w:val="center"/>
      </w:pPr>
      <w:r>
        <w:rPr>
          <w:b/>
          <w:bCs/>
          <w:sz w:val="28"/>
          <w:szCs w:val="28"/>
        </w:rPr>
        <w:t>FACULTAD DE CIENCIA Y TECNOLOGÍA</w:t>
      </w:r>
    </w:p>
    <w:p w14:paraId="084CAF65" w14:textId="77777777" w:rsidR="001B21A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AAEB710" wp14:editId="4BB1CE6F">
            <wp:extent cx="3143250" cy="2247900"/>
            <wp:effectExtent l="0" t="0" r="0" b="0"/>
            <wp:docPr id="1" name="USFX" descr="Escudo de la Universidad San Francisco Xavier de Chuquisaca" title="Logo US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64AD" w14:textId="77777777" w:rsidR="001B21A9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PROPUESTA DE MEJORA DEL PROCESO DE PRODUCCIÓN</w:t>
      </w:r>
    </w:p>
    <w:p w14:paraId="47AFF00D" w14:textId="77777777" w:rsidR="001B21A9" w:rsidRDefault="00000000">
      <w:pPr>
        <w:spacing w:after="60"/>
        <w:jc w:val="center"/>
      </w:pPr>
      <w:r>
        <w:rPr>
          <w:b/>
          <w:bCs/>
          <w:sz w:val="30"/>
          <w:szCs w:val="30"/>
        </w:rPr>
        <w:t>DE LECHE LÍQUIDA</w:t>
      </w:r>
    </w:p>
    <w:p w14:paraId="43990D32" w14:textId="77777777" w:rsidR="001B21A9" w:rsidRDefault="00000000">
      <w:pPr>
        <w:spacing w:after="80"/>
        <w:jc w:val="center"/>
      </w:pPr>
      <w:r>
        <w:rPr>
          <w:color w:val="404040"/>
          <w:sz w:val="24"/>
          <w:szCs w:val="24"/>
        </w:rPr>
        <w:t>Recepción y control de calidad trazable con diseño organizacional por etapa</w:t>
      </w:r>
    </w:p>
    <w:p w14:paraId="619C20BC" w14:textId="77777777" w:rsidR="001B21A9" w:rsidRDefault="00000000">
      <w:pPr>
        <w:spacing w:after="320"/>
        <w:jc w:val="center"/>
      </w:pPr>
      <w:r>
        <w:rPr>
          <w:b/>
          <w:bCs/>
          <w:sz w:val="28"/>
          <w:szCs w:val="28"/>
        </w:rPr>
        <w:t>INDUSTRIA ALIMENTARIA PIL ANDINA</w:t>
      </w:r>
    </w:p>
    <w:p w14:paraId="3DA0C9E1" w14:textId="77777777" w:rsidR="001B21A9" w:rsidRDefault="00000000">
      <w:pPr>
        <w:spacing w:after="40"/>
      </w:pPr>
      <w:r>
        <w:rPr>
          <w:b/>
          <w:bCs/>
          <w:sz w:val="24"/>
          <w:szCs w:val="24"/>
        </w:rPr>
        <w:t xml:space="preserve">Materia: </w:t>
      </w:r>
      <w:r>
        <w:rPr>
          <w:sz w:val="24"/>
          <w:szCs w:val="24"/>
        </w:rPr>
        <w:t>Diseño Organizacional y RRHH</w:t>
      </w:r>
    </w:p>
    <w:p w14:paraId="5C6D80B2" w14:textId="77777777" w:rsidR="001B21A9" w:rsidRDefault="00000000">
      <w:pPr>
        <w:spacing w:after="40"/>
      </w:pPr>
      <w:r>
        <w:rPr>
          <w:b/>
          <w:bCs/>
          <w:sz w:val="24"/>
          <w:szCs w:val="24"/>
        </w:rPr>
        <w:t xml:space="preserve">Área relacionada: </w:t>
      </w:r>
      <w:r>
        <w:rPr>
          <w:sz w:val="24"/>
          <w:szCs w:val="24"/>
        </w:rPr>
        <w:t>Análisis y Diseño de Sistemas</w:t>
      </w:r>
    </w:p>
    <w:p w14:paraId="6FEF2333" w14:textId="77777777" w:rsidR="001B21A9" w:rsidRDefault="00000000">
      <w:pPr>
        <w:spacing w:after="40"/>
      </w:pPr>
      <w:r>
        <w:rPr>
          <w:b/>
          <w:bCs/>
          <w:sz w:val="24"/>
          <w:szCs w:val="24"/>
        </w:rPr>
        <w:t xml:space="preserve">Propuesta: </w:t>
      </w:r>
      <w:r>
        <w:rPr>
          <w:sz w:val="24"/>
          <w:szCs w:val="24"/>
        </w:rPr>
        <w:t>Mejora del proceso productivo con soporte organizacional y sistema web</w:t>
      </w:r>
    </w:p>
    <w:p w14:paraId="44264301" w14:textId="77777777" w:rsidR="001B21A9" w:rsidRDefault="00000000">
      <w:pPr>
        <w:spacing w:after="40"/>
      </w:pPr>
      <w:r>
        <w:rPr>
          <w:b/>
          <w:bCs/>
          <w:sz w:val="24"/>
          <w:szCs w:val="24"/>
        </w:rPr>
        <w:t xml:space="preserve">Tecnología propuesta: </w:t>
      </w:r>
      <w:r>
        <w:rPr>
          <w:sz w:val="24"/>
          <w:szCs w:val="24"/>
        </w:rPr>
        <w:t xml:space="preserve">Aplicación web (Node.js/Express, SQLite,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>)</w:t>
      </w:r>
    </w:p>
    <w:p w14:paraId="0AE5515D" w14:textId="77777777" w:rsidR="001B21A9" w:rsidRDefault="00000000">
      <w:pPr>
        <w:spacing w:before="120" w:after="240"/>
      </w:pPr>
      <w:r>
        <w:rPr>
          <w:b/>
          <w:bCs/>
          <w:sz w:val="24"/>
          <w:szCs w:val="24"/>
        </w:rPr>
        <w:t xml:space="preserve">Enfoque: </w:t>
      </w:r>
      <w:r>
        <w:rPr>
          <w:sz w:val="24"/>
          <w:szCs w:val="24"/>
        </w:rPr>
        <w:t>Sistémico, orientado al proceso industrial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6"/>
        <w:gridCol w:w="4000"/>
      </w:tblGrid>
      <w:tr w:rsidR="001B21A9" w14:paraId="514BC332" w14:textId="77777777">
        <w:tblPrEx>
          <w:tblCellMar>
            <w:top w:w="0" w:type="dxa"/>
            <w:bottom w:w="0" w:type="dxa"/>
          </w:tblCellMar>
        </w:tblPrEx>
        <w:tc>
          <w:tcPr>
            <w:tcW w:w="6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6F01A7" w14:textId="77777777" w:rsidR="001B21A9" w:rsidRDefault="00000000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INTEGRANTES:</w:t>
            </w:r>
          </w:p>
          <w:p w14:paraId="2F9F253B" w14:textId="77777777" w:rsidR="001B21A9" w:rsidRDefault="00000000">
            <w:pPr>
              <w:spacing w:after="20"/>
              <w:ind w:left="360"/>
            </w:pPr>
            <w:r>
              <w:t xml:space="preserve">1.  Uyuni </w:t>
            </w:r>
            <w:proofErr w:type="spellStart"/>
            <w:r>
              <w:t>Pachacopa</w:t>
            </w:r>
            <w:proofErr w:type="spellEnd"/>
            <w:r>
              <w:t xml:space="preserve"> José Luis</w:t>
            </w:r>
          </w:p>
          <w:p w14:paraId="07641FCE" w14:textId="77777777" w:rsidR="001B21A9" w:rsidRDefault="00000000">
            <w:pPr>
              <w:spacing w:after="20"/>
              <w:ind w:left="360"/>
            </w:pPr>
            <w:r>
              <w:t>2.  Cruz Serrudo Jhonn Clemente</w:t>
            </w:r>
          </w:p>
          <w:p w14:paraId="2724CD5F" w14:textId="77777777" w:rsidR="001B21A9" w:rsidRDefault="00000000">
            <w:pPr>
              <w:spacing w:after="20"/>
              <w:ind w:left="360"/>
            </w:pPr>
            <w:r>
              <w:t>3.  Vasquez Rivera Emily</w:t>
            </w:r>
          </w:p>
          <w:p w14:paraId="49E77D71" w14:textId="77777777" w:rsidR="001B21A9" w:rsidRDefault="00000000">
            <w:pPr>
              <w:spacing w:after="20"/>
              <w:ind w:left="360"/>
            </w:pPr>
            <w:r>
              <w:t xml:space="preserve">4.  Miranda Ruiz </w:t>
            </w:r>
            <w:proofErr w:type="spellStart"/>
            <w:r>
              <w:t>Jose</w:t>
            </w:r>
            <w:proofErr w:type="spellEnd"/>
            <w:r>
              <w:t xml:space="preserve"> Luis</w:t>
            </w:r>
          </w:p>
          <w:p w14:paraId="50C44046" w14:textId="77777777" w:rsidR="001B21A9" w:rsidRDefault="00000000">
            <w:pPr>
              <w:spacing w:after="20"/>
              <w:ind w:left="360"/>
            </w:pPr>
            <w:r>
              <w:t>5.  Avendaño Retamozo Juan Antonio</w:t>
            </w:r>
          </w:p>
          <w:p w14:paraId="799DFADE" w14:textId="028F6A43" w:rsidR="00023993" w:rsidRDefault="00023993">
            <w:pPr>
              <w:spacing w:after="20"/>
              <w:ind w:left="360"/>
            </w:pPr>
            <w:r>
              <w:t xml:space="preserve">6.  Chambi </w:t>
            </w:r>
            <w:proofErr w:type="spellStart"/>
            <w:r>
              <w:t>Lopez</w:t>
            </w:r>
            <w:proofErr w:type="spellEnd"/>
            <w:r>
              <w:t xml:space="preserve"> Naydelin</w:t>
            </w:r>
          </w:p>
          <w:p w14:paraId="13E2B0AC" w14:textId="66DA57C3" w:rsidR="001B21A9" w:rsidRDefault="00023993">
            <w:pPr>
              <w:spacing w:after="20"/>
              <w:ind w:left="360"/>
            </w:pPr>
            <w:r>
              <w:t>7</w:t>
            </w:r>
            <w:r w:rsidR="00000000">
              <w:t>.  Cruz Romero Lilian Ariel</w:t>
            </w:r>
          </w:p>
          <w:p w14:paraId="7AA077E5" w14:textId="187F12F3" w:rsidR="001B21A9" w:rsidRDefault="00023993">
            <w:pPr>
              <w:spacing w:after="20"/>
              <w:ind w:left="360"/>
            </w:pPr>
            <w:r>
              <w:t>8</w:t>
            </w:r>
            <w:r w:rsidR="00000000">
              <w:t>.  Arancibia Morales Shirley Celene</w:t>
            </w:r>
          </w:p>
          <w:p w14:paraId="79247BFB" w14:textId="423B9351" w:rsidR="001B21A9" w:rsidRDefault="00023993">
            <w:pPr>
              <w:spacing w:after="20"/>
              <w:ind w:left="360"/>
            </w:pPr>
            <w:r>
              <w:t>9</w:t>
            </w:r>
            <w:r w:rsidR="00000000">
              <w:t>.  Mendoza Sandoval Jery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7B54CB0" w14:textId="77777777" w:rsidR="001B21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494832" wp14:editId="39639821">
                  <wp:extent cx="1809750" cy="1809750"/>
                  <wp:effectExtent l="0" t="0" r="0" b="0"/>
                  <wp:docPr id="2" name="PIL" descr="Logo de PIL Andina" title="Logo P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C2509" w14:textId="77777777" w:rsidR="001B21A9" w:rsidRDefault="00000000">
      <w:r>
        <w:br w:type="page"/>
      </w:r>
    </w:p>
    <w:p w14:paraId="3575BC3D" w14:textId="77777777" w:rsidR="001B21A9" w:rsidRDefault="001B21A9">
      <w:pPr>
        <w:sectPr w:rsidR="001B21A9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00C32E34" w14:textId="77777777" w:rsidR="001B21A9" w:rsidRDefault="00000000">
      <w:pPr>
        <w:pStyle w:val="Ttulo1"/>
      </w:pPr>
      <w:r>
        <w:lastRenderedPageBreak/>
        <w:t>1. INTRODUCCIÓN Y PROPÓSITO</w:t>
      </w:r>
    </w:p>
    <w:p w14:paraId="5AD043A7" w14:textId="77777777" w:rsidR="001B21A9" w:rsidRDefault="00000000">
      <w:pPr>
        <w:spacing w:after="120" w:line="276" w:lineRule="auto"/>
        <w:jc w:val="both"/>
      </w:pPr>
      <w:r>
        <w:t xml:space="preserve">La producción de leche líquida es un proceso continuo y perecedero: lo que ocurre al recibir la materia prima condiciona todas las etapas siguientes. Por eso, este proyecto toma como eje el </w:t>
      </w:r>
      <w:r>
        <w:rPr>
          <w:b/>
          <w:bCs/>
        </w:rPr>
        <w:t>proceso industrial de PIL Andina S.A.</w:t>
      </w:r>
      <w:r>
        <w:t>, desde el acopio hasta el despacho, y analiza cómo debe organizarse el trabajo en cada etapa para que el proceso funcione con calidad, trazabilidad y continuidad.</w:t>
      </w:r>
    </w:p>
    <w:p w14:paraId="02C03171" w14:textId="77777777" w:rsidR="001B21A9" w:rsidRDefault="00000000">
      <w:pPr>
        <w:spacing w:after="120" w:line="276" w:lineRule="auto"/>
        <w:jc w:val="both"/>
      </w:pPr>
      <w:r>
        <w:t xml:space="preserve">La propuesta tiene tres componentes: </w:t>
      </w:r>
      <w:r>
        <w:rPr>
          <w:b/>
          <w:bCs/>
        </w:rPr>
        <w:t>(1)</w:t>
      </w:r>
      <w:r>
        <w:t xml:space="preserve"> el análisis del proceso productivo por etapas, con sus entradas, salidas, responsables, riesgos e indicadores; </w:t>
      </w:r>
      <w:r>
        <w:rPr>
          <w:b/>
          <w:bCs/>
        </w:rPr>
        <w:t>(2)</w:t>
      </w:r>
      <w:r>
        <w:t xml:space="preserve"> la mejora del punto más crítico del proceso, la </w:t>
      </w:r>
      <w:r>
        <w:rPr>
          <w:b/>
          <w:bCs/>
        </w:rPr>
        <w:t>recepción y el control de calidad de la leche cruda</w:t>
      </w:r>
      <w:r>
        <w:t xml:space="preserve">, mediante un registro trazable por lote; y </w:t>
      </w:r>
      <w:r>
        <w:rPr>
          <w:b/>
          <w:bCs/>
        </w:rPr>
        <w:t>(3)</w:t>
      </w:r>
      <w:r>
        <w:t xml:space="preserve"> el </w:t>
      </w:r>
      <w:r>
        <w:rPr>
          <w:b/>
          <w:bCs/>
        </w:rPr>
        <w:t>diseño organizacional del proceso</w:t>
      </w:r>
      <w:r>
        <w:t xml:space="preserve">: estructura de planta, dotación por turno, puestos críticos y matriz de responsabilidades. La gestión de Recursos Humanos se incluye como función de </w:t>
      </w:r>
      <w:r>
        <w:rPr>
          <w:b/>
          <w:bCs/>
        </w:rPr>
        <w:t>soporte al proceso</w:t>
      </w:r>
      <w:r>
        <w:t>, no como fin en sí misma.</w:t>
      </w:r>
    </w:p>
    <w:p w14:paraId="22357DD7" w14:textId="77777777" w:rsidR="001B21A9" w:rsidRDefault="00000000">
      <w:pPr>
        <w:spacing w:after="120" w:line="276" w:lineRule="auto"/>
        <w:jc w:val="both"/>
      </w:pPr>
      <w:r>
        <w:t>El enfoque es sistémico: personas, procesos, tecnología e información deben operar de forma coordinada (Bertalanffy, 1968; Laudon y Laudon, 2016), y la estructura de la organización debe responder al flujo de trabajo que realiza (Chiavenato, 2014).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1B21A9" w14:paraId="1AA838B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F2F6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9296703" w14:textId="77777777" w:rsidR="001B21A9" w:rsidRDefault="00000000">
            <w:pPr>
              <w:spacing w:after="60"/>
            </w:pPr>
            <w:r>
              <w:rPr>
                <w:b/>
                <w:bCs/>
                <w:color w:val="1F5FA8"/>
                <w:sz w:val="21"/>
                <w:szCs w:val="21"/>
              </w:rPr>
              <w:t>CRITERIO DE ALCANCE</w:t>
            </w:r>
          </w:p>
          <w:p w14:paraId="4461E0FD" w14:textId="77777777" w:rsidR="001B21A9" w:rsidRDefault="00000000">
            <w:pPr>
              <w:spacing w:after="40"/>
              <w:jc w:val="both"/>
            </w:pPr>
            <w:r>
              <w:rPr>
                <w:sz w:val="21"/>
                <w:szCs w:val="21"/>
              </w:rPr>
              <w:t>La propuesta concreta se centra en la recepción y el control de calidad de la leche cruda, y en la organización del personal que sostiene las siete etapas del proceso. La automatización integral de maquinaria (PLC/SCADA), la visión artificial, WMS y ERP se plantean como integraciones futuras, sujetas a evaluación técnica y aprobación de la empresa.</w:t>
            </w:r>
          </w:p>
          <w:p w14:paraId="7A013055" w14:textId="77777777" w:rsidR="001B21A9" w:rsidRDefault="00000000">
            <w:pPr>
              <w:spacing w:after="40"/>
              <w:jc w:val="both"/>
            </w:pPr>
            <w:r>
              <w:rPr>
                <w:sz w:val="21"/>
                <w:szCs w:val="21"/>
              </w:rPr>
              <w:t>El diagnóstico se basa en documentos y fuentes secundarias; la situación exacta en cada planta debe validarse en campo.</w:t>
            </w:r>
          </w:p>
        </w:tc>
      </w:tr>
    </w:tbl>
    <w:p w14:paraId="4293DC68" w14:textId="77777777" w:rsidR="001B21A9" w:rsidRDefault="001B21A9">
      <w:pPr>
        <w:spacing w:after="120"/>
      </w:pPr>
    </w:p>
    <w:p w14:paraId="3D7B5028" w14:textId="77777777" w:rsidR="001B21A9" w:rsidRDefault="00000000">
      <w:pPr>
        <w:pStyle w:val="Ttulo1"/>
      </w:pPr>
      <w:r>
        <w:t>2. SITUACIÓN ACTUAL Y DIAGNÓSTICO</w:t>
      </w:r>
    </w:p>
    <w:p w14:paraId="3EBEE839" w14:textId="77777777" w:rsidR="001B21A9" w:rsidRDefault="00000000">
      <w:pPr>
        <w:pStyle w:val="Ttulo2"/>
      </w:pPr>
      <w:r>
        <w:t>2.1. Contexto productivo</w:t>
      </w:r>
    </w:p>
    <w:p w14:paraId="3CDF9671" w14:textId="77777777" w:rsidR="001B21A9" w:rsidRDefault="00000000">
      <w:pPr>
        <w:spacing w:after="120" w:line="276" w:lineRule="auto"/>
        <w:jc w:val="both"/>
      </w:pPr>
      <w:r>
        <w:t>PIL Andina cuenta con plantas industriales en Cochabamba, La Paz (El Alto) y Santa Cruz, y una cadena de abastecimiento que conecta a miles de familias productoras con operaciones de recepción, laboratorio, procesamiento, envasado y distribución (IBCE, 2020, 2024; Autoridad de Fiscalización y Control Social de Empresas, s. f.). A esa escala, los registros de calidad, el transporte y la coordinación operativa son determinantes; interrupciones externas, como los bloqueos de carreteras, afectan directamente el volumen de leche que llega a planta (Correo del Sur, 2026).</w:t>
      </w:r>
    </w:p>
    <w:p w14:paraId="689B4EAE" w14:textId="77777777" w:rsidR="001B21A9" w:rsidRDefault="00000000">
      <w:pPr>
        <w:spacing w:after="120" w:line="276" w:lineRule="auto"/>
        <w:jc w:val="both"/>
      </w:pPr>
      <w:r>
        <w:t>La producción de leche líquida comprende siete etapas: acopio y transporte; recepción y laboratorio; clarificación y filtración; estandarización y homogeneización; tratamiento térmico; enfriamiento y envasado; almacenamiento y despacho. Como la leche es perecedera, cualquier desviación de calidad en las primeras etapas se arrastra a las siguientes.</w:t>
      </w:r>
    </w:p>
    <w:p w14:paraId="29265D0D" w14:textId="77777777" w:rsidR="001B21A9" w:rsidRDefault="00000000">
      <w:pPr>
        <w:pStyle w:val="Ttulo2"/>
      </w:pPr>
      <w:r>
        <w:t>2.2. Recepción y laboratorio: el punto crítico</w:t>
      </w:r>
    </w:p>
    <w:p w14:paraId="3FCC8E85" w14:textId="77777777" w:rsidR="001B21A9" w:rsidRDefault="00000000">
      <w:pPr>
        <w:spacing w:after="120" w:line="276" w:lineRule="auto"/>
        <w:jc w:val="both"/>
      </w:pPr>
      <w:r>
        <w:t xml:space="preserve">La secuencia de recepción incluye llegada e identificación de la cisterna, verificación de origen y cantidad, medición de temperatura, muestreo, análisis, decisión de aceptación o rechazo, descarga y asignación de tanque y lote. Intervienen transportistas, operadores de recepción, analistas de laboratorio, supervisores de calidad y jefatura de planta. Si los registros de acopio y recepción no se vinculan de forma ágil, comparar resultados por proveedor y rastrear un lote exige trabajo manual, lo que contradice los principios de trazabilidad alimentaria (Codex </w:t>
      </w:r>
      <w:proofErr w:type="spellStart"/>
      <w:r>
        <w:t>Alimentarius</w:t>
      </w:r>
      <w:proofErr w:type="spellEnd"/>
      <w:r>
        <w:t>, 2006).</w:t>
      </w:r>
    </w:p>
    <w:p w14:paraId="25845325" w14:textId="77777777" w:rsidR="001B21A9" w:rsidRDefault="00000000">
      <w:pPr>
        <w:pStyle w:val="Ttulo2"/>
      </w:pPr>
      <w:r>
        <w:t>2.3. Situación organizacional del personal de planta</w:t>
      </w:r>
    </w:p>
    <w:p w14:paraId="60766936" w14:textId="77777777" w:rsidR="001B21A9" w:rsidRDefault="00000000">
      <w:pPr>
        <w:spacing w:after="120" w:line="276" w:lineRule="auto"/>
        <w:jc w:val="both"/>
      </w:pPr>
      <w:r>
        <w:t xml:space="preserve">Cada etapa depende de personal con funciones y competencias específicas: un analista que sabe interpretar una prueba de antibióticos, un operador térmico que reconoce una desviación de temperatura. El diagnóstico preliminar </w:t>
      </w:r>
      <w:r>
        <w:lastRenderedPageBreak/>
        <w:t>del grupo indica que la información del personal (asistencia, turnos, permisos y capacitación) está distribuida en registros distintos, lo que dificulta saber si cada puesto crítico está cubierto y por alguien capacitado. Estos hallazgos deben contrastarse con entrevistas y observación antes de tomarse como definitivos.</w:t>
      </w:r>
    </w:p>
    <w:p w14:paraId="39AF345A" w14:textId="77777777" w:rsidR="001B21A9" w:rsidRDefault="00000000">
      <w:pPr>
        <w:pStyle w:val="Ttulo2"/>
      </w:pPr>
      <w:r>
        <w:t>2.4. Resumen de la situación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583"/>
        <w:gridCol w:w="3583"/>
      </w:tblGrid>
      <w:tr w:rsidR="001B21A9" w14:paraId="001E6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4494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4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B9A1C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Situación o necesidad identificada</w:t>
            </w:r>
          </w:p>
        </w:tc>
        <w:tc>
          <w:tcPr>
            <w:tcW w:w="3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414CA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Efecto posible</w:t>
            </w:r>
          </w:p>
        </w:tc>
      </w:tr>
      <w:tr w:rsidR="001B21A9" w14:paraId="64B9A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F2FE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Recepción y laboratorio</w:t>
            </w:r>
          </w:p>
        </w:tc>
        <w:tc>
          <w:tcPr>
            <w:tcW w:w="4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C74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Datos de proveedor, cisterna, muestras y resultados que deben relacionarse por ingreso.</w:t>
            </w:r>
          </w:p>
        </w:tc>
        <w:tc>
          <w:tcPr>
            <w:tcW w:w="3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B2B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Decisiones lentas y trazabilidad manual.</w:t>
            </w:r>
          </w:p>
        </w:tc>
      </w:tr>
      <w:tr w:rsidR="001B21A9" w14:paraId="20792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BE080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Calidad y producción</w:t>
            </w:r>
          </w:p>
        </w:tc>
        <w:tc>
          <w:tcPr>
            <w:tcW w:w="4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7035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Los resultados de recepción deben acompañar al lote hacia las etapas siguientes.</w:t>
            </w:r>
          </w:p>
        </w:tc>
        <w:tc>
          <w:tcPr>
            <w:tcW w:w="3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D75B2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Dificultad para investigar desviaciones o reclamos.</w:t>
            </w:r>
          </w:p>
        </w:tc>
      </w:tr>
      <w:tr w:rsidR="001B21A9" w14:paraId="03D9B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52297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Etapas de transformación</w:t>
            </w:r>
          </w:p>
        </w:tc>
        <w:tc>
          <w:tcPr>
            <w:tcW w:w="4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D47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Controles por turno (filtros, temperatura, sellado) sin responsable ni registro unificado.</w:t>
            </w:r>
          </w:p>
        </w:tc>
        <w:tc>
          <w:tcPr>
            <w:tcW w:w="3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E2B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Detección tardía de anomalías y entregas de turno incompletas.</w:t>
            </w:r>
          </w:p>
        </w:tc>
      </w:tr>
      <w:tr w:rsidR="001B21A9" w14:paraId="45A8C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829E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Organización del trabajo</w:t>
            </w:r>
          </w:p>
        </w:tc>
        <w:tc>
          <w:tcPr>
            <w:tcW w:w="4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CBA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Cargos, dotación y responsabilidades por etapa no definidos de forma explícita.</w:t>
            </w:r>
          </w:p>
        </w:tc>
        <w:tc>
          <w:tcPr>
            <w:tcW w:w="3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A0D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Puestos críticos sin cobertura o con personal sin capacitación vigente.</w:t>
            </w:r>
          </w:p>
        </w:tc>
      </w:tr>
    </w:tbl>
    <w:p w14:paraId="77E335F9" w14:textId="77777777" w:rsidR="001B21A9" w:rsidRDefault="001B21A9">
      <w:pPr>
        <w:spacing w:after="120"/>
      </w:pPr>
    </w:p>
    <w:p w14:paraId="629A8CCA" w14:textId="77777777" w:rsidR="001B21A9" w:rsidRDefault="00000000">
      <w:pPr>
        <w:pStyle w:val="Ttulo1"/>
      </w:pPr>
      <w:r>
        <w:t>3. PROBLEMA CENTRAL, CAUSAS Y CONSECUENCIAS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1B21A9" w14:paraId="0575928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F2F6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E17FA9F" w14:textId="77777777" w:rsidR="001B21A9" w:rsidRDefault="00000000">
            <w:pPr>
              <w:spacing w:after="60"/>
            </w:pPr>
            <w:r>
              <w:rPr>
                <w:b/>
                <w:bCs/>
                <w:color w:val="1F5FA8"/>
                <w:sz w:val="21"/>
                <w:szCs w:val="21"/>
              </w:rPr>
              <w:t>PROBLEMA CENTRAL</w:t>
            </w:r>
          </w:p>
          <w:p w14:paraId="58F68C6A" w14:textId="77777777" w:rsidR="001B21A9" w:rsidRDefault="00000000">
            <w:pPr>
              <w:spacing w:after="40"/>
              <w:jc w:val="both"/>
            </w:pPr>
            <w:r>
              <w:rPr>
                <w:sz w:val="21"/>
                <w:szCs w:val="21"/>
              </w:rPr>
              <w:t>El proceso de producción de leche líquida de PIL Andina depende de una recepción de materia prima cuyos registros de calidad, responsables y lotes no están integrados, y de una organización del personal que no se planifica a partir de las necesidades de cada etapa. Esto dificulta la trazabilidad entre proveedor y producto terminado, retrasa las decisiones de calidad y pone en riesgo la continuidad operativa.</w:t>
            </w:r>
          </w:p>
        </w:tc>
      </w:tr>
    </w:tbl>
    <w:p w14:paraId="0A822A18" w14:textId="77777777" w:rsidR="001B21A9" w:rsidRDefault="001B21A9">
      <w:pPr>
        <w:spacing w:after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1B21A9" w14:paraId="703FD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9C48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Causas principales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94D87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Consecuencias potenciales</w:t>
            </w:r>
          </w:p>
        </w:tc>
      </w:tr>
      <w:tr w:rsidR="001B21A9" w14:paraId="25527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0F8B2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Datos de acopio y recepción no relacionados automáticamente.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ACE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Consultas lentas por productor, cisterna o lote.</w:t>
            </w:r>
          </w:p>
        </w:tc>
      </w:tr>
      <w:tr w:rsidR="001B21A9" w14:paraId="5BAE2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DA82A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Análisis, decisiones y responsables no reunidos en un historial único por ingreso.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430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Demoras ante desviaciones, reclamos o necesidad de retirar un lote.</w:t>
            </w:r>
          </w:p>
        </w:tc>
      </w:tr>
      <w:tr w:rsidR="001B21A9" w14:paraId="493DA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9C78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Ausencia de un vínculo explícito entre lote de recepción y lote de producto terminado.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707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Rastreo hacia atrás lento e incompleto.</w:t>
            </w:r>
          </w:p>
        </w:tc>
      </w:tr>
      <w:tr w:rsidR="001B21A9" w14:paraId="42DC8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1A4B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Funciones, dotación y responsabilidades por etapa no formalizadas.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ACF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Puestos críticos descubiertos, decisiones sin responsable claro.</w:t>
            </w:r>
          </w:p>
        </w:tc>
      </w:tr>
      <w:tr w:rsidR="001B21A9" w14:paraId="1828C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3BFD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Seguimiento disperso de asistencia, turnos y capacitación del personal de planta.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7190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Dificultad para asegurar personal suficiente y competente en cada turno.</w:t>
            </w:r>
          </w:p>
        </w:tc>
      </w:tr>
      <w:tr w:rsidR="001B21A9" w14:paraId="022F6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B4520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Dependencia de rutas, tiempos y conservación en frío de la leche cruda.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C3C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Variaciones del volumen recibido y afectación a la programación de planta.</w:t>
            </w:r>
          </w:p>
        </w:tc>
      </w:tr>
    </w:tbl>
    <w:p w14:paraId="709A2BB7" w14:textId="77777777" w:rsidR="001B21A9" w:rsidRDefault="001B21A9">
      <w:pPr>
        <w:spacing w:after="120"/>
      </w:pPr>
    </w:p>
    <w:p w14:paraId="658BF1E8" w14:textId="77777777" w:rsidR="001B21A9" w:rsidRDefault="00000000">
      <w:pPr>
        <w:pStyle w:val="Ttulo2"/>
      </w:pPr>
      <w:r>
        <w:t>3.1. Formulación del problema</w:t>
      </w:r>
    </w:p>
    <w:p w14:paraId="44CC4DBD" w14:textId="77777777" w:rsidR="001B21A9" w:rsidRDefault="00000000">
      <w:pPr>
        <w:spacing w:after="120" w:line="276" w:lineRule="auto"/>
        <w:jc w:val="both"/>
      </w:pPr>
      <w:r>
        <w:t>¿Cómo mejorar el proceso de producción de leche líquida de PIL Andina, de manera que la recepción y el control de calidad de la materia prima queden registrados y trazables por lote, y que cada etapa del proceso cuente con una organización del personal (cargos, dotación y responsabilidades) acorde a sus necesidades?</w:t>
      </w:r>
    </w:p>
    <w:p w14:paraId="6CCF1A2F" w14:textId="77777777" w:rsidR="001B21A9" w:rsidRDefault="00000000">
      <w:pPr>
        <w:pStyle w:val="Ttulo1"/>
      </w:pPr>
      <w:r>
        <w:t>4. OBJETIVOS</w:t>
      </w:r>
    </w:p>
    <w:p w14:paraId="602C64B3" w14:textId="77777777" w:rsidR="001B21A9" w:rsidRDefault="00000000">
      <w:pPr>
        <w:pStyle w:val="Ttulo2"/>
      </w:pPr>
      <w:r>
        <w:t>4.1. Objetivo general</w:t>
      </w:r>
    </w:p>
    <w:p w14:paraId="222008F6" w14:textId="77777777" w:rsidR="001B21A9" w:rsidRDefault="00000000">
      <w:pPr>
        <w:spacing w:after="120" w:line="276" w:lineRule="auto"/>
        <w:jc w:val="both"/>
      </w:pPr>
      <w:r>
        <w:t xml:space="preserve">Diseñar una propuesta de mejora del proceso de producción de leche líquida de PIL Andina S.A., centrada en la recepción y el control de calidad de la materia prima y en el diseño organizacional de las etapas productivas, apoyada </w:t>
      </w:r>
      <w:r>
        <w:lastRenderedPageBreak/>
        <w:t>en un sistema web que registre ingresos, análisis, decisiones y lotes, y que vincule cada etapa con el personal responsable.</w:t>
      </w:r>
    </w:p>
    <w:p w14:paraId="4204885A" w14:textId="77777777" w:rsidR="001B21A9" w:rsidRDefault="00000000">
      <w:pPr>
        <w:pStyle w:val="Ttulo2"/>
      </w:pPr>
      <w:r>
        <w:t>4.2. Objetivos específicos</w:t>
      </w:r>
    </w:p>
    <w:p w14:paraId="42EFCD5F" w14:textId="77777777" w:rsidR="001B21A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Analizar las siete etapas del proceso de leche líquida, identificando entradas, salidas, cargos responsables, riesgos e indicadores de cada una.</w:t>
      </w:r>
    </w:p>
    <w:p w14:paraId="04A685D7" w14:textId="77777777" w:rsidR="001B21A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Definir un flujo de recepción que vincule proveedor, cisterna, cantidad, temperatura, muestras, resultados, decisión, tanque y código de lote.</w:t>
      </w:r>
    </w:p>
    <w:p w14:paraId="036931CC" w14:textId="77777777" w:rsidR="001B21A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Diseñar la estructura organizacional de planta: organigrama, puestos críticos, dotación mínima por turno y matriz de responsabilidades por etapa.</w:t>
      </w:r>
    </w:p>
    <w:p w14:paraId="75A8046C" w14:textId="77777777" w:rsidR="001B21A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Desarrollar un prototipo web con los módulos de recepción y calidad, cobertura de puestos críticos, personal, asistencia y turnos, solicitudes, capacitación y reportes.</w:t>
      </w:r>
    </w:p>
    <w:p w14:paraId="49BE8E9B" w14:textId="77777777" w:rsidR="001B21A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Establecer indicadores del proceso y un plan gradual de validación, piloto y puesta en marcha.</w:t>
      </w:r>
    </w:p>
    <w:p w14:paraId="2E71B563" w14:textId="77777777" w:rsidR="001B21A9" w:rsidRDefault="00000000">
      <w:pPr>
        <w:pStyle w:val="Ttulo2"/>
      </w:pPr>
      <w:r>
        <w:t>4.3. Justificación</w:t>
      </w:r>
    </w:p>
    <w:p w14:paraId="5B487214" w14:textId="77777777" w:rsidR="001B21A9" w:rsidRDefault="00000000">
      <w:pPr>
        <w:spacing w:after="120" w:line="276" w:lineRule="auto"/>
        <w:jc w:val="both"/>
      </w:pPr>
      <w:r>
        <w:t xml:space="preserve">La recepción es la única etapa donde la empresa puede decidir si una materia prima entra o no al proceso; un error allí se propaga a todo el lote y, en el peor caso, al consumidor. Registrar cada ingreso con sus análisis, su decisión y su responsable convierte esa decisión en un dato consultable y auditable, como exige la trazabilidad alimentaria (Codex </w:t>
      </w:r>
      <w:proofErr w:type="spellStart"/>
      <w:r>
        <w:t>Alimentarius</w:t>
      </w:r>
      <w:proofErr w:type="spellEnd"/>
      <w:r>
        <w:t>, 2006, 2020).</w:t>
      </w:r>
    </w:p>
    <w:p w14:paraId="054D3E50" w14:textId="77777777" w:rsidR="001B21A9" w:rsidRDefault="00000000">
      <w:pPr>
        <w:spacing w:after="120" w:line="276" w:lineRule="auto"/>
        <w:jc w:val="both"/>
      </w:pPr>
      <w:r>
        <w:t>Al mismo tiempo, un proceso continuo no funciona si sus puestos críticos quedan vacíos o en manos de personal sin la formación requerida. Definir la estructura, la dotación y las responsabilidades por etapa es la contribución propia del diseño organizacional al proceso, y es lo que justifica incluir funciones de RRHH en la propuesta.</w:t>
      </w:r>
    </w:p>
    <w:p w14:paraId="7F5C3CC1" w14:textId="77777777" w:rsidR="001B21A9" w:rsidRDefault="00000000">
      <w:pPr>
        <w:pStyle w:val="Ttulo2"/>
      </w:pPr>
      <w:r>
        <w:t>4.4. Alcance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1B21A9" w14:paraId="5B14F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B313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Dentro del alcance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963B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Fuera del alcance (versiones futuras)</w:t>
            </w:r>
          </w:p>
        </w:tc>
      </w:tr>
      <w:tr w:rsidR="001B21A9" w14:paraId="50ED1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A98E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Análisis de las siete etapas del proceso.</w:t>
            </w:r>
          </w:p>
          <w:p w14:paraId="1607CC3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Flujo de recepción y control de calidad con trazabilidad por lote.</w:t>
            </w:r>
          </w:p>
          <w:p w14:paraId="44319FE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Diseño organizacional de planta: organigrama, dotación y RACI.</w:t>
            </w:r>
          </w:p>
          <w:p w14:paraId="3ED0904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Prototipo web: recepción y calidad, cobertura de puestos críticos, personal, asistencia y turnos, solicitudes, capacitación y reportes.</w:t>
            </w:r>
          </w:p>
        </w:tc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C29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Automatización de maquinaria (PLC/SCADA), sensores </w:t>
            </w:r>
            <w:proofErr w:type="spellStart"/>
            <w:r>
              <w:rPr>
                <w:sz w:val="19"/>
                <w:szCs w:val="19"/>
              </w:rPr>
              <w:t>IoT</w:t>
            </w:r>
            <w:proofErr w:type="spellEnd"/>
            <w:r>
              <w:rPr>
                <w:sz w:val="19"/>
                <w:szCs w:val="19"/>
              </w:rPr>
              <w:t xml:space="preserve"> y visión artificial.</w:t>
            </w:r>
          </w:p>
          <w:p w14:paraId="0347DE72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Integración con LIMS, WMS, ERP o MES.</w:t>
            </w:r>
          </w:p>
          <w:p w14:paraId="772D68BE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Módulos de RRHH no ligados a la cobertura del proceso: evaluación del desempeño, clima y comunicación interna.</w:t>
            </w:r>
          </w:p>
          <w:p w14:paraId="24183D1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Vínculo del lote de recepción con los lotes de producción, producto terminado y despacho.</w:t>
            </w:r>
          </w:p>
        </w:tc>
      </w:tr>
    </w:tbl>
    <w:p w14:paraId="33A22D98" w14:textId="77777777" w:rsidR="001B21A9" w:rsidRDefault="001B21A9">
      <w:pPr>
        <w:spacing w:after="120"/>
      </w:pPr>
    </w:p>
    <w:p w14:paraId="6FBBFCE7" w14:textId="77777777" w:rsidR="001B21A9" w:rsidRDefault="00000000">
      <w:pPr>
        <w:pStyle w:val="Ttulo1"/>
      </w:pPr>
      <w:r>
        <w:t>5. PROCESO DE FABRICACIÓN DE LECHE LÍQUIDA: ANÁLISIS POR ETAPA</w:t>
      </w:r>
    </w:p>
    <w:p w14:paraId="19E21E36" w14:textId="77777777" w:rsidR="001B21A9" w:rsidRDefault="00000000">
      <w:pPr>
        <w:spacing w:after="120" w:line="276" w:lineRule="auto"/>
        <w:jc w:val="both"/>
      </w:pPr>
      <w:r>
        <w:t>El diagrama y las fichas describen una secuencia industrial general para leche líquida, construida a partir de documentos técnicos. No constituyen una auditoría del equipamiento instalado ni confirman que cada operación se realice de forma manual en PIL Andina; las condiciones reales deben validarse con los responsables de planta.</w:t>
      </w:r>
    </w:p>
    <w:p w14:paraId="12ADAD80" w14:textId="77777777" w:rsidR="001B21A9" w:rsidRDefault="00000000">
      <w:pPr>
        <w:pStyle w:val="Ttulo2"/>
      </w:pPr>
      <w:r>
        <w:lastRenderedPageBreak/>
        <w:t>5.1. Diagrama del proceso</w:t>
      </w:r>
    </w:p>
    <w:p w14:paraId="2BE5BD9A" w14:textId="77777777" w:rsidR="001B21A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CD00E78" wp14:editId="14C7DB53">
            <wp:extent cx="6400800" cy="3505200"/>
            <wp:effectExtent l="0" t="0" r="0" b="0"/>
            <wp:docPr id="3" name="Figura 1. Flujo general del proceso de leche líquida y sus puntos de control" descr="Figura 1. Flujo general del proceso de leche líquida y sus puntos de control" title="Figura 1. Flujo general del proceso de leche líquida y sus puntos de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75F8" w14:textId="77777777" w:rsidR="001B21A9" w:rsidRDefault="00000000"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>Figura 1. Flujo general del proceso de leche líquida y sus puntos de control</w:t>
      </w:r>
    </w:p>
    <w:p w14:paraId="5E656756" w14:textId="77777777" w:rsidR="001B21A9" w:rsidRDefault="00000000">
      <w:pPr>
        <w:pStyle w:val="Ttulo2"/>
      </w:pPr>
      <w:r>
        <w:t>5.2. Fichas por etapa</w:t>
      </w:r>
    </w:p>
    <w:p w14:paraId="733A2994" w14:textId="77777777" w:rsidR="001B21A9" w:rsidRDefault="00000000">
      <w:pPr>
        <w:spacing w:after="120" w:line="276" w:lineRule="auto"/>
        <w:jc w:val="both"/>
      </w:pPr>
      <w:r>
        <w:t xml:space="preserve">Cada ficha resume qué entra y qué sale de la etapa, quién la ejecuta, cuál es su riesgo principal, cómo se mide y qué mejora se propone. Las mejoras marcadas como </w:t>
      </w:r>
      <w:r>
        <w:rPr>
          <w:i/>
          <w:iCs/>
        </w:rPr>
        <w:t>fase futura</w:t>
      </w:r>
      <w:r>
        <w:t xml:space="preserve"> dependen de inversión en equipos.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1B21A9" w14:paraId="2C40C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FCB8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 1 · Acopio y transporte</w:t>
            </w:r>
          </w:p>
        </w:tc>
      </w:tr>
      <w:tr w:rsidR="001B21A9" w14:paraId="017E5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6FCE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2200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cruda de productores; cisternas o vehículos isotérmicos limpios.</w:t>
            </w:r>
          </w:p>
        </w:tc>
      </w:tr>
      <w:tr w:rsidR="001B21A9" w14:paraId="4F283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BB41F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Salidas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9FA68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en cisterna con guía de origen (proveedor, volumen, hora y temperatura).</w:t>
            </w:r>
          </w:p>
        </w:tc>
      </w:tr>
      <w:tr w:rsidR="001B21A9" w14:paraId="1397B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7E7F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Cargos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B370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Coordinador de acopio, conductores de cisterna; productores como proveedores externos.</w:t>
            </w:r>
          </w:p>
        </w:tc>
      </w:tr>
      <w:tr w:rsidR="001B21A9" w14:paraId="1316B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4B6F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Riesgo principal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C281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Pérdida de frío (temperatura mayor a 10 °C) y retrasos en ruta; guías en papel incompletas.</w:t>
            </w:r>
          </w:p>
        </w:tc>
      </w:tr>
      <w:tr w:rsidR="001B21A9" w14:paraId="46817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0C22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674B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Cisternas que llegan a menos de 10 °C ÷ cisternas recibidas × 100.</w:t>
            </w:r>
          </w:p>
        </w:tc>
      </w:tr>
      <w:tr w:rsidR="001B21A9" w14:paraId="3F05B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1AFB7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Mejora propuesta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FE7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Guía de acopio estandarizada cuyos datos se cargan en el sistema al llegar a planta. Fase futura: GPS y sensores de temperatura en cisternas.</w:t>
            </w:r>
          </w:p>
        </w:tc>
      </w:tr>
    </w:tbl>
    <w:p w14:paraId="584CC1E5" w14:textId="77777777" w:rsidR="001B21A9" w:rsidRDefault="001B21A9">
      <w:pPr>
        <w:spacing w:after="1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1B21A9" w14:paraId="7BD14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58AB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 2 · Recepción y laboratorio (punto crítico)</w:t>
            </w:r>
          </w:p>
        </w:tc>
      </w:tr>
      <w:tr w:rsidR="001B21A9" w14:paraId="7B6EF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D6E2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70D9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Cisterna con guía de acopio.</w:t>
            </w:r>
          </w:p>
        </w:tc>
      </w:tr>
      <w:tr w:rsidR="001B21A9" w14:paraId="716F3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3F387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Salidas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28399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aceptada en tanque con código de lote, o rechazo/</w:t>
            </w:r>
            <w:proofErr w:type="gramStart"/>
            <w:r>
              <w:rPr>
                <w:sz w:val="19"/>
                <w:szCs w:val="19"/>
              </w:rPr>
              <w:t>derivación registrado</w:t>
            </w:r>
            <w:proofErr w:type="gramEnd"/>
            <w:r>
              <w:rPr>
                <w:sz w:val="19"/>
                <w:szCs w:val="19"/>
              </w:rPr>
              <w:t xml:space="preserve"> con motivo.</w:t>
            </w:r>
          </w:p>
        </w:tc>
      </w:tr>
      <w:tr w:rsidR="001B21A9" w14:paraId="3C737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A53E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Cargos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0C60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Operador de recepción, analista de laboratorio, supervisor de calidad.</w:t>
            </w:r>
          </w:p>
        </w:tc>
      </w:tr>
      <w:tr w:rsidR="001B21A9" w14:paraId="1D753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85904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Riesgo principal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BB615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Transcripción manual de resultados, decisiones sin responsable registrado y colas de cisternas.</w:t>
            </w:r>
          </w:p>
        </w:tc>
      </w:tr>
      <w:tr w:rsidR="001B21A9" w14:paraId="07A2F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AB68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7BAA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Porcentaje de leche rechazada; conformidad por proveedor; tiempo de recepción; registros completos.</w:t>
            </w:r>
          </w:p>
        </w:tc>
      </w:tr>
      <w:tr w:rsidR="001B21A9" w14:paraId="0ADBD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4461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Mejora propuesta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F96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Módulo de Recepción y calidad del prototipo (sección 6.1 y sección 9).</w:t>
            </w:r>
          </w:p>
        </w:tc>
      </w:tr>
    </w:tbl>
    <w:p w14:paraId="300CA2E0" w14:textId="77777777" w:rsidR="001B21A9" w:rsidRDefault="001B21A9">
      <w:pPr>
        <w:spacing w:after="1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1B21A9" w14:paraId="495F0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13EB1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Etapa 3 · Clarificación y filtración</w:t>
            </w:r>
          </w:p>
        </w:tc>
      </w:tr>
      <w:tr w:rsidR="001B21A9" w14:paraId="35042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83A5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2BE9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cruda aceptada, identificada por su lote de recepción.</w:t>
            </w:r>
          </w:p>
        </w:tc>
      </w:tr>
      <w:tr w:rsidR="001B21A9" w14:paraId="4B095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B0043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Salidas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048D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libre de impurezas físicas.</w:t>
            </w:r>
          </w:p>
        </w:tc>
      </w:tr>
      <w:tr w:rsidR="001B21A9" w14:paraId="1109D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3BA1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Cargos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61FC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Operador de proceso, técnico de mantenimiento.</w:t>
            </w:r>
          </w:p>
        </w:tc>
      </w:tr>
      <w:tr w:rsidR="001B21A9" w14:paraId="6A7EA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BA8B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Riesgo principal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365E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Obstrucción de filtros y limpieza insuficiente de equipos.</w:t>
            </w:r>
          </w:p>
        </w:tc>
      </w:tr>
      <w:tr w:rsidR="001B21A9" w14:paraId="53178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8AF1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024F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Paradas por obstrucción por turno; cumplimiento del programa de limpieza.</w:t>
            </w:r>
          </w:p>
        </w:tc>
      </w:tr>
      <w:tr w:rsidR="001B21A9" w14:paraId="72A3F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EA37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Mejora propuesta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71BD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Hoja de control por turno con responsable identificado y registro de paradas. Fase futura: sensores de presión diferencial.</w:t>
            </w:r>
          </w:p>
        </w:tc>
      </w:tr>
    </w:tbl>
    <w:p w14:paraId="17F307CF" w14:textId="77777777" w:rsidR="001B21A9" w:rsidRDefault="001B21A9">
      <w:pPr>
        <w:spacing w:after="1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1B21A9" w14:paraId="6A1A9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F422D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 4 · Estandarización y homogeneización</w:t>
            </w:r>
          </w:p>
        </w:tc>
      </w:tr>
      <w:tr w:rsidR="001B21A9" w14:paraId="6D045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A22E5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71EC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clarificada y formulación del producto.</w:t>
            </w:r>
          </w:p>
        </w:tc>
      </w:tr>
      <w:tr w:rsidR="001B21A9" w14:paraId="4D8F5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6E09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Salidas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3132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con contenido de grasa ajustado y distribución uniforme.</w:t>
            </w:r>
          </w:p>
        </w:tc>
      </w:tr>
      <w:tr w:rsidR="001B21A9" w14:paraId="5A96D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2C34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Cargos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7ECA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Operador especializado, supervisor de producción.</w:t>
            </w:r>
          </w:p>
        </w:tc>
      </w:tr>
      <w:tr w:rsidR="001B21A9" w14:paraId="5277A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6E3A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Riesgo principal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8B67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Dosificación fuera de especificación y dependencia de operadores clave.</w:t>
            </w:r>
          </w:p>
        </w:tc>
      </w:tr>
      <w:tr w:rsidR="001B21A9" w14:paraId="02D41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B182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A489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Lotes conformes en materia grasa ÷ lotes producidos × 100; reprocesos.</w:t>
            </w:r>
          </w:p>
        </w:tc>
      </w:tr>
      <w:tr w:rsidR="001B21A9" w14:paraId="514AB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FFFB1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Mejora propuesta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E48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Registrar los parámetros de cada lote de producción vinculados al lote de recepción; asignar solo operadores con capacitación vigente. Fase futura: analizadores en línea.</w:t>
            </w:r>
          </w:p>
        </w:tc>
      </w:tr>
    </w:tbl>
    <w:p w14:paraId="3AC0E328" w14:textId="77777777" w:rsidR="001B21A9" w:rsidRDefault="001B21A9">
      <w:pPr>
        <w:spacing w:after="1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1B21A9" w14:paraId="21777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44CF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 5 · Tratamiento térmico</w:t>
            </w:r>
          </w:p>
        </w:tc>
      </w:tr>
      <w:tr w:rsidR="001B21A9" w14:paraId="21D4B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AEE0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D3DF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estandarizada.</w:t>
            </w:r>
          </w:p>
        </w:tc>
      </w:tr>
      <w:tr w:rsidR="001B21A9" w14:paraId="16B48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C3A04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Salidas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AA3A4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pasteurizada (referencia habitual: 72–75 °C por 15 s) o UHT (aprox. 135–140 °C por pocos segundos), según producto.</w:t>
            </w:r>
          </w:p>
        </w:tc>
      </w:tr>
      <w:tr w:rsidR="001B21A9" w14:paraId="29610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197B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Cargos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502F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Operador térmico, analista de calidad, supervisor de producción.</w:t>
            </w:r>
          </w:p>
        </w:tc>
      </w:tr>
      <w:tr w:rsidR="001B21A9" w14:paraId="39BBD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488D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Riesgo principal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1FB21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Temperatura o tiempo fuera de rango; entrega de novedades incompleta entre turnos.</w:t>
            </w:r>
          </w:p>
        </w:tc>
      </w:tr>
      <w:tr w:rsidR="001B21A9" w14:paraId="38BDF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6CB6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96ED7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Desviaciones de temperatura por lote; entregas de turno registradas ÷ cambios de turno × 100.</w:t>
            </w:r>
          </w:p>
        </w:tc>
      </w:tr>
      <w:tr w:rsidR="001B21A9" w14:paraId="69C84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BD8D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Mejora propuesta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CC5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Declarar el operador térmico como puesto crítico con cobertura obligatoria y registro formal de entrega de turno. Fase futura: SCADA y válvula de desvío automática.</w:t>
            </w:r>
          </w:p>
        </w:tc>
      </w:tr>
    </w:tbl>
    <w:p w14:paraId="432EB69D" w14:textId="77777777" w:rsidR="001B21A9" w:rsidRDefault="001B21A9">
      <w:pPr>
        <w:spacing w:after="1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1B21A9" w14:paraId="63684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7D00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 6 · Enfriamiento y envasado</w:t>
            </w:r>
          </w:p>
        </w:tc>
      </w:tr>
      <w:tr w:rsidR="001B21A9" w14:paraId="74796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338F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DC0C7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Leche tratada, envases y material de empaque.</w:t>
            </w:r>
          </w:p>
        </w:tc>
      </w:tr>
      <w:tr w:rsidR="001B21A9" w14:paraId="01A5D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B1EB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Salidas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7FC8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Producto envasado y codificado con fecha y lote.</w:t>
            </w:r>
          </w:p>
        </w:tc>
      </w:tr>
      <w:tr w:rsidR="001B21A9" w14:paraId="4E4D3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9229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Cargos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90762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Operarios de envasado, inspector de línea.</w:t>
            </w:r>
          </w:p>
        </w:tc>
      </w:tr>
      <w:tr w:rsidR="001B21A9" w14:paraId="0BAB4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78EBE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Riesgo principal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CCC4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Defectos de sellado y codificación errónea de fecha o lote.</w:t>
            </w:r>
          </w:p>
        </w:tc>
      </w:tr>
      <w:tr w:rsidR="001B21A9" w14:paraId="1B63D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8566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6C2D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Unidades defectuosas ÷ unidades envasadas × 100.</w:t>
            </w:r>
          </w:p>
        </w:tc>
      </w:tr>
      <w:tr w:rsidR="001B21A9" w14:paraId="04626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01EF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Mejora propuesta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223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Vincular cada lote de producto terminado con sus lotes de recepción para permitir el rastreo hacia atrás. Fase futura: visión artificial.</w:t>
            </w:r>
          </w:p>
        </w:tc>
      </w:tr>
    </w:tbl>
    <w:p w14:paraId="4E5580A5" w14:textId="77777777" w:rsidR="001B21A9" w:rsidRDefault="001B21A9">
      <w:pPr>
        <w:spacing w:after="1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1B21A9" w14:paraId="2D27C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19B3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Etapa 7 · Almacenamiento y despacho</w:t>
            </w:r>
          </w:p>
        </w:tc>
      </w:tr>
      <w:tr w:rsidR="001B21A9" w14:paraId="60416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E6A44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F9E86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Producto terminado codificado.</w:t>
            </w:r>
          </w:p>
        </w:tc>
      </w:tr>
      <w:tr w:rsidR="001B21A9" w14:paraId="2A3BE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4CAC5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Salidas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3C2FA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Pedidos despachados, identificados por lote.</w:t>
            </w:r>
          </w:p>
        </w:tc>
      </w:tr>
      <w:tr w:rsidR="001B21A9" w14:paraId="4CC7B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DF3C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Cargos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D6E4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Encargado de almacén, auxiliares de despacho, logística.</w:t>
            </w:r>
          </w:p>
        </w:tc>
      </w:tr>
      <w:tr w:rsidR="001B21A9" w14:paraId="6B175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DF53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Riesgo principal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2EA6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Rotación incorrecta (no FEFO) y errores de identificación de lote.</w:t>
            </w:r>
          </w:p>
        </w:tc>
      </w:tr>
      <w:tr w:rsidR="001B21A9" w14:paraId="4719A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0095" w14:textId="77777777" w:rsidR="001B21A9" w:rsidRDefault="00000000">
            <w:pPr>
              <w:keepNext/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94A71" w14:textId="77777777" w:rsidR="001B21A9" w:rsidRDefault="00000000">
            <w:pPr>
              <w:keepNext/>
              <w:spacing w:after="20"/>
            </w:pPr>
            <w:r>
              <w:rPr>
                <w:sz w:val="19"/>
                <w:szCs w:val="19"/>
              </w:rPr>
              <w:t>Despachos con lote correctamente registrado ÷ despachos totales × 100; devoluciones.</w:t>
            </w:r>
          </w:p>
        </w:tc>
      </w:tr>
      <w:tr w:rsidR="001B21A9" w14:paraId="147D9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9CAEA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Mejora propuesta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586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Registro del lote despachado por pedido. Fase futura: WMS con QR/RFID.</w:t>
            </w:r>
          </w:p>
        </w:tc>
      </w:tr>
    </w:tbl>
    <w:p w14:paraId="3239CB6B" w14:textId="77777777" w:rsidR="001B21A9" w:rsidRDefault="001B21A9">
      <w:pPr>
        <w:spacing w:after="140"/>
      </w:pPr>
    </w:p>
    <w:p w14:paraId="6E3D8310" w14:textId="77777777" w:rsidR="001B21A9" w:rsidRDefault="00000000">
      <w:pPr>
        <w:pStyle w:val="Ttulo2"/>
      </w:pPr>
      <w:r>
        <w:t>5.3. Parámetros referenciales de recepción</w:t>
      </w:r>
    </w:p>
    <w:p w14:paraId="48D9E9AF" w14:textId="77777777" w:rsidR="001B21A9" w:rsidRDefault="00000000">
      <w:pPr>
        <w:spacing w:after="120" w:line="276" w:lineRule="auto"/>
        <w:jc w:val="both"/>
      </w:pPr>
      <w:r>
        <w:t>Los siguientes valores son referencias habituales del documento técnico base. No deben tratarse como especificaciones definitivas: el área de calidad debe confirmar los límites vigentes, los métodos de ensayo y las tolerancias autorizadas por la empresa y la normativa aplicable (SENASAG, 2003).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466"/>
      </w:tblGrid>
      <w:tr w:rsidR="001B21A9" w14:paraId="65C3E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B590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5118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Referencia</w:t>
            </w:r>
          </w:p>
        </w:tc>
      </w:tr>
      <w:tr w:rsidR="001B21A9" w14:paraId="47409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BDF8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Temperatura de transporte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38B3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Menor a 10 °C; luego enfriar a 4 ± 2 °C.</w:t>
            </w:r>
          </w:p>
        </w:tc>
      </w:tr>
      <w:tr w:rsidR="001B21A9" w14:paraId="29CE1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EA4BB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Acidez (como ácido láctico)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590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0,13–0,17 %.</w:t>
            </w:r>
          </w:p>
        </w:tc>
      </w:tr>
      <w:tr w:rsidR="001B21A9" w14:paraId="53CD2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F65E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Densidad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5615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1,030–1,033 g/ml.</w:t>
            </w:r>
          </w:p>
        </w:tc>
      </w:tr>
      <w:tr w:rsidR="001B21A9" w14:paraId="2D31A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3DB7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Materia grasa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3F7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Mínimo 3,0 %.</w:t>
            </w:r>
          </w:p>
        </w:tc>
      </w:tr>
      <w:tr w:rsidR="001B21A9" w14:paraId="2B846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3C95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Residuos de antibióticos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0DA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Ausencia.</w:t>
            </w:r>
          </w:p>
        </w:tc>
      </w:tr>
      <w:tr w:rsidR="001B21A9" w14:paraId="48366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B1D7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Prueba de alcohol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42C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Negativa (sin coagulación).</w:t>
            </w:r>
          </w:p>
        </w:tc>
      </w:tr>
      <w:tr w:rsidR="001B21A9" w14:paraId="01A0D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3BFD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Recuento de aerobios mesófilos (RAM)</w:t>
            </w:r>
          </w:p>
        </w:tc>
        <w:tc>
          <w:tcPr>
            <w:tcW w:w="6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5A1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Conforme al límite definido por la norma y la empresa.</w:t>
            </w:r>
          </w:p>
        </w:tc>
      </w:tr>
    </w:tbl>
    <w:p w14:paraId="135F4E3A" w14:textId="77777777" w:rsidR="001B21A9" w:rsidRDefault="001B21A9">
      <w:pPr>
        <w:spacing w:after="120"/>
      </w:pPr>
    </w:p>
    <w:p w14:paraId="4A48B3CE" w14:textId="77777777" w:rsidR="001B21A9" w:rsidRDefault="00000000">
      <w:pPr>
        <w:pStyle w:val="Ttulo1"/>
      </w:pPr>
      <w:r>
        <w:t>6. PROPUESTA DE MEJORA DEL PROCESO</w:t>
      </w:r>
    </w:p>
    <w:p w14:paraId="6226B5AC" w14:textId="77777777" w:rsidR="001B21A9" w:rsidRDefault="00000000">
      <w:pPr>
        <w:spacing w:after="120" w:line="276" w:lineRule="auto"/>
        <w:jc w:val="both"/>
      </w:pPr>
      <w:r>
        <w:t>La mejora principal es registrar los datos de cada ingreso una sola vez, validarlos, asociarlos con un responsable y conservar la relación entre proveedor, ingreso de leche cruda, tanque y lote de producción.</w:t>
      </w:r>
    </w:p>
    <w:p w14:paraId="021462C0" w14:textId="77777777" w:rsidR="001B21A9" w:rsidRDefault="00000000">
      <w:pPr>
        <w:pStyle w:val="Ttulo2"/>
      </w:pPr>
      <w:r>
        <w:t>6.1. Flujo de recepción propuesto</w:t>
      </w:r>
    </w:p>
    <w:p w14:paraId="631D1C5D" w14:textId="77777777" w:rsidR="001B21A9" w:rsidRDefault="00000000">
      <w:pPr>
        <w:spacing w:after="120" w:line="276" w:lineRule="auto"/>
        <w:jc w:val="both"/>
      </w:pPr>
      <w:r>
        <w:t>La Figura 2 muestra el flujo de recepción con el sistema, con un carril por cada rol. La decisión de aceptar o rechazar siempre la confirma una persona autorizada; el sistema compara y sugiere.</w:t>
      </w:r>
    </w:p>
    <w:p w14:paraId="6ED619F7" w14:textId="77777777" w:rsidR="001B21A9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235CECD" wp14:editId="754B6B88">
            <wp:extent cx="6400800" cy="3505200"/>
            <wp:effectExtent l="0" t="0" r="0" b="0"/>
            <wp:docPr id="4" name="Figura 2. Flujo de recepción y control de calidad (notación BPMN simplificada)" descr="Figura 2. Flujo de recepción y control de calidad (notación BPMN simplificada)" title="Figura 2. Flujo de recepción y control de calidad (notación BPMN simplific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514" w14:textId="77777777" w:rsidR="001B21A9" w:rsidRDefault="00000000"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>Figura 2. Flujo de recepción y control de calidad (notación BPMN simplificada)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300"/>
        <w:gridCol w:w="4366"/>
      </w:tblGrid>
      <w:tr w:rsidR="001B21A9" w14:paraId="4FC98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9CEB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B63F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Acción en el sistema</w:t>
            </w:r>
          </w:p>
        </w:tc>
        <w:tc>
          <w:tcPr>
            <w:tcW w:w="4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3E52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 / regla</w:t>
            </w:r>
          </w:p>
        </w:tc>
      </w:tr>
      <w:tr w:rsidR="001B21A9" w14:paraId="793F9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FACD" w14:textId="77777777" w:rsidR="001B21A9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447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Registrar proveedor, cisterna, conductor, fecha, hora, temperatura y volumen.</w:t>
            </w:r>
          </w:p>
        </w:tc>
        <w:tc>
          <w:tcPr>
            <w:tcW w:w="4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79B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Operador de recepción; campos obligatorios y validación de formato.</w:t>
            </w:r>
          </w:p>
        </w:tc>
      </w:tr>
      <w:tr w:rsidR="001B21A9" w14:paraId="6B4E8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B5734" w14:textId="77777777" w:rsidR="001B21A9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D217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Identificar la muestra y registrar acidez, densidad, grasa, prueba de alcohol, antibióticos y otros parámetros vigentes.</w:t>
            </w:r>
          </w:p>
        </w:tc>
        <w:tc>
          <w:tcPr>
            <w:tcW w:w="4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96EDA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Analista de laboratorio; resultado asociado a un ingreso único.</w:t>
            </w:r>
          </w:p>
        </w:tc>
      </w:tr>
      <w:tr w:rsidR="001B21A9" w14:paraId="2CEDF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0056" w14:textId="77777777" w:rsidR="001B21A9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B24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Comparar resultados con los parámetros configurados y sugerir aceptación, derivación o rechazo.</w:t>
            </w:r>
          </w:p>
        </w:tc>
        <w:tc>
          <w:tcPr>
            <w:tcW w:w="4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B2E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El sistema apoya; no decide.</w:t>
            </w:r>
          </w:p>
        </w:tc>
      </w:tr>
      <w:tr w:rsidR="001B21A9" w14:paraId="57307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437D0" w14:textId="77777777" w:rsidR="001B21A9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DFAB5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Registrar la decisión final, el responsable, el motivo y el tanque; generar el código de lote.</w:t>
            </w:r>
          </w:p>
        </w:tc>
        <w:tc>
          <w:tcPr>
            <w:tcW w:w="4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CAE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Supervisor de calidad; todo cambio queda en bitácora.</w:t>
            </w:r>
          </w:p>
        </w:tc>
      </w:tr>
      <w:tr w:rsidR="001B21A9" w14:paraId="64019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0E633" w14:textId="77777777" w:rsidR="001B21A9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23B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Consultar el historial del lote desde calidad, producción o jefatura.</w:t>
            </w:r>
          </w:p>
        </w:tc>
        <w:tc>
          <w:tcPr>
            <w:tcW w:w="4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1B8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Acceso según rol.</w:t>
            </w:r>
          </w:p>
        </w:tc>
      </w:tr>
    </w:tbl>
    <w:p w14:paraId="2BF51297" w14:textId="77777777" w:rsidR="001B21A9" w:rsidRDefault="001B21A9">
      <w:pPr>
        <w:spacing w:after="120"/>
      </w:pPr>
    </w:p>
    <w:p w14:paraId="73D704C4" w14:textId="77777777" w:rsidR="001B21A9" w:rsidRDefault="00000000">
      <w:pPr>
        <w:pStyle w:val="Ttulo2"/>
      </w:pPr>
      <w:r>
        <w:t>6.2. Trazabilidad entre etapas</w:t>
      </w:r>
    </w:p>
    <w:p w14:paraId="1ADED236" w14:textId="77777777" w:rsidR="001B21A9" w:rsidRDefault="00000000">
      <w:pPr>
        <w:spacing w:after="120" w:line="276" w:lineRule="auto"/>
        <w:jc w:val="both"/>
      </w:pPr>
      <w:r>
        <w:t xml:space="preserve">La cadena de trazabilidad propuesta es: </w:t>
      </w:r>
      <w:r>
        <w:rPr>
          <w:b/>
          <w:bCs/>
        </w:rPr>
        <w:t>proveedor → ingreso (cisterna) → lote de recepción → tanque → lote de producción → lote de producto terminado → despacho</w:t>
      </w:r>
      <w:r>
        <w:t>. El prototipo cubre los tres primeros eslabones y el código de lote; los siguientes se registran de forma manual en la versión inicial y se integran en fases posteriores.</w:t>
      </w:r>
    </w:p>
    <w:p w14:paraId="71331098" w14:textId="77777777" w:rsidR="001B21A9" w:rsidRDefault="00000000">
      <w:pPr>
        <w:pStyle w:val="Ttulo2"/>
      </w:pPr>
      <w:r>
        <w:t>6.3. Controles de confiabilidad</w:t>
      </w:r>
    </w:p>
    <w:p w14:paraId="4F109326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Los parámetros de calidad solo pueden ser configurados por usuarios autorizados y revisados por personal competente.</w:t>
      </w:r>
    </w:p>
    <w:p w14:paraId="49EA036D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No se descarga leche a proceso solo por una sugerencia del software: la decisión respeta los procedimientos de calidad.</w:t>
      </w:r>
    </w:p>
    <w:p w14:paraId="319258A5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Toda corrección conserva fecha, usuario, valor anterior y motivo; los registros críticos no se eliminan.</w:t>
      </w:r>
    </w:p>
    <w:p w14:paraId="565F88EF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Quien analiza una muestra no puede decidir sobre ella (segregación de funciones).</w:t>
      </w:r>
    </w:p>
    <w:p w14:paraId="2A150E3E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Ante fallas de energía o conectividad se usa un procedimiento temporal en papel y se sincroniza con verificación al restablecerse el servicio.</w:t>
      </w:r>
    </w:p>
    <w:p w14:paraId="04D03D10" w14:textId="77777777" w:rsidR="001B21A9" w:rsidRDefault="00000000">
      <w:pPr>
        <w:pStyle w:val="Ttulo2"/>
      </w:pPr>
      <w:r>
        <w:lastRenderedPageBreak/>
        <w:t>6.4. Tecnologías por fases</w:t>
      </w:r>
    </w:p>
    <w:p w14:paraId="43C34ECD" w14:textId="77777777" w:rsidR="001B21A9" w:rsidRDefault="00000000">
      <w:pPr>
        <w:spacing w:after="120" w:line="276" w:lineRule="auto"/>
        <w:jc w:val="both"/>
      </w:pPr>
      <w:r>
        <w:rPr>
          <w:b/>
          <w:bCs/>
        </w:rPr>
        <w:t>Primera versión:</w:t>
      </w:r>
      <w:r>
        <w:t xml:space="preserve"> aplicación web y base de datos; captura en computadora o tableta, registro único por ingreso, validaciones, historial por lote, reportes y roles.</w:t>
      </w:r>
    </w:p>
    <w:p w14:paraId="36B2ECF5" w14:textId="77777777" w:rsidR="001B21A9" w:rsidRDefault="00000000">
      <w:pPr>
        <w:spacing w:after="120" w:line="276" w:lineRule="auto"/>
        <w:jc w:val="both"/>
      </w:pPr>
      <w:r>
        <w:rPr>
          <w:b/>
          <w:bCs/>
        </w:rPr>
        <w:t>Integración cercana:</w:t>
      </w:r>
      <w:r>
        <w:t xml:space="preserve"> importar datos de básculas digitales y equipos de laboratorio cuando existan interfaces; códigos QR para proveedor, cisterna y lote.</w:t>
      </w:r>
    </w:p>
    <w:p w14:paraId="09394EB8" w14:textId="77777777" w:rsidR="001B21A9" w:rsidRDefault="00000000">
      <w:pPr>
        <w:spacing w:after="120" w:line="276" w:lineRule="auto"/>
        <w:jc w:val="both"/>
      </w:pPr>
      <w:r>
        <w:rPr>
          <w:b/>
          <w:bCs/>
        </w:rPr>
        <w:t>Ampliación futura sujeta a viabilidad:</w:t>
      </w:r>
      <w:r>
        <w:t xml:space="preserve"> sensores </w:t>
      </w:r>
      <w:proofErr w:type="spellStart"/>
      <w:r>
        <w:t>IoT</w:t>
      </w:r>
      <w:proofErr w:type="spellEnd"/>
      <w:r>
        <w:t>/GPS en cisternas, LIMS, sensores en línea, PLC/SCADA con válvula de desvío, visión artificial en envasado y WMS/ERP. Requieren análisis de seguridad, costo y compatibilidad con la empresa.</w:t>
      </w:r>
    </w:p>
    <w:p w14:paraId="768DA8E8" w14:textId="77777777" w:rsidR="001B21A9" w:rsidRDefault="00000000">
      <w:pPr>
        <w:pStyle w:val="Ttulo1"/>
      </w:pPr>
      <w:r>
        <w:t>7. DISEÑO ORGANIZACIONAL DEL PROCESO</w:t>
      </w:r>
    </w:p>
    <w:p w14:paraId="3395B1BC" w14:textId="77777777" w:rsidR="001B21A9" w:rsidRDefault="00000000">
      <w:pPr>
        <w:pStyle w:val="Ttulo2"/>
      </w:pPr>
      <w:r>
        <w:t>7.1. Criterio de diseño</w:t>
      </w:r>
    </w:p>
    <w:p w14:paraId="10D0510B" w14:textId="77777777" w:rsidR="001B21A9" w:rsidRDefault="00000000">
      <w:pPr>
        <w:spacing w:after="120" w:line="276" w:lineRule="auto"/>
        <w:jc w:val="both"/>
      </w:pPr>
      <w:r>
        <w:t>La estructura propuesta agrupa los puestos según las etapas del proceso (departamentalización por procesos), de modo que cada etapa tenga un responsable visible y una línea de mando clara (Chiavenato, 2014). Recursos Humanos se ubica como unidad de apoyo: no dirige el proceso, pero asegura que cada etapa tenga personal suficiente y competente.</w:t>
      </w:r>
    </w:p>
    <w:p w14:paraId="22C1BB03" w14:textId="77777777" w:rsidR="001B21A9" w:rsidRDefault="00000000">
      <w:pPr>
        <w:pStyle w:val="Ttulo2"/>
      </w:pPr>
      <w:r>
        <w:t>7.2. Organigrama de planta</w:t>
      </w:r>
    </w:p>
    <w:p w14:paraId="7D30156A" w14:textId="77777777" w:rsidR="001B21A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969312C" wp14:editId="03904D10">
            <wp:extent cx="6400800" cy="2971800"/>
            <wp:effectExtent l="0" t="0" r="0" b="0"/>
            <wp:docPr id="5" name="Figura 3. Organigrama de planta de referencia (por validar con la empresa)" descr="Figura 3. Organigrama de planta de referencia (por validar con la empresa)" title="Figura 3. Organigrama de planta de referencia (por validar con la empres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6D9B" w14:textId="77777777" w:rsidR="001B21A9" w:rsidRDefault="00000000"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>Figura 3. Organigrama de planta de referencia (por validar con la empresa)</w:t>
      </w:r>
    </w:p>
    <w:p w14:paraId="3023B4F1" w14:textId="77777777" w:rsidR="001B21A9" w:rsidRDefault="00000000">
      <w:pPr>
        <w:spacing w:after="120" w:line="276" w:lineRule="auto"/>
        <w:jc w:val="both"/>
      </w:pPr>
      <w:r>
        <w:t>Las áreas resaltadas, Acopio y recepción y Calidad y laboratorio, son las que intervienen en el flujo de recepción y las que usarán el módulo nuevo del prototipo.</w:t>
      </w:r>
    </w:p>
    <w:p w14:paraId="64E14F06" w14:textId="77777777" w:rsidR="001B21A9" w:rsidRDefault="00000000">
      <w:pPr>
        <w:pStyle w:val="Ttulo2"/>
      </w:pPr>
      <w:r>
        <w:t>7.3. Puestos críticos y dotación por turno</w:t>
      </w:r>
    </w:p>
    <w:p w14:paraId="32A19257" w14:textId="77777777" w:rsidR="001B21A9" w:rsidRDefault="00000000">
      <w:pPr>
        <w:spacing w:after="120" w:line="276" w:lineRule="auto"/>
        <w:jc w:val="both"/>
      </w:pPr>
      <w:r>
        <w:t>Un puesto es crítico cuando su ausencia detiene la etapa o compromete la inocuidad. La cobertura mínima indicada es referencial y debe validarse con la jefatura de planta.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266"/>
        <w:gridCol w:w="3600"/>
      </w:tblGrid>
      <w:tr w:rsidR="001B21A9" w14:paraId="64F0C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E26D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7319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Puesto crítico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5787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Cobertura mínima por día de operación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C0E5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Competencia requerida</w:t>
            </w:r>
          </w:p>
        </w:tc>
      </w:tr>
      <w:tr w:rsidR="001B21A9" w14:paraId="0BE83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6481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Acopio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590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Conductor de cisterna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2CCF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Según rutas programadas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14F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Higiene y conservación en frío; llenado de guía de acopio.</w:t>
            </w:r>
          </w:p>
        </w:tc>
      </w:tr>
      <w:tr w:rsidR="001B21A9" w14:paraId="589BC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7AE7D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Recepción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D5A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Operador de recepción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AB5F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E0E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Identificación de cisternas, muestreo, uso del sistema.</w:t>
            </w:r>
          </w:p>
        </w:tc>
      </w:tr>
      <w:tr w:rsidR="001B21A9" w14:paraId="39565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2EE3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2. Recepción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734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Analista de laboratorio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36F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7DF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Ensayos de plataforma (acidez, densidad, alcohol, antibióticos).</w:t>
            </w:r>
          </w:p>
        </w:tc>
      </w:tr>
      <w:tr w:rsidR="001B21A9" w14:paraId="29ECB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9902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Recepción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ABBF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Supervisor de calidad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DAB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1 (puede cubrir varias etapas)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F02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Criterios de aceptación y procedimiento de rechazo.</w:t>
            </w:r>
          </w:p>
        </w:tc>
      </w:tr>
      <w:tr w:rsidR="001B21A9" w14:paraId="7B8CF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FBEB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3–4. Clarificación y estandarización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764C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Operador de proceso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EA4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1 por línea activa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8FC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Operación de equipos, limpieza, seguridad.</w:t>
            </w:r>
          </w:p>
        </w:tc>
      </w:tr>
      <w:tr w:rsidR="001B21A9" w14:paraId="60437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510E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Tratamiento térmico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70B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Operador térmico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6BBC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1 (no puede quedar vacante)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F7E7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Control de temperatura y tiempo; registro de entrega de turno.</w:t>
            </w:r>
          </w:p>
        </w:tc>
      </w:tr>
      <w:tr w:rsidR="001B21A9" w14:paraId="7A732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6CD8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Envasado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5A7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Operarios e inspector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18F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Según líneas activas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F7DA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Buenas prácticas de manufactura, sellado y codificación.</w:t>
            </w:r>
          </w:p>
        </w:tc>
      </w:tr>
      <w:tr w:rsidR="001B21A9" w14:paraId="45CD2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479FA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Despacho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2E9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Encargado de almacén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DDE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09D3E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Control de lotes y rotación FEFO.</w:t>
            </w:r>
          </w:p>
        </w:tc>
      </w:tr>
    </w:tbl>
    <w:p w14:paraId="69890F05" w14:textId="77777777" w:rsidR="001B21A9" w:rsidRDefault="001B21A9">
      <w:pPr>
        <w:spacing w:after="120"/>
      </w:pPr>
    </w:p>
    <w:p w14:paraId="4A120F47" w14:textId="77777777" w:rsidR="001B21A9" w:rsidRDefault="00000000">
      <w:pPr>
        <w:pStyle w:val="Ttulo2"/>
      </w:pPr>
      <w:r>
        <w:t>7.4. Matriz de responsabilidades (RACI)</w:t>
      </w:r>
    </w:p>
    <w:p w14:paraId="31E0F62E" w14:textId="77777777" w:rsidR="001B21A9" w:rsidRDefault="00000000">
      <w:pPr>
        <w:spacing w:after="120" w:line="276" w:lineRule="auto"/>
        <w:jc w:val="both"/>
      </w:pPr>
      <w:r>
        <w:rPr>
          <w:b/>
          <w:bCs/>
        </w:rPr>
        <w:t>R</w:t>
      </w:r>
      <w:r>
        <w:t xml:space="preserve"> = realiza · </w:t>
      </w:r>
      <w:r>
        <w:rPr>
          <w:b/>
          <w:bCs/>
        </w:rPr>
        <w:t>A</w:t>
      </w:r>
      <w:r>
        <w:t xml:space="preserve"> = aprueba y rinde cuentas · </w:t>
      </w:r>
      <w:r>
        <w:rPr>
          <w:b/>
          <w:bCs/>
        </w:rPr>
        <w:t>C</w:t>
      </w:r>
      <w:r>
        <w:t xml:space="preserve"> = es consultado · </w:t>
      </w:r>
      <w:r>
        <w:rPr>
          <w:b/>
          <w:bCs/>
        </w:rPr>
        <w:t>I</w:t>
      </w:r>
      <w:r>
        <w:t xml:space="preserve"> = es informado.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1200"/>
        <w:gridCol w:w="1100"/>
        <w:gridCol w:w="1250"/>
        <w:gridCol w:w="1300"/>
        <w:gridCol w:w="1150"/>
        <w:gridCol w:w="1300"/>
      </w:tblGrid>
      <w:tr w:rsidR="001B21A9" w14:paraId="6C038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0FEF5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1B1FB" w14:textId="77777777" w:rsidR="001B21A9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recepción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5ADC4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Analista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3243" w14:textId="77777777" w:rsidR="001B21A9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calidad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D0A22" w14:textId="77777777" w:rsidR="001B21A9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producción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935D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Jefatura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4EE5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RRHH</w:t>
            </w:r>
          </w:p>
        </w:tc>
      </w:tr>
      <w:tr w:rsidR="001B21A9" w14:paraId="7AFE2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D632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Registrar ingreso de cisterna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2AB0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5258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BA7B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E996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DE5B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321B" w14:textId="77777777" w:rsidR="001B21A9" w:rsidRDefault="001B21A9">
            <w:pPr>
              <w:spacing w:after="20"/>
              <w:jc w:val="center"/>
            </w:pPr>
          </w:p>
        </w:tc>
      </w:tr>
      <w:tr w:rsidR="001B21A9" w14:paraId="20888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B958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Tomar e identificar la muestra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1332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6824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F409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3D7A2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3DF0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0318" w14:textId="77777777" w:rsidR="001B21A9" w:rsidRDefault="001B21A9">
            <w:pPr>
              <w:spacing w:after="20"/>
              <w:jc w:val="center"/>
            </w:pPr>
          </w:p>
        </w:tc>
      </w:tr>
      <w:tr w:rsidR="001B21A9" w14:paraId="50253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91424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Analizar y registrar resultados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7E45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0B10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312A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F59F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94AE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885E" w14:textId="77777777" w:rsidR="001B21A9" w:rsidRDefault="001B21A9">
            <w:pPr>
              <w:spacing w:after="20"/>
              <w:jc w:val="center"/>
            </w:pPr>
          </w:p>
        </w:tc>
      </w:tr>
      <w:tr w:rsidR="001B21A9" w14:paraId="78C22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A574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Decidir aceptación o rechazo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330C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64062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AE18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394ED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2981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618CC" w14:textId="77777777" w:rsidR="001B21A9" w:rsidRDefault="001B21A9">
            <w:pPr>
              <w:spacing w:after="20"/>
              <w:jc w:val="center"/>
            </w:pPr>
          </w:p>
        </w:tc>
      </w:tr>
      <w:tr w:rsidR="001B21A9" w14:paraId="57CEC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09C4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Asignar tanque y código de lote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8BFB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3E59D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922C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8F87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1D50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55DD" w14:textId="77777777" w:rsidR="001B21A9" w:rsidRDefault="001B21A9">
            <w:pPr>
              <w:spacing w:after="20"/>
              <w:jc w:val="center"/>
            </w:pPr>
          </w:p>
        </w:tc>
      </w:tr>
      <w:tr w:rsidR="001B21A9" w14:paraId="1BC24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F6E6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Descargar a tanque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97F1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CFD7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5C65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811C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D0AA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B3CC" w14:textId="77777777" w:rsidR="001B21A9" w:rsidRDefault="001B21A9">
            <w:pPr>
              <w:spacing w:after="20"/>
              <w:jc w:val="center"/>
            </w:pPr>
          </w:p>
        </w:tc>
      </w:tr>
      <w:tr w:rsidR="001B21A9" w14:paraId="43857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4EC3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Modificar parámetros de calidad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543A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F031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4758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AFA4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21B05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4CC7" w14:textId="77777777" w:rsidR="001B21A9" w:rsidRDefault="001B21A9">
            <w:pPr>
              <w:spacing w:after="20"/>
              <w:jc w:val="center"/>
            </w:pPr>
          </w:p>
        </w:tc>
      </w:tr>
      <w:tr w:rsidR="001B21A9" w14:paraId="7C8AE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E19A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Liberar leche a proceso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BB32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3685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5F7C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09B8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17A03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9856" w14:textId="77777777" w:rsidR="001B21A9" w:rsidRDefault="001B21A9">
            <w:pPr>
              <w:spacing w:after="20"/>
              <w:jc w:val="center"/>
            </w:pPr>
          </w:p>
        </w:tc>
      </w:tr>
      <w:tr w:rsidR="001B21A9" w14:paraId="6CFAD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6A55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Controlar tratamiento térmico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2B47A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A87B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62969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79DD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C929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F461" w14:textId="77777777" w:rsidR="001B21A9" w:rsidRDefault="001B21A9">
            <w:pPr>
              <w:spacing w:after="20"/>
              <w:jc w:val="center"/>
            </w:pPr>
          </w:p>
        </w:tc>
      </w:tr>
      <w:tr w:rsidR="001B21A9" w14:paraId="5D956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481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Rastrear un lote ante reclamo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3E0D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5782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E774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6FCB8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05CC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D2C9E" w14:textId="77777777" w:rsidR="001B21A9" w:rsidRDefault="001B21A9">
            <w:pPr>
              <w:spacing w:after="20"/>
              <w:jc w:val="center"/>
            </w:pPr>
          </w:p>
        </w:tc>
      </w:tr>
      <w:tr w:rsidR="001B21A9" w14:paraId="746A3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A281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Planificar dotación por turno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9F826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6FA5" w14:textId="77777777" w:rsidR="001B21A9" w:rsidRDefault="001B21A9">
            <w:pPr>
              <w:spacing w:after="20"/>
              <w:jc w:val="center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DC5E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6CA4F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BE91B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7152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</w:tr>
      <w:tr w:rsidR="001B21A9" w14:paraId="40D95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282B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Verificar capacitación en puestos críticos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BC62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ECF5F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64C34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0E73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4E63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E20F" w14:textId="77777777" w:rsidR="001B21A9" w:rsidRDefault="00000000">
            <w:pPr>
              <w:spacing w:after="20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</w:tr>
    </w:tbl>
    <w:p w14:paraId="6E25E3D8" w14:textId="77777777" w:rsidR="001B21A9" w:rsidRDefault="001B21A9">
      <w:pPr>
        <w:spacing w:after="120"/>
      </w:pPr>
    </w:p>
    <w:p w14:paraId="3EA2B7C6" w14:textId="77777777" w:rsidR="001B21A9" w:rsidRDefault="00000000">
      <w:pPr>
        <w:pStyle w:val="Ttulo1"/>
      </w:pPr>
      <w:r>
        <w:t>8. SOPORTE DE RECURSOS HUMANOS AL PROCESO</w:t>
      </w:r>
    </w:p>
    <w:p w14:paraId="03710CC3" w14:textId="77777777" w:rsidR="001B21A9" w:rsidRDefault="00000000">
      <w:pPr>
        <w:spacing w:after="120" w:line="276" w:lineRule="auto"/>
        <w:jc w:val="both"/>
      </w:pPr>
      <w:r>
        <w:t>Recursos Humanos participa en la propuesta en la medida en que asegura la operación del proceso. Sus funciones se acotan a las que afectan directamente la cobertura y la competencia del personal de planta.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66"/>
        <w:gridCol w:w="3100"/>
      </w:tblGrid>
      <w:tr w:rsidR="001B21A9" w14:paraId="7E8BC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428C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Función de RRHH</w:t>
            </w:r>
          </w:p>
        </w:tc>
        <w:tc>
          <w:tcPr>
            <w:tcW w:w="4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C70E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aporta al proceso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D47E5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 el prototipo</w:t>
            </w:r>
          </w:p>
        </w:tc>
      </w:tr>
      <w:tr w:rsidR="001B21A9" w14:paraId="26DBE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286A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Gestión del personal</w:t>
            </w:r>
          </w:p>
        </w:tc>
        <w:tc>
          <w:tcPr>
            <w:tcW w:w="4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445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Saber quién ocupa cada cargo, en qué etapa y turno.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3DC0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 (módulo Personal, ampliado con etapa y turno).</w:t>
            </w:r>
          </w:p>
        </w:tc>
      </w:tr>
      <w:tr w:rsidR="001B21A9" w14:paraId="2EA40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01956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Asistencia y turnos</w:t>
            </w:r>
          </w:p>
        </w:tc>
        <w:tc>
          <w:tcPr>
            <w:tcW w:w="4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EA5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Confirmar que los puestos críticos estuvieron cubiertos en cada turno.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9765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 (módulo Asistencia).</w:t>
            </w:r>
          </w:p>
        </w:tc>
      </w:tr>
      <w:tr w:rsidR="001B21A9" w14:paraId="48D91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3FC8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Permisos y vacaciones</w:t>
            </w:r>
          </w:p>
        </w:tc>
        <w:tc>
          <w:tcPr>
            <w:tcW w:w="4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1B84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Anticipar ausencias y planificar reemplazos.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6F60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 (módulo Solicitudes): antes de aprobar, avisa si la solicitud deja un puesto crítico sin cobertura.</w:t>
            </w:r>
          </w:p>
        </w:tc>
      </w:tr>
      <w:tr w:rsidR="001B21A9" w14:paraId="23418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7675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Capacitación y competencias</w:t>
            </w:r>
          </w:p>
        </w:tc>
        <w:tc>
          <w:tcPr>
            <w:tcW w:w="4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35EE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Asegurar formación vigente en muestreo, BPM, controles críticos y uso del sistema.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B39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 (módulo Capacitación): alimenta el indicador de capacitación vigente en puestos críticos.</w:t>
            </w:r>
          </w:p>
        </w:tc>
      </w:tr>
      <w:tr w:rsidR="001B21A9" w14:paraId="5E0A1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B149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Evaluación, clima y comunicación interna</w:t>
            </w:r>
          </w:p>
        </w:tc>
        <w:tc>
          <w:tcPr>
            <w:tcW w:w="4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0DF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Mejora continua del desempeño en cada etapa.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A64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Versión futura.</w:t>
            </w:r>
          </w:p>
        </w:tc>
      </w:tr>
    </w:tbl>
    <w:p w14:paraId="44D8670D" w14:textId="77777777" w:rsidR="001B21A9" w:rsidRDefault="001B21A9">
      <w:pPr>
        <w:spacing w:after="120"/>
      </w:pPr>
    </w:p>
    <w:p w14:paraId="3CF63BAF" w14:textId="77777777" w:rsidR="001B21A9" w:rsidRDefault="00000000">
      <w:pPr>
        <w:pStyle w:val="Ttulo1"/>
      </w:pPr>
      <w:r>
        <w:t>9. ALCANCE DEL PROTOTIPO</w:t>
      </w:r>
    </w:p>
    <w:p w14:paraId="4D5C79DF" w14:textId="77777777" w:rsidR="001B21A9" w:rsidRDefault="00000000">
      <w:pPr>
        <w:spacing w:after="120" w:line="276" w:lineRule="auto"/>
        <w:jc w:val="both"/>
      </w:pPr>
      <w:r>
        <w:t xml:space="preserve">El prototipo reutiliza los módulos de </w:t>
      </w:r>
      <w:proofErr w:type="spellStart"/>
      <w:r>
        <w:t>personal</w:t>
      </w:r>
      <w:proofErr w:type="spellEnd"/>
      <w:r>
        <w:t xml:space="preserve"> ya construidos y agrega el módulo de </w:t>
      </w:r>
      <w:r>
        <w:rPr>
          <w:b/>
          <w:bCs/>
        </w:rPr>
        <w:t>Recepción y calidad</w:t>
      </w:r>
      <w:r>
        <w:t xml:space="preserve"> y el </w:t>
      </w:r>
      <w:r>
        <w:rPr>
          <w:b/>
          <w:bCs/>
        </w:rPr>
        <w:t>Panel del proceso</w:t>
      </w:r>
      <w:r>
        <w:t>, de modo que los responsables de cada ingreso sean trabajadores registrados y los reportes combinen indicadores de calidad y de cobertura.</w:t>
      </w:r>
    </w:p>
    <w:p w14:paraId="6FBC3CEC" w14:textId="77777777" w:rsidR="001B21A9" w:rsidRDefault="00000000">
      <w:pPr>
        <w:pStyle w:val="Ttulo2"/>
      </w:pPr>
      <w:r>
        <w:t>9.1. Módulos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4066"/>
        <w:gridCol w:w="3000"/>
      </w:tblGrid>
      <w:tr w:rsidR="001B21A9" w14:paraId="50F2A3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0C91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E0A2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650A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Funciones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27B2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Aporte al proceso</w:t>
            </w:r>
          </w:p>
        </w:tc>
      </w:tr>
      <w:tr w:rsidR="001B21A9" w14:paraId="332D5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4C1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Recepción y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A90E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6F49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Proveedores y cisternas; registro de ingreso; análisis; comparación con parámetros; decisión con responsable y motivo; tanque y código de lote; historial.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47E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Control del punto crítico (etapa 2) y trazabilidad desde el origen.</w:t>
            </w:r>
          </w:p>
        </w:tc>
      </w:tr>
      <w:tr w:rsidR="001B21A9" w14:paraId="412E9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7071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Panel del proceso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7E5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6B0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Cobertura de puestos críticos por etapa (hoy o un día futuro), indicadores de cobertura y vista de etapas, puestos y matriz RACI.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FDE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Diseño organizacional aplicado: muestra qué etapa queda descubierta y por qué.</w:t>
            </w:r>
          </w:p>
        </w:tc>
      </w:tr>
      <w:tr w:rsidR="001B21A9" w14:paraId="7A9EB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26C7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Personal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644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Existente, se amplía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E1C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Ficha del trabajador con cargo y puesto en el proceso (etapa); filtros por etapa.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C37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Identifica a los responsables de cada etapa.</w:t>
            </w:r>
          </w:p>
        </w:tc>
      </w:tr>
      <w:tr w:rsidR="001B21A9" w14:paraId="16E86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EA95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Asistencia y turnos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17B2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Existente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7B8AA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Entradas y salidas, retrasos, horas trabajadas.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44A05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Cobertura real de los puestos críticos.</w:t>
            </w:r>
          </w:p>
        </w:tc>
      </w:tr>
      <w:tr w:rsidR="001B21A9" w14:paraId="46AA2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DAC9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Solicitudes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CFEA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Existente, se amplía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059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Permisos y vacaciones con aprobación por etapas; aviso de impacto en puestos críticos.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896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Anticipa ausencias que afectan la cobertura.</w:t>
            </w:r>
          </w:p>
        </w:tc>
      </w:tr>
      <w:tr w:rsidR="001B21A9" w14:paraId="704DB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D725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Capacitación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684E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Existente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04537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Capacitaciones, inscripción y resultados.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106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Competencia vigente del personal en puestos críticos.</w:t>
            </w:r>
          </w:p>
        </w:tc>
      </w:tr>
      <w:tr w:rsidR="001B21A9" w14:paraId="061DA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CB66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F5A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Existente, se amplía</w:t>
            </w:r>
          </w:p>
        </w:tc>
        <w:tc>
          <w:tcPr>
            <w:tcW w:w="4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BDC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Indicadores de calidad (sección 10.1) y de personal.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0DA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Apoya decisiones de calidad y dotación.</w:t>
            </w:r>
          </w:p>
        </w:tc>
      </w:tr>
    </w:tbl>
    <w:p w14:paraId="3B750717" w14:textId="77777777" w:rsidR="001B21A9" w:rsidRDefault="001B21A9">
      <w:pPr>
        <w:spacing w:after="120"/>
      </w:pPr>
    </w:p>
    <w:p w14:paraId="139DCC55" w14:textId="77777777" w:rsidR="001B21A9" w:rsidRDefault="00000000">
      <w:pPr>
        <w:pStyle w:val="Ttulo2"/>
      </w:pPr>
      <w:r>
        <w:t>9.2. Roles del sistema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1B21A9" w14:paraId="605E12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9D97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72FC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 en el sistema</w:t>
            </w:r>
          </w:p>
        </w:tc>
      </w:tr>
      <w:tr w:rsidR="001B21A9" w14:paraId="434ED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C2004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Operador de recepción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00D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Registrar ingresos y muestras.</w:t>
            </w:r>
          </w:p>
        </w:tc>
      </w:tr>
      <w:tr w:rsidR="001B21A9" w14:paraId="711D4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A50A8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Analista de laboratorio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223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Registrar resultados de análisis.</w:t>
            </w:r>
          </w:p>
        </w:tc>
      </w:tr>
      <w:tr w:rsidR="001B21A9" w14:paraId="228EB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F9A75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Supervisor de calidad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5349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Confirmar decisiones, asignar tanque y lote; administrar parámetros autorizados.</w:t>
            </w:r>
          </w:p>
        </w:tc>
      </w:tr>
      <w:tr w:rsidR="001B21A9" w14:paraId="0548D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5C53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Supervisor de producción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CB5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Consultar lotes aceptados y cobertura de su área.</w:t>
            </w:r>
          </w:p>
        </w:tc>
      </w:tr>
      <w:tr w:rsidR="001B21A9" w14:paraId="2CC0D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DA24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Recursos Humanos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835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Administrar personal, turnos y solicitudes.</w:t>
            </w:r>
          </w:p>
        </w:tc>
      </w:tr>
      <w:tr w:rsidR="001B21A9" w14:paraId="25A70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757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Jefatura de planta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1A1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Consultar indicadores y rastrear lotes.</w:t>
            </w:r>
          </w:p>
        </w:tc>
      </w:tr>
    </w:tbl>
    <w:p w14:paraId="12CA1D4B" w14:textId="77777777" w:rsidR="001B21A9" w:rsidRDefault="001B21A9">
      <w:pPr>
        <w:spacing w:after="120"/>
      </w:pPr>
    </w:p>
    <w:p w14:paraId="6ED278F8" w14:textId="77777777" w:rsidR="001B21A9" w:rsidRDefault="00000000">
      <w:pPr>
        <w:spacing w:after="120" w:line="276" w:lineRule="auto"/>
        <w:jc w:val="both"/>
      </w:pPr>
      <w:r>
        <w:lastRenderedPageBreak/>
        <w:t xml:space="preserve">El acceso es con usuario y contraseña. En los módulos de RRHH los permisos dependen del rol del sistema (trabajador, supervisor, RRHH, gerencia); en Recepción dependen del </w:t>
      </w:r>
      <w:r>
        <w:rPr>
          <w:b/>
          <w:bCs/>
        </w:rPr>
        <w:t>puesto en el proceso</w:t>
      </w:r>
      <w:r>
        <w:t>, de modo que el sistema aplica la matriz RACI de la sección 7.4.</w:t>
      </w:r>
    </w:p>
    <w:p w14:paraId="1B77C12D" w14:textId="77777777" w:rsidR="001B21A9" w:rsidRDefault="00000000">
      <w:pPr>
        <w:pStyle w:val="Ttulo2"/>
      </w:pPr>
      <w:r>
        <w:t>9.3. Entidades del módulo de recepción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66"/>
      </w:tblGrid>
      <w:tr w:rsidR="001B21A9" w14:paraId="727AB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A9138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7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022F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Datos principales</w:t>
            </w:r>
          </w:p>
        </w:tc>
      </w:tr>
      <w:tr w:rsidR="001B21A9" w14:paraId="73A77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E435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Proveedor</w:t>
            </w:r>
          </w:p>
        </w:tc>
        <w:tc>
          <w:tcPr>
            <w:tcW w:w="7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B9C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Código, nombre, centro de acopio o comunidad.</w:t>
            </w:r>
          </w:p>
        </w:tc>
      </w:tr>
      <w:tr w:rsidR="001B21A9" w14:paraId="175B3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D6FCA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Cisterna</w:t>
            </w:r>
          </w:p>
        </w:tc>
        <w:tc>
          <w:tcPr>
            <w:tcW w:w="7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9F55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Placa, capacidad, transportista.</w:t>
            </w:r>
          </w:p>
        </w:tc>
      </w:tr>
      <w:tr w:rsidR="001B21A9" w14:paraId="09F34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32AE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Ingreso</w:t>
            </w:r>
          </w:p>
        </w:tc>
        <w:tc>
          <w:tcPr>
            <w:tcW w:w="7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02A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Fecha y hora, proveedor, cisterna, volumen (L), temperatura (°C), operador responsable (trabajador).</w:t>
            </w:r>
          </w:p>
        </w:tc>
      </w:tr>
      <w:tr w:rsidR="001B21A9" w14:paraId="67688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DBCD2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Análisis</w:t>
            </w:r>
          </w:p>
        </w:tc>
        <w:tc>
          <w:tcPr>
            <w:tcW w:w="7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9FB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Ingreso, acidez, densidad, grasa, prueba de alcohol, antibióticos, analista responsable (trabajador).</w:t>
            </w:r>
          </w:p>
        </w:tc>
      </w:tr>
      <w:tr w:rsidR="001B21A9" w14:paraId="06675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DC17D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Decisión</w:t>
            </w:r>
          </w:p>
        </w:tc>
        <w:tc>
          <w:tcPr>
            <w:tcW w:w="7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AE8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Ingreso, resultado (aceptado, derivado o rechazado), motivo, supervisor responsable (trabajador), tanque, código de lote.</w:t>
            </w:r>
          </w:p>
        </w:tc>
      </w:tr>
      <w:tr w:rsidR="001B21A9" w14:paraId="3B378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D1297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Parámetro de calidad</w:t>
            </w:r>
          </w:p>
        </w:tc>
        <w:tc>
          <w:tcPr>
            <w:tcW w:w="7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0CB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Parámetro, mínimo, máximo, vigente desde, aprobado por.</w:t>
            </w:r>
          </w:p>
        </w:tc>
      </w:tr>
    </w:tbl>
    <w:p w14:paraId="5BE2E8EE" w14:textId="77777777" w:rsidR="001B21A9" w:rsidRDefault="001B21A9">
      <w:pPr>
        <w:spacing w:after="120"/>
      </w:pPr>
    </w:p>
    <w:p w14:paraId="2B0EE8C6" w14:textId="77777777" w:rsidR="001B21A9" w:rsidRDefault="00000000">
      <w:pPr>
        <w:pStyle w:val="Ttulo2"/>
      </w:pPr>
      <w:r>
        <w:t>9.4. Tecnología</w:t>
      </w:r>
    </w:p>
    <w:p w14:paraId="7604C67F" w14:textId="77777777" w:rsidR="001B21A9" w:rsidRDefault="00000000">
      <w:pPr>
        <w:spacing w:after="120" w:line="276" w:lineRule="auto"/>
        <w:jc w:val="both"/>
      </w:pPr>
      <w:proofErr w:type="spellStart"/>
      <w:r>
        <w:t>Backend</w:t>
      </w:r>
      <w:proofErr w:type="spellEnd"/>
      <w:r>
        <w:t xml:space="preserve"> con </w:t>
      </w:r>
      <w:r>
        <w:rPr>
          <w:b/>
          <w:bCs/>
        </w:rPr>
        <w:t>Node.js y Express</w:t>
      </w:r>
      <w:r>
        <w:t xml:space="preserve"> (API REST), base de datos </w:t>
      </w:r>
      <w:r>
        <w:rPr>
          <w:b/>
          <w:bCs/>
        </w:rPr>
        <w:t>SQLite</w:t>
      </w:r>
      <w:r>
        <w:t xml:space="preserve"> mediante el módulo nativo de Node,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rPr>
          <w:b/>
          <w:bCs/>
        </w:rPr>
        <w:t>React</w:t>
      </w:r>
      <w:proofErr w:type="spellEnd"/>
      <w:r>
        <w:t xml:space="preserve"> (Vite) y diagramas en </w:t>
      </w:r>
      <w:r>
        <w:rPr>
          <w:b/>
          <w:bCs/>
        </w:rPr>
        <w:t>Draw.io</w:t>
      </w:r>
      <w:r>
        <w:t>. Contraseñas cifradas y sesiones con token. Es la misma arquitectura de tres capas del prototipo anterior, por lo que los módulos nuevos se integran sin cambiar de tecnología.</w:t>
      </w:r>
    </w:p>
    <w:p w14:paraId="303FFCC9" w14:textId="77777777" w:rsidR="001B21A9" w:rsidRDefault="00000000">
      <w:pPr>
        <w:pStyle w:val="Ttulo1"/>
      </w:pPr>
      <w:r>
        <w:t>10. INDICADORES, IMPLEMENTACIÓN Y RIESGOS</w:t>
      </w:r>
    </w:p>
    <w:p w14:paraId="21D16E3B" w14:textId="77777777" w:rsidR="001B21A9" w:rsidRDefault="00000000">
      <w:pPr>
        <w:pStyle w:val="Ttulo2"/>
      </w:pPr>
      <w:r>
        <w:t>10.1. Indicadores de seguimiento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66"/>
        <w:gridCol w:w="1600"/>
        <w:gridCol w:w="2200"/>
      </w:tblGrid>
      <w:tr w:rsidR="001B21A9" w14:paraId="39110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A4A6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5EA0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16BD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18BD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 el prototipo</w:t>
            </w:r>
          </w:p>
        </w:tc>
      </w:tr>
      <w:tr w:rsidR="001B21A9" w14:paraId="4FD20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6349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Porcentaje de leche rechazada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D00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Litros rechazados ÷ litros recibidos × 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41EB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Diaria y mensual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5CD5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1B21A9" w14:paraId="51716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E6E9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Conformidad por proveedor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4613E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Ingresos conformes ÷ ingresos totales × 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3773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Mensual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58B2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1B21A9" w14:paraId="7B841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145A1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Tiempo de recepción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8DE5E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Tiempo entre llegada y decisión ÷ cisternas recibidas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B4C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Diaria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476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1B21A9" w14:paraId="213F7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C94E2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Registros completos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851F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Ingresos con datos completos ÷ ingresos totales × 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E6A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Semanal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275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1B21A9" w14:paraId="58694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856D1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Cobertura de puestos críticos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5382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Días-puesto cubiertos ÷ días-puesto requeridos × 100 (días de operación de planta)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B9C4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Semanal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725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1B21A9" w14:paraId="2A13C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1103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Tasa de ausentismo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807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Días ausentes ÷ días programados × 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D85E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Mensual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FB3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1B21A9" w14:paraId="035D5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CD1B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Tiempo de rastreo de lote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5B3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Tiempo desde la solicitud hasta obtener el historial del lote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9DE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Por evento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643E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Medición manual en piloto</w:t>
            </w:r>
          </w:p>
        </w:tc>
      </w:tr>
      <w:tr w:rsidR="001B21A9" w14:paraId="29B41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CAB40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Capacitación vigente en puestos críticos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276F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Personas con capacitación aprobada en los últimos 12 meses ÷ personas en puestos críticos × 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9F5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Trimestral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D188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1B21A9" w14:paraId="7BD9E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B5DEF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Desviaciones en tratamiento térmico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F908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Lotes con desviación ÷ lotes tratados × 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C0A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Por lote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61F42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Versión futura</w:t>
            </w:r>
          </w:p>
        </w:tc>
      </w:tr>
      <w:tr w:rsidR="001B21A9" w14:paraId="0D12D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078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Defectos de envasado</w:t>
            </w:r>
          </w:p>
        </w:tc>
        <w:tc>
          <w:tcPr>
            <w:tcW w:w="3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805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Unidades defectuosas ÷ unidades envasadas × 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6F6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Diaria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C0FB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Versión futura</w:t>
            </w:r>
          </w:p>
        </w:tc>
      </w:tr>
    </w:tbl>
    <w:p w14:paraId="2668DBAF" w14:textId="77777777" w:rsidR="001B21A9" w:rsidRDefault="001B21A9">
      <w:pPr>
        <w:spacing w:after="120"/>
      </w:pPr>
    </w:p>
    <w:p w14:paraId="1FC08664" w14:textId="77777777" w:rsidR="001B21A9" w:rsidRDefault="00000000">
      <w:pPr>
        <w:pStyle w:val="Ttulo2"/>
      </w:pPr>
      <w:r>
        <w:lastRenderedPageBreak/>
        <w:t>10.2. Plan de implementación gradual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66"/>
        <w:gridCol w:w="2200"/>
      </w:tblGrid>
      <w:tr w:rsidR="001B21A9" w14:paraId="5136E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7E8C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A0FF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Actividades clave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40BD5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Duración de referencia</w:t>
            </w:r>
          </w:p>
        </w:tc>
      </w:tr>
      <w:tr w:rsidR="001B21A9" w14:paraId="27A8F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6A34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Validación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2AB3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Revisar flujos, parámetros, organigrama, dotación y RACI con recepción, calidad, producción y RRHH.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FEC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2 semanas</w:t>
            </w:r>
          </w:p>
        </w:tc>
      </w:tr>
      <w:tr w:rsidR="001B21A9" w14:paraId="04D68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B000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Diseño y desarrollo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C0E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Construir el módulo de Recepción y calidad y ampliar Personal con etapa y turno.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FFE2B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4 semanas</w:t>
            </w:r>
          </w:p>
        </w:tc>
      </w:tr>
      <w:tr w:rsidR="001B21A9" w14:paraId="60E5F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9BC8B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Reportes y pruebas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2E534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Agregar indicadores de calidad y cobertura; probar con datos de ejemplo.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EB61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2 semanas</w:t>
            </w:r>
          </w:p>
        </w:tc>
      </w:tr>
      <w:tr w:rsidR="001B21A9" w14:paraId="58F7B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F62C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4. Piloto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EAB9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Usar el sistema en un turno de recepción, en paralelo con el procedimiento vigente.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950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2 semanas</w:t>
            </w:r>
          </w:p>
        </w:tc>
      </w:tr>
      <w:tr w:rsidR="001B21A9" w14:paraId="2798B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86F4D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Capacitación y puesta en marcha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9BD6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Formar por rol, corregir observaciones y ampliar gradualmente a otros turnos.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49CA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2 semanas</w:t>
            </w:r>
          </w:p>
        </w:tc>
      </w:tr>
    </w:tbl>
    <w:p w14:paraId="29AC84AB" w14:textId="77777777" w:rsidR="001B21A9" w:rsidRDefault="001B21A9">
      <w:pPr>
        <w:spacing w:after="120"/>
      </w:pPr>
    </w:p>
    <w:p w14:paraId="5A6A61AC" w14:textId="77777777" w:rsidR="001B21A9" w:rsidRDefault="00000000">
      <w:pPr>
        <w:pStyle w:val="Ttulo2"/>
      </w:pPr>
      <w:r>
        <w:t>10.3. Riesgos y medidas de control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1B21A9" w14:paraId="4D083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DD40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6262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AAF5" w14:textId="77777777" w:rsidR="001B21A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Medida de mitigación</w:t>
            </w:r>
          </w:p>
        </w:tc>
      </w:tr>
      <w:tr w:rsidR="001B21A9" w14:paraId="49128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C1605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Resistencia al cambio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8D18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Involucrar a usuarios clave, explicar beneficios y formar por rol.</w:t>
            </w:r>
          </w:p>
        </w:tc>
      </w:tr>
      <w:tr w:rsidR="001B21A9" w14:paraId="04A31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5532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Errores de digitación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454C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Campos obligatorios, validaciones de formato y bitácora de correcciones.</w:t>
            </w:r>
          </w:p>
        </w:tc>
      </w:tr>
      <w:tr w:rsidR="001B21A9" w14:paraId="2CD94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E1BA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Parámetros mal configurados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8D5F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Aprobación de calidad, control de versiones y pruebas antes de aplicar cambios.</w:t>
            </w:r>
          </w:p>
        </w:tc>
      </w:tr>
      <w:tr w:rsidR="001B21A9" w14:paraId="0939D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5126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Puestos críticos sin cobertura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D5E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Reporte de cobertura por turno y plan de reemplazos ligado a las solicitudes aprobadas.</w:t>
            </w:r>
          </w:p>
        </w:tc>
      </w:tr>
      <w:tr w:rsidR="001B21A9" w14:paraId="67635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AA29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Datos incompletos desde acopio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A0BD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Guía de acopio estandarizada e identificación del origen de cada ingreso.</w:t>
            </w:r>
          </w:p>
        </w:tc>
      </w:tr>
      <w:tr w:rsidR="001B21A9" w14:paraId="7AF61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0D2B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Conectividad o energía interrumpida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18B0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Procedimiento temporal controlado y posterior sincronización.</w:t>
            </w:r>
          </w:p>
        </w:tc>
      </w:tr>
      <w:tr w:rsidR="001B21A9" w14:paraId="76977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EDA00" w14:textId="77777777" w:rsidR="001B21A9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Uso indebido de información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18BA" w14:textId="77777777" w:rsidR="001B21A9" w:rsidRDefault="00000000">
            <w:pPr>
              <w:spacing w:after="20"/>
            </w:pPr>
            <w:r>
              <w:rPr>
                <w:sz w:val="19"/>
                <w:szCs w:val="19"/>
              </w:rPr>
              <w:t>Permisos por rol, mínimo acceso necesario y respaldos seguros.</w:t>
            </w:r>
          </w:p>
        </w:tc>
      </w:tr>
    </w:tbl>
    <w:p w14:paraId="2B11B8E1" w14:textId="77777777" w:rsidR="001B21A9" w:rsidRDefault="001B21A9">
      <w:pPr>
        <w:spacing w:after="120"/>
      </w:pPr>
    </w:p>
    <w:p w14:paraId="61EE51C0" w14:textId="77777777" w:rsidR="001B21A9" w:rsidRDefault="00000000">
      <w:pPr>
        <w:pStyle w:val="Ttulo1"/>
      </w:pPr>
      <w:r>
        <w:t>11. CONCLUSIONES Y RECOMENDACIONES</w:t>
      </w:r>
    </w:p>
    <w:p w14:paraId="0EC30D91" w14:textId="77777777" w:rsidR="001B21A9" w:rsidRDefault="00000000">
      <w:pPr>
        <w:spacing w:after="120" w:line="276" w:lineRule="auto"/>
        <w:jc w:val="both"/>
      </w:pPr>
      <w:r>
        <w:t>El proceso de leche líquida recorre siete etapas desde el acopio hasta el despacho. La recepción y el laboratorio son el punto crítico, porque allí se decide qué materia prima entra al proceso y se inicia la trazabilidad de cada lote.</w:t>
      </w:r>
    </w:p>
    <w:p w14:paraId="6BEC2CD8" w14:textId="77777777" w:rsidR="001B21A9" w:rsidRDefault="00000000">
      <w:pPr>
        <w:spacing w:after="120" w:line="276" w:lineRule="auto"/>
        <w:jc w:val="both"/>
      </w:pPr>
      <w:r>
        <w:t>La propuesta de recepción establece un registro único por ingreso, resultados asociados a la muestra, decisión con responsable y motivo, tanque y código de lote. Esto reduce el cruce manual de registros y acelera el rastreo ante desviaciones o reclamos.</w:t>
      </w:r>
    </w:p>
    <w:p w14:paraId="5E814B02" w14:textId="77777777" w:rsidR="001B21A9" w:rsidRDefault="00000000">
      <w:pPr>
        <w:spacing w:after="120" w:line="276" w:lineRule="auto"/>
        <w:jc w:val="both"/>
      </w:pPr>
      <w:r>
        <w:t>El diseño organizacional completa la mejora del proceso: el organigrama por etapas, la definición de puestos críticos, la dotación mínima por turno y la matriz RACI hacen explícito quién hace, quién aprueba y quién responde en cada punto del flujo. Recursos Humanos sostiene esa estructura asegurando cobertura y competencia.</w:t>
      </w:r>
    </w:p>
    <w:p w14:paraId="21278556" w14:textId="77777777" w:rsidR="001B21A9" w:rsidRDefault="00000000">
      <w:pPr>
        <w:spacing w:after="120" w:line="276" w:lineRule="auto"/>
        <w:jc w:val="both"/>
      </w:pPr>
      <w:r>
        <w:t>El prototipo refleja esta visión: incorpora el módulo de Recepción y calidad y el Panel del proceso, y vincula a sus responsables con los módulos de personal, asistencia, solicitudes y capacitación ya desarrollados. La automatización industrial avanzada queda como fase futura.</w:t>
      </w:r>
    </w:p>
    <w:p w14:paraId="04330684" w14:textId="77777777" w:rsidR="001B21A9" w:rsidRDefault="00000000">
      <w:pPr>
        <w:pStyle w:val="Ttulo2"/>
      </w:pPr>
      <w:r>
        <w:t>11.1. Recomendaciones</w:t>
      </w:r>
    </w:p>
    <w:p w14:paraId="348DBA5D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Validar el diagnóstico, las fichas por etapa, el organigrama y la dotación con entrevistas y observación en recepción, laboratorio y planta.</w:t>
      </w:r>
    </w:p>
    <w:p w14:paraId="3C335568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Iniciar el piloto en un turno de recepción y medir el tiempo de recepción y el de rastreo de lote antes y después.</w:t>
      </w:r>
    </w:p>
    <w:p w14:paraId="18604589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Formalizar el registro de entrega de turno en el tratamiento térmico como primera mejora fuera de recepción.</w:t>
      </w:r>
    </w:p>
    <w:p w14:paraId="40584893" w14:textId="77777777" w:rsidR="001B21A9" w:rsidRDefault="00000000">
      <w:pPr>
        <w:pStyle w:val="Prrafodelista"/>
        <w:numPr>
          <w:ilvl w:val="0"/>
          <w:numId w:val="3"/>
        </w:numPr>
        <w:spacing w:after="60"/>
        <w:jc w:val="both"/>
      </w:pPr>
      <w:r>
        <w:t>Capacitar por rol antes de la puesta en marcha y revisar periódicamente parámetros, permisos y respaldos.</w:t>
      </w:r>
    </w:p>
    <w:p w14:paraId="15E504E6" w14:textId="77777777" w:rsidR="001B21A9" w:rsidRDefault="00000000">
      <w:pPr>
        <w:pStyle w:val="Ttulo1"/>
      </w:pPr>
      <w:r>
        <w:lastRenderedPageBreak/>
        <w:t>REFERENCIAS BIBLIOGRÁFICAS</w:t>
      </w:r>
    </w:p>
    <w:p w14:paraId="0DF9A8B3" w14:textId="77777777" w:rsidR="001B21A9" w:rsidRDefault="00000000">
      <w:pPr>
        <w:spacing w:after="100"/>
        <w:ind w:left="720" w:hanging="720"/>
      </w:pPr>
      <w:r>
        <w:t xml:space="preserve">Autoridad de Fiscalización y Control Social de Empresas. (s. f.). </w:t>
      </w:r>
      <w:r>
        <w:rPr>
          <w:i/>
          <w:iCs/>
        </w:rPr>
        <w:t>Datos sobre productores lecheros en Bolivia</w:t>
      </w:r>
      <w:r>
        <w:t>.</w:t>
      </w:r>
    </w:p>
    <w:p w14:paraId="3DC996E5" w14:textId="77777777" w:rsidR="001B21A9" w:rsidRDefault="00000000">
      <w:pPr>
        <w:spacing w:after="100"/>
        <w:ind w:left="720" w:hanging="720"/>
      </w:pPr>
      <w:r>
        <w:t xml:space="preserve">Bertalanffy, L. v. (1968). </w:t>
      </w:r>
      <w:r>
        <w:rPr>
          <w:i/>
          <w:iCs/>
        </w:rPr>
        <w:t>Teoría general de los sistemas: Fundamentos, desarrollo, aplicaciones</w:t>
      </w:r>
      <w:r>
        <w:t>. Fondo de Cultura Económica.</w:t>
      </w:r>
    </w:p>
    <w:p w14:paraId="79AEAE0C" w14:textId="77777777" w:rsidR="001B21A9" w:rsidRDefault="00000000">
      <w:pPr>
        <w:spacing w:after="100"/>
        <w:ind w:left="720" w:hanging="720"/>
      </w:pPr>
      <w:r>
        <w:t xml:space="preserve">Chiavenato, I. (2014). </w:t>
      </w:r>
      <w:r>
        <w:rPr>
          <w:i/>
          <w:iCs/>
        </w:rPr>
        <w:t>Introducción a la teoría general de la administración</w:t>
      </w:r>
      <w:r>
        <w:t xml:space="preserve"> (8.ª ed.). McGraw-Hill.</w:t>
      </w:r>
    </w:p>
    <w:p w14:paraId="3D5800EA" w14:textId="77777777" w:rsidR="001B21A9" w:rsidRDefault="00000000">
      <w:pPr>
        <w:spacing w:after="100"/>
        <w:ind w:left="720" w:hanging="720"/>
      </w:pPr>
      <w:r>
        <w:t xml:space="preserve">Codex </w:t>
      </w:r>
      <w:proofErr w:type="spellStart"/>
      <w:r>
        <w:t>Alimentarius</w:t>
      </w:r>
      <w:proofErr w:type="spellEnd"/>
      <w:r>
        <w:t xml:space="preserve">. (2006). </w:t>
      </w:r>
      <w:r>
        <w:rPr>
          <w:i/>
          <w:iCs/>
        </w:rPr>
        <w:t>Principios para la trazabilidad/rastreabilidad de los alimentos en el contexto del comercio de alimentos</w:t>
      </w:r>
      <w:r>
        <w:t xml:space="preserve"> (CAC/GL 60-2006). FAO/OMS.</w:t>
      </w:r>
    </w:p>
    <w:p w14:paraId="7427E2E7" w14:textId="77777777" w:rsidR="001B21A9" w:rsidRDefault="00000000">
      <w:pPr>
        <w:spacing w:after="100"/>
        <w:ind w:left="720" w:hanging="720"/>
      </w:pPr>
      <w:r>
        <w:t xml:space="preserve">Codex </w:t>
      </w:r>
      <w:proofErr w:type="spellStart"/>
      <w:r>
        <w:t>Alimentarius</w:t>
      </w:r>
      <w:proofErr w:type="spellEnd"/>
      <w:r>
        <w:t xml:space="preserve">. (2020). </w:t>
      </w:r>
      <w:r>
        <w:rPr>
          <w:i/>
          <w:iCs/>
        </w:rPr>
        <w:t>Principios generales de higiene de los alimentos</w:t>
      </w:r>
      <w:r>
        <w:t xml:space="preserve"> (CXC 1-1969). FAO/OMS.</w:t>
      </w:r>
    </w:p>
    <w:p w14:paraId="3938A637" w14:textId="77777777" w:rsidR="001B21A9" w:rsidRDefault="00000000">
      <w:pPr>
        <w:spacing w:after="100"/>
        <w:ind w:left="720" w:hanging="720"/>
      </w:pPr>
      <w:r>
        <w:t xml:space="preserve">Correo del Sur. (2026). </w:t>
      </w:r>
      <w:r>
        <w:rPr>
          <w:i/>
          <w:iCs/>
        </w:rPr>
        <w:t>Afectación de bloqueos al abastecimiento y producción de leche</w:t>
      </w:r>
      <w:r>
        <w:t>.</w:t>
      </w:r>
    </w:p>
    <w:p w14:paraId="4D4D4DD8" w14:textId="77777777" w:rsidR="001B21A9" w:rsidRDefault="00000000">
      <w:pPr>
        <w:spacing w:after="100"/>
        <w:ind w:left="720" w:hanging="720"/>
      </w:pPr>
      <w:r>
        <w:t xml:space="preserve">Instituto Boliviano de Comercio Exterior (IBCE). (2020). </w:t>
      </w:r>
      <w:r>
        <w:rPr>
          <w:i/>
          <w:iCs/>
        </w:rPr>
        <w:t>Publicaciones y datos sectoriales sobre PIL Andina</w:t>
      </w:r>
      <w:r>
        <w:t>.</w:t>
      </w:r>
    </w:p>
    <w:p w14:paraId="29B02459" w14:textId="77777777" w:rsidR="001B21A9" w:rsidRDefault="00000000">
      <w:pPr>
        <w:spacing w:after="100"/>
        <w:ind w:left="720" w:hanging="720"/>
      </w:pPr>
      <w:r>
        <w:t xml:space="preserve">Instituto Boliviano de Comercio Exterior (IBCE). (2024). </w:t>
      </w:r>
      <w:r>
        <w:rPr>
          <w:i/>
          <w:iCs/>
        </w:rPr>
        <w:t>Publicaciones y datos sectoriales sobre PIL Andina</w:t>
      </w:r>
      <w:r>
        <w:t>.</w:t>
      </w:r>
    </w:p>
    <w:p w14:paraId="656F2BBE" w14:textId="77777777" w:rsidR="001B21A9" w:rsidRDefault="00000000">
      <w:pPr>
        <w:spacing w:after="100"/>
        <w:ind w:left="720" w:hanging="720"/>
      </w:pPr>
      <w:r>
        <w:t xml:space="preserve">Laudon, K. C., &amp; Laudon, J. P. (2016). </w:t>
      </w:r>
      <w:r>
        <w:rPr>
          <w:i/>
          <w:iCs/>
        </w:rPr>
        <w:t>Sistemas de información gerencial</w:t>
      </w:r>
      <w:r>
        <w:t xml:space="preserve"> (14.ª ed.). Pearson Educación.</w:t>
      </w:r>
    </w:p>
    <w:p w14:paraId="74EE07D0" w14:textId="77777777" w:rsidR="001B21A9" w:rsidRDefault="00000000">
      <w:pPr>
        <w:spacing w:after="100"/>
        <w:ind w:left="720" w:hanging="720"/>
      </w:pPr>
      <w:r>
        <w:t xml:space="preserve">Servicio Nacional de Sanidad Agropecuaria e Inocuidad Alimentaria (SENASAG). (2003). </w:t>
      </w:r>
      <w:r>
        <w:rPr>
          <w:i/>
          <w:iCs/>
        </w:rPr>
        <w:t>Reglamento y aspectos sanitarios de hatos lecheros</w:t>
      </w:r>
      <w:r>
        <w:t>.</w:t>
      </w:r>
    </w:p>
    <w:sectPr w:rsidR="001B21A9">
      <w:footerReference w:type="default" r:id="rId12"/>
      <w:pgSz w:w="11906" w:h="16838"/>
      <w:pgMar w:top="720" w:right="720" w:bottom="720" w:left="72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C34B" w14:textId="77777777" w:rsidR="00247423" w:rsidRDefault="00247423">
      <w:r>
        <w:separator/>
      </w:r>
    </w:p>
  </w:endnote>
  <w:endnote w:type="continuationSeparator" w:id="0">
    <w:p w14:paraId="6BC6E067" w14:textId="77777777" w:rsidR="00247423" w:rsidRDefault="00247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CE7DA" w14:textId="77777777" w:rsidR="001B21A9" w:rsidRDefault="00000000">
    <w:pPr>
      <w:jc w:val="right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23993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2F69" w14:textId="77777777" w:rsidR="00247423" w:rsidRDefault="00247423">
      <w:r>
        <w:separator/>
      </w:r>
    </w:p>
  </w:footnote>
  <w:footnote w:type="continuationSeparator" w:id="0">
    <w:p w14:paraId="6E45B503" w14:textId="77777777" w:rsidR="00247423" w:rsidRDefault="00247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2387"/>
    <w:multiLevelType w:val="hybridMultilevel"/>
    <w:tmpl w:val="67BE8110"/>
    <w:lvl w:ilvl="0" w:tplc="AFE44D0E">
      <w:start w:val="1"/>
      <w:numFmt w:val="decimal"/>
      <w:lvlText w:val="%1."/>
      <w:lvlJc w:val="left"/>
      <w:pPr>
        <w:ind w:left="540" w:hanging="300"/>
      </w:pPr>
    </w:lvl>
    <w:lvl w:ilvl="1" w:tplc="8D86DBE2">
      <w:numFmt w:val="decimal"/>
      <w:lvlText w:val=""/>
      <w:lvlJc w:val="left"/>
    </w:lvl>
    <w:lvl w:ilvl="2" w:tplc="06BEF602">
      <w:numFmt w:val="decimal"/>
      <w:lvlText w:val=""/>
      <w:lvlJc w:val="left"/>
    </w:lvl>
    <w:lvl w:ilvl="3" w:tplc="68CA7DBA">
      <w:numFmt w:val="decimal"/>
      <w:lvlText w:val=""/>
      <w:lvlJc w:val="left"/>
    </w:lvl>
    <w:lvl w:ilvl="4" w:tplc="C6240C5C">
      <w:numFmt w:val="decimal"/>
      <w:lvlText w:val=""/>
      <w:lvlJc w:val="left"/>
    </w:lvl>
    <w:lvl w:ilvl="5" w:tplc="9F2A7684">
      <w:numFmt w:val="decimal"/>
      <w:lvlText w:val=""/>
      <w:lvlJc w:val="left"/>
    </w:lvl>
    <w:lvl w:ilvl="6" w:tplc="3780B908">
      <w:numFmt w:val="decimal"/>
      <w:lvlText w:val=""/>
      <w:lvlJc w:val="left"/>
    </w:lvl>
    <w:lvl w:ilvl="7" w:tplc="E6F28E8C">
      <w:numFmt w:val="decimal"/>
      <w:lvlText w:val=""/>
      <w:lvlJc w:val="left"/>
    </w:lvl>
    <w:lvl w:ilvl="8" w:tplc="F2A0664A">
      <w:numFmt w:val="decimal"/>
      <w:lvlText w:val=""/>
      <w:lvlJc w:val="left"/>
    </w:lvl>
  </w:abstractNum>
  <w:abstractNum w:abstractNumId="1" w15:restartNumberingAfterBreak="0">
    <w:nsid w:val="50574EF0"/>
    <w:multiLevelType w:val="hybridMultilevel"/>
    <w:tmpl w:val="0DB4046C"/>
    <w:lvl w:ilvl="0" w:tplc="E1B6A204">
      <w:start w:val="1"/>
      <w:numFmt w:val="bullet"/>
      <w:lvlText w:val="•"/>
      <w:lvlJc w:val="left"/>
      <w:pPr>
        <w:ind w:left="540" w:hanging="270"/>
      </w:pPr>
    </w:lvl>
    <w:lvl w:ilvl="1" w:tplc="1BBC6B92">
      <w:numFmt w:val="decimal"/>
      <w:lvlText w:val=""/>
      <w:lvlJc w:val="left"/>
    </w:lvl>
    <w:lvl w:ilvl="2" w:tplc="26AC21A8">
      <w:numFmt w:val="decimal"/>
      <w:lvlText w:val=""/>
      <w:lvlJc w:val="left"/>
    </w:lvl>
    <w:lvl w:ilvl="3" w:tplc="74F0A1FE">
      <w:numFmt w:val="decimal"/>
      <w:lvlText w:val=""/>
      <w:lvlJc w:val="left"/>
    </w:lvl>
    <w:lvl w:ilvl="4" w:tplc="FABE045C">
      <w:numFmt w:val="decimal"/>
      <w:lvlText w:val=""/>
      <w:lvlJc w:val="left"/>
    </w:lvl>
    <w:lvl w:ilvl="5" w:tplc="9C527C8A">
      <w:numFmt w:val="decimal"/>
      <w:lvlText w:val=""/>
      <w:lvlJc w:val="left"/>
    </w:lvl>
    <w:lvl w:ilvl="6" w:tplc="488A2A46">
      <w:numFmt w:val="decimal"/>
      <w:lvlText w:val=""/>
      <w:lvlJc w:val="left"/>
    </w:lvl>
    <w:lvl w:ilvl="7" w:tplc="39944934">
      <w:numFmt w:val="decimal"/>
      <w:lvlText w:val=""/>
      <w:lvlJc w:val="left"/>
    </w:lvl>
    <w:lvl w:ilvl="8" w:tplc="BE16F108">
      <w:numFmt w:val="decimal"/>
      <w:lvlText w:val=""/>
      <w:lvlJc w:val="left"/>
    </w:lvl>
  </w:abstractNum>
  <w:abstractNum w:abstractNumId="2" w15:restartNumberingAfterBreak="0">
    <w:nsid w:val="63EF1E88"/>
    <w:multiLevelType w:val="hybridMultilevel"/>
    <w:tmpl w:val="D75A3A14"/>
    <w:lvl w:ilvl="0" w:tplc="87789CA4" w:tentative="1">
      <w:start w:val="1"/>
      <w:numFmt w:val="bullet"/>
      <w:lvlText w:val="●"/>
      <w:lvlJc w:val="left"/>
      <w:pPr>
        <w:ind w:left="720" w:hanging="360"/>
      </w:pPr>
    </w:lvl>
    <w:lvl w:ilvl="1" w:tplc="CEE272F4" w:tentative="1">
      <w:start w:val="1"/>
      <w:numFmt w:val="bullet"/>
      <w:lvlText w:val="○"/>
      <w:lvlJc w:val="left"/>
      <w:pPr>
        <w:ind w:left="1440" w:hanging="360"/>
      </w:pPr>
    </w:lvl>
    <w:lvl w:ilvl="2" w:tplc="99FE3EF6" w:tentative="1">
      <w:start w:val="1"/>
      <w:numFmt w:val="bullet"/>
      <w:lvlText w:val="■"/>
      <w:lvlJc w:val="left"/>
      <w:pPr>
        <w:ind w:left="2160" w:hanging="360"/>
      </w:pPr>
    </w:lvl>
    <w:lvl w:ilvl="3" w:tplc="D40C85A2" w:tentative="1">
      <w:start w:val="1"/>
      <w:numFmt w:val="bullet"/>
      <w:lvlText w:val="●"/>
      <w:lvlJc w:val="left"/>
      <w:pPr>
        <w:ind w:left="2880" w:hanging="360"/>
      </w:pPr>
    </w:lvl>
    <w:lvl w:ilvl="4" w:tplc="19D6856E" w:tentative="1">
      <w:start w:val="1"/>
      <w:numFmt w:val="bullet"/>
      <w:lvlText w:val="○"/>
      <w:lvlJc w:val="left"/>
      <w:pPr>
        <w:ind w:left="3600" w:hanging="360"/>
      </w:pPr>
    </w:lvl>
    <w:lvl w:ilvl="5" w:tplc="31A63B2E" w:tentative="1">
      <w:start w:val="1"/>
      <w:numFmt w:val="bullet"/>
      <w:lvlText w:val="■"/>
      <w:lvlJc w:val="left"/>
      <w:pPr>
        <w:ind w:left="4320" w:hanging="360"/>
      </w:pPr>
    </w:lvl>
    <w:lvl w:ilvl="6" w:tplc="C582BC1C" w:tentative="1">
      <w:start w:val="1"/>
      <w:numFmt w:val="bullet"/>
      <w:lvlText w:val="●"/>
      <w:lvlJc w:val="left"/>
      <w:pPr>
        <w:ind w:left="5040" w:hanging="360"/>
      </w:pPr>
    </w:lvl>
    <w:lvl w:ilvl="7" w:tplc="2AA692B4" w:tentative="1">
      <w:start w:val="1"/>
      <w:numFmt w:val="bullet"/>
      <w:lvlText w:val="●"/>
      <w:lvlJc w:val="left"/>
      <w:pPr>
        <w:ind w:left="5760" w:hanging="360"/>
      </w:pPr>
    </w:lvl>
    <w:lvl w:ilvl="8" w:tplc="749636E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98360893">
    <w:abstractNumId w:val="2"/>
    <w:lvlOverride w:ilvl="0">
      <w:startOverride w:val="1"/>
    </w:lvlOverride>
  </w:num>
  <w:num w:numId="2" w16cid:durableId="1438404540">
    <w:abstractNumId w:val="0"/>
    <w:lvlOverride w:ilvl="0">
      <w:startOverride w:val="1"/>
    </w:lvlOverride>
  </w:num>
  <w:num w:numId="3" w16cid:durableId="11258504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1A9"/>
    <w:rsid w:val="00023993"/>
    <w:rsid w:val="001B21A9"/>
    <w:rsid w:val="00247423"/>
    <w:rsid w:val="00BE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C7B0"/>
  <w15:docId w15:val="{1F4592F7-FD11-4784-91B5-A6FD1CCA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00" w:after="14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00" w:after="100"/>
      <w:outlineLvl w:val="1"/>
    </w:pPr>
    <w:rPr>
      <w:b/>
      <w:bCs/>
      <w:color w:val="000000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4634</Words>
  <Characters>25492</Characters>
  <Application>Microsoft Office Word</Application>
  <DocSecurity>0</DocSecurity>
  <Lines>212</Lines>
  <Paragraphs>60</Paragraphs>
  <ScaleCrop>false</ScaleCrop>
  <Company/>
  <LinksUpToDate>false</LinksUpToDate>
  <CharactersWithSpaces>30066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mejora del proceso de producción de leche líquida – PIL Andina</dc:title>
  <dc:creator>Grupo PIL Andina</dc:creator>
  <cp:lastModifiedBy>Anton AR</cp:lastModifiedBy>
  <cp:revision>2</cp:revision>
  <dcterms:created xsi:type="dcterms:W3CDTF">2026-10-21T15:56:00Z</dcterms:created>
  <dcterms:modified xsi:type="dcterms:W3CDTF">2026-10-22T02:51:00Z</dcterms:modified>
</cp:coreProperties>
</file>