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6423E9D2" w14:textId="77777777" w:rsidR="00EB3EAB" w:rsidRDefault="00EB3EAB"/>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74"/>
          </w:tblGrid>
          <w:tr w:rsidR="00EB3EAB" w14:paraId="0C17F5ED" w14:textId="77777777">
            <w:tc>
              <w:tcPr>
                <w:tcW w:w="9576" w:type="dxa"/>
              </w:tcPr>
              <w:sdt>
                <w:sdtPr>
                  <w:rPr>
                    <w:sz w:val="96"/>
                  </w:rPr>
                  <w:alias w:val="Rubrik"/>
                  <w:id w:val="-308007970"/>
                  <w:placeholder>
                    <w:docPart w:val="50C331EA898C4E12874EF2FE240A59D2"/>
                  </w:placeholder>
                  <w:dataBinding w:prefixMappings="xmlns:ns0='http://schemas.openxmlformats.org/package/2006/metadata/core-properties' xmlns:ns1='http://purl.org/dc/elements/1.1/'" w:xpath="/ns0:coreProperties[1]/ns1:title[1]" w:storeItemID="{6C3C8BC8-F283-45AE-878A-BAB7291924A1}"/>
                  <w:text/>
                </w:sdtPr>
                <w:sdtEndPr/>
                <w:sdtContent>
                  <w:p w14:paraId="50CE0EBB" w14:textId="77777777" w:rsidR="00EB3EAB" w:rsidRDefault="00DE33F6">
                    <w:pPr>
                      <w:pStyle w:val="Rubrik"/>
                      <w:jc w:val="center"/>
                      <w:rPr>
                        <w:sz w:val="96"/>
                      </w:rPr>
                    </w:pPr>
                    <w:r>
                      <w:rPr>
                        <w:sz w:val="96"/>
                      </w:rPr>
                      <w:t>Reflektionsrapport</w:t>
                    </w:r>
                  </w:p>
                </w:sdtContent>
              </w:sdt>
            </w:tc>
          </w:tr>
          <w:tr w:rsidR="00EB3EAB" w14:paraId="1E5E871E" w14:textId="77777777">
            <w:tc>
              <w:tcPr>
                <w:tcW w:w="0" w:type="auto"/>
                <w:vAlign w:val="bottom"/>
              </w:tcPr>
              <w:p w14:paraId="0E423E59" w14:textId="77777777" w:rsidR="00DE33F6" w:rsidRPr="00DE33F6" w:rsidRDefault="00DE33F6" w:rsidP="00D75FA0">
                <w:pPr>
                  <w:pStyle w:val="Underrubrik"/>
                  <w:jc w:val="center"/>
                  <w:rPr>
                    <w:sz w:val="36"/>
                    <w:szCs w:val="36"/>
                  </w:rPr>
                </w:pPr>
                <w:r>
                  <w:rPr>
                    <w:sz w:val="36"/>
                    <w:szCs w:val="36"/>
                  </w:rPr>
                  <w:t>Anton Sköld</w:t>
                </w:r>
                <w:r w:rsidR="00D75FA0">
                  <w:rPr>
                    <w:sz w:val="36"/>
                    <w:szCs w:val="36"/>
                  </w:rPr>
                  <w:br/>
                </w:r>
                <w:r>
                  <w:rPr>
                    <w:sz w:val="36"/>
                    <w:szCs w:val="36"/>
                  </w:rPr>
                  <w:t>TDP015</w:t>
                </w:r>
                <w:r w:rsidR="00D75FA0">
                  <w:rPr>
                    <w:sz w:val="36"/>
                    <w:szCs w:val="36"/>
                  </w:rPr>
                  <w:br/>
                </w:r>
                <w:r>
                  <w:rPr>
                    <w:sz w:val="36"/>
                    <w:szCs w:val="36"/>
                  </w:rPr>
                  <w:t>Linköpings universitet</w:t>
                </w:r>
              </w:p>
            </w:tc>
          </w:tr>
          <w:tr w:rsidR="00EB3EAB" w14:paraId="5CC84E15" w14:textId="77777777">
            <w:tc>
              <w:tcPr>
                <w:tcW w:w="0" w:type="auto"/>
                <w:vAlign w:val="bottom"/>
              </w:tcPr>
              <w:p w14:paraId="2B7258E0" w14:textId="77777777" w:rsidR="00EB3EAB" w:rsidRDefault="00EB3EAB"/>
            </w:tc>
          </w:tr>
          <w:tr w:rsidR="00EB3EAB" w14:paraId="3FE268E4" w14:textId="77777777">
            <w:tc>
              <w:tcPr>
                <w:tcW w:w="0" w:type="auto"/>
                <w:vAlign w:val="bottom"/>
              </w:tcPr>
              <w:sdt>
                <w:sdtPr>
                  <w:alias w:val="Sammanfattning"/>
                  <w:id w:val="553592755"/>
                  <w:placeholder>
                    <w:docPart w:val="51BC5ED37D394583827888546CD088C3"/>
                  </w:placeholder>
                  <w:dataBinding w:prefixMappings="xmlns:ns0='http://schemas.microsoft.com/office/2006/coverPageProps'" w:xpath="/ns0:CoverPageProperties[1]/ns0:Abstract[1]" w:storeItemID="{55AF091B-3C7A-41E3-B477-F2FDAA23CFDA}"/>
                  <w:text/>
                </w:sdtPr>
                <w:sdtEndPr/>
                <w:sdtContent>
                  <w:p w14:paraId="0B686B20" w14:textId="7F9F5D22" w:rsidR="00EB3EAB" w:rsidRDefault="007A1FA3">
                    <w:pPr>
                      <w:jc w:val="center"/>
                    </w:pPr>
                    <w:r>
                      <w:t>Detta dokument tar upp mitt arbete inom kursen TDP015 på Linköpings universitet, och vad jag har lärt mig. Kursen har förstärkt gammal erfarenhet, introducerat nya begrepp, och kopplat de</w:t>
                    </w:r>
                    <w:r w:rsidR="00CE5A7C">
                      <w:t>m</w:t>
                    </w:r>
                    <w:r>
                      <w:t xml:space="preserve"> till verkliga applikationer.</w:t>
                    </w:r>
                  </w:p>
                </w:sdtContent>
              </w:sdt>
            </w:tc>
          </w:tr>
          <w:tr w:rsidR="00EB3EAB" w14:paraId="5D0B318B" w14:textId="77777777">
            <w:tc>
              <w:tcPr>
                <w:tcW w:w="0" w:type="auto"/>
                <w:vAlign w:val="bottom"/>
              </w:tcPr>
              <w:p w14:paraId="6BDECA7E" w14:textId="77777777" w:rsidR="00EB3EAB" w:rsidRDefault="00EB3EAB">
                <w:pPr>
                  <w:jc w:val="center"/>
                </w:pPr>
                <w:bookmarkStart w:id="0" w:name="_GoBack"/>
                <w:bookmarkEnd w:id="0"/>
              </w:p>
            </w:tc>
          </w:tr>
        </w:tbl>
        <w:p w14:paraId="11787F62" w14:textId="77777777" w:rsidR="00EB3EAB" w:rsidRDefault="0079255B">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50C331EA898C4E12874EF2FE240A59D2"/>
        </w:placeholder>
        <w:dataBinding w:prefixMappings="xmlns:ns0='http://schemas.openxmlformats.org/package/2006/metadata/core-properties' xmlns:ns1='http://purl.org/dc/elements/1.1/'" w:xpath="/ns0:coreProperties[1]/ns1:title[1]" w:storeItemID="{6C3C8BC8-F283-45AE-878A-BAB7291924A1}"/>
        <w:text/>
      </w:sdtPr>
      <w:sdtEndPr/>
      <w:sdtContent>
        <w:p w14:paraId="56BB9CEE" w14:textId="77777777" w:rsidR="005B10D9" w:rsidRDefault="00DE33F6" w:rsidP="005B10D9">
          <w:pPr>
            <w:pStyle w:val="Rubrik"/>
          </w:pPr>
          <w:r>
            <w:t>Reflektionsrapport</w:t>
          </w:r>
        </w:p>
      </w:sdtContent>
    </w:sdt>
    <w:p w14:paraId="7680377D" w14:textId="77777777" w:rsidR="005B10D9" w:rsidRDefault="005B10D9" w:rsidP="005B10D9">
      <w:pPr>
        <w:pStyle w:val="Rubrik1"/>
      </w:pPr>
      <w:r>
        <w:t>Beskrivning av mitt arbete</w:t>
      </w:r>
    </w:p>
    <w:p w14:paraId="2FDDBF3B" w14:textId="77777777" w:rsidR="009B6928" w:rsidRDefault="00E2178A" w:rsidP="00BE5335">
      <w:r>
        <w:t>Under kursen så gjorde jag ett flertal</w:t>
      </w:r>
      <w:r w:rsidR="003E1DF9">
        <w:t xml:space="preserve"> olika</w:t>
      </w:r>
      <w:r>
        <w:t xml:space="preserve"> grejor. </w:t>
      </w:r>
      <w:r w:rsidR="009B6928">
        <w:t>Jag besökte en del av de föreläsningar som hölls, jag gjorde tre av de frivilliga duggorna, och jag gjorde kursens labbserie (med en labbpar</w:t>
      </w:r>
      <w:r w:rsidR="0089104F">
        <w:t>t</w:t>
      </w:r>
      <w:r w:rsidR="009B6928">
        <w:t>ner).</w:t>
      </w:r>
    </w:p>
    <w:p w14:paraId="68FE07FB" w14:textId="77777777" w:rsidR="00EA091D" w:rsidRDefault="007074F4" w:rsidP="00BE5335">
      <w:r>
        <w:t>Jag hoppade över en del av föreläsningarna eftersom jag kände att jag redan kunde materialet från Matematik 5-kursen i gymnasiet.</w:t>
      </w:r>
      <w:r w:rsidR="00A002EE">
        <w:t xml:space="preserve"> För att försäkra mig om </w:t>
      </w:r>
      <w:r w:rsidR="007716B5">
        <w:t>att jag kunde materialet</w:t>
      </w:r>
      <w:r w:rsidR="00A002EE">
        <w:t xml:space="preserve"> så kollade jag alltid igenom övningsuppgifterna som gavs ut, och läste</w:t>
      </w:r>
      <w:r w:rsidR="0078646D">
        <w:t xml:space="preserve"> även</w:t>
      </w:r>
      <w:r w:rsidR="00A002EE">
        <w:t xml:space="preserve"> igenom föreläsningsmanuskriptet online.</w:t>
      </w:r>
      <w:r w:rsidR="002A2B17">
        <w:t xml:space="preserve"> Om jag behövde förfriska mitt minne</w:t>
      </w:r>
      <w:r w:rsidR="00AE07F1">
        <w:t xml:space="preserve"> eller lä</w:t>
      </w:r>
      <w:r w:rsidR="00D4799C">
        <w:t>ra mig något nytt begrepp</w:t>
      </w:r>
      <w:r w:rsidR="002A2B17">
        <w:t xml:space="preserve"> så </w:t>
      </w:r>
      <w:r w:rsidR="001053B5">
        <w:t xml:space="preserve">sökte jag upp material online, </w:t>
      </w:r>
      <w:r w:rsidR="00652133">
        <w:t xml:space="preserve">jag </w:t>
      </w:r>
      <w:r w:rsidR="001053B5">
        <w:t>läste manuskriptet noggrant, och</w:t>
      </w:r>
      <w:r w:rsidR="003457CF">
        <w:t xml:space="preserve"> jag</w:t>
      </w:r>
      <w:r w:rsidR="001053B5">
        <w:t xml:space="preserve"> löste relevanta övningsuppgifter.</w:t>
      </w:r>
    </w:p>
    <w:p w14:paraId="7485284F" w14:textId="77777777" w:rsidR="00E24C13" w:rsidRDefault="00D37D84" w:rsidP="00BE5335">
      <w:r>
        <w:t>När det kom till duggorna</w:t>
      </w:r>
      <w:r w:rsidR="00471E15">
        <w:t xml:space="preserve"> så var min strategi att ha minst </w:t>
      </w:r>
      <w:r w:rsidR="00AE6CBF">
        <w:t>tre</w:t>
      </w:r>
      <w:r w:rsidR="00471E15">
        <w:t xml:space="preserve"> stycken frikort</w:t>
      </w:r>
      <w:r w:rsidR="00071AE2">
        <w:t xml:space="preserve"> för </w:t>
      </w:r>
      <w:r w:rsidR="000F56B1">
        <w:t>så stor</w:t>
      </w:r>
      <w:r w:rsidR="00071AE2">
        <w:t xml:space="preserve"> bonus</w:t>
      </w:r>
      <w:r w:rsidR="009131CD">
        <w:t xml:space="preserve"> som möjligt</w:t>
      </w:r>
      <w:r w:rsidR="00071AE2">
        <w:t xml:space="preserve"> på tentamen, och helst inom</w:t>
      </w:r>
      <w:r w:rsidR="00FC2F31">
        <w:t xml:space="preserve"> de</w:t>
      </w:r>
      <w:r w:rsidR="00071AE2">
        <w:t xml:space="preserve"> områden jag var minst säker på.</w:t>
      </w:r>
      <w:r w:rsidR="00792BCC">
        <w:t xml:space="preserve"> Dessa duggor blev de för Logik och </w:t>
      </w:r>
      <w:r w:rsidR="008A7041">
        <w:t>m</w:t>
      </w:r>
      <w:r w:rsidR="00792BCC">
        <w:t xml:space="preserve">ängder, </w:t>
      </w:r>
      <w:proofErr w:type="spellStart"/>
      <w:r w:rsidR="008A7041">
        <w:t>r</w:t>
      </w:r>
      <w:r w:rsidR="00792BCC">
        <w:t>ekursion</w:t>
      </w:r>
      <w:proofErr w:type="spellEnd"/>
      <w:r w:rsidR="00792BCC">
        <w:t xml:space="preserve"> och </w:t>
      </w:r>
      <w:r w:rsidR="008A7041">
        <w:t>i</w:t>
      </w:r>
      <w:r w:rsidR="00792BCC">
        <w:t xml:space="preserve">nduktion, och </w:t>
      </w:r>
      <w:proofErr w:type="spellStart"/>
      <w:r w:rsidR="008A7041">
        <w:t>k</w:t>
      </w:r>
      <w:r w:rsidR="00792BCC">
        <w:t>ombinatorik</w:t>
      </w:r>
      <w:proofErr w:type="spellEnd"/>
      <w:r w:rsidR="00792BCC">
        <w:t xml:space="preserve"> och </w:t>
      </w:r>
      <w:r w:rsidR="008A7041">
        <w:t>s</w:t>
      </w:r>
      <w:r w:rsidR="00792BCC">
        <w:t>annolikhetslära.</w:t>
      </w:r>
      <w:r w:rsidR="00137FDE">
        <w:t xml:space="preserve"> Av de tre duggor jag gjorde </w:t>
      </w:r>
      <w:r w:rsidR="00CC7FD0">
        <w:t xml:space="preserve">så </w:t>
      </w:r>
      <w:r w:rsidR="00546C16">
        <w:t>blev tre stycken</w:t>
      </w:r>
      <w:r w:rsidR="00137FDE">
        <w:t xml:space="preserve"> av de</w:t>
      </w:r>
      <w:r w:rsidR="000166C8">
        <w:t>m</w:t>
      </w:r>
      <w:r w:rsidR="00137FDE">
        <w:t xml:space="preserve"> godkända</w:t>
      </w:r>
      <w:r w:rsidR="000B03BA">
        <w:t>, och jag tyckte</w:t>
      </w:r>
      <w:r w:rsidR="00494457">
        <w:t xml:space="preserve"> </w:t>
      </w:r>
      <w:r w:rsidR="0040011F">
        <w:t>också</w:t>
      </w:r>
      <w:r w:rsidR="000B03BA">
        <w:t xml:space="preserve"> att de var inom </w:t>
      </w:r>
      <w:r w:rsidR="003E2EBD">
        <w:t>mina svagare områden</w:t>
      </w:r>
      <w:r w:rsidR="000B03BA">
        <w:t>.</w:t>
      </w:r>
      <w:r w:rsidR="00FD1F0C">
        <w:t xml:space="preserve"> För att studera inför duggorna så löste jag förra årets duggor</w:t>
      </w:r>
      <w:r w:rsidR="00807658">
        <w:t xml:space="preserve"> och läste igenom föreläsningsmanuskripten för de relevanta föreläsningarna.</w:t>
      </w:r>
    </w:p>
    <w:p w14:paraId="33684FC4" w14:textId="77777777" w:rsidR="001D35CC" w:rsidRDefault="001D35CC" w:rsidP="00BE5335">
      <w:r>
        <w:t>Jag gjorde labbserien tillsammans med min labbpar</w:t>
      </w:r>
      <w:r w:rsidR="000A782F">
        <w:t>t</w:t>
      </w:r>
      <w:r>
        <w:t>ner William Utbult.</w:t>
      </w:r>
      <w:r w:rsidR="002A73C8">
        <w:t xml:space="preserve"> </w:t>
      </w:r>
      <w:r w:rsidR="00F34BEA">
        <w:t>Labbarna var ofta uppdelade i mindre deluppgifter</w:t>
      </w:r>
      <w:r w:rsidR="00286CD4">
        <w:t>. D</w:t>
      </w:r>
      <w:r w:rsidR="0079255B">
        <w:t>ärför</w:t>
      </w:r>
      <w:r w:rsidR="00286CD4">
        <w:t xml:space="preserve"> så</w:t>
      </w:r>
      <w:r w:rsidR="0079255B">
        <w:t xml:space="preserve"> delade vi oftast upp uppgifterna i </w:t>
      </w:r>
      <w:r w:rsidR="0058234F">
        <w:t>två likvärdiga delar, och löste en del var.</w:t>
      </w:r>
      <w:r w:rsidR="00C272E6">
        <w:t xml:space="preserve"> </w:t>
      </w:r>
      <w:r w:rsidR="00DD53B0">
        <w:t>Vi påbörjade ofta</w:t>
      </w:r>
      <w:r w:rsidR="00F93FBB">
        <w:t>st</w:t>
      </w:r>
      <w:r w:rsidR="00DD53B0">
        <w:t xml:space="preserve"> arbetet på en viss labb efter </w:t>
      </w:r>
      <w:r w:rsidR="00F93FBB">
        <w:t>den tillhörande föreläsningen hade håll</w:t>
      </w:r>
      <w:r w:rsidR="005E1CA8">
        <w:t>i</w:t>
      </w:r>
      <w:r w:rsidR="00F93FBB">
        <w:t>ts.</w:t>
      </w:r>
    </w:p>
    <w:p w14:paraId="43C8EFCA" w14:textId="77777777" w:rsidR="005825F2" w:rsidRDefault="005825F2" w:rsidP="00BE5335">
      <w:r>
        <w:t xml:space="preserve">Om vi stötte på problem i labbuppgifterna, så tog vi hjälp från flera resurser. </w:t>
      </w:r>
      <w:r w:rsidR="000F40BB">
        <w:t xml:space="preserve">Dels från föreläsningsmanuskripten, men främst från </w:t>
      </w:r>
      <w:proofErr w:type="spellStart"/>
      <w:r w:rsidR="000F40BB">
        <w:t>onlineresurser</w:t>
      </w:r>
      <w:proofErr w:type="spellEnd"/>
      <w:r w:rsidR="000F40BB">
        <w:t>.</w:t>
      </w:r>
      <w:r w:rsidR="0075745B">
        <w:t xml:space="preserve"> Matematiken</w:t>
      </w:r>
      <w:r w:rsidR="00325621">
        <w:t xml:space="preserve"> bakom uppgifterna</w:t>
      </w:r>
      <w:r w:rsidR="0075745B">
        <w:t xml:space="preserve"> var ofta inget problem, utan det var andra</w:t>
      </w:r>
      <w:r w:rsidR="00033E52">
        <w:t xml:space="preserve"> slags</w:t>
      </w:r>
      <w:r w:rsidR="0075745B">
        <w:t xml:space="preserve"> problem som behövde lösas.</w:t>
      </w:r>
      <w:r w:rsidR="003C4E1E">
        <w:t xml:space="preserve"> I labb 3 så</w:t>
      </w:r>
      <w:r w:rsidR="002F7792">
        <w:t xml:space="preserve"> behövde vi läsa på om teckenkodning</w:t>
      </w:r>
      <w:r w:rsidR="00AF5FC4">
        <w:t xml:space="preserve"> och</w:t>
      </w:r>
      <w:r w:rsidR="009D627A">
        <w:t xml:space="preserve"> dess representation</w:t>
      </w:r>
      <w:r w:rsidR="002C245D">
        <w:t xml:space="preserve"> i</w:t>
      </w:r>
      <w:r w:rsidR="00AF5FC4">
        <w:t xml:space="preserve"> bytes,</w:t>
      </w:r>
      <w:r w:rsidR="00046341">
        <w:t xml:space="preserve"> i labb 2 </w:t>
      </w:r>
      <w:r w:rsidR="00846901">
        <w:t xml:space="preserve">behövde vi veta </w:t>
      </w:r>
      <w:r w:rsidR="00046341">
        <w:t xml:space="preserve">vad </w:t>
      </w:r>
      <w:proofErr w:type="spellStart"/>
      <w:r w:rsidR="00046341">
        <w:t>memoisation</w:t>
      </w:r>
      <w:proofErr w:type="spellEnd"/>
      <w:r w:rsidR="00046341">
        <w:t xml:space="preserve"> innebar,</w:t>
      </w:r>
      <w:r w:rsidR="00AF5FC4">
        <w:t xml:space="preserve"> i labb 5 hur man </w:t>
      </w:r>
      <w:r w:rsidR="00EA5D9B">
        <w:t>ser att en graf är cyklisk, med mera.</w:t>
      </w:r>
    </w:p>
    <w:p w14:paraId="0EA3ED34" w14:textId="77777777" w:rsidR="00D23210" w:rsidRDefault="00D23210" w:rsidP="00031BF5">
      <w:pPr>
        <w:pStyle w:val="Rubrik1"/>
      </w:pPr>
      <w:r>
        <w:t>Analys av mi</w:t>
      </w:r>
      <w:r w:rsidR="007276D3">
        <w:t>na erfarenheter</w:t>
      </w:r>
    </w:p>
    <w:p w14:paraId="41CFAF0B" w14:textId="77777777" w:rsidR="005A23C8" w:rsidRDefault="009A3069" w:rsidP="00D23210">
      <w:r>
        <w:t>Som sagt var så hoppade jag över rätt många föreläsningar</w:t>
      </w:r>
      <w:r w:rsidR="00802BBB">
        <w:t xml:space="preserve"> eftersom jag har mycket erfarenhet sedan innan</w:t>
      </w:r>
      <w:r w:rsidR="006608D7">
        <w:t xml:space="preserve">. Kursen i helhet kändes nästan identisk till Matematik 5-kursen, om inte </w:t>
      </w:r>
      <w:r w:rsidR="00C231D2">
        <w:t>enklare.</w:t>
      </w:r>
      <w:r w:rsidR="0042074A">
        <w:t xml:space="preserve"> I efterhand har jag inte ångrat mig alls</w:t>
      </w:r>
      <w:r w:rsidR="00BC1CF0">
        <w:t xml:space="preserve"> över närvaron</w:t>
      </w:r>
      <w:r w:rsidR="004538F3">
        <w:t>.</w:t>
      </w:r>
      <w:r w:rsidR="0042074A">
        <w:t xml:space="preserve"> </w:t>
      </w:r>
      <w:r w:rsidR="004538F3">
        <w:t>D</w:t>
      </w:r>
      <w:r w:rsidR="0042074A">
        <w:t xml:space="preserve">uggorna har gått finemang, övningsuppgifterna </w:t>
      </w:r>
      <w:r w:rsidR="00B908E2">
        <w:t>har varit</w:t>
      </w:r>
      <w:r w:rsidR="0042074A">
        <w:t xml:space="preserve"> enkla, och de gamla tentorna ser </w:t>
      </w:r>
      <w:r w:rsidR="002E53D2">
        <w:t>ut att vara enkla också.</w:t>
      </w:r>
      <w:r w:rsidR="00CE7EE0">
        <w:t xml:space="preserve"> Om jag behövde någon</w:t>
      </w:r>
      <w:r w:rsidR="00E9610A">
        <w:t xml:space="preserve"> repetition</w:t>
      </w:r>
      <w:r w:rsidR="00EA5112">
        <w:t xml:space="preserve"> på delar så </w:t>
      </w:r>
      <w:r w:rsidR="009E554B">
        <w:t>granskade</w:t>
      </w:r>
      <w:r w:rsidR="00EA5112">
        <w:t xml:space="preserve"> jag manuskripten, övningsuppgifterna</w:t>
      </w:r>
      <w:r w:rsidR="00F471FF">
        <w:t>,</w:t>
      </w:r>
      <w:r w:rsidR="00EA5112">
        <w:t xml:space="preserve"> och online</w:t>
      </w:r>
      <w:r w:rsidR="002D4673">
        <w:t>-</w:t>
      </w:r>
      <w:r w:rsidR="00EA5112">
        <w:t>resurser. Denna strategi har fungerat väldigt väl för mig.</w:t>
      </w:r>
    </w:p>
    <w:p w14:paraId="577B19F4" w14:textId="77777777" w:rsidR="005F1454" w:rsidRDefault="005F1454" w:rsidP="00D23210">
      <w:r>
        <w:t xml:space="preserve">Det fanns dock en del </w:t>
      </w:r>
      <w:r w:rsidR="00352DC0">
        <w:t xml:space="preserve">koncept som </w:t>
      </w:r>
      <w:r w:rsidR="002029F9">
        <w:t>inte togs upp i</w:t>
      </w:r>
      <w:r w:rsidR="00352DC0">
        <w:t xml:space="preserve"> Matematik 5-kursen. </w:t>
      </w:r>
      <w:r w:rsidR="00DD2D3A">
        <w:t>Logiska satser och operatörer</w:t>
      </w:r>
      <w:r w:rsidR="00525C04">
        <w:t>,</w:t>
      </w:r>
      <w:r w:rsidR="00FB240E">
        <w:t xml:space="preserve"> </w:t>
      </w:r>
      <w:proofErr w:type="spellStart"/>
      <w:r w:rsidR="00FB240E">
        <w:t>Eratosthenes</w:t>
      </w:r>
      <w:proofErr w:type="spellEnd"/>
      <w:r w:rsidR="00FB240E">
        <w:t>’ såll, Euklides’ algoritm, betingad sannolikhet,</w:t>
      </w:r>
      <w:r w:rsidR="00F73D75">
        <w:t xml:space="preserve"> och</w:t>
      </w:r>
      <w:r w:rsidR="00FB240E">
        <w:t xml:space="preserve"> </w:t>
      </w:r>
      <w:proofErr w:type="spellStart"/>
      <w:r w:rsidR="00FB240E">
        <w:t>Bayes</w:t>
      </w:r>
      <w:proofErr w:type="spellEnd"/>
      <w:r w:rsidR="00FB240E">
        <w:t>’ lag</w:t>
      </w:r>
      <w:r w:rsidR="00EE034F">
        <w:t xml:space="preserve"> var nya </w:t>
      </w:r>
      <w:r w:rsidR="00315C2C">
        <w:t>koncept</w:t>
      </w:r>
      <w:r w:rsidR="00C658B2">
        <w:t xml:space="preserve"> som jag inte hade sett förut.</w:t>
      </w:r>
      <w:r>
        <w:t xml:space="preserve"> </w:t>
      </w:r>
      <w:r w:rsidR="00313204">
        <w:t xml:space="preserve">Dessa koncept förklarades på ett väldigt lättförståeligt sätt, </w:t>
      </w:r>
      <w:r w:rsidR="003D5729">
        <w:t xml:space="preserve">och </w:t>
      </w:r>
      <w:r w:rsidR="003D5729">
        <w:lastRenderedPageBreak/>
        <w:t xml:space="preserve">verkar alla användbara. </w:t>
      </w:r>
      <w:r w:rsidR="00723810">
        <w:t>Av dessa så är min favorit</w:t>
      </w:r>
      <w:r w:rsidR="00613DE0">
        <w:t>/den mest användbara</w:t>
      </w:r>
      <w:r w:rsidR="00723810">
        <w:t xml:space="preserve"> </w:t>
      </w:r>
      <w:r w:rsidR="00575DFB">
        <w:t>betingad sannolikhet</w:t>
      </w:r>
      <w:r w:rsidR="00E01477">
        <w:t>.</w:t>
      </w:r>
      <w:r w:rsidR="00575DFB">
        <w:t xml:space="preserve"> </w:t>
      </w:r>
      <w:r w:rsidR="00E01477">
        <w:t>Betingad sannolikhet</w:t>
      </w:r>
      <w:r w:rsidR="00D96DAC">
        <w:t xml:space="preserve"> har </w:t>
      </w:r>
      <w:r w:rsidR="00756F0E">
        <w:t>gjort väldigt många matematiska problem lösbara för min del</w:t>
      </w:r>
      <w:r w:rsidR="00BA69C9">
        <w:t>, som jag inte kunde lösa innan.</w:t>
      </w:r>
    </w:p>
    <w:p w14:paraId="289F8121" w14:textId="77777777" w:rsidR="00A57536" w:rsidRDefault="00CC4F53" w:rsidP="00D23210">
      <w:r>
        <w:t xml:space="preserve">I duggorna så bet jag av de tre delar av kursen som jag kände mig minst säker på, </w:t>
      </w:r>
      <w:r w:rsidR="00FE1758">
        <w:t>så</w:t>
      </w:r>
      <w:r w:rsidR="00D50FDE">
        <w:t xml:space="preserve"> att</w:t>
      </w:r>
      <w:r w:rsidR="00FE1758">
        <w:t xml:space="preserve"> jag inte behöver oroa mig över dem lika mycket på tentamen. </w:t>
      </w:r>
      <w:r w:rsidR="00B91382">
        <w:t xml:space="preserve">Som följd av detta så pluggade jag </w:t>
      </w:r>
      <w:r w:rsidR="006B0E1E">
        <w:t>extra</w:t>
      </w:r>
      <w:r w:rsidR="00B91382">
        <w:t xml:space="preserve"> på </w:t>
      </w:r>
      <w:r w:rsidR="00F73A6F">
        <w:t xml:space="preserve">just </w:t>
      </w:r>
      <w:r w:rsidR="00B91382">
        <w:t>de</w:t>
      </w:r>
      <w:r w:rsidR="00F73A6F">
        <w:t>m</w:t>
      </w:r>
      <w:r w:rsidR="00B91382">
        <w:t xml:space="preserve"> delarna inna</w:t>
      </w:r>
      <w:r w:rsidR="008127F1">
        <w:t>n</w:t>
      </w:r>
      <w:r w:rsidR="00B91382">
        <w:t xml:space="preserve"> duggorna, och fick därför ökad förståelse inom dessa områden.</w:t>
      </w:r>
    </w:p>
    <w:p w14:paraId="0A29A084" w14:textId="77777777" w:rsidR="005F321F" w:rsidRDefault="00E47EEC" w:rsidP="00D23210">
      <w:r>
        <w:t>En möjlig kritik av kursen som jag har är uppgifterna på duggorna.</w:t>
      </w:r>
      <w:r w:rsidR="00C537EC">
        <w:t xml:space="preserve"> Det verkade vara väldigt mycket kopierat från förra årets duggor, </w:t>
      </w:r>
      <w:r w:rsidR="00732FB7">
        <w:t xml:space="preserve">men med </w:t>
      </w:r>
      <w:r w:rsidR="005B2FEC">
        <w:t xml:space="preserve">endast </w:t>
      </w:r>
      <w:r w:rsidR="005D6078">
        <w:t>värdena</w:t>
      </w:r>
      <w:r w:rsidR="00732FB7">
        <w:t xml:space="preserve"> i duggorna ändra</w:t>
      </w:r>
      <w:r w:rsidR="003637E8">
        <w:t>de.</w:t>
      </w:r>
      <w:r w:rsidR="00C0564A">
        <w:t xml:space="preserve"> Detta innebar att studerande av gamla duggor var </w:t>
      </w:r>
      <w:r w:rsidR="0062681F">
        <w:t>väldigt</w:t>
      </w:r>
      <w:r w:rsidR="00C0564A">
        <w:t xml:space="preserve"> effektivt, kanske lite för </w:t>
      </w:r>
      <w:r w:rsidR="00F44451">
        <w:t>effektivt</w:t>
      </w:r>
      <w:r w:rsidR="00C0564A">
        <w:t>?</w:t>
      </w:r>
    </w:p>
    <w:p w14:paraId="79FF8D0A" w14:textId="77777777" w:rsidR="00870FEC" w:rsidRDefault="00F131BC" w:rsidP="00D23210">
      <w:r>
        <w:t>Labbserien var</w:t>
      </w:r>
      <w:r w:rsidR="0018074B">
        <w:t xml:space="preserve"> för mig en väldigt lärorik del av kursen</w:t>
      </w:r>
      <w:r w:rsidR="00CF03C3">
        <w:t xml:space="preserve">. </w:t>
      </w:r>
      <w:r w:rsidR="00C330AF">
        <w:t>Väldigt ofta så lärde man sig saker ”ofrivilligt”</w:t>
      </w:r>
      <w:r w:rsidR="001B6DB2">
        <w:t xml:space="preserve">, vilket är ett väldigt bra sätt att lära sig på. </w:t>
      </w:r>
    </w:p>
    <w:p w14:paraId="5BD2B576" w14:textId="77777777" w:rsidR="00870FEC" w:rsidRDefault="00570184" w:rsidP="00D23210">
      <w:r>
        <w:t xml:space="preserve">Labb 1 handlade </w:t>
      </w:r>
      <w:r w:rsidR="00CD2917">
        <w:t>främst om logiska uttryck, men</w:t>
      </w:r>
      <w:r w:rsidR="006048DF">
        <w:t xml:space="preserve"> lärde ”ofrivilligt” ut </w:t>
      </w:r>
      <w:r w:rsidR="00D65A57">
        <w:t xml:space="preserve">arv i </w:t>
      </w:r>
      <w:proofErr w:type="spellStart"/>
      <w:r w:rsidR="00D65A57">
        <w:t>Python</w:t>
      </w:r>
      <w:proofErr w:type="spellEnd"/>
      <w:r w:rsidR="00D65A57">
        <w:t>,</w:t>
      </w:r>
      <w:r w:rsidR="00831CC4">
        <w:t xml:space="preserve"> och</w:t>
      </w:r>
      <w:r w:rsidR="00D65A57">
        <w:t xml:space="preserve"> trädstrukturer för</w:t>
      </w:r>
      <w:r w:rsidR="00851CC4">
        <w:t xml:space="preserve"> uttryck (väldigt relevant i TDP019</w:t>
      </w:r>
      <w:r w:rsidR="00964A93">
        <w:t xml:space="preserve">, där vi </w:t>
      </w:r>
      <w:r w:rsidR="0016298F">
        <w:t>utvecklar</w:t>
      </w:r>
      <w:r w:rsidR="00964A93">
        <w:t xml:space="preserve"> programspråk).</w:t>
      </w:r>
      <w:r w:rsidR="00EE7AFC">
        <w:t xml:space="preserve"> </w:t>
      </w:r>
    </w:p>
    <w:p w14:paraId="3D886162" w14:textId="77777777" w:rsidR="005F321F" w:rsidRDefault="00EE7AFC" w:rsidP="00D23210">
      <w:r>
        <w:t xml:space="preserve">Labb 2 </w:t>
      </w:r>
      <w:r w:rsidR="000C2F78">
        <w:t xml:space="preserve">förstärkte våra kunskaper i </w:t>
      </w:r>
      <w:proofErr w:type="spellStart"/>
      <w:r w:rsidR="000C2F78">
        <w:t>rekursion</w:t>
      </w:r>
      <w:proofErr w:type="spellEnd"/>
      <w:r w:rsidR="000C2F78">
        <w:t xml:space="preserve"> och </w:t>
      </w:r>
      <w:r w:rsidR="005C52EE">
        <w:t xml:space="preserve">gav ett tillfredställande svar när man </w:t>
      </w:r>
      <w:r w:rsidR="00691754">
        <w:t>ställde upp den rekursiva funktionen på rätt sätt.</w:t>
      </w:r>
    </w:p>
    <w:p w14:paraId="340CCD8F" w14:textId="77777777" w:rsidR="008211B8" w:rsidRDefault="00870FEC" w:rsidP="00D23210">
      <w:r>
        <w:t>Labb 3</w:t>
      </w:r>
      <w:r w:rsidR="00CB3559">
        <w:t xml:space="preserve"> </w:t>
      </w:r>
      <w:r w:rsidR="00B16270">
        <w:t>förstärkte</w:t>
      </w:r>
      <w:r w:rsidR="0017562B">
        <w:t xml:space="preserve"> vår kunskap om </w:t>
      </w:r>
      <w:r w:rsidR="00061952">
        <w:t>primtal</w:t>
      </w:r>
      <w:r w:rsidR="00B16270">
        <w:t xml:space="preserve"> och kopplade det till ett problem i verkliga världen.</w:t>
      </w:r>
      <w:r w:rsidR="0004737B">
        <w:t xml:space="preserve"> Det inkluderade också </w:t>
      </w:r>
      <w:r w:rsidR="00061952">
        <w:t>”ofrivillig”</w:t>
      </w:r>
      <w:r w:rsidR="00BD083E">
        <w:t xml:space="preserve"> </w:t>
      </w:r>
      <w:r w:rsidR="0066059B">
        <w:t>lärdom</w:t>
      </w:r>
      <w:r w:rsidR="00BD083E">
        <w:t xml:space="preserve"> om</w:t>
      </w:r>
      <w:r w:rsidR="00061952">
        <w:t xml:space="preserve"> </w:t>
      </w:r>
      <w:r w:rsidR="00B16270">
        <w:t>teckenkodning</w:t>
      </w:r>
      <w:r w:rsidR="00046473">
        <w:t>.</w:t>
      </w:r>
    </w:p>
    <w:p w14:paraId="6A36C26F" w14:textId="77777777" w:rsidR="00870FEC" w:rsidRDefault="008211B8" w:rsidP="00D23210">
      <w:r>
        <w:t>Labb 4</w:t>
      </w:r>
      <w:r w:rsidR="00FA206B">
        <w:t xml:space="preserve"> fokuserade på</w:t>
      </w:r>
      <w:r w:rsidR="00B16270">
        <w:t xml:space="preserve"> </w:t>
      </w:r>
      <w:r w:rsidR="009457ED">
        <w:t>sannolikhet</w:t>
      </w:r>
      <w:r w:rsidR="00E76D0F">
        <w:t>. På sidan om det så lärde vi oss</w:t>
      </w:r>
      <w:r w:rsidR="0073186F">
        <w:t xml:space="preserve"> ”ofrivilligt”</w:t>
      </w:r>
      <w:r w:rsidR="00E76D0F">
        <w:t xml:space="preserve"> om </w:t>
      </w:r>
      <w:r w:rsidR="002820F2">
        <w:t>probabilistisk klassificering</w:t>
      </w:r>
      <w:r w:rsidR="00953548">
        <w:t xml:space="preserve"> och MN</w:t>
      </w:r>
      <w:r w:rsidR="007A1E39">
        <w:t>I</w:t>
      </w:r>
      <w:r w:rsidR="00953548">
        <w:t>ST-databasen.</w:t>
      </w:r>
    </w:p>
    <w:p w14:paraId="51CE1435" w14:textId="77777777" w:rsidR="002B5FCC" w:rsidRDefault="002B5FCC" w:rsidP="00D23210">
      <w:r>
        <w:t>Labb 5 fokuserade på grafer.</w:t>
      </w:r>
      <w:r w:rsidR="00B465BF">
        <w:t xml:space="preserve"> På sidan om det lärde vi oss ”ofrivilligt” om </w:t>
      </w:r>
      <w:r w:rsidR="0049559F">
        <w:t>DFS (</w:t>
      </w:r>
      <w:proofErr w:type="spellStart"/>
      <w:r w:rsidR="0049559F">
        <w:t>Depth-first</w:t>
      </w:r>
      <w:proofErr w:type="spellEnd"/>
      <w:r w:rsidR="0049559F">
        <w:t xml:space="preserve"> </w:t>
      </w:r>
      <w:proofErr w:type="spellStart"/>
      <w:r w:rsidR="0049559F">
        <w:t>search</w:t>
      </w:r>
      <w:proofErr w:type="spellEnd"/>
      <w:r w:rsidR="0049559F">
        <w:t>)</w:t>
      </w:r>
      <w:r w:rsidR="00065EB6">
        <w:t xml:space="preserve"> och </w:t>
      </w:r>
      <w:r w:rsidR="009A410D">
        <w:t>typer av kanter</w:t>
      </w:r>
      <w:r w:rsidR="006414C3">
        <w:t xml:space="preserve"> i grafer</w:t>
      </w:r>
      <w:r w:rsidR="009A410D">
        <w:t xml:space="preserve"> (back-</w:t>
      </w:r>
      <w:proofErr w:type="spellStart"/>
      <w:r w:rsidR="009A410D">
        <w:t>edges</w:t>
      </w:r>
      <w:proofErr w:type="spellEnd"/>
      <w:r w:rsidR="009A410D">
        <w:t>).</w:t>
      </w:r>
    </w:p>
    <w:p w14:paraId="69EA2711" w14:textId="77777777" w:rsidR="00C637FD" w:rsidRDefault="000D1FC8" w:rsidP="00D23210">
      <w:r>
        <w:t xml:space="preserve">Labb N </w:t>
      </w:r>
      <w:r w:rsidR="00381AEF">
        <w:t xml:space="preserve">var främst en implementering av </w:t>
      </w:r>
      <w:proofErr w:type="spellStart"/>
      <w:r w:rsidR="00A747B9">
        <w:t>Newton’s</w:t>
      </w:r>
      <w:proofErr w:type="spellEnd"/>
      <w:r w:rsidR="00A747B9">
        <w:t xml:space="preserve"> metod.</w:t>
      </w:r>
    </w:p>
    <w:p w14:paraId="56E9B401" w14:textId="77777777" w:rsidR="00D23210" w:rsidRDefault="00D23210" w:rsidP="00D23210">
      <w:pPr>
        <w:pStyle w:val="Rubrik1"/>
      </w:pPr>
      <w:r>
        <w:t>Sammanfattningar</w:t>
      </w:r>
    </w:p>
    <w:p w14:paraId="5EAB7BBA" w14:textId="77777777" w:rsidR="00C637FD" w:rsidRDefault="00C637FD" w:rsidP="00D23210">
      <w:r>
        <w:t xml:space="preserve">Kursen var som sagt väldigt lik Matematik 5-kursen som jag tog på gymnasiet. </w:t>
      </w:r>
      <w:r w:rsidR="001F0ECF">
        <w:t>Jag kunde många begrepp och matematiska metoder sedan innan, men i flera områden så har min kunskap förstärkts.</w:t>
      </w:r>
    </w:p>
    <w:p w14:paraId="73B687F4" w14:textId="77777777" w:rsidR="000D2E0D" w:rsidRDefault="000D2E0D" w:rsidP="00D23210">
      <w:r>
        <w:t xml:space="preserve">Innan kursen så </w:t>
      </w:r>
      <w:r w:rsidR="000A0756">
        <w:t xml:space="preserve">såg jag </w:t>
      </w:r>
      <w:proofErr w:type="spellStart"/>
      <w:r w:rsidR="000A0756">
        <w:t>kombinatorik</w:t>
      </w:r>
      <w:proofErr w:type="spellEnd"/>
      <w:r w:rsidR="000A0756">
        <w:t xml:space="preserve"> och sannolikhet som min största svaghet, </w:t>
      </w:r>
      <w:r w:rsidR="00B81CA5">
        <w:t xml:space="preserve">jag tyckte det var svårt att visualisera </w:t>
      </w:r>
      <w:r w:rsidR="008572B6">
        <w:t>vissa begrepp som permutationer och kombinationer.</w:t>
      </w:r>
      <w:r w:rsidR="00D26EAF">
        <w:t xml:space="preserve"> </w:t>
      </w:r>
      <w:r w:rsidR="004755AA">
        <w:t>Nu efter kursen så känner jag mig mycket säkrare inom detta område</w:t>
      </w:r>
      <w:r w:rsidR="00291486">
        <w:t>, och förstår hur de matematiska formlerna kan relateras till verkliga visualiseringar.</w:t>
      </w:r>
    </w:p>
    <w:p w14:paraId="3C8A7F5F" w14:textId="77777777" w:rsidR="00DC3610" w:rsidRDefault="0047718A" w:rsidP="00D23210">
      <w:pPr>
        <w:rPr>
          <w:sz w:val="24"/>
        </w:rPr>
      </w:pPr>
      <w:r>
        <w:t>Alla områden inom kursen har starka kopplingar till programmering</w:t>
      </w:r>
      <w:r w:rsidR="00AC75BE">
        <w:t>, och jag kommer garanterat få stor användning av områdena i framtiden.</w:t>
      </w:r>
      <w:r w:rsidR="00A37983">
        <w:t xml:space="preserve"> </w:t>
      </w:r>
      <w:r w:rsidR="000356EE">
        <w:t>M</w:t>
      </w:r>
      <w:r w:rsidR="00D4715E">
        <w:t>äng</w:t>
      </w:r>
      <w:r w:rsidR="00C10B7B">
        <w:t>d</w:t>
      </w:r>
      <w:r w:rsidR="00D4715E">
        <w:t xml:space="preserve">lära </w:t>
      </w:r>
      <w:r w:rsidR="00A97489">
        <w:t xml:space="preserve">har starka kopplingar mot </w:t>
      </w:r>
      <w:proofErr w:type="spellStart"/>
      <w:r w:rsidR="00AF6CBF">
        <w:t>arrayer</w:t>
      </w:r>
      <w:proofErr w:type="spellEnd"/>
      <w:r w:rsidR="00AF6CBF">
        <w:t>/listor/</w:t>
      </w:r>
      <w:proofErr w:type="spellStart"/>
      <w:r w:rsidR="00AF6CBF">
        <w:t>hashtabeller</w:t>
      </w:r>
      <w:proofErr w:type="spellEnd"/>
      <w:r w:rsidR="00AF6CBF">
        <w:t xml:space="preserve">, logik </w:t>
      </w:r>
      <w:r w:rsidR="00E31EB9">
        <w:t>används överallt i kontrollsatser och loopar.</w:t>
      </w:r>
      <w:r w:rsidR="00450238">
        <w:t xml:space="preserve"> </w:t>
      </w:r>
      <w:r w:rsidR="00A106D1">
        <w:t xml:space="preserve">Induktion och </w:t>
      </w:r>
      <w:proofErr w:type="spellStart"/>
      <w:r w:rsidR="00A106D1">
        <w:t>rekursion</w:t>
      </w:r>
      <w:proofErr w:type="spellEnd"/>
      <w:r w:rsidR="00A106D1">
        <w:t xml:space="preserve"> har gjort det enklare för mig att strukturera upp </w:t>
      </w:r>
      <w:r w:rsidR="005B197D">
        <w:t>rekursiva metoder</w:t>
      </w:r>
      <w:r w:rsidR="002A7BEE">
        <w:t xml:space="preserve">. </w:t>
      </w:r>
      <w:r w:rsidR="007F418D">
        <w:t xml:space="preserve">Talteoretiska begrepp </w:t>
      </w:r>
      <w:r w:rsidR="007F418D">
        <w:lastRenderedPageBreak/>
        <w:t xml:space="preserve">är alltid användbara, speciellt inom </w:t>
      </w:r>
      <w:r w:rsidR="00916F74">
        <w:t>kryptering och säkerhet.</w:t>
      </w:r>
      <w:r w:rsidR="00A65526">
        <w:t xml:space="preserve"> </w:t>
      </w:r>
      <w:proofErr w:type="spellStart"/>
      <w:r w:rsidR="00A65526">
        <w:t>Kombinatorik</w:t>
      </w:r>
      <w:proofErr w:type="spellEnd"/>
      <w:r w:rsidR="00A65526">
        <w:t xml:space="preserve"> och sannolikhet är </w:t>
      </w:r>
      <w:r w:rsidR="00D8573E">
        <w:t>användbara i</w:t>
      </w:r>
      <w:r w:rsidR="00E048F3">
        <w:t xml:space="preserve"> </w:t>
      </w:r>
      <w:r w:rsidR="00E05F98">
        <w:t>många olika typer av program.</w:t>
      </w:r>
      <w:r w:rsidR="009460F6">
        <w:t xml:space="preserve"> </w:t>
      </w:r>
      <w:r w:rsidR="009C1BE1">
        <w:t xml:space="preserve">Grafteori är </w:t>
      </w:r>
      <w:r w:rsidR="000F336F">
        <w:t xml:space="preserve">viktigt i flera sammanhang, främst inom nätverk </w:t>
      </w:r>
      <w:r w:rsidR="000F336F">
        <w:rPr>
          <w:sz w:val="24"/>
        </w:rPr>
        <w:t>och spelutveckling</w:t>
      </w:r>
      <w:r w:rsidR="002E75CC">
        <w:rPr>
          <w:sz w:val="24"/>
        </w:rPr>
        <w:t xml:space="preserve"> (</w:t>
      </w:r>
      <w:proofErr w:type="spellStart"/>
      <w:r w:rsidR="002E75CC">
        <w:rPr>
          <w:sz w:val="24"/>
        </w:rPr>
        <w:t>routing</w:t>
      </w:r>
      <w:proofErr w:type="spellEnd"/>
      <w:r w:rsidR="002E75CC">
        <w:rPr>
          <w:sz w:val="24"/>
        </w:rPr>
        <w:t xml:space="preserve"> och </w:t>
      </w:r>
      <w:proofErr w:type="spellStart"/>
      <w:r w:rsidR="002E75CC">
        <w:rPr>
          <w:sz w:val="24"/>
        </w:rPr>
        <w:t>path-finding</w:t>
      </w:r>
      <w:proofErr w:type="spellEnd"/>
      <w:r w:rsidR="002E75CC">
        <w:rPr>
          <w:sz w:val="24"/>
        </w:rPr>
        <w:t xml:space="preserve"> algoritmer).</w:t>
      </w:r>
      <w:r w:rsidR="000F336F">
        <w:rPr>
          <w:sz w:val="24"/>
        </w:rPr>
        <w:t xml:space="preserve"> </w:t>
      </w:r>
      <w:r w:rsidR="00D76806">
        <w:rPr>
          <w:sz w:val="24"/>
        </w:rPr>
        <w:t>Numeriska metoder är speciellt intressant inom maskininlärning</w:t>
      </w:r>
      <w:r w:rsidR="004B4F9E">
        <w:rPr>
          <w:sz w:val="24"/>
        </w:rPr>
        <w:t>, där man approximerar framtida värden baserat på mönster i uppsättningar test-data.</w:t>
      </w:r>
    </w:p>
    <w:p w14:paraId="2845305C" w14:textId="77777777" w:rsidR="008862FF" w:rsidRDefault="008862FF" w:rsidP="00D23210">
      <w:pPr>
        <w:rPr>
          <w:sz w:val="24"/>
        </w:rPr>
      </w:pPr>
      <w:r>
        <w:rPr>
          <w:sz w:val="24"/>
        </w:rPr>
        <w:t>För att sammanfatta kursen</w:t>
      </w:r>
      <w:r w:rsidR="009820D2">
        <w:rPr>
          <w:sz w:val="24"/>
        </w:rPr>
        <w:t xml:space="preserve"> så är den väldigt använd</w:t>
      </w:r>
      <w:r w:rsidR="0035484D">
        <w:rPr>
          <w:sz w:val="24"/>
        </w:rPr>
        <w:t>bar.</w:t>
      </w:r>
      <w:r w:rsidR="00944A02">
        <w:rPr>
          <w:sz w:val="24"/>
        </w:rPr>
        <w:t xml:space="preserve"> </w:t>
      </w:r>
      <w:r w:rsidR="00AD5A3B">
        <w:rPr>
          <w:sz w:val="24"/>
        </w:rPr>
        <w:t>Begreppen som tas upp har starka kopplingar till många områden inom IT-</w:t>
      </w:r>
      <w:r w:rsidR="00F30A4D">
        <w:rPr>
          <w:sz w:val="24"/>
        </w:rPr>
        <w:t>branschen</w:t>
      </w:r>
      <w:r w:rsidR="00AD5A3B">
        <w:rPr>
          <w:sz w:val="24"/>
        </w:rPr>
        <w:t xml:space="preserve">, och laborationerna </w:t>
      </w:r>
      <w:r w:rsidR="00E252C4">
        <w:rPr>
          <w:sz w:val="24"/>
        </w:rPr>
        <w:t xml:space="preserve">kopplar väldigt väl ihop de matematiska koncepten med </w:t>
      </w:r>
      <w:r w:rsidR="00F30A4D">
        <w:rPr>
          <w:sz w:val="24"/>
        </w:rPr>
        <w:t>verkliga</w:t>
      </w:r>
      <w:r w:rsidR="00E252C4">
        <w:rPr>
          <w:sz w:val="24"/>
        </w:rPr>
        <w:t xml:space="preserve"> applikationer.</w:t>
      </w:r>
    </w:p>
    <w:p w14:paraId="015D12E4" w14:textId="77777777" w:rsidR="00D91A5D" w:rsidRPr="000F336F" w:rsidRDefault="00D91A5D" w:rsidP="00D23210">
      <w:pPr>
        <w:rPr>
          <w:sz w:val="24"/>
        </w:rPr>
      </w:pPr>
      <w:r>
        <w:rPr>
          <w:sz w:val="24"/>
        </w:rPr>
        <w:t>Enligt mig så var kursen väld</w:t>
      </w:r>
      <w:r w:rsidR="00C579E8">
        <w:rPr>
          <w:sz w:val="24"/>
        </w:rPr>
        <w:t xml:space="preserve">igt enkel, detta är förmodligen på grund av min </w:t>
      </w:r>
      <w:r w:rsidR="00D57F2C">
        <w:rPr>
          <w:sz w:val="24"/>
        </w:rPr>
        <w:t>erfarenhet sedan innan</w:t>
      </w:r>
      <w:r w:rsidR="00B4493D">
        <w:rPr>
          <w:sz w:val="24"/>
        </w:rPr>
        <w:t>. Kursen har dock introducerat nya idéer</w:t>
      </w:r>
      <w:r w:rsidR="00FE3AD1">
        <w:rPr>
          <w:sz w:val="24"/>
        </w:rPr>
        <w:t xml:space="preserve">, och verkligen </w:t>
      </w:r>
      <w:r w:rsidR="001429EF">
        <w:rPr>
          <w:sz w:val="24"/>
        </w:rPr>
        <w:t xml:space="preserve">förstärkt och </w:t>
      </w:r>
      <w:r w:rsidR="00923749">
        <w:rPr>
          <w:sz w:val="24"/>
        </w:rPr>
        <w:t xml:space="preserve">cementerat </w:t>
      </w:r>
      <w:r w:rsidR="00DC0436">
        <w:rPr>
          <w:sz w:val="24"/>
        </w:rPr>
        <w:t>den gamla erfarenheten</w:t>
      </w:r>
      <w:r w:rsidR="00F309A7">
        <w:rPr>
          <w:sz w:val="24"/>
        </w:rPr>
        <w:t>.</w:t>
      </w:r>
    </w:p>
    <w:sectPr w:rsidR="00D91A5D" w:rsidRPr="000F336F">
      <w:headerReference w:type="default" r:id="rId10"/>
      <w:footerReference w:type="even" r:id="rId11"/>
      <w:footerReference w:type="default" r:id="rId12"/>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5FB56" w14:textId="77777777" w:rsidR="006B4B7C" w:rsidRDefault="006B4B7C">
      <w:pPr>
        <w:spacing w:after="0" w:line="240" w:lineRule="auto"/>
      </w:pPr>
      <w:r>
        <w:separator/>
      </w:r>
    </w:p>
  </w:endnote>
  <w:endnote w:type="continuationSeparator" w:id="0">
    <w:p w14:paraId="7F8A13A1" w14:textId="77777777" w:rsidR="006B4B7C" w:rsidRDefault="006B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A74EA" w14:textId="77777777" w:rsidR="00923749" w:rsidRDefault="00923749">
    <w:pPr>
      <w:jc w:val="right"/>
    </w:pPr>
  </w:p>
  <w:p w14:paraId="1E541F09" w14:textId="77777777" w:rsidR="00923749" w:rsidRDefault="00923749">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14:paraId="1C375092" w14:textId="77777777" w:rsidR="00923749" w:rsidRDefault="00923749">
    <w:pPr>
      <w:jc w:val="right"/>
    </w:pPr>
    <w:r>
      <w:rPr>
        <w:noProof/>
      </w:rPr>
      <mc:AlternateContent>
        <mc:Choice Requires="wpg">
          <w:drawing>
            <wp:inline distT="0" distB="0" distL="0" distR="0" wp14:anchorId="2AEE751C" wp14:editId="190F7D6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B85535"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111AC2A4" w14:textId="77777777" w:rsidR="00923749" w:rsidRDefault="00923749">
    <w:pPr>
      <w:pStyle w:val="Ingetavstnd"/>
      <w:rPr>
        <w:sz w:val="2"/>
        <w:szCs w:val="2"/>
      </w:rPr>
    </w:pPr>
  </w:p>
  <w:p w14:paraId="4AA9B9A3" w14:textId="77777777" w:rsidR="00923749" w:rsidRDefault="00923749"/>
  <w:p w14:paraId="6C43748F" w14:textId="77777777" w:rsidR="00923749" w:rsidRDefault="00923749"/>
  <w:p w14:paraId="72DB83B0" w14:textId="77777777" w:rsidR="00923749" w:rsidRDefault="009237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A036A" w14:textId="4F0BFACE" w:rsidR="00923749" w:rsidRDefault="00923749">
    <w:pPr>
      <w:jc w:val="center"/>
    </w:pPr>
    <w:r>
      <w:rPr>
        <w:rFonts w:hint="eastAsia"/>
        <w:color w:val="6076B4" w:themeColor="accent1"/>
      </w:rPr>
      <w:fldChar w:fldCharType="begin"/>
    </w:r>
    <w:r>
      <w:rPr>
        <w:color w:val="6076B4" w:themeColor="accent1"/>
      </w:rPr>
      <w:instrText>STYLEREF  "Rubrik 1"</w:instrText>
    </w:r>
    <w:r>
      <w:rPr>
        <w:rFonts w:hint="eastAsia"/>
        <w:color w:val="6076B4" w:themeColor="accent1"/>
      </w:rPr>
      <w:fldChar w:fldCharType="separate"/>
    </w:r>
    <w:r w:rsidR="00320906">
      <w:rPr>
        <w:noProof/>
        <w:color w:val="6076B4" w:themeColor="accent1"/>
      </w:rPr>
      <w:t>Sammanfattningar</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Pr>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930BC" w14:textId="77777777" w:rsidR="006B4B7C" w:rsidRDefault="006B4B7C">
      <w:pPr>
        <w:spacing w:after="0" w:line="240" w:lineRule="auto"/>
      </w:pPr>
      <w:r>
        <w:separator/>
      </w:r>
    </w:p>
  </w:footnote>
  <w:footnote w:type="continuationSeparator" w:id="0">
    <w:p w14:paraId="62B8F16F" w14:textId="77777777" w:rsidR="006B4B7C" w:rsidRDefault="006B4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Rubrik"/>
      <w:id w:val="-1396499233"/>
      <w:dataBinding w:prefixMappings="xmlns:ns0='http://schemas.openxmlformats.org/package/2006/metadata/core-properties' xmlns:ns1='http://purl.org/dc/elements/1.1/'" w:xpath="/ns0:coreProperties[1]/ns1:title[1]" w:storeItemID="{6C3C8BC8-F283-45AE-878A-BAB7291924A1}"/>
      <w:text/>
    </w:sdtPr>
    <w:sdtEndPr/>
    <w:sdtContent>
      <w:p w14:paraId="6955E977" w14:textId="77777777" w:rsidR="00923749" w:rsidRDefault="00923749">
        <w:pPr>
          <w:spacing w:after="0"/>
          <w:jc w:val="center"/>
          <w:rPr>
            <w:color w:val="E4E9EF" w:themeColor="background2"/>
          </w:rPr>
        </w:pPr>
        <w:r>
          <w:rPr>
            <w:color w:val="6076B4" w:themeColor="accent1"/>
          </w:rPr>
          <w:t>Reflektionsrapport</w:t>
        </w:r>
      </w:p>
    </w:sdtContent>
  </w:sdt>
  <w:p w14:paraId="1FEA599E" w14:textId="77777777" w:rsidR="00923749" w:rsidRDefault="0092374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F6"/>
    <w:rsid w:val="000166C8"/>
    <w:rsid w:val="00031BF5"/>
    <w:rsid w:val="00033A08"/>
    <w:rsid w:val="00033E52"/>
    <w:rsid w:val="000356EE"/>
    <w:rsid w:val="00036068"/>
    <w:rsid w:val="00046341"/>
    <w:rsid w:val="00046473"/>
    <w:rsid w:val="0004737B"/>
    <w:rsid w:val="00055CF5"/>
    <w:rsid w:val="00056F37"/>
    <w:rsid w:val="00061952"/>
    <w:rsid w:val="00065EB6"/>
    <w:rsid w:val="00071AE2"/>
    <w:rsid w:val="0008791D"/>
    <w:rsid w:val="000A0756"/>
    <w:rsid w:val="000A782F"/>
    <w:rsid w:val="000B03BA"/>
    <w:rsid w:val="000C2F78"/>
    <w:rsid w:val="000D008A"/>
    <w:rsid w:val="000D1FC8"/>
    <w:rsid w:val="000D2955"/>
    <w:rsid w:val="000D2E0D"/>
    <w:rsid w:val="000F336F"/>
    <w:rsid w:val="000F40BB"/>
    <w:rsid w:val="000F56B1"/>
    <w:rsid w:val="00103EB2"/>
    <w:rsid w:val="001053B5"/>
    <w:rsid w:val="00137FDE"/>
    <w:rsid w:val="001429EF"/>
    <w:rsid w:val="00146F28"/>
    <w:rsid w:val="0016298F"/>
    <w:rsid w:val="0017562B"/>
    <w:rsid w:val="0018074B"/>
    <w:rsid w:val="001879D1"/>
    <w:rsid w:val="001B6DB2"/>
    <w:rsid w:val="001D35CC"/>
    <w:rsid w:val="001F0ECF"/>
    <w:rsid w:val="001F739D"/>
    <w:rsid w:val="002029F9"/>
    <w:rsid w:val="00230186"/>
    <w:rsid w:val="002522F1"/>
    <w:rsid w:val="002537C1"/>
    <w:rsid w:val="00265133"/>
    <w:rsid w:val="00270B2E"/>
    <w:rsid w:val="0027547E"/>
    <w:rsid w:val="002820F2"/>
    <w:rsid w:val="00286CD4"/>
    <w:rsid w:val="00291486"/>
    <w:rsid w:val="002951C7"/>
    <w:rsid w:val="002A2B17"/>
    <w:rsid w:val="002A73C8"/>
    <w:rsid w:val="002A7BEE"/>
    <w:rsid w:val="002B5FCC"/>
    <w:rsid w:val="002C245D"/>
    <w:rsid w:val="002D4673"/>
    <w:rsid w:val="002E3478"/>
    <w:rsid w:val="002E53D2"/>
    <w:rsid w:val="002E75CC"/>
    <w:rsid w:val="002F7792"/>
    <w:rsid w:val="00313204"/>
    <w:rsid w:val="00315C2C"/>
    <w:rsid w:val="00320906"/>
    <w:rsid w:val="00325621"/>
    <w:rsid w:val="003457CF"/>
    <w:rsid w:val="00352DC0"/>
    <w:rsid w:val="0035484D"/>
    <w:rsid w:val="003605EF"/>
    <w:rsid w:val="003637E8"/>
    <w:rsid w:val="00381AEF"/>
    <w:rsid w:val="003835E9"/>
    <w:rsid w:val="003B4132"/>
    <w:rsid w:val="003C4E1E"/>
    <w:rsid w:val="003D0F98"/>
    <w:rsid w:val="003D5729"/>
    <w:rsid w:val="003D7849"/>
    <w:rsid w:val="003E1DF9"/>
    <w:rsid w:val="003E2EBD"/>
    <w:rsid w:val="0040011F"/>
    <w:rsid w:val="0042074A"/>
    <w:rsid w:val="00450238"/>
    <w:rsid w:val="00451E78"/>
    <w:rsid w:val="004538F3"/>
    <w:rsid w:val="00454B5E"/>
    <w:rsid w:val="00471199"/>
    <w:rsid w:val="00471E15"/>
    <w:rsid w:val="004746EB"/>
    <w:rsid w:val="004755AA"/>
    <w:rsid w:val="0047718A"/>
    <w:rsid w:val="004772F8"/>
    <w:rsid w:val="00482466"/>
    <w:rsid w:val="00494457"/>
    <w:rsid w:val="0049559F"/>
    <w:rsid w:val="004B4F9E"/>
    <w:rsid w:val="004D1432"/>
    <w:rsid w:val="004F263F"/>
    <w:rsid w:val="00525C04"/>
    <w:rsid w:val="00546C16"/>
    <w:rsid w:val="00570184"/>
    <w:rsid w:val="00571A98"/>
    <w:rsid w:val="00575DFB"/>
    <w:rsid w:val="00577CC3"/>
    <w:rsid w:val="0058234F"/>
    <w:rsid w:val="005825F2"/>
    <w:rsid w:val="00596353"/>
    <w:rsid w:val="00596CD0"/>
    <w:rsid w:val="005A23C8"/>
    <w:rsid w:val="005A63B6"/>
    <w:rsid w:val="005B10D9"/>
    <w:rsid w:val="005B197D"/>
    <w:rsid w:val="005B2FEC"/>
    <w:rsid w:val="005C3EE5"/>
    <w:rsid w:val="005C52EE"/>
    <w:rsid w:val="005D6078"/>
    <w:rsid w:val="005E18E2"/>
    <w:rsid w:val="005E1CA8"/>
    <w:rsid w:val="005F1454"/>
    <w:rsid w:val="005F321F"/>
    <w:rsid w:val="006008FE"/>
    <w:rsid w:val="006048DF"/>
    <w:rsid w:val="00613DE0"/>
    <w:rsid w:val="0062681F"/>
    <w:rsid w:val="006414C3"/>
    <w:rsid w:val="00652133"/>
    <w:rsid w:val="0066059B"/>
    <w:rsid w:val="006608D7"/>
    <w:rsid w:val="00660938"/>
    <w:rsid w:val="00673A4A"/>
    <w:rsid w:val="00691754"/>
    <w:rsid w:val="006B0E1E"/>
    <w:rsid w:val="006B4B7C"/>
    <w:rsid w:val="006C4506"/>
    <w:rsid w:val="007074F4"/>
    <w:rsid w:val="00723810"/>
    <w:rsid w:val="007276D3"/>
    <w:rsid w:val="0073186F"/>
    <w:rsid w:val="00732FB7"/>
    <w:rsid w:val="00755D4A"/>
    <w:rsid w:val="00756F0E"/>
    <w:rsid w:val="0075745B"/>
    <w:rsid w:val="007716B5"/>
    <w:rsid w:val="00774045"/>
    <w:rsid w:val="007859CA"/>
    <w:rsid w:val="0078646D"/>
    <w:rsid w:val="00786A7A"/>
    <w:rsid w:val="0079255B"/>
    <w:rsid w:val="00792BCC"/>
    <w:rsid w:val="007A1E39"/>
    <w:rsid w:val="007A1FA3"/>
    <w:rsid w:val="007A2934"/>
    <w:rsid w:val="007A328D"/>
    <w:rsid w:val="007B4F64"/>
    <w:rsid w:val="007F418D"/>
    <w:rsid w:val="00802BBB"/>
    <w:rsid w:val="00805543"/>
    <w:rsid w:val="00807658"/>
    <w:rsid w:val="00810216"/>
    <w:rsid w:val="008127F1"/>
    <w:rsid w:val="008211B8"/>
    <w:rsid w:val="00831CC4"/>
    <w:rsid w:val="00836DB3"/>
    <w:rsid w:val="00846901"/>
    <w:rsid w:val="00851CC4"/>
    <w:rsid w:val="008572B6"/>
    <w:rsid w:val="00861ACA"/>
    <w:rsid w:val="00870FEC"/>
    <w:rsid w:val="008862FF"/>
    <w:rsid w:val="0089104F"/>
    <w:rsid w:val="008A7041"/>
    <w:rsid w:val="008F5880"/>
    <w:rsid w:val="008F5B2A"/>
    <w:rsid w:val="009131CD"/>
    <w:rsid w:val="009154BB"/>
    <w:rsid w:val="00916F74"/>
    <w:rsid w:val="00917483"/>
    <w:rsid w:val="00923749"/>
    <w:rsid w:val="00925141"/>
    <w:rsid w:val="00944A02"/>
    <w:rsid w:val="009457ED"/>
    <w:rsid w:val="009460F6"/>
    <w:rsid w:val="00952FF1"/>
    <w:rsid w:val="00953548"/>
    <w:rsid w:val="00956AD5"/>
    <w:rsid w:val="00964A93"/>
    <w:rsid w:val="00976BC0"/>
    <w:rsid w:val="009806D2"/>
    <w:rsid w:val="009820D2"/>
    <w:rsid w:val="00993992"/>
    <w:rsid w:val="009A3069"/>
    <w:rsid w:val="009A410D"/>
    <w:rsid w:val="009B6928"/>
    <w:rsid w:val="009C1BE1"/>
    <w:rsid w:val="009C64D6"/>
    <w:rsid w:val="009D627A"/>
    <w:rsid w:val="009E277E"/>
    <w:rsid w:val="009E554B"/>
    <w:rsid w:val="00A002EE"/>
    <w:rsid w:val="00A01BD1"/>
    <w:rsid w:val="00A106D1"/>
    <w:rsid w:val="00A37983"/>
    <w:rsid w:val="00A457EE"/>
    <w:rsid w:val="00A57536"/>
    <w:rsid w:val="00A65526"/>
    <w:rsid w:val="00A747B9"/>
    <w:rsid w:val="00A97489"/>
    <w:rsid w:val="00AA50C7"/>
    <w:rsid w:val="00AC1F60"/>
    <w:rsid w:val="00AC75BE"/>
    <w:rsid w:val="00AD376A"/>
    <w:rsid w:val="00AD5A3B"/>
    <w:rsid w:val="00AE07F1"/>
    <w:rsid w:val="00AE6CBF"/>
    <w:rsid w:val="00AF5FC4"/>
    <w:rsid w:val="00AF6CBF"/>
    <w:rsid w:val="00B10645"/>
    <w:rsid w:val="00B16270"/>
    <w:rsid w:val="00B22D55"/>
    <w:rsid w:val="00B4493D"/>
    <w:rsid w:val="00B465BF"/>
    <w:rsid w:val="00B81CA5"/>
    <w:rsid w:val="00B908E2"/>
    <w:rsid w:val="00B91382"/>
    <w:rsid w:val="00B964DE"/>
    <w:rsid w:val="00BA69C9"/>
    <w:rsid w:val="00BC1CF0"/>
    <w:rsid w:val="00BD083E"/>
    <w:rsid w:val="00BE5335"/>
    <w:rsid w:val="00C0564A"/>
    <w:rsid w:val="00C10B7B"/>
    <w:rsid w:val="00C231D2"/>
    <w:rsid w:val="00C272E6"/>
    <w:rsid w:val="00C330AF"/>
    <w:rsid w:val="00C537EC"/>
    <w:rsid w:val="00C579E8"/>
    <w:rsid w:val="00C637FD"/>
    <w:rsid w:val="00C658B2"/>
    <w:rsid w:val="00C7174B"/>
    <w:rsid w:val="00C93C03"/>
    <w:rsid w:val="00CB3559"/>
    <w:rsid w:val="00CC4F53"/>
    <w:rsid w:val="00CC7FD0"/>
    <w:rsid w:val="00CD2917"/>
    <w:rsid w:val="00CE5A7C"/>
    <w:rsid w:val="00CE7EE0"/>
    <w:rsid w:val="00CF03C3"/>
    <w:rsid w:val="00D10A72"/>
    <w:rsid w:val="00D12DA4"/>
    <w:rsid w:val="00D23210"/>
    <w:rsid w:val="00D26EAF"/>
    <w:rsid w:val="00D3012C"/>
    <w:rsid w:val="00D34690"/>
    <w:rsid w:val="00D37D84"/>
    <w:rsid w:val="00D4715E"/>
    <w:rsid w:val="00D4799C"/>
    <w:rsid w:val="00D50FDE"/>
    <w:rsid w:val="00D57F2C"/>
    <w:rsid w:val="00D61BC3"/>
    <w:rsid w:val="00D65A57"/>
    <w:rsid w:val="00D75FA0"/>
    <w:rsid w:val="00D76806"/>
    <w:rsid w:val="00D85160"/>
    <w:rsid w:val="00D8573E"/>
    <w:rsid w:val="00D873D6"/>
    <w:rsid w:val="00D91A5D"/>
    <w:rsid w:val="00D96DAC"/>
    <w:rsid w:val="00DB559C"/>
    <w:rsid w:val="00DC0436"/>
    <w:rsid w:val="00DC3610"/>
    <w:rsid w:val="00DD2D3A"/>
    <w:rsid w:val="00DD53B0"/>
    <w:rsid w:val="00DE33F6"/>
    <w:rsid w:val="00DE7E4A"/>
    <w:rsid w:val="00DF2918"/>
    <w:rsid w:val="00E01477"/>
    <w:rsid w:val="00E048F3"/>
    <w:rsid w:val="00E05F98"/>
    <w:rsid w:val="00E2178A"/>
    <w:rsid w:val="00E24C13"/>
    <w:rsid w:val="00E252C4"/>
    <w:rsid w:val="00E31EB9"/>
    <w:rsid w:val="00E3756B"/>
    <w:rsid w:val="00E47EEC"/>
    <w:rsid w:val="00E5025F"/>
    <w:rsid w:val="00E76D0F"/>
    <w:rsid w:val="00E9610A"/>
    <w:rsid w:val="00EA091D"/>
    <w:rsid w:val="00EA5112"/>
    <w:rsid w:val="00EA5D9B"/>
    <w:rsid w:val="00EA7C98"/>
    <w:rsid w:val="00EB3929"/>
    <w:rsid w:val="00EB3EAB"/>
    <w:rsid w:val="00ED560B"/>
    <w:rsid w:val="00EE034F"/>
    <w:rsid w:val="00EE5B0D"/>
    <w:rsid w:val="00EE7AFC"/>
    <w:rsid w:val="00F131BC"/>
    <w:rsid w:val="00F23E26"/>
    <w:rsid w:val="00F309A7"/>
    <w:rsid w:val="00F30A4D"/>
    <w:rsid w:val="00F34BEA"/>
    <w:rsid w:val="00F44451"/>
    <w:rsid w:val="00F471FF"/>
    <w:rsid w:val="00F61B1F"/>
    <w:rsid w:val="00F64A2C"/>
    <w:rsid w:val="00F73A6F"/>
    <w:rsid w:val="00F73D75"/>
    <w:rsid w:val="00F93FBB"/>
    <w:rsid w:val="00FA206B"/>
    <w:rsid w:val="00FA36E8"/>
    <w:rsid w:val="00FB240E"/>
    <w:rsid w:val="00FC2F31"/>
    <w:rsid w:val="00FD1F0C"/>
    <w:rsid w:val="00FE1758"/>
    <w:rsid w:val="00FE2AE5"/>
    <w:rsid w:val="00FE3AD1"/>
    <w:rsid w:val="00FE7166"/>
    <w:rsid w:val="00FF467A"/>
    <w:rsid w:val="00FF7B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C71F9"/>
  <w15:docId w15:val="{4908EE90-90B0-4C38-A5A1-2051B2D3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C331EA898C4E12874EF2FE240A59D2"/>
        <w:category>
          <w:name w:val="Allmänt"/>
          <w:gallery w:val="placeholder"/>
        </w:category>
        <w:types>
          <w:type w:val="bbPlcHdr"/>
        </w:types>
        <w:behaviors>
          <w:behavior w:val="content"/>
        </w:behaviors>
        <w:guid w:val="{377E279F-0CC8-48EE-B0CD-D80FC2F0F82F}"/>
      </w:docPartPr>
      <w:docPartBody>
        <w:p w:rsidR="00EC607E" w:rsidRDefault="0031379E">
          <w:pPr>
            <w:pStyle w:val="50C331EA898C4E12874EF2FE240A59D2"/>
          </w:pPr>
          <w:r>
            <w:rPr>
              <w:rFonts w:asciiTheme="majorHAnsi" w:eastAsiaTheme="majorEastAsia" w:hAnsiTheme="majorHAnsi" w:cstheme="majorBidi"/>
              <w:sz w:val="80"/>
              <w:szCs w:val="80"/>
            </w:rPr>
            <w:t>[Ange dokumentets rubrik]</w:t>
          </w:r>
        </w:p>
      </w:docPartBody>
    </w:docPart>
    <w:docPart>
      <w:docPartPr>
        <w:name w:val="51BC5ED37D394583827888546CD088C3"/>
        <w:category>
          <w:name w:val="Allmänt"/>
          <w:gallery w:val="placeholder"/>
        </w:category>
        <w:types>
          <w:type w:val="bbPlcHdr"/>
        </w:types>
        <w:behaviors>
          <w:behavior w:val="content"/>
        </w:behaviors>
        <w:guid w:val="{5084559E-B897-4839-8A01-36CC72131BEF}"/>
      </w:docPartPr>
      <w:docPartBody>
        <w:p w:rsidR="00EC607E" w:rsidRDefault="0031379E">
          <w:pPr>
            <w:pStyle w:val="51BC5ED37D394583827888546CD088C3"/>
          </w:pPr>
          <w:r>
            <w:t>[Skriv sammanfattningen av dokumentet här. Det är vanligtvis en kort sammanfattning av innehållet i dokumentet. Skriv sammanfattningen av dokumentet här. Det är vanligtvis en kort sammanfattning av innehållet i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9E"/>
    <w:rsid w:val="001F39ED"/>
    <w:rsid w:val="0031379E"/>
    <w:rsid w:val="00EC607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50C331EA898C4E12874EF2FE240A59D2">
    <w:name w:val="50C331EA898C4E12874EF2FE240A59D2"/>
  </w:style>
  <w:style w:type="paragraph" w:customStyle="1" w:styleId="FD743DCB131F459D8770C30579D306D0">
    <w:name w:val="FD743DCB131F459D8770C30579D306D0"/>
  </w:style>
  <w:style w:type="paragraph" w:customStyle="1" w:styleId="51BC5ED37D394583827888546CD088C3">
    <w:name w:val="51BC5ED37D394583827888546CD088C3"/>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4472C4"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2E0513F39BFA43CB87AE5CAEEF234FB7">
    <w:name w:val="2E0513F39BFA43CB87AE5CAEEF234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Detta dokument tar upp mitt arbete inom kursen TDP015 på Linköpings universitet, och vad jag har lärt mig. Kursen har förstärkt gammal erfarenhet, introducerat nya begrepp, och kopplat dem till verkliga applikationer.</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7B378CDD-0113-4EEE-9D6E-C7F40ED41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(Executive).dotx</Template>
  <TotalTime>134</TotalTime>
  <Pages>1</Pages>
  <Words>1047</Words>
  <Characters>5555</Characters>
  <Application>Microsoft Office Word</Application>
  <DocSecurity>0</DocSecurity>
  <Lines>46</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Reflektionsrapport</vt: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Reflektionsrapport</dc:title>
  <dc:subject>Anton Sköld</dc:subject>
  <dc:creator>Anton Sköld</dc:creator>
  <cp:keywords/>
  <cp:lastModifiedBy>Anton Sköld</cp:lastModifiedBy>
  <cp:revision>333</cp:revision>
  <cp:lastPrinted>2018-05-27T14:24:00Z</cp:lastPrinted>
  <dcterms:created xsi:type="dcterms:W3CDTF">2018-05-25T15:32:00Z</dcterms:created>
  <dcterms:modified xsi:type="dcterms:W3CDTF">2018-05-27T14:24:00Z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