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lang w:val="uk-UA"/>
        </w:rPr>
      </w:pPr>
      <w:r>
        <w:rPr>
          <w:lang w:val="uk-UA"/>
        </w:rPr>
        <mc:AlternateContent>
          <mc:Choice Requires="wps">
            <w:drawing>
              <wp:anchor behindDoc="0" distT="4445" distB="0" distL="4445" distR="4445" simplePos="0" locked="0" layoutInCell="0" allowOverlap="1" relativeHeight="8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7955" cy="220980"/>
                <wp:effectExtent l="0" t="0" r="0" b="9525"/>
                <wp:wrapNone/>
                <wp:docPr id="1" name="ODT_ATTR_LBL_SHAP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360" cy="2203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0"/>
                              <w:contextualSpacing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3" name="LOGO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Id3" w:tgtFrame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</w:rPr>
                                <w:t xml:space="preserve">Translated from Russian to Ukrainian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t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</wp:anchor>
            </w:drawing>
          </mc:Choice>
          <mc:Fallback>
            <w:pict>
              <v:rect id="shape_0" ID="ODT_ATTR_LBL_SHAPE" path="m0,0l-2147483645,0l-2147483645,-2147483646l0,-2147483646xe" fillcolor="#f2f2f2" stroked="f" o:allowincell="f" style="position:absolute;margin-left:0pt;margin-top:0pt;width:611.55pt;height:17.3pt;mso-wrap-style:square;v-text-anchor:top;mso-position-horizontal:left;mso-position-horizontal-relative:page;mso-position-vertical-relative:page">
                <v:fill o:detectmouseclick="t" type="solid" color2="#0d0d0d"/>
                <v:stroke color="#3465a4" weight="9360" joinstyle="round" endcap="flat"/>
                <v:textbox>
                  <w:txbxContent>
                    <w:p>
                      <w:pPr>
                        <w:pStyle w:val="Style26"/>
                        <w:spacing w:before="0" w:after="0"/>
                        <w:contextualSpacing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4" name="LOGO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Id5" w:tgtFrame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</w:rPr>
                          <w:t xml:space="preserve">Translated from Russian to Ukrainian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54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«Платформа Microsoft .NET та мова програмування C#» №1</w:t>
      </w:r>
    </w:p>
    <w:p>
      <w:pPr>
        <w:pStyle w:val="Normal"/>
        <w:ind w:firstLine="54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 Основи мови С#.</w:t>
      </w:r>
    </w:p>
    <w:p>
      <w:pPr>
        <w:pStyle w:val="Normal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 Навчитися використовувати вбудовані типи, закріпити на практиці явне перетворення типів, роботу з операторами розгалуження, навички використання</w:t>
      </w:r>
      <w:r>
        <w:rPr>
          <w:sz w:val="28"/>
          <w:szCs w:val="28"/>
          <w:lang w:val="uk-UA"/>
        </w:rPr>
        <w:t>циклів.</w:t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Необхідні інструменти:</w:t>
      </w:r>
      <w:r>
        <w:rPr>
          <w:sz w:val="28"/>
          <w:szCs w:val="28"/>
          <w:lang w:val="uk-UA"/>
        </w:rPr>
        <w:t>MS Visual Studio 2019</w:t>
      </w:r>
    </w:p>
    <w:p>
      <w:pPr>
        <w:pStyle w:val="Normal"/>
        <w:jc w:val="both"/>
        <w:rPr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>Документація:</w:t>
      </w:r>
      <w:r>
        <w:rPr>
          <w:sz w:val="28"/>
          <w:szCs w:val="28"/>
          <w:lang w:val="uk-UA"/>
        </w:rPr>
        <w:t>Конспект, Література</w:t>
      </w:r>
    </w:p>
    <w:p>
      <w:pPr>
        <w:pStyle w:val="Normal"/>
        <w:ind w:firstLine="54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1.</w:t>
      </w:r>
      <w:r>
        <w:rPr>
          <w:sz w:val="28"/>
          <w:szCs w:val="28"/>
          <w:lang w:val="uk-UA"/>
        </w:rPr>
        <w:t>Дано значення температури T градусах Фаренгейта. Визначити значення цієї температури в градусах Цельсія. Температура за Цельсієм TC і температура за Фаренгейтом TF пов'язані наступним співвідношенням: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TC</w:t>
      </w:r>
      <w:r>
        <w:rPr>
          <w:sz w:val="28"/>
          <w:szCs w:val="28"/>
          <w:lang w:val="uk-UA"/>
        </w:rPr>
        <w:t>= (TF - 32) · 5/9.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2.</w:t>
      </w:r>
      <w:r>
        <w:rPr>
          <w:sz w:val="28"/>
          <w:szCs w:val="28"/>
          <w:lang w:val="uk-UA"/>
        </w:rPr>
        <w:t xml:space="preserve"> Початковий внесок у банку дорівнює 1000 грн. Через кожен місяць розмір вкладу збільшується на P відсотків від наявної суми. За цим P визначити, через скільки місяців розмір вкладу перевищить 1100 грн., і вивести знайдену кількість місяців K та підсумковий розмір вкладу S.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3. </w:t>
      </w:r>
      <w:r>
        <w:rPr>
          <w:sz w:val="28"/>
          <w:szCs w:val="28"/>
          <w:lang w:val="uk-UA"/>
        </w:rPr>
        <w:t>Написати програму, яка зчитує символи з клавіатури, доки не буде введена точка. Програма повинна порахувати кількість введених користувачем пробілів.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4. </w:t>
      </w:r>
      <w:r>
        <w:rPr>
          <w:sz w:val="28"/>
          <w:szCs w:val="28"/>
          <w:lang w:val="uk-UA"/>
        </w:rPr>
        <w:t>Ввести з клавіатури номер трамвайного квитка (6-значне число) і перевірити чи є квиток щасливим (якщо на квитку надруковано шестизначне число, і сума перших трьох цифр дорівнює сумі останніх трьох, то цей квиток вважається щасливим).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5. </w:t>
      </w:r>
      <w:r>
        <w:rPr>
          <w:sz w:val="28"/>
          <w:szCs w:val="28"/>
          <w:lang w:val="uk-UA"/>
        </w:rPr>
        <w:t>Числові значення символів нижнього регістру в коді ASCII відрізняються від значень символів верхнього регістру на величину 32. Використовуючи цю інформацію, написати програму, яка зчитує з клавіатури і конвертує всі символи нижнього регістру символи верхнього регістру і навпаки.</w:t>
      </w:r>
    </w:p>
    <w:p>
      <w:pPr>
        <w:pStyle w:val="Normal"/>
        <w:suppressAutoHyphens w:val="false"/>
        <w:ind w:firstLine="567"/>
        <w:jc w:val="both"/>
        <w:rPr>
          <w:rFonts w:eastAsia="Calibri" w:eastAsiaTheme="minorHAnsi"/>
          <w:b/>
          <w:b/>
          <w:spacing w:val="1"/>
          <w:sz w:val="26"/>
          <w:szCs w:val="26"/>
          <w:lang w:val="uk-UA" w:eastAsia="en-US"/>
        </w:rPr>
      </w:pPr>
      <w:r>
        <w:rPr>
          <w:rFonts w:eastAsia="Calibri" w:eastAsiaTheme="minorHAnsi"/>
          <w:b/>
          <w:spacing w:val="1"/>
          <w:sz w:val="26"/>
          <w:szCs w:val="26"/>
          <w:lang w:val="uk-UA" w:eastAsia="en-US"/>
        </w:rPr>
      </w:r>
    </w:p>
    <w:p>
      <w:pPr>
        <w:pStyle w:val="Normal"/>
        <w:suppressAutoHyphens w:val="false"/>
        <w:jc w:val="both"/>
        <w:rPr>
          <w:rFonts w:eastAsia="Calibri" w:eastAsiaTheme="minorHAnsi"/>
          <w:sz w:val="28"/>
          <w:szCs w:val="28"/>
          <w:lang w:val="uk-UA" w:eastAsia="en-US"/>
        </w:rPr>
      </w:pPr>
      <w:r>
        <w:rPr>
          <w:rFonts w:eastAsia="Calibri" w:eastAsiaTheme="minorHAnsi"/>
          <w:b/>
          <w:spacing w:val="1"/>
          <w:sz w:val="28"/>
          <w:szCs w:val="28"/>
          <w:lang w:val="uk-UA" w:eastAsia="en-US"/>
        </w:rPr>
        <w:t>Завдання 6</w:t>
      </w:r>
      <w:bookmarkStart w:id="0" w:name="_GoBack"/>
      <w:bookmarkEnd w:id="0"/>
      <w:r>
        <w:rPr>
          <w:rFonts w:eastAsia="Calibri" w:eastAsiaTheme="minorHAnsi"/>
          <w:b/>
          <w:sz w:val="28"/>
          <w:szCs w:val="28"/>
          <w:lang w:val="uk-UA" w:eastAsia="en-US"/>
        </w:rPr>
        <w:t xml:space="preserve">. </w:t>
      </w:r>
      <w:r>
        <w:rPr>
          <w:rFonts w:eastAsia="Calibri" w:eastAsiaTheme="minorHAnsi"/>
          <w:sz w:val="28"/>
          <w:szCs w:val="28"/>
          <w:lang w:val="uk-UA" w:eastAsia="en-US"/>
        </w:rPr>
        <w:t>Дано цілі позитивні числа A і B (A &lt; B). Вивести усі цілі числа від A до B включно; кожне число має виводитись на новому рядку; при цьому кожне число має виводитися кількість разів, що дорівнює його значенню. Наприклад: якщо А = 3, а В = 7, то програма має сформувати у консолі наступний висновок:</w:t>
      </w:r>
    </w:p>
    <w:p>
      <w:pPr>
        <w:pStyle w:val="Normal"/>
        <w:suppressAutoHyphens w:val="false"/>
        <w:ind w:firstLine="567"/>
        <w:jc w:val="both"/>
        <w:rPr>
          <w:rFonts w:eastAsia="Calibri" w:eastAsiaTheme="minorHAnsi"/>
          <w:sz w:val="28"/>
          <w:szCs w:val="28"/>
          <w:lang w:val="uk-UA" w:eastAsia="en-US"/>
        </w:rPr>
      </w:pPr>
      <w:r>
        <w:rPr/>
        <w:drawing>
          <wp:inline distT="0" distB="0" distL="0" distR="0">
            <wp:extent cx="1631950" cy="1304925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ind w:firstLine="567"/>
        <w:jc w:val="both"/>
        <w:rPr>
          <w:rFonts w:eastAsia="Calibri" w:eastAsiaTheme="minorHAnsi"/>
          <w:sz w:val="28"/>
          <w:szCs w:val="28"/>
          <w:lang w:val="uk-UA" w:eastAsia="en-US"/>
        </w:rPr>
      </w:pPr>
      <w:r>
        <w:rPr>
          <w:rFonts w:eastAsia="Calibri" w:eastAsiaTheme="minorHAnsi"/>
          <w:sz w:val="28"/>
          <w:szCs w:val="28"/>
          <w:lang w:val="uk-UA" w:eastAsia="en-US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Завдання 1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lang w:val="uk-UA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температуру в Фарангейтах-&gt;"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T = Convert.ToSingle(Console.ReadLine());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T = (T - 32) * 5 / 9;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"У градусах за Цельсієм :"</w:t>
      </w:r>
      <w:r>
        <w:rPr>
          <w:rFonts w:ascii="Consolas" w:hAnsi="Consolas"/>
          <w:color w:val="000000"/>
          <w:sz w:val="19"/>
        </w:rPr>
        <w:t xml:space="preserve">+T+ </w:t>
      </w:r>
      <w:r>
        <w:rPr>
          <w:rFonts w:ascii="Consolas" w:hAnsi="Consolas"/>
          <w:color w:val="A31515"/>
          <w:sz w:val="19"/>
        </w:rPr>
        <w:t>"°C"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Завдання 2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lang w:val="uk-UA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money = 1000;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під який відсоток кладеться сума(у відсотках)-&gt;"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P = Convert.ToSingle(Console.ReadLine());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 /= 100;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 *= money;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 = money 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(s&lt;1100)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 += 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"Через "</w:t>
      </w:r>
      <w:r>
        <w:rPr>
          <w:rFonts w:ascii="Consolas" w:hAnsi="Consolas"/>
          <w:color w:val="000000"/>
          <w:sz w:val="19"/>
        </w:rPr>
        <w:t xml:space="preserve"> +k +</w:t>
      </w:r>
      <w:r>
        <w:rPr>
          <w:rFonts w:ascii="Consolas" w:hAnsi="Consolas"/>
          <w:color w:val="A31515"/>
          <w:sz w:val="19"/>
        </w:rPr>
        <w:t>" місяців розмір вкладу перевищить 1100"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"Остаточна сума "</w:t>
      </w:r>
      <w:r>
        <w:rPr>
          <w:rFonts w:ascii="Consolas" w:hAnsi="Consolas"/>
          <w:color w:val="000000"/>
          <w:sz w:val="19"/>
        </w:rPr>
        <w:t xml:space="preserve"> +s);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Завдання 3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lang w:val="uk-UA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ConsoleKeyInfo k = Console.ReadKey();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(k.KeyChar == </w:t>
      </w:r>
      <w:r>
        <w:rPr>
          <w:rFonts w:ascii="Consolas" w:hAnsi="Consolas"/>
          <w:color w:val="A31515"/>
          <w:sz w:val="19"/>
        </w:rPr>
        <w:t>'.'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(k.KeyChar ==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count++;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(k.Key == ConsoleKey.Enter)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"\nНатиснуто пробіл "</w:t>
      </w:r>
      <w:r>
        <w:rPr>
          <w:rFonts w:ascii="Consolas" w:hAnsi="Consolas"/>
          <w:color w:val="000000"/>
          <w:sz w:val="19"/>
        </w:rPr>
        <w:t xml:space="preserve"> + count + </w:t>
      </w:r>
      <w:r>
        <w:rPr>
          <w:rFonts w:ascii="Consolas" w:hAnsi="Consolas"/>
          <w:color w:val="A31515"/>
          <w:sz w:val="19"/>
        </w:rPr>
        <w:t>" разів"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Завдання 4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lang w:val="uk-UA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код трамвайного квитка(6-значний)-&gt;"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code = Console.ReadLine();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(code.Length!=6)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"Некоректний  ввід!Введіть код трамвайного квитка-&gt;"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code = Console.ReadLine();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((Convert.ToInt32(code[0])+ Convert.ToInt32(code[1])+ Convert.ToInt32(code[2]))== (Convert.ToInt32(code[3]) + Convert.ToInt32(code[4]) + Convert.ToInt32(code[5])))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"Ви щасливчик:)"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"Вам не пощастило:("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 xml:space="preserve">Завдання </w:t>
      </w:r>
      <w:r>
        <w:rPr>
          <w:rFonts w:ascii="Consolas" w:hAnsi="Consolas"/>
          <w:color w:val="000000"/>
          <w:sz w:val="19"/>
          <w:lang w:val="en-US"/>
        </w:rPr>
        <w:t>5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спосіб 1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lang w:val="uk-UA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рядок-&gt;"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str = Console.ReadLine();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"Новий рядок:"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 i&lt;str.Length;i++)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 = str[i];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.IsUpper(c))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.ToLower(c));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.ToUpper(c));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спосіб 2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lang w:val="uk-UA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рядок-&gt;"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str = Console.ReadLine();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"Новий рядок:"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 i&lt;str.Length;i++)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 = str[i];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32)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.IsUpper(c))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Console.Write(Convert.ToChar(c+32));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Console.Write(Convert.ToChar(c - 32));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 xml:space="preserve">Завдання </w:t>
      </w:r>
      <w:r>
        <w:rPr>
          <w:rFonts w:ascii="Consolas" w:hAnsi="Consolas"/>
          <w:color w:val="000000"/>
          <w:sz w:val="19"/>
          <w:lang w:val="en-US"/>
        </w:rPr>
        <w:t>6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lang w:val="en-US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"Введіть число А і Б(А&lt;Б і А&gt;0, Б&gt;0)"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число А-&gt;"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Convert.ToInt32(Console.ReadLine());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число Б-&gt;"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 = Convert.ToInt32(Console.ReadLine());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(a&gt;b||a&lt;0||b&lt;0)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"Помилка"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"Введіть число А і Б(А&lt;Б і А&gt;0, Б&gt;0)"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число А-&gt;"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 = Convert.ToInt32(Console.ReadLine());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число Б-&gt;"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b = Convert.ToInt32(Console.ReadLine());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i=a;i&lt;=b;i++)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j=0;j&lt;i;j++)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Console.Write(i+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/>
      </w:r>
    </w:p>
    <w:p>
      <w:pPr>
        <w:pStyle w:val="Normal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lang w:val="uk-UA"/>
        </w:rPr>
      </w:r>
    </w:p>
    <w:sectPr>
      <w:headerReference w:type="default" r:id="rId7"/>
      <w:type w:val="nextPage"/>
      <w:pgSz w:w="11906" w:h="16838"/>
      <w:pgMar w:left="900" w:right="850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КОМП'ЮТЕРНА АКАДЕМІЯ «КРОК»</w:t>
    </w:r>
  </w:p>
  <w:tbl>
    <w:tblPr>
      <w:tblW w:w="1018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6"/>
      <w:gridCol w:w="1982"/>
      <w:gridCol w:w="4320"/>
    </w:tblGrid>
    <w:tr>
      <w:trPr>
        <w:trHeight w:val="562" w:hRule="atLeast"/>
      </w:trPr>
      <w:tc>
        <w:tcPr>
          <w:tcW w:w="3886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2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 wp14:anchorId="7D7A5821">
                    <wp:extent cx="384175" cy="408940"/>
                    <wp:effectExtent l="9525" t="9525" r="0" b="1905"/>
                    <wp:docPr id="6" name="Фігура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400" cy="408240"/>
                              <a:chOff x="0" y="-420480"/>
                              <a:chExt cx="383400" cy="408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400" cy="408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04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880"/>
                                <a:ext cx="122400" cy="144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532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600" y="98280"/>
                                <a:ext cx="7920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432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6640"/>
                                <a:ext cx="36432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5200"/>
                                <a:ext cx="37476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КОМП'ЮТЕРНА АКАДЕМІЯ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КОМП'ЮТЕРНА АКАДЕМІЯ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2" style="position:absolute;margin-left:0pt;margin-top:-33.1pt;width:30.2pt;height:32.15pt" coordorigin="0,-662" coordsize="604,643">
                    <v:rect id="shape_0" path="m0,0l-2147483645,0l-2147483645,-2147483646l0,-2147483646xe" stroked="f" o:allowincell="f" style="position:absolute;left:0;top:-662;width:603;height:642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path="m0,0l-2147483645,0l-2147483645,-2147483646l0,-2147483646xe" stroked="t" o:allowincell="f" style="position:absolute;left:6;top:-656;width:573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path="m0,0l-2147483645,0l-2147483645,-2147483646l0,-2147483646xe" fillcolor="black" stroked="t" o:allowincell="f" style="position:absolute;left:6;top:-195;width:573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path="m0,0l-2147483645,0l-2147483645,-2147483646l0,-2147483646xe" stroked="f" o:allowincell="f" style="position:absolute;left:8;top:-197;width:589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КОМП'ЮТЕРНА АКАДЕМІЯ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КОМП'ЮТЕРНА АКАДЕМІЯ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paragraph" w:styleId="1">
    <w:name w:val="Heading 1"/>
    <w:basedOn w:val="Normal"/>
    <w:next w:val="Style17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7">
    <w:name w:val="Body Text"/>
    <w:basedOn w:val="Normal"/>
    <w:semiHidden/>
    <w:pPr>
      <w:spacing w:before="0" w:after="120"/>
    </w:pPr>
    <w:rPr/>
  </w:style>
  <w:style w:type="paragraph" w:styleId="Style18">
    <w:name w:val="List"/>
    <w:basedOn w:val="Style17"/>
    <w:semiHidden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Style26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onlinedoctranslator.com/en/?utm_source=onlinedoctranslator&amp;utm_medium=docx&amp;utm_campaign=attribution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onlinedoctranslator.com/en/?utm_source=onlinedoctranslator&amp;utm_medium=docx&amp;utm_campaign=attribution" TargetMode="External"/><Relationship Id="rId6" Type="http://schemas.openxmlformats.org/officeDocument/2006/relationships/image" Target="media/image2.wmf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LibreOffice/7.2.0.4$Windows_X86_64 LibreOffice_project/9a9c6381e3f7a62afc1329bd359cc48accb6435b</Application>
  <AppVersion>15.0000</AppVersion>
  <Pages>5</Pages>
  <Words>681</Words>
  <Characters>4701</Characters>
  <CharactersWithSpaces>6857</CharactersWithSpaces>
  <Paragraphs>195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2022-04-20T08:59:00Z</dcterms:created>
  <dc:creator>proskurin_vp</dc:creator>
  <dc:description/>
  <dc:language>uk-UA</dc:language>
  <cp:lastModifiedBy/>
  <cp:lastPrinted>1900-12-31T21:00:00Z</cp:lastPrinted>
  <dcterms:modified xsi:type="dcterms:W3CDTF">2022-09-30T16:55:56Z</dcterms:modified>
  <cp:revision>4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