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112AD" w14:textId="2B8A5FE2" w:rsidR="005D1A27" w:rsidRPr="009D503B" w:rsidRDefault="005D1A27" w:rsidP="008B3C2A">
      <w:pPr>
        <w:spacing w:after="0" w:line="240" w:lineRule="auto"/>
        <w:ind w:right="-568" w:firstLine="567"/>
        <w:jc w:val="right"/>
        <w:rPr>
          <w:rFonts w:ascii="Times New Roman" w:eastAsia="Times New Roman" w:hAnsi="Times New Roman" w:cs="Times New Roman"/>
          <w:b/>
          <w:sz w:val="20"/>
          <w:szCs w:val="20"/>
          <w:lang w:eastAsia="ru-RU"/>
        </w:rPr>
      </w:pPr>
      <w:r w:rsidRPr="009D503B">
        <w:rPr>
          <w:rFonts w:ascii="Times New Roman" w:eastAsia="Times New Roman" w:hAnsi="Times New Roman" w:cs="Times New Roman"/>
          <w:b/>
          <w:sz w:val="20"/>
          <w:szCs w:val="20"/>
          <w:lang w:eastAsia="ru-RU"/>
        </w:rPr>
        <w:t>Приложение № 4</w:t>
      </w:r>
    </w:p>
    <w:p w14:paraId="78210821" w14:textId="40664094" w:rsidR="007112E8" w:rsidRPr="009D503B" w:rsidRDefault="007112E8" w:rsidP="008B3C2A">
      <w:pPr>
        <w:spacing w:after="0" w:line="240" w:lineRule="auto"/>
        <w:ind w:right="-568" w:firstLine="567"/>
        <w:jc w:val="right"/>
        <w:rPr>
          <w:rFonts w:ascii="Times New Roman" w:eastAsia="Times New Roman" w:hAnsi="Times New Roman" w:cs="Times New Roman"/>
          <w:b/>
          <w:sz w:val="20"/>
          <w:szCs w:val="20"/>
          <w:lang w:eastAsia="ru-RU"/>
        </w:rPr>
      </w:pPr>
      <w:r w:rsidRPr="009D503B">
        <w:rPr>
          <w:rFonts w:ascii="Times New Roman" w:eastAsia="Times New Roman" w:hAnsi="Times New Roman" w:cs="Times New Roman"/>
          <w:b/>
          <w:sz w:val="20"/>
          <w:szCs w:val="20"/>
          <w:lang w:eastAsia="ru-RU"/>
        </w:rPr>
        <w:t>к извещению о проведении</w:t>
      </w:r>
    </w:p>
    <w:p w14:paraId="5F69B49D" w14:textId="08A93B40" w:rsidR="009D503B" w:rsidRPr="009D503B" w:rsidRDefault="009D503B" w:rsidP="009D503B">
      <w:pPr>
        <w:suppressAutoHyphens/>
        <w:spacing w:after="0" w:line="240" w:lineRule="auto"/>
        <w:jc w:val="right"/>
        <w:rPr>
          <w:rFonts w:ascii="Times New Roman" w:eastAsia="Times New Roman" w:hAnsi="Times New Roman" w:cs="Times New Roman"/>
          <w:b/>
        </w:rPr>
      </w:pPr>
      <w:r w:rsidRPr="009D503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Pr="009D503B">
        <w:rPr>
          <w:rFonts w:ascii="Times New Roman" w:eastAsia="Times New Roman" w:hAnsi="Times New Roman" w:cs="Times New Roman"/>
          <w:b/>
          <w:sz w:val="20"/>
          <w:szCs w:val="20"/>
        </w:rPr>
        <w:t>электронно</w:t>
      </w:r>
      <w:r w:rsidR="00EE3AEA">
        <w:rPr>
          <w:rFonts w:ascii="Times New Roman" w:eastAsia="Times New Roman" w:hAnsi="Times New Roman" w:cs="Times New Roman"/>
          <w:b/>
          <w:sz w:val="20"/>
          <w:szCs w:val="20"/>
        </w:rPr>
        <w:t>го</w:t>
      </w:r>
      <w:r w:rsidRPr="009D503B">
        <w:rPr>
          <w:rFonts w:ascii="Times New Roman" w:eastAsia="Times New Roman" w:hAnsi="Times New Roman" w:cs="Times New Roman"/>
          <w:b/>
          <w:sz w:val="20"/>
          <w:szCs w:val="20"/>
        </w:rPr>
        <w:t xml:space="preserve"> </w:t>
      </w:r>
      <w:r w:rsidR="00EE3AEA">
        <w:rPr>
          <w:rFonts w:ascii="Times New Roman" w:eastAsia="Times New Roman" w:hAnsi="Times New Roman" w:cs="Times New Roman"/>
          <w:b/>
          <w:sz w:val="20"/>
          <w:szCs w:val="20"/>
        </w:rPr>
        <w:t>аукциона</w:t>
      </w:r>
    </w:p>
    <w:p w14:paraId="2641C7C3" w14:textId="4D4EB45A" w:rsidR="007112E8" w:rsidRPr="005D1A27" w:rsidRDefault="007112E8" w:rsidP="008B3C2A">
      <w:pPr>
        <w:spacing w:after="0" w:line="240" w:lineRule="auto"/>
        <w:ind w:right="-568" w:firstLine="567"/>
        <w:jc w:val="right"/>
        <w:rPr>
          <w:rFonts w:ascii="Times New Roman" w:eastAsia="Times New Roman" w:hAnsi="Times New Roman" w:cs="Times New Roman"/>
          <w:b/>
          <w:sz w:val="20"/>
          <w:szCs w:val="20"/>
          <w:lang w:eastAsia="ru-RU"/>
        </w:rPr>
      </w:pPr>
    </w:p>
    <w:p w14:paraId="2A135F7D" w14:textId="77777777" w:rsidR="0052493C" w:rsidRPr="0052493C" w:rsidRDefault="0052493C" w:rsidP="0052493C">
      <w:pPr>
        <w:tabs>
          <w:tab w:val="left" w:pos="6039"/>
        </w:tabs>
        <w:spacing w:after="0" w:line="240" w:lineRule="auto"/>
        <w:jc w:val="center"/>
        <w:rPr>
          <w:rFonts w:ascii="Times New Roman" w:eastAsia="Times New Roman" w:hAnsi="Times New Roman" w:cs="Times New Roman"/>
          <w:b/>
          <w:bCs/>
          <w:szCs w:val="20"/>
        </w:rPr>
      </w:pPr>
      <w:r w:rsidRPr="0052493C">
        <w:rPr>
          <w:rFonts w:ascii="Times New Roman" w:eastAsia="Times New Roman" w:hAnsi="Times New Roman" w:cs="Times New Roman"/>
          <w:b/>
          <w:bCs/>
          <w:szCs w:val="20"/>
        </w:rPr>
        <w:t xml:space="preserve">Требования к содержанию, составу заявки на участие в закупке в соответствии </w:t>
      </w:r>
    </w:p>
    <w:p w14:paraId="44430152" w14:textId="77777777" w:rsidR="0052493C" w:rsidRPr="0052493C" w:rsidRDefault="0052493C" w:rsidP="0052493C">
      <w:pPr>
        <w:tabs>
          <w:tab w:val="left" w:pos="6039"/>
        </w:tabs>
        <w:spacing w:after="0" w:line="240" w:lineRule="auto"/>
        <w:jc w:val="center"/>
        <w:rPr>
          <w:rFonts w:ascii="Times New Roman" w:eastAsia="Times New Roman" w:hAnsi="Times New Roman" w:cs="Times New Roman"/>
          <w:b/>
          <w:bCs/>
          <w:szCs w:val="20"/>
        </w:rPr>
      </w:pPr>
      <w:r w:rsidRPr="0052493C">
        <w:rPr>
          <w:rFonts w:ascii="Times New Roman" w:eastAsia="Times New Roman" w:hAnsi="Times New Roman" w:cs="Times New Roman"/>
          <w:b/>
          <w:bCs/>
          <w:szCs w:val="20"/>
        </w:rPr>
        <w:t xml:space="preserve">с Федеральным законом от 05.04.2013 № 44-ФЗ «О контрактной системе в сфере закупок товаров, работ, услуг для обеспечения государственных и муниципальных нужд» </w:t>
      </w:r>
    </w:p>
    <w:p w14:paraId="5996887F" w14:textId="77777777" w:rsidR="0052493C" w:rsidRPr="0052493C" w:rsidRDefault="0052493C" w:rsidP="0052493C">
      <w:pPr>
        <w:tabs>
          <w:tab w:val="left" w:pos="6039"/>
        </w:tabs>
        <w:spacing w:after="0" w:line="240" w:lineRule="auto"/>
        <w:jc w:val="center"/>
        <w:rPr>
          <w:rFonts w:ascii="Times New Roman" w:eastAsia="Times New Roman" w:hAnsi="Times New Roman" w:cs="Times New Roman"/>
          <w:b/>
          <w:szCs w:val="20"/>
        </w:rPr>
      </w:pPr>
      <w:r w:rsidRPr="0052493C">
        <w:rPr>
          <w:rFonts w:ascii="Times New Roman" w:eastAsia="Times New Roman" w:hAnsi="Times New Roman" w:cs="Times New Roman"/>
          <w:b/>
          <w:bCs/>
          <w:szCs w:val="20"/>
        </w:rPr>
        <w:t>(далее – Закон о контрактной системе) и инструкция по ее заполнению</w:t>
      </w:r>
    </w:p>
    <w:p w14:paraId="33888AB2" w14:textId="13B610AF" w:rsidR="00EE3AEA" w:rsidRDefault="008642DD" w:rsidP="00EE3AEA">
      <w:pPr>
        <w:tabs>
          <w:tab w:val="left" w:pos="6039"/>
        </w:tabs>
        <w:spacing w:after="0" w:line="240" w:lineRule="auto"/>
        <w:ind w:left="-993"/>
        <w:jc w:val="center"/>
        <w:rPr>
          <w:rFonts w:ascii="Times New Roman" w:eastAsia="Times New Roman" w:hAnsi="Times New Roman" w:cs="Times New Roman"/>
          <w:b/>
          <w:lang w:eastAsia="ru-RU"/>
        </w:rPr>
      </w:pPr>
      <w:r w:rsidRPr="009D503B">
        <w:rPr>
          <w:rFonts w:ascii="Times New Roman" w:eastAsia="Times New Roman" w:hAnsi="Times New Roman" w:cs="Times New Roman"/>
          <w:b/>
        </w:rPr>
        <w:t xml:space="preserve">на </w:t>
      </w:r>
      <w:bookmarkStart w:id="0" w:name="_Hlk213837337"/>
      <w:bookmarkStart w:id="1" w:name="_Hlk213923580"/>
      <w:r w:rsidR="00C92EA4" w:rsidRPr="00C92EA4">
        <w:rPr>
          <w:rFonts w:ascii="Times New Roman" w:eastAsia="Times New Roman" w:hAnsi="Times New Roman" w:cs="Times New Roman"/>
          <w:b/>
          <w:lang w:eastAsia="ru-RU"/>
        </w:rPr>
        <w:t xml:space="preserve">поставку </w:t>
      </w:r>
      <w:bookmarkStart w:id="2" w:name="_Hlk213943443"/>
      <w:r w:rsidR="00C92EA4" w:rsidRPr="00C92EA4">
        <w:rPr>
          <w:rFonts w:ascii="Times New Roman" w:eastAsia="Times New Roman" w:hAnsi="Times New Roman" w:cs="Times New Roman"/>
          <w:b/>
          <w:lang w:eastAsia="ru-RU"/>
        </w:rPr>
        <w:t>бумаги для офисной техники</w:t>
      </w:r>
      <w:r w:rsidR="00BB22A6">
        <w:rPr>
          <w:rFonts w:ascii="Times New Roman" w:eastAsia="Times New Roman" w:hAnsi="Times New Roman" w:cs="Times New Roman"/>
          <w:b/>
          <w:lang w:eastAsia="ru-RU"/>
        </w:rPr>
        <w:t xml:space="preserve"> </w:t>
      </w:r>
      <w:bookmarkStart w:id="3" w:name="_Hlk213851571"/>
      <w:r w:rsidR="00C92EA4" w:rsidRPr="00C92EA4">
        <w:rPr>
          <w:rFonts w:ascii="Times New Roman" w:eastAsia="Times New Roman" w:hAnsi="Times New Roman" w:cs="Times New Roman"/>
          <w:b/>
          <w:lang w:eastAsia="ru-RU"/>
        </w:rPr>
        <w:t>для нужд ГБУЗ ЛО «</w:t>
      </w:r>
      <w:proofErr w:type="spellStart"/>
      <w:r w:rsidR="00C92EA4" w:rsidRPr="00C92EA4">
        <w:rPr>
          <w:rFonts w:ascii="Times New Roman" w:eastAsia="Times New Roman" w:hAnsi="Times New Roman" w:cs="Times New Roman"/>
          <w:b/>
          <w:lang w:eastAsia="ru-RU"/>
        </w:rPr>
        <w:t>Токсовская</w:t>
      </w:r>
      <w:proofErr w:type="spellEnd"/>
      <w:r w:rsidR="00C92EA4" w:rsidRPr="00C92EA4">
        <w:rPr>
          <w:rFonts w:ascii="Times New Roman" w:eastAsia="Times New Roman" w:hAnsi="Times New Roman" w:cs="Times New Roman"/>
          <w:b/>
          <w:lang w:eastAsia="ru-RU"/>
        </w:rPr>
        <w:t xml:space="preserve"> КМБ» </w:t>
      </w:r>
      <w:bookmarkEnd w:id="0"/>
      <w:r w:rsidR="00C92EA4" w:rsidRPr="00C92EA4">
        <w:rPr>
          <w:rFonts w:ascii="Times New Roman" w:eastAsia="Times New Roman" w:hAnsi="Times New Roman" w:cs="Times New Roman"/>
          <w:b/>
          <w:lang w:eastAsia="ru-RU"/>
        </w:rPr>
        <w:t>в 2026</w:t>
      </w:r>
      <w:r w:rsidR="00BB22A6">
        <w:rPr>
          <w:rFonts w:ascii="Times New Roman" w:eastAsia="Times New Roman" w:hAnsi="Times New Roman" w:cs="Times New Roman"/>
          <w:b/>
          <w:lang w:eastAsia="ru-RU"/>
        </w:rPr>
        <w:t xml:space="preserve"> </w:t>
      </w:r>
      <w:r w:rsidR="00C92EA4" w:rsidRPr="00C92EA4">
        <w:rPr>
          <w:rFonts w:ascii="Times New Roman" w:eastAsia="Times New Roman" w:hAnsi="Times New Roman" w:cs="Times New Roman"/>
          <w:b/>
          <w:lang w:eastAsia="ru-RU"/>
        </w:rPr>
        <w:t>г</w:t>
      </w:r>
      <w:bookmarkEnd w:id="2"/>
      <w:bookmarkEnd w:id="3"/>
      <w:r w:rsidR="00BB22A6">
        <w:rPr>
          <w:rFonts w:ascii="Times New Roman" w:eastAsia="Times New Roman" w:hAnsi="Times New Roman" w:cs="Times New Roman"/>
          <w:b/>
          <w:lang w:eastAsia="ru-RU"/>
        </w:rPr>
        <w:t>оду</w:t>
      </w:r>
      <w:r w:rsidR="00D72CBF">
        <w:rPr>
          <w:rFonts w:ascii="Times New Roman" w:eastAsia="Times New Roman" w:hAnsi="Times New Roman" w:cs="Times New Roman"/>
          <w:b/>
          <w:lang w:eastAsia="ru-RU"/>
        </w:rPr>
        <w:t xml:space="preserve"> </w:t>
      </w:r>
    </w:p>
    <w:p w14:paraId="31138B04" w14:textId="6271040F" w:rsidR="0052493C" w:rsidRDefault="0052493C" w:rsidP="00EE3AEA">
      <w:pPr>
        <w:tabs>
          <w:tab w:val="left" w:pos="6039"/>
        </w:tabs>
        <w:spacing w:after="0" w:line="240" w:lineRule="auto"/>
        <w:ind w:left="-993"/>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ИКЗ</w:t>
      </w:r>
      <w:r w:rsidR="00BB22A6">
        <w:rPr>
          <w:rFonts w:ascii="Times New Roman" w:eastAsia="Times New Roman" w:hAnsi="Times New Roman" w:cs="Times New Roman"/>
          <w:b/>
          <w:lang w:eastAsia="ru-RU"/>
        </w:rPr>
        <w:t>:</w:t>
      </w:r>
      <w:r>
        <w:rPr>
          <w:rFonts w:ascii="Times New Roman" w:eastAsia="Times New Roman" w:hAnsi="Times New Roman" w:cs="Times New Roman"/>
          <w:b/>
          <w:lang w:eastAsia="ru-RU"/>
        </w:rPr>
        <w:t xml:space="preserve"> </w:t>
      </w:r>
      <w:r w:rsidR="006B15C9" w:rsidRPr="006B15C9">
        <w:rPr>
          <w:rFonts w:ascii="Times New Roman" w:eastAsia="Times New Roman" w:hAnsi="Times New Roman" w:cs="Times New Roman"/>
          <w:b/>
          <w:lang w:eastAsia="ru-RU"/>
        </w:rPr>
        <w:t>262470301152547030100102790011712244</w:t>
      </w:r>
    </w:p>
    <w:p w14:paraId="56345ABB" w14:textId="607C9618" w:rsidR="006F1E2E" w:rsidRPr="00EE3AEA" w:rsidRDefault="0080331F" w:rsidP="00C92EA4">
      <w:pPr>
        <w:tabs>
          <w:tab w:val="left" w:pos="6039"/>
        </w:tabs>
        <w:spacing w:after="0" w:line="240" w:lineRule="auto"/>
        <w:ind w:left="31680"/>
        <w:jc w:val="center"/>
        <w:rPr>
          <w:rFonts w:ascii="Times New Roman" w:eastAsia="Times New Roman" w:hAnsi="Times New Roman" w:cs="Times New Roman"/>
          <w:b/>
          <w:bCs/>
          <w:color w:val="FF0000"/>
          <w:lang w:eastAsia="ru-RU"/>
        </w:rPr>
      </w:pPr>
      <w:bookmarkStart w:id="4" w:name="_GoBack"/>
      <w:bookmarkEnd w:id="1"/>
      <w:bookmarkEnd w:id="4"/>
      <w:r w:rsidRPr="00C92EA4">
        <w:rPr>
          <w:rFonts w:ascii="Times New Roman" w:eastAsia="Times New Roman" w:hAnsi="Times New Roman" w:cs="Times New Roman"/>
          <w:b/>
          <w:bCs/>
          <w:color w:val="FF0000"/>
          <w:lang w:eastAsia="ru-RU"/>
        </w:rPr>
        <w:t>4</w:t>
      </w:r>
    </w:p>
    <w:p w14:paraId="2E413A32" w14:textId="77777777" w:rsidR="00DF5AF4" w:rsidRPr="00E82068" w:rsidRDefault="00DF5AF4" w:rsidP="00DF5AF4">
      <w:pPr>
        <w:spacing w:after="0"/>
        <w:ind w:firstLine="851"/>
        <w:jc w:val="both"/>
        <w:rPr>
          <w:rFonts w:ascii="Times New Roman" w:hAnsi="Times New Roman" w:cs="Times New Roman"/>
          <w:b/>
        </w:rPr>
      </w:pPr>
    </w:p>
    <w:tbl>
      <w:tblPr>
        <w:tblStyle w:val="ad"/>
        <w:tblW w:w="5850" w:type="pct"/>
        <w:tblInd w:w="-1168" w:type="dxa"/>
        <w:tblLayout w:type="fixed"/>
        <w:tblLook w:val="04A0" w:firstRow="1" w:lastRow="0" w:firstColumn="1" w:lastColumn="0" w:noHBand="0" w:noVBand="1"/>
      </w:tblPr>
      <w:tblGrid>
        <w:gridCol w:w="6368"/>
        <w:gridCol w:w="4566"/>
      </w:tblGrid>
      <w:tr w:rsidR="002E2709" w:rsidRPr="00DB368C" w14:paraId="7A30B05C" w14:textId="77777777" w:rsidTr="002E2709">
        <w:trPr>
          <w:trHeight w:val="20"/>
        </w:trPr>
        <w:tc>
          <w:tcPr>
            <w:tcW w:w="5000" w:type="pct"/>
            <w:gridSpan w:val="2"/>
            <w:shd w:val="clear" w:color="auto" w:fill="D9D9D9" w:themeFill="background1" w:themeFillShade="D9"/>
          </w:tcPr>
          <w:p w14:paraId="57D3FA28" w14:textId="0FFC1089" w:rsidR="002E2709" w:rsidRPr="00802595" w:rsidRDefault="002E2709" w:rsidP="00B2218A">
            <w:pPr>
              <w:jc w:val="both"/>
              <w:rPr>
                <w:rFonts w:ascii="Times New Roman" w:hAnsi="Times New Roman" w:cs="Times New Roman"/>
                <w:b/>
                <w:sz w:val="24"/>
                <w:szCs w:val="20"/>
              </w:rPr>
            </w:pPr>
            <w:r w:rsidRPr="00802595">
              <w:rPr>
                <w:rFonts w:ascii="Times New Roman" w:hAnsi="Times New Roman" w:cs="Times New Roman"/>
                <w:b/>
                <w:sz w:val="24"/>
                <w:szCs w:val="20"/>
              </w:rPr>
              <w:t>1. Требования, предъявляемые к участникам закупки</w:t>
            </w:r>
          </w:p>
        </w:tc>
      </w:tr>
      <w:tr w:rsidR="002E2709" w:rsidRPr="00DB368C" w14:paraId="2D6BA901" w14:textId="1B48CC5E" w:rsidTr="00CF055F">
        <w:trPr>
          <w:trHeight w:val="20"/>
        </w:trPr>
        <w:tc>
          <w:tcPr>
            <w:tcW w:w="2912" w:type="pct"/>
          </w:tcPr>
          <w:p w14:paraId="63040CCB" w14:textId="7F75CA0F" w:rsidR="00CF055F" w:rsidRPr="00BB22A6" w:rsidRDefault="002E2709" w:rsidP="00CF055F">
            <w:pPr>
              <w:jc w:val="both"/>
              <w:rPr>
                <w:rFonts w:ascii="Times New Roman" w:hAnsi="Times New Roman" w:cs="Times New Roman"/>
                <w:i/>
                <w:sz w:val="18"/>
                <w:szCs w:val="21"/>
              </w:rPr>
            </w:pPr>
            <w:r w:rsidRPr="00E079A6">
              <w:rPr>
                <w:rFonts w:ascii="Times New Roman" w:hAnsi="Times New Roman" w:cs="Times New Roman"/>
                <w:b/>
                <w:sz w:val="21"/>
                <w:szCs w:val="21"/>
              </w:rPr>
              <w:t xml:space="preserve">1.1. </w:t>
            </w:r>
            <w:r w:rsidRPr="00E079A6">
              <w:rPr>
                <w:rFonts w:ascii="Times New Roman" w:hAnsi="Times New Roman" w:cs="Times New Roman"/>
                <w:sz w:val="21"/>
                <w:szCs w:val="21"/>
              </w:rPr>
              <w:t xml:space="preserve">Единые требования к участникам закупки в соответствии </w:t>
            </w:r>
            <w:r w:rsidRPr="00E079A6">
              <w:rPr>
                <w:rFonts w:ascii="Times New Roman" w:hAnsi="Times New Roman" w:cs="Times New Roman"/>
                <w:b/>
                <w:sz w:val="21"/>
                <w:szCs w:val="21"/>
              </w:rPr>
              <w:t xml:space="preserve">с ч. 1 ст. 31 Федерального закона от 05 апреля 2013 г. № 44-ФЗ </w:t>
            </w:r>
            <w:r w:rsidRPr="00E079A6">
              <w:rPr>
                <w:rFonts w:ascii="Times New Roman" w:hAnsi="Times New Roman" w:cs="Times New Roman"/>
                <w:sz w:val="21"/>
                <w:szCs w:val="21"/>
              </w:rPr>
              <w:t>«О контрактной системе в сфере закупок товаров, работ, услуг для обеспечения государственных и муниципальных нужд» (далее - Федеральный закон от 05 апреля 2013 г. № 44-ФЗ)</w:t>
            </w:r>
          </w:p>
        </w:tc>
        <w:tc>
          <w:tcPr>
            <w:tcW w:w="2088" w:type="pct"/>
          </w:tcPr>
          <w:p w14:paraId="52D4FDE6" w14:textId="786AB80E" w:rsidR="00CF055F" w:rsidRPr="00E079A6" w:rsidRDefault="002E2709" w:rsidP="00CF055F">
            <w:pPr>
              <w:ind w:left="-71" w:right="-80" w:hanging="14"/>
              <w:jc w:val="both"/>
              <w:rPr>
                <w:rFonts w:ascii="Times New Roman" w:hAnsi="Times New Roman" w:cs="Times New Roman"/>
                <w:b/>
                <w:sz w:val="20"/>
                <w:szCs w:val="20"/>
              </w:rPr>
            </w:pPr>
            <w:r w:rsidRPr="00E079A6">
              <w:rPr>
                <w:rFonts w:ascii="Times New Roman" w:hAnsi="Times New Roman" w:cs="Times New Roman"/>
                <w:b/>
                <w:sz w:val="20"/>
                <w:szCs w:val="20"/>
              </w:rPr>
              <w:t>УСТАНОВЛЕНО</w:t>
            </w:r>
          </w:p>
        </w:tc>
      </w:tr>
      <w:tr w:rsidR="002E2709" w:rsidRPr="00DB368C" w14:paraId="3C55AADA" w14:textId="77777777" w:rsidTr="00CF055F">
        <w:tc>
          <w:tcPr>
            <w:tcW w:w="2912" w:type="pct"/>
          </w:tcPr>
          <w:p w14:paraId="6BFF42F0" w14:textId="35C6AF77" w:rsidR="002E2709" w:rsidRPr="00BB22A6" w:rsidRDefault="002E2709" w:rsidP="00B2218A">
            <w:pPr>
              <w:jc w:val="both"/>
              <w:rPr>
                <w:rFonts w:ascii="Times New Roman" w:hAnsi="Times New Roman" w:cs="Times New Roman"/>
                <w:b/>
                <w:sz w:val="21"/>
                <w:szCs w:val="21"/>
              </w:rPr>
            </w:pPr>
            <w:r w:rsidRPr="00A561A4">
              <w:rPr>
                <w:rFonts w:ascii="Times New Roman" w:hAnsi="Times New Roman" w:cs="Times New Roman"/>
                <w:b/>
                <w:sz w:val="21"/>
                <w:szCs w:val="21"/>
              </w:rPr>
              <w:t>1.2</w:t>
            </w:r>
            <w:r w:rsidRPr="00A561A4">
              <w:rPr>
                <w:rFonts w:ascii="Times New Roman" w:hAnsi="Times New Roman" w:cs="Times New Roman"/>
                <w:sz w:val="21"/>
                <w:szCs w:val="21"/>
              </w:rPr>
              <w:t xml:space="preserve"> Требования к участникам закупок в соответствии с </w:t>
            </w:r>
            <w:r w:rsidRPr="00A561A4">
              <w:rPr>
                <w:rFonts w:ascii="Times New Roman" w:hAnsi="Times New Roman" w:cs="Times New Roman"/>
                <w:b/>
                <w:sz w:val="21"/>
                <w:szCs w:val="21"/>
              </w:rPr>
              <w:t>ч. 1.1 ст. 31 Закона № 44-ФЗ</w:t>
            </w:r>
          </w:p>
        </w:tc>
        <w:tc>
          <w:tcPr>
            <w:tcW w:w="2088" w:type="pct"/>
          </w:tcPr>
          <w:p w14:paraId="3AB7E840" w14:textId="7D04D817" w:rsidR="002E2709" w:rsidRPr="00E079A6" w:rsidRDefault="002E2709" w:rsidP="00CD0BE8">
            <w:pPr>
              <w:ind w:left="-71" w:right="-80" w:hanging="14"/>
              <w:jc w:val="both"/>
              <w:rPr>
                <w:rFonts w:ascii="Times New Roman" w:hAnsi="Times New Roman" w:cs="Times New Roman"/>
                <w:b/>
                <w:sz w:val="20"/>
                <w:szCs w:val="20"/>
              </w:rPr>
            </w:pPr>
            <w:r w:rsidRPr="00E079A6">
              <w:rPr>
                <w:rFonts w:ascii="Times New Roman" w:hAnsi="Times New Roman" w:cs="Times New Roman"/>
                <w:b/>
                <w:sz w:val="20"/>
                <w:szCs w:val="20"/>
              </w:rPr>
              <w:t>УСТАНОВЛЕНО</w:t>
            </w:r>
          </w:p>
          <w:p w14:paraId="3DE2D2BB" w14:textId="77777777" w:rsidR="002E2709" w:rsidRPr="00E079A6" w:rsidRDefault="002E2709" w:rsidP="00802595">
            <w:pPr>
              <w:rPr>
                <w:rFonts w:ascii="Times New Roman" w:hAnsi="Times New Roman" w:cs="Times New Roman"/>
                <w:sz w:val="20"/>
                <w:szCs w:val="20"/>
              </w:rPr>
            </w:pPr>
          </w:p>
        </w:tc>
      </w:tr>
      <w:tr w:rsidR="002E2709" w:rsidRPr="00DB368C" w14:paraId="38286463" w14:textId="77777777" w:rsidTr="00CF055F">
        <w:tc>
          <w:tcPr>
            <w:tcW w:w="2912" w:type="pct"/>
          </w:tcPr>
          <w:p w14:paraId="03FEB334" w14:textId="643D0726" w:rsidR="002E2709" w:rsidRPr="00A561A4" w:rsidRDefault="002E2709" w:rsidP="002E2709">
            <w:pPr>
              <w:jc w:val="both"/>
              <w:rPr>
                <w:rFonts w:ascii="Times New Roman" w:hAnsi="Times New Roman" w:cs="Times New Roman"/>
                <w:sz w:val="21"/>
                <w:szCs w:val="21"/>
              </w:rPr>
            </w:pPr>
            <w:r w:rsidRPr="00A561A4">
              <w:rPr>
                <w:rFonts w:ascii="Times New Roman" w:hAnsi="Times New Roman" w:cs="Times New Roman"/>
                <w:b/>
                <w:sz w:val="21"/>
                <w:szCs w:val="21"/>
              </w:rPr>
              <w:t>1.3.</w:t>
            </w:r>
            <w:r w:rsidRPr="00A561A4">
              <w:rPr>
                <w:rFonts w:ascii="Times New Roman" w:hAnsi="Times New Roman" w:cs="Times New Roman"/>
                <w:sz w:val="21"/>
                <w:szCs w:val="21"/>
              </w:rPr>
              <w:t xml:space="preserve"> Требования</w:t>
            </w:r>
            <w:r w:rsidR="00991EE7">
              <w:rPr>
                <w:rFonts w:ascii="Times New Roman" w:hAnsi="Times New Roman" w:cs="Times New Roman"/>
                <w:sz w:val="21"/>
                <w:szCs w:val="21"/>
              </w:rPr>
              <w:t>,</w:t>
            </w:r>
            <w:r w:rsidRPr="00A561A4">
              <w:rPr>
                <w:rFonts w:ascii="Times New Roman" w:hAnsi="Times New Roman" w:cs="Times New Roman"/>
                <w:sz w:val="21"/>
                <w:szCs w:val="21"/>
              </w:rPr>
              <w:t xml:space="preserve"> установленные пунктом 1 части 1 статьи 31 Федерального закона от 05.04.2013 N 44-ФЗ:</w:t>
            </w:r>
          </w:p>
        </w:tc>
        <w:tc>
          <w:tcPr>
            <w:tcW w:w="2088" w:type="pct"/>
          </w:tcPr>
          <w:p w14:paraId="5D2D9134" w14:textId="198B608A" w:rsidR="002E2709" w:rsidRPr="000E143F" w:rsidRDefault="002E2709" w:rsidP="00B2218A">
            <w:pPr>
              <w:jc w:val="both"/>
              <w:rPr>
                <w:rFonts w:ascii="Times New Roman" w:hAnsi="Times New Roman" w:cs="Times New Roman"/>
                <w:sz w:val="20"/>
                <w:szCs w:val="20"/>
              </w:rPr>
            </w:pPr>
            <w:r>
              <w:rPr>
                <w:rFonts w:ascii="Times New Roman" w:hAnsi="Times New Roman" w:cs="Times New Roman"/>
                <w:sz w:val="20"/>
                <w:szCs w:val="20"/>
              </w:rPr>
              <w:t>Не установлено</w:t>
            </w:r>
          </w:p>
        </w:tc>
      </w:tr>
      <w:tr w:rsidR="00B77F7C" w:rsidRPr="00DB368C" w14:paraId="40B8C2D6" w14:textId="77777777" w:rsidTr="00CF055F">
        <w:tc>
          <w:tcPr>
            <w:tcW w:w="2912" w:type="pct"/>
          </w:tcPr>
          <w:p w14:paraId="23A11909" w14:textId="77777777" w:rsidR="001A6378" w:rsidRPr="00E079A6" w:rsidRDefault="00B77F7C" w:rsidP="001A6378">
            <w:pPr>
              <w:jc w:val="both"/>
              <w:rPr>
                <w:rFonts w:ascii="Times New Roman" w:eastAsia="Calibri" w:hAnsi="Times New Roman" w:cs="Times New Roman"/>
                <w:b/>
                <w:sz w:val="21"/>
                <w:szCs w:val="21"/>
              </w:rPr>
            </w:pPr>
            <w:r w:rsidRPr="00E079A6">
              <w:rPr>
                <w:rFonts w:ascii="Times New Roman" w:eastAsia="Calibri" w:hAnsi="Times New Roman" w:cs="Times New Roman"/>
                <w:b/>
                <w:sz w:val="21"/>
                <w:szCs w:val="21"/>
              </w:rPr>
              <w:t xml:space="preserve">1.4 </w:t>
            </w:r>
            <w:r w:rsidR="00D40F18" w:rsidRPr="00E079A6">
              <w:rPr>
                <w:rFonts w:ascii="Times New Roman" w:eastAsia="Calibri" w:hAnsi="Times New Roman" w:cs="Times New Roman"/>
                <w:b/>
                <w:sz w:val="21"/>
                <w:szCs w:val="21"/>
              </w:rPr>
              <w:t>Запрет</w:t>
            </w:r>
            <w:r w:rsidR="001A6378" w:rsidRPr="00E079A6">
              <w:rPr>
                <w:rFonts w:ascii="Times New Roman" w:eastAsia="Calibri" w:hAnsi="Times New Roman" w:cs="Times New Roman"/>
                <w:b/>
                <w:sz w:val="21"/>
                <w:szCs w:val="21"/>
              </w:rPr>
              <w:t xml:space="preserve"> и</w:t>
            </w:r>
            <w:r w:rsidR="00D40F18" w:rsidRPr="00E079A6">
              <w:rPr>
                <w:rFonts w:ascii="Times New Roman" w:eastAsia="Calibri" w:hAnsi="Times New Roman" w:cs="Times New Roman"/>
                <w:b/>
                <w:sz w:val="21"/>
                <w:szCs w:val="21"/>
              </w:rPr>
              <w:t xml:space="preserve"> ограничени</w:t>
            </w:r>
            <w:r w:rsidR="001A6378" w:rsidRPr="00E079A6">
              <w:rPr>
                <w:rFonts w:ascii="Times New Roman" w:eastAsia="Calibri" w:hAnsi="Times New Roman" w:cs="Times New Roman"/>
                <w:b/>
                <w:sz w:val="21"/>
                <w:szCs w:val="21"/>
              </w:rPr>
              <w:t xml:space="preserve">е закупок товаров </w:t>
            </w:r>
            <w:r w:rsidR="001A6378" w:rsidRPr="00E079A6">
              <w:rPr>
                <w:rFonts w:ascii="Times New Roman" w:eastAsia="Calibri" w:hAnsi="Times New Roman" w:cs="Times New Roman"/>
                <w:i/>
                <w:sz w:val="21"/>
                <w:szCs w:val="21"/>
              </w:rPr>
              <w:t>(в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w:t>
            </w:r>
            <w:r w:rsidR="00D40F18" w:rsidRPr="00E079A6">
              <w:rPr>
                <w:rFonts w:ascii="Times New Roman" w:eastAsia="Calibri" w:hAnsi="Times New Roman" w:cs="Times New Roman"/>
                <w:i/>
                <w:sz w:val="21"/>
                <w:szCs w:val="21"/>
              </w:rPr>
              <w:t>,</w:t>
            </w:r>
            <w:r w:rsidR="00D40F18" w:rsidRPr="00E079A6">
              <w:rPr>
                <w:rFonts w:ascii="Times New Roman" w:eastAsia="Calibri" w:hAnsi="Times New Roman" w:cs="Times New Roman"/>
                <w:b/>
                <w:sz w:val="21"/>
                <w:szCs w:val="21"/>
              </w:rPr>
              <w:t xml:space="preserve"> </w:t>
            </w:r>
          </w:p>
          <w:p w14:paraId="7AEC884F" w14:textId="1BAF0009" w:rsidR="00B77F7C" w:rsidRPr="00E079A6" w:rsidRDefault="001A6378" w:rsidP="001A6378">
            <w:pPr>
              <w:jc w:val="both"/>
              <w:rPr>
                <w:rFonts w:ascii="Times New Roman" w:hAnsi="Times New Roman" w:cs="Times New Roman"/>
                <w:sz w:val="21"/>
                <w:szCs w:val="21"/>
              </w:rPr>
            </w:pPr>
            <w:r w:rsidRPr="00E079A6">
              <w:rPr>
                <w:rFonts w:ascii="Times New Roman" w:eastAsia="Calibri" w:hAnsi="Times New Roman" w:cs="Times New Roman"/>
                <w:bCs/>
                <w:sz w:val="21"/>
                <w:szCs w:val="21"/>
              </w:rPr>
              <w:t xml:space="preserve">и </w:t>
            </w:r>
            <w:r w:rsidR="00D40F18" w:rsidRPr="00E079A6">
              <w:rPr>
                <w:rFonts w:ascii="Times New Roman" w:eastAsia="Calibri" w:hAnsi="Times New Roman" w:cs="Times New Roman"/>
                <w:bCs/>
                <w:sz w:val="21"/>
                <w:szCs w:val="21"/>
              </w:rPr>
              <w:t>преимуществ</w:t>
            </w:r>
            <w:r w:rsidRPr="00E079A6">
              <w:rPr>
                <w:rFonts w:ascii="Times New Roman" w:eastAsia="Calibri" w:hAnsi="Times New Roman" w:cs="Times New Roman"/>
                <w:bCs/>
                <w:sz w:val="21"/>
                <w:szCs w:val="21"/>
              </w:rPr>
              <w:t>о</w:t>
            </w:r>
            <w:r w:rsidR="00D40F18" w:rsidRPr="00E079A6">
              <w:rPr>
                <w:rFonts w:ascii="Times New Roman" w:eastAsia="Calibri" w:hAnsi="Times New Roman" w:cs="Times New Roman"/>
                <w:bCs/>
                <w:sz w:val="21"/>
                <w:szCs w:val="21"/>
              </w:rPr>
              <w:t xml:space="preserve"> в отношении товаров российского происхождения предусмотренные постановлением Правительства Российской Федерации от 23.12.2024 № 1875 "</w:t>
            </w:r>
            <w:r w:rsidR="00D40F18" w:rsidRPr="00E079A6">
              <w:rPr>
                <w:rFonts w:ascii="Times New Roman" w:eastAsia="Calibri" w:hAnsi="Times New Roman" w:cs="Times New Roman"/>
                <w:sz w:val="21"/>
                <w:szCs w:val="21"/>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D40F18" w:rsidRPr="00E079A6">
              <w:rPr>
                <w:rFonts w:ascii="Times New Roman" w:eastAsia="Calibri" w:hAnsi="Times New Roman" w:cs="Times New Roman"/>
                <w:b/>
                <w:sz w:val="21"/>
                <w:szCs w:val="21"/>
              </w:rPr>
              <w:t xml:space="preserve"> (</w:t>
            </w:r>
            <w:r w:rsidR="00D40F18" w:rsidRPr="00E079A6">
              <w:rPr>
                <w:rFonts w:ascii="Times New Roman" w:eastAsia="Calibri" w:hAnsi="Times New Roman" w:cs="Times New Roman"/>
                <w:sz w:val="21"/>
                <w:szCs w:val="21"/>
              </w:rPr>
              <w:t xml:space="preserve">далее – Постановление № 1875) </w:t>
            </w:r>
            <w:r w:rsidR="00B77F7C" w:rsidRPr="00E079A6">
              <w:rPr>
                <w:rFonts w:ascii="Times New Roman" w:eastAsia="Calibri" w:hAnsi="Times New Roman" w:cs="Times New Roman"/>
                <w:sz w:val="21"/>
                <w:szCs w:val="21"/>
              </w:rPr>
              <w:t>в соответствии со ст. 14 Федерального закона № 44-ФЗ</w:t>
            </w:r>
          </w:p>
        </w:tc>
        <w:tc>
          <w:tcPr>
            <w:tcW w:w="2088" w:type="pct"/>
          </w:tcPr>
          <w:p w14:paraId="5F3649C4" w14:textId="14963CB7" w:rsidR="00B77F7C" w:rsidRPr="00096C2D" w:rsidRDefault="003E7F5A" w:rsidP="00096C2D">
            <w:pPr>
              <w:jc w:val="both"/>
              <w:rPr>
                <w:rFonts w:ascii="Times New Roman" w:hAnsi="Times New Roman" w:cs="Times New Roman"/>
                <w:sz w:val="21"/>
                <w:szCs w:val="21"/>
              </w:rPr>
            </w:pPr>
            <w:r w:rsidRPr="00096C2D">
              <w:rPr>
                <w:rFonts w:ascii="Times New Roman" w:hAnsi="Times New Roman" w:cs="Times New Roman"/>
                <w:b/>
                <w:sz w:val="21"/>
                <w:szCs w:val="21"/>
              </w:rPr>
              <w:t xml:space="preserve">УСТАНОВЛЕНО </w:t>
            </w:r>
            <w:r w:rsidRPr="00096C2D">
              <w:rPr>
                <w:rFonts w:ascii="Times New Roman" w:hAnsi="Times New Roman" w:cs="Times New Roman"/>
                <w:b/>
                <w:bCs/>
                <w:sz w:val="21"/>
                <w:szCs w:val="21"/>
              </w:rPr>
              <w:t xml:space="preserve">- </w:t>
            </w:r>
            <w:r w:rsidR="0052493C" w:rsidRPr="0052493C">
              <w:rPr>
                <w:rFonts w:ascii="Times New Roman" w:eastAsiaTheme="minorEastAsia" w:hAnsi="Times New Roman" w:cs="Times New Roman"/>
                <w:bCs/>
                <w:color w:val="000000"/>
                <w:sz w:val="21"/>
                <w:szCs w:val="21"/>
                <w:lang w:eastAsia="ru-RU"/>
              </w:rPr>
              <w:t xml:space="preserve">запрет в соответствии с Постановлением Правительства РФ от 23.12.2024 </w:t>
            </w:r>
            <w:r w:rsidR="00BB22A6">
              <w:rPr>
                <w:rFonts w:ascii="Times New Roman" w:eastAsiaTheme="minorEastAsia" w:hAnsi="Times New Roman" w:cs="Times New Roman"/>
                <w:bCs/>
                <w:color w:val="000000"/>
                <w:sz w:val="21"/>
                <w:szCs w:val="21"/>
                <w:lang w:eastAsia="ru-RU"/>
              </w:rPr>
              <w:t>№</w:t>
            </w:r>
            <w:r w:rsidR="0052493C" w:rsidRPr="0052493C">
              <w:rPr>
                <w:rFonts w:ascii="Times New Roman" w:eastAsiaTheme="minorEastAsia" w:hAnsi="Times New Roman" w:cs="Times New Roman"/>
                <w:bCs/>
                <w:color w:val="000000"/>
                <w:sz w:val="21"/>
                <w:szCs w:val="21"/>
                <w:lang w:eastAsia="ru-RU"/>
              </w:rPr>
              <w:t>1875</w:t>
            </w:r>
          </w:p>
        </w:tc>
      </w:tr>
      <w:tr w:rsidR="00B77F7C" w:rsidRPr="00DB368C" w14:paraId="495A14CE" w14:textId="77777777" w:rsidTr="00CF055F">
        <w:tc>
          <w:tcPr>
            <w:tcW w:w="2912" w:type="pct"/>
            <w:shd w:val="clear" w:color="auto" w:fill="FFFFFF" w:themeFill="background1"/>
          </w:tcPr>
          <w:p w14:paraId="17980342" w14:textId="3F2052AA" w:rsidR="00B77F7C" w:rsidRPr="00802595" w:rsidRDefault="00B77F7C" w:rsidP="00B2218A">
            <w:pPr>
              <w:jc w:val="both"/>
              <w:rPr>
                <w:rFonts w:ascii="Times New Roman" w:hAnsi="Times New Roman" w:cs="Times New Roman"/>
                <w:b/>
                <w:sz w:val="21"/>
                <w:szCs w:val="21"/>
              </w:rPr>
            </w:pPr>
            <w:r>
              <w:rPr>
                <w:rFonts w:ascii="Times New Roman" w:hAnsi="Times New Roman" w:cs="Times New Roman"/>
                <w:b/>
                <w:sz w:val="21"/>
                <w:szCs w:val="21"/>
              </w:rPr>
              <w:t>1.5</w:t>
            </w:r>
            <w:r w:rsidRPr="00802595">
              <w:rPr>
                <w:rFonts w:ascii="Times New Roman" w:hAnsi="Times New Roman" w:cs="Times New Roman"/>
                <w:b/>
                <w:sz w:val="21"/>
                <w:szCs w:val="21"/>
              </w:rPr>
              <w:t>. Преимущества, устанавливаемые Заказчиком:</w:t>
            </w:r>
          </w:p>
        </w:tc>
        <w:tc>
          <w:tcPr>
            <w:tcW w:w="2088" w:type="pct"/>
          </w:tcPr>
          <w:p w14:paraId="3DC1A815" w14:textId="77777777" w:rsidR="00B77F7C" w:rsidRPr="000E143F" w:rsidRDefault="00B77F7C" w:rsidP="00B2218A">
            <w:pPr>
              <w:jc w:val="both"/>
              <w:rPr>
                <w:rFonts w:ascii="Times New Roman" w:hAnsi="Times New Roman" w:cs="Times New Roman"/>
                <w:sz w:val="20"/>
                <w:szCs w:val="20"/>
              </w:rPr>
            </w:pPr>
          </w:p>
        </w:tc>
      </w:tr>
      <w:tr w:rsidR="00B77F7C" w:rsidRPr="00DB368C" w14:paraId="2A5D0770" w14:textId="77777777" w:rsidTr="00CF055F">
        <w:tc>
          <w:tcPr>
            <w:tcW w:w="2912" w:type="pct"/>
          </w:tcPr>
          <w:p w14:paraId="15F3F7FE" w14:textId="670A23C7" w:rsidR="00B77F7C" w:rsidRPr="00A561A4" w:rsidRDefault="00B77F7C" w:rsidP="00802595">
            <w:pPr>
              <w:ind w:left="177"/>
              <w:jc w:val="both"/>
              <w:rPr>
                <w:rFonts w:ascii="Times New Roman" w:hAnsi="Times New Roman" w:cs="Times New Roman"/>
                <w:sz w:val="21"/>
                <w:szCs w:val="21"/>
              </w:rPr>
            </w:pPr>
            <w:r w:rsidRPr="00A561A4">
              <w:rPr>
                <w:rFonts w:ascii="Times New Roman" w:hAnsi="Times New Roman" w:cs="Times New Roman"/>
                <w:sz w:val="21"/>
                <w:szCs w:val="21"/>
              </w:rPr>
              <w:t>1</w:t>
            </w:r>
            <w:r>
              <w:rPr>
                <w:rFonts w:ascii="Times New Roman" w:hAnsi="Times New Roman" w:cs="Times New Roman"/>
                <w:sz w:val="21"/>
                <w:szCs w:val="21"/>
              </w:rPr>
              <w:t>.5.1</w:t>
            </w:r>
            <w:r w:rsidRPr="00A561A4">
              <w:rPr>
                <w:rFonts w:ascii="Times New Roman" w:hAnsi="Times New Roman" w:cs="Times New Roman"/>
                <w:sz w:val="21"/>
                <w:szCs w:val="21"/>
              </w:rPr>
              <w:t xml:space="preserve"> Преимущества учреждениям и предприятиям </w:t>
            </w:r>
            <w:r w:rsidRPr="00802595">
              <w:rPr>
                <w:rFonts w:ascii="Times New Roman" w:hAnsi="Times New Roman" w:cs="Times New Roman"/>
                <w:b/>
                <w:sz w:val="21"/>
                <w:szCs w:val="21"/>
              </w:rPr>
              <w:t>уголовно-исполнительной системы</w:t>
            </w:r>
            <w:r w:rsidRPr="00A561A4">
              <w:rPr>
                <w:rFonts w:ascii="Times New Roman" w:hAnsi="Times New Roman" w:cs="Times New Roman"/>
                <w:sz w:val="21"/>
                <w:szCs w:val="21"/>
              </w:rPr>
              <w:t xml:space="preserve"> в отношении цены контракта</w:t>
            </w:r>
          </w:p>
        </w:tc>
        <w:tc>
          <w:tcPr>
            <w:tcW w:w="2088" w:type="pct"/>
          </w:tcPr>
          <w:p w14:paraId="4B7D8B7D" w14:textId="6A0638A2" w:rsidR="00B77F7C" w:rsidRPr="00365022" w:rsidRDefault="00365022" w:rsidP="00B2218A">
            <w:pPr>
              <w:jc w:val="both"/>
              <w:rPr>
                <w:rFonts w:ascii="Times New Roman" w:hAnsi="Times New Roman" w:cs="Times New Roman"/>
                <w:sz w:val="20"/>
                <w:szCs w:val="20"/>
              </w:rPr>
            </w:pPr>
            <w:r w:rsidRPr="00365022">
              <w:rPr>
                <w:rFonts w:ascii="Times New Roman" w:hAnsi="Times New Roman" w:cs="Times New Roman"/>
                <w:sz w:val="20"/>
                <w:szCs w:val="20"/>
              </w:rPr>
              <w:t>Не установлено</w:t>
            </w:r>
          </w:p>
        </w:tc>
      </w:tr>
      <w:tr w:rsidR="00B77F7C" w:rsidRPr="00DB368C" w14:paraId="77A516D9" w14:textId="77777777" w:rsidTr="00CF055F">
        <w:tc>
          <w:tcPr>
            <w:tcW w:w="2912" w:type="pct"/>
          </w:tcPr>
          <w:p w14:paraId="586E55C0" w14:textId="42DF9464" w:rsidR="00B77F7C" w:rsidRPr="00A561A4" w:rsidRDefault="00B77F7C" w:rsidP="00802595">
            <w:pPr>
              <w:ind w:left="177"/>
              <w:jc w:val="both"/>
              <w:rPr>
                <w:rFonts w:ascii="Times New Roman" w:hAnsi="Times New Roman" w:cs="Times New Roman"/>
                <w:sz w:val="21"/>
                <w:szCs w:val="21"/>
              </w:rPr>
            </w:pPr>
            <w:r>
              <w:rPr>
                <w:rFonts w:ascii="Times New Roman" w:hAnsi="Times New Roman" w:cs="Times New Roman"/>
                <w:sz w:val="21"/>
                <w:szCs w:val="21"/>
              </w:rPr>
              <w:t xml:space="preserve">1.5.2. </w:t>
            </w:r>
            <w:r w:rsidRPr="00A561A4">
              <w:rPr>
                <w:rFonts w:ascii="Times New Roman" w:hAnsi="Times New Roman" w:cs="Times New Roman"/>
                <w:sz w:val="21"/>
                <w:szCs w:val="21"/>
              </w:rPr>
              <w:t xml:space="preserve">Преимущества организациям </w:t>
            </w:r>
            <w:r w:rsidRPr="00802595">
              <w:rPr>
                <w:rFonts w:ascii="Times New Roman" w:hAnsi="Times New Roman" w:cs="Times New Roman"/>
                <w:b/>
                <w:sz w:val="21"/>
                <w:szCs w:val="21"/>
              </w:rPr>
              <w:t>инвалидов</w:t>
            </w:r>
            <w:r w:rsidRPr="00A561A4">
              <w:rPr>
                <w:rFonts w:ascii="Times New Roman" w:hAnsi="Times New Roman" w:cs="Times New Roman"/>
                <w:sz w:val="21"/>
                <w:szCs w:val="21"/>
              </w:rPr>
              <w:t xml:space="preserve"> в отношении цены контракта</w:t>
            </w:r>
          </w:p>
        </w:tc>
        <w:tc>
          <w:tcPr>
            <w:tcW w:w="2088" w:type="pct"/>
          </w:tcPr>
          <w:p w14:paraId="1BDC90A0" w14:textId="6EE71F19" w:rsidR="00B77F7C" w:rsidRPr="0052493C" w:rsidRDefault="007A61E3" w:rsidP="00EE3AEA">
            <w:pPr>
              <w:jc w:val="both"/>
              <w:rPr>
                <w:rFonts w:ascii="Times New Roman" w:hAnsi="Times New Roman" w:cs="Times New Roman"/>
                <w:sz w:val="20"/>
                <w:szCs w:val="20"/>
              </w:rPr>
            </w:pPr>
            <w:r w:rsidRPr="0052493C">
              <w:rPr>
                <w:rFonts w:ascii="Times New Roman" w:hAnsi="Times New Roman" w:cs="Times New Roman"/>
                <w:sz w:val="20"/>
                <w:szCs w:val="20"/>
              </w:rPr>
              <w:t>Не установлено</w:t>
            </w:r>
            <w:r w:rsidR="00EE3AEA" w:rsidRPr="0052493C">
              <w:rPr>
                <w:rFonts w:ascii="Times New Roman" w:hAnsi="Times New Roman" w:cs="Times New Roman"/>
                <w:sz w:val="20"/>
                <w:szCs w:val="20"/>
              </w:rPr>
              <w:t xml:space="preserve"> </w:t>
            </w:r>
          </w:p>
        </w:tc>
      </w:tr>
      <w:tr w:rsidR="00730B5E" w:rsidRPr="00DB368C" w14:paraId="239F7711" w14:textId="77777777" w:rsidTr="007D2B2F">
        <w:tc>
          <w:tcPr>
            <w:tcW w:w="2912" w:type="pct"/>
          </w:tcPr>
          <w:p w14:paraId="155672D1" w14:textId="21A16261" w:rsidR="00730B5E" w:rsidRPr="00A561A4" w:rsidRDefault="00730B5E" w:rsidP="00730B5E">
            <w:pPr>
              <w:ind w:left="177"/>
              <w:jc w:val="both"/>
              <w:rPr>
                <w:rFonts w:ascii="Times New Roman" w:hAnsi="Times New Roman" w:cs="Times New Roman"/>
                <w:sz w:val="21"/>
                <w:szCs w:val="21"/>
              </w:rPr>
            </w:pPr>
            <w:r>
              <w:rPr>
                <w:rFonts w:ascii="Times New Roman" w:hAnsi="Times New Roman" w:cs="Times New Roman"/>
                <w:sz w:val="21"/>
                <w:szCs w:val="21"/>
              </w:rPr>
              <w:t>1.5.3</w:t>
            </w:r>
            <w:r w:rsidRPr="00A561A4">
              <w:rPr>
                <w:rFonts w:ascii="Times New Roman" w:hAnsi="Times New Roman" w:cs="Times New Roman"/>
                <w:sz w:val="21"/>
                <w:szCs w:val="21"/>
              </w:rPr>
              <w:t xml:space="preserve"> Участие в закупке </w:t>
            </w:r>
            <w:r w:rsidRPr="00802595">
              <w:rPr>
                <w:rFonts w:ascii="Times New Roman" w:hAnsi="Times New Roman" w:cs="Times New Roman"/>
                <w:b/>
                <w:sz w:val="21"/>
                <w:szCs w:val="21"/>
              </w:rPr>
              <w:t>субъектов малого предпринимательства, социально ориентированных некоммерческих организаций</w:t>
            </w:r>
          </w:p>
        </w:tc>
        <w:tc>
          <w:tcPr>
            <w:tcW w:w="2088" w:type="pct"/>
            <w:shd w:val="clear" w:color="auto" w:fill="auto"/>
            <w:vAlign w:val="center"/>
          </w:tcPr>
          <w:p w14:paraId="3ACC5DCE" w14:textId="77777777" w:rsidR="00730B5E" w:rsidRPr="00E079A6" w:rsidRDefault="00730B5E" w:rsidP="00730B5E">
            <w:pPr>
              <w:rPr>
                <w:rFonts w:ascii="Times New Roman" w:eastAsia="Calibri" w:hAnsi="Times New Roman" w:cs="Times New Roman"/>
                <w:b/>
                <w:sz w:val="20"/>
                <w:szCs w:val="20"/>
              </w:rPr>
            </w:pPr>
            <w:r w:rsidRPr="00E079A6">
              <w:rPr>
                <w:rFonts w:ascii="Times New Roman" w:eastAsia="Calibri" w:hAnsi="Times New Roman" w:cs="Times New Roman"/>
                <w:b/>
                <w:sz w:val="20"/>
                <w:szCs w:val="20"/>
              </w:rPr>
              <w:t>УСТАНОВЛЕНО</w:t>
            </w:r>
          </w:p>
          <w:p w14:paraId="307F6DAE" w14:textId="52E74BF2" w:rsidR="00730B5E" w:rsidRPr="00E079A6" w:rsidRDefault="00730B5E" w:rsidP="00730B5E">
            <w:pPr>
              <w:ind w:left="-71" w:right="-80" w:hanging="14"/>
              <w:jc w:val="both"/>
              <w:rPr>
                <w:rFonts w:ascii="Times New Roman" w:hAnsi="Times New Roman" w:cs="Times New Roman"/>
                <w:sz w:val="20"/>
                <w:szCs w:val="20"/>
              </w:rPr>
            </w:pPr>
          </w:p>
        </w:tc>
      </w:tr>
      <w:tr w:rsidR="00730B5E" w:rsidRPr="00DB368C" w14:paraId="4DA81D76" w14:textId="77777777" w:rsidTr="00CF055F">
        <w:tc>
          <w:tcPr>
            <w:tcW w:w="2912" w:type="pct"/>
          </w:tcPr>
          <w:p w14:paraId="04CB9391" w14:textId="4D104610" w:rsidR="00730B5E" w:rsidRPr="00A561A4" w:rsidRDefault="00730B5E" w:rsidP="00730B5E">
            <w:pPr>
              <w:ind w:left="177"/>
              <w:jc w:val="both"/>
              <w:rPr>
                <w:rFonts w:ascii="Times New Roman" w:hAnsi="Times New Roman" w:cs="Times New Roman"/>
                <w:sz w:val="21"/>
                <w:szCs w:val="21"/>
              </w:rPr>
            </w:pPr>
            <w:r>
              <w:rPr>
                <w:rFonts w:ascii="Times New Roman" w:hAnsi="Times New Roman" w:cs="Times New Roman"/>
                <w:sz w:val="21"/>
                <w:szCs w:val="21"/>
              </w:rPr>
              <w:t>1.5.4</w:t>
            </w:r>
            <w:r w:rsidRPr="00A561A4">
              <w:rPr>
                <w:rFonts w:ascii="Times New Roman" w:hAnsi="Times New Roman" w:cs="Times New Roman"/>
                <w:sz w:val="21"/>
                <w:szCs w:val="21"/>
              </w:rPr>
              <w:t xml:space="preserve"> В подтверждение права на получение преимуществ участник запроса котировок должен представить следующие документы или копии таких документов:</w:t>
            </w:r>
          </w:p>
        </w:tc>
        <w:tc>
          <w:tcPr>
            <w:tcW w:w="2088" w:type="pct"/>
          </w:tcPr>
          <w:p w14:paraId="10E8CA5D" w14:textId="2DB7BE1B" w:rsidR="00730B5E" w:rsidRPr="000E143F" w:rsidRDefault="00730B5E" w:rsidP="00730B5E">
            <w:pPr>
              <w:jc w:val="both"/>
              <w:rPr>
                <w:rFonts w:ascii="Times New Roman" w:hAnsi="Times New Roman" w:cs="Times New Roman"/>
                <w:sz w:val="20"/>
                <w:szCs w:val="20"/>
              </w:rPr>
            </w:pPr>
            <w:r>
              <w:rPr>
                <w:rFonts w:ascii="Times New Roman" w:hAnsi="Times New Roman" w:cs="Times New Roman"/>
                <w:sz w:val="20"/>
                <w:szCs w:val="20"/>
              </w:rPr>
              <w:t>Не установлено</w:t>
            </w:r>
          </w:p>
        </w:tc>
      </w:tr>
      <w:tr w:rsidR="00730B5E" w:rsidRPr="00DB368C" w14:paraId="73A20C90" w14:textId="77777777" w:rsidTr="002E2709">
        <w:tc>
          <w:tcPr>
            <w:tcW w:w="5000" w:type="pct"/>
            <w:gridSpan w:val="2"/>
            <w:shd w:val="clear" w:color="auto" w:fill="D9D9D9" w:themeFill="background1" w:themeFillShade="D9"/>
          </w:tcPr>
          <w:p w14:paraId="4D05D3FA" w14:textId="0C76C575" w:rsidR="00730B5E" w:rsidRPr="000E143F" w:rsidRDefault="00730B5E" w:rsidP="00730B5E">
            <w:pPr>
              <w:jc w:val="both"/>
              <w:rPr>
                <w:rFonts w:ascii="Times New Roman" w:hAnsi="Times New Roman" w:cs="Times New Roman"/>
                <w:sz w:val="20"/>
                <w:szCs w:val="20"/>
              </w:rPr>
            </w:pPr>
            <w:r>
              <w:rPr>
                <w:rFonts w:ascii="Times New Roman" w:hAnsi="Times New Roman" w:cs="Times New Roman"/>
                <w:b/>
                <w:szCs w:val="20"/>
              </w:rPr>
              <w:t xml:space="preserve">2. </w:t>
            </w:r>
            <w:r w:rsidRPr="00802595">
              <w:rPr>
                <w:rFonts w:ascii="Times New Roman" w:hAnsi="Times New Roman" w:cs="Times New Roman"/>
                <w:b/>
                <w:szCs w:val="20"/>
              </w:rPr>
              <w:t>Требования к содержанию и составу заявки</w:t>
            </w:r>
          </w:p>
        </w:tc>
      </w:tr>
      <w:tr w:rsidR="00730B5E" w:rsidRPr="00DB368C" w14:paraId="7524AFD3" w14:textId="77777777" w:rsidTr="002E2709">
        <w:tc>
          <w:tcPr>
            <w:tcW w:w="5000" w:type="pct"/>
            <w:gridSpan w:val="2"/>
            <w:shd w:val="clear" w:color="auto" w:fill="F2F2F2" w:themeFill="background1" w:themeFillShade="F2"/>
          </w:tcPr>
          <w:p w14:paraId="5600BB77" w14:textId="5D3F360A" w:rsidR="00730B5E" w:rsidRPr="000E143F" w:rsidRDefault="00730B5E" w:rsidP="00730B5E">
            <w:pPr>
              <w:jc w:val="both"/>
              <w:rPr>
                <w:rFonts w:ascii="Times New Roman" w:hAnsi="Times New Roman" w:cs="Times New Roman"/>
                <w:sz w:val="20"/>
                <w:szCs w:val="20"/>
              </w:rPr>
            </w:pPr>
            <w:r w:rsidRPr="00802595">
              <w:rPr>
                <w:rFonts w:ascii="Times New Roman" w:hAnsi="Times New Roman" w:cs="Times New Roman"/>
                <w:b/>
                <w:sz w:val="20"/>
                <w:szCs w:val="20"/>
              </w:rPr>
              <w:t xml:space="preserve">2.1. </w:t>
            </w:r>
            <w:r w:rsidRPr="00D900D2">
              <w:rPr>
                <w:rFonts w:ascii="Times New Roman" w:hAnsi="Times New Roman" w:cs="Times New Roman"/>
                <w:b/>
                <w:sz w:val="20"/>
                <w:szCs w:val="20"/>
              </w:rPr>
              <w:t>Информация и документы об участнике закупки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730B5E" w:rsidRPr="00DB368C" w14:paraId="5E3935B0" w14:textId="77777777" w:rsidTr="002E2709">
        <w:tc>
          <w:tcPr>
            <w:tcW w:w="5000" w:type="pct"/>
            <w:gridSpan w:val="2"/>
          </w:tcPr>
          <w:p w14:paraId="3A447326"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6F024275"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44BC718C"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xml:space="preserve">-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w:t>
            </w:r>
            <w:r w:rsidRPr="00D900D2">
              <w:rPr>
                <w:rFonts w:ascii="Times New Roman" w:hAnsi="Times New Roman" w:cs="Times New Roman"/>
                <w:sz w:val="20"/>
                <w:szCs w:val="20"/>
              </w:rPr>
              <w:lastRenderedPageBreak/>
              <w:t>законодательством соответствующего иностранного государства аналог идентификационного номера налогоплательщика таких лиц;</w:t>
            </w:r>
          </w:p>
          <w:p w14:paraId="0C5CE932"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636AD4C4"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1471467C"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58A9D05F" w14:textId="77777777" w:rsidR="00730B5E" w:rsidRPr="00D900D2"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4C5B1B75" w14:textId="05ABB7BD" w:rsidR="00730B5E" w:rsidRPr="000E143F" w:rsidRDefault="00730B5E" w:rsidP="00730B5E">
            <w:pPr>
              <w:ind w:firstLine="459"/>
              <w:jc w:val="both"/>
              <w:rPr>
                <w:rFonts w:ascii="Times New Roman" w:hAnsi="Times New Roman" w:cs="Times New Roman"/>
                <w:sz w:val="20"/>
                <w:szCs w:val="20"/>
              </w:rPr>
            </w:pPr>
            <w:r w:rsidRPr="00D900D2">
              <w:rPr>
                <w:rFonts w:ascii="Times New Roman" w:hAnsi="Times New Roman" w:cs="Times New Roman"/>
                <w:sz w:val="20"/>
                <w:szCs w:val="20"/>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730B5E" w:rsidRPr="00DB368C" w14:paraId="352D70F6" w14:textId="77777777" w:rsidTr="002E2709">
        <w:tc>
          <w:tcPr>
            <w:tcW w:w="5000" w:type="pct"/>
            <w:gridSpan w:val="2"/>
            <w:shd w:val="clear" w:color="auto" w:fill="F2F2F2" w:themeFill="background1" w:themeFillShade="F2"/>
          </w:tcPr>
          <w:p w14:paraId="73418F90" w14:textId="3347B09F" w:rsidR="00730B5E" w:rsidRPr="00060542" w:rsidRDefault="00730B5E" w:rsidP="00730B5E">
            <w:pPr>
              <w:jc w:val="both"/>
              <w:rPr>
                <w:rFonts w:ascii="Times New Roman" w:hAnsi="Times New Roman" w:cs="Times New Roman"/>
                <w:sz w:val="21"/>
                <w:szCs w:val="21"/>
              </w:rPr>
            </w:pPr>
            <w:r w:rsidRPr="00060542">
              <w:rPr>
                <w:rFonts w:ascii="Times New Roman" w:hAnsi="Times New Roman" w:cs="Times New Roman"/>
                <w:b/>
                <w:sz w:val="21"/>
                <w:szCs w:val="21"/>
              </w:rPr>
              <w:lastRenderedPageBreak/>
              <w:t>2. Информация и документы, направляемые в составе заявки на участие в закупке:</w:t>
            </w:r>
          </w:p>
        </w:tc>
      </w:tr>
      <w:tr w:rsidR="00730B5E" w:rsidRPr="00DB368C" w14:paraId="6C38683C" w14:textId="77777777" w:rsidTr="002E2709">
        <w:tc>
          <w:tcPr>
            <w:tcW w:w="5000" w:type="pct"/>
            <w:gridSpan w:val="2"/>
          </w:tcPr>
          <w:p w14:paraId="4A6F2DF0" w14:textId="77777777" w:rsidR="00134F43" w:rsidRDefault="00730B5E" w:rsidP="00730B5E">
            <w:pPr>
              <w:jc w:val="both"/>
              <w:rPr>
                <w:rFonts w:ascii="Times New Roman" w:eastAsia="Times New Roman" w:hAnsi="Times New Roman" w:cs="Times New Roman"/>
                <w:b/>
                <w:sz w:val="21"/>
                <w:szCs w:val="21"/>
                <w:lang w:eastAsia="ru-RU"/>
              </w:rPr>
            </w:pPr>
            <w:r w:rsidRPr="00D900D2">
              <w:rPr>
                <w:rFonts w:ascii="Times New Roman" w:hAnsi="Times New Roman" w:cs="Times New Roman"/>
                <w:b/>
                <w:sz w:val="20"/>
                <w:szCs w:val="20"/>
              </w:rPr>
              <w:t>2.1.</w:t>
            </w:r>
            <w:r w:rsidRPr="00D900D2">
              <w:rPr>
                <w:rFonts w:ascii="Times New Roman" w:eastAsia="Times New Roman" w:hAnsi="Times New Roman" w:cs="Times New Roman"/>
                <w:b/>
                <w:sz w:val="24"/>
                <w:szCs w:val="24"/>
                <w:lang w:eastAsia="ru-RU"/>
              </w:rPr>
              <w:t xml:space="preserve"> </w:t>
            </w:r>
            <w:r w:rsidR="00134F43" w:rsidRPr="00134F43">
              <w:rPr>
                <w:rFonts w:ascii="Times New Roman" w:eastAsia="Times New Roman" w:hAnsi="Times New Roman" w:cs="Times New Roman"/>
                <w:b/>
                <w:sz w:val="21"/>
                <w:szCs w:val="21"/>
                <w:lang w:eastAsia="ru-RU"/>
              </w:rPr>
              <w:t>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211148AE" w14:textId="77777777" w:rsidR="00B62046" w:rsidRPr="00B62046" w:rsidRDefault="00B62046" w:rsidP="00B62046">
            <w:pPr>
              <w:jc w:val="both"/>
              <w:rPr>
                <w:rFonts w:ascii="Times New Roman" w:hAnsi="Times New Roman" w:cs="Times New Roman"/>
                <w:bCs/>
                <w:i/>
                <w:szCs w:val="20"/>
              </w:rPr>
            </w:pPr>
            <w:r w:rsidRPr="00B62046">
              <w:rPr>
                <w:rFonts w:ascii="Times New Roman" w:hAnsi="Times New Roman" w:cs="Times New Roman"/>
                <w:bCs/>
                <w:i/>
                <w:szCs w:val="20"/>
              </w:rPr>
              <w:t>- 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позициях 1 - 433 приложения № 2 к Постановлению № 1875, если при осуществлении закупки применяются запрет и (или) ограничение, предусмотренные пунктом 1 Постановления № 1875, и в соответствии с абзацем четвертым настоящего 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14:paraId="2F1DEEEA" w14:textId="77777777" w:rsidR="00B62046" w:rsidRPr="00B62046" w:rsidRDefault="00B62046" w:rsidP="00B62046">
            <w:pPr>
              <w:jc w:val="both"/>
              <w:rPr>
                <w:rFonts w:ascii="Times New Roman" w:hAnsi="Times New Roman" w:cs="Times New Roman"/>
                <w:bCs/>
                <w:i/>
                <w:szCs w:val="20"/>
              </w:rPr>
            </w:pPr>
            <w:r w:rsidRPr="00B62046">
              <w:rPr>
                <w:rFonts w:ascii="Times New Roman" w:hAnsi="Times New Roman" w:cs="Times New Roman"/>
                <w:bCs/>
                <w:i/>
                <w:szCs w:val="20"/>
              </w:rPr>
              <w:t>-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 1875, позициях 1 - 433 приложения № 2 к Постановлению № 1875, если при осуществлении закупки применяются запрет и (или) ограничение, предусмотренные пунктом 1 Постановления № 1875, и в соответствии с абзацем четвертым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14:paraId="2A634739" w14:textId="77777777" w:rsidR="00B62046" w:rsidRPr="00B62046" w:rsidRDefault="00B62046" w:rsidP="00B62046">
            <w:pPr>
              <w:jc w:val="both"/>
              <w:rPr>
                <w:rFonts w:ascii="Times New Roman" w:hAnsi="Times New Roman" w:cs="Times New Roman"/>
                <w:bCs/>
                <w:i/>
                <w:szCs w:val="20"/>
              </w:rPr>
            </w:pPr>
            <w:r w:rsidRPr="00B62046">
              <w:rPr>
                <w:rFonts w:ascii="Times New Roman" w:hAnsi="Times New Roman" w:cs="Times New Roman"/>
                <w:bCs/>
                <w:i/>
                <w:szCs w:val="20"/>
              </w:rPr>
              <w:t xml:space="preserve">- порядковый номер реестровой записи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w:t>
            </w:r>
            <w:r w:rsidRPr="00B62046">
              <w:rPr>
                <w:rFonts w:ascii="Times New Roman" w:hAnsi="Times New Roman" w:cs="Times New Roman"/>
                <w:bCs/>
                <w:i/>
                <w:szCs w:val="20"/>
              </w:rPr>
              <w:lastRenderedPageBreak/>
              <w:t>баз данных, указанных в позиции 146 приложения № 1 к Постановлению № 1875 (далее - программное обеспечение), если при осуществлении закупки применяется запрет, предусмотренный пунктом 1 Постановления № 1875, страной происхождения программного обеспечения указана Российская Федерация;</w:t>
            </w:r>
          </w:p>
          <w:p w14:paraId="2001481E" w14:textId="5697C60A" w:rsidR="00730B5E" w:rsidRPr="00B62046" w:rsidRDefault="00B62046" w:rsidP="00096C2D">
            <w:pPr>
              <w:jc w:val="both"/>
              <w:rPr>
                <w:rFonts w:ascii="Times New Roman" w:hAnsi="Times New Roman" w:cs="Times New Roman"/>
                <w:bCs/>
                <w:i/>
                <w:szCs w:val="20"/>
              </w:rPr>
            </w:pPr>
            <w:r w:rsidRPr="00B62046">
              <w:rPr>
                <w:rFonts w:ascii="Times New Roman" w:hAnsi="Times New Roman" w:cs="Times New Roman"/>
                <w:bCs/>
                <w:i/>
                <w:szCs w:val="20"/>
              </w:rPr>
              <w:t>-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 1875, страной происхождения программного обеспечения указано государство - член Евразийского экономического союза, за исключением Российской Федерации;</w:t>
            </w:r>
          </w:p>
        </w:tc>
      </w:tr>
      <w:tr w:rsidR="00730B5E" w:rsidRPr="00DB368C" w14:paraId="4D91DF01" w14:textId="77777777" w:rsidTr="002E2709">
        <w:tc>
          <w:tcPr>
            <w:tcW w:w="5000" w:type="pct"/>
            <w:gridSpan w:val="2"/>
          </w:tcPr>
          <w:p w14:paraId="393551DA" w14:textId="3452BD0A" w:rsidR="00730B5E" w:rsidRPr="00D900D2" w:rsidRDefault="00730B5E" w:rsidP="00730B5E">
            <w:pPr>
              <w:ind w:firstLine="35"/>
              <w:jc w:val="both"/>
              <w:rPr>
                <w:rFonts w:ascii="Times New Roman" w:hAnsi="Times New Roman" w:cs="Times New Roman"/>
                <w:b/>
                <w:sz w:val="21"/>
                <w:szCs w:val="21"/>
              </w:rPr>
            </w:pPr>
            <w:r>
              <w:rPr>
                <w:rFonts w:ascii="Times New Roman" w:hAnsi="Times New Roman" w:cs="Times New Roman"/>
                <w:b/>
                <w:sz w:val="21"/>
                <w:szCs w:val="21"/>
              </w:rPr>
              <w:lastRenderedPageBreak/>
              <w:t>2.2 Д</w:t>
            </w:r>
            <w:r w:rsidRPr="00060542">
              <w:rPr>
                <w:rFonts w:ascii="Times New Roman" w:hAnsi="Times New Roman" w:cs="Times New Roman"/>
                <w:b/>
                <w:sz w:val="21"/>
                <w:szCs w:val="21"/>
              </w:rPr>
              <w:t xml:space="preserve">екларация о принадлежности участника электронного аукциона к субъектам малого предпринимательства </w:t>
            </w:r>
            <w:r w:rsidRPr="00060542">
              <w:rPr>
                <w:rFonts w:ascii="Times New Roman" w:hAnsi="Times New Roman" w:cs="Times New Roman"/>
                <w:sz w:val="21"/>
                <w:szCs w:val="21"/>
              </w:rPr>
              <w:t>или социально ориентированным некоммерческим организациям в случае установления заказчиком ограничения, предусмотренного частью 3 статьи 30 Федерального закона (указанная декларация предоставляется с использованием программно-аппаратных средств электронной площадки</w:t>
            </w:r>
          </w:p>
        </w:tc>
      </w:tr>
      <w:tr w:rsidR="00730B5E" w:rsidRPr="00DB368C" w14:paraId="616EA335" w14:textId="77777777" w:rsidTr="002E2709">
        <w:tc>
          <w:tcPr>
            <w:tcW w:w="5000" w:type="pct"/>
            <w:gridSpan w:val="2"/>
          </w:tcPr>
          <w:p w14:paraId="07B26238" w14:textId="64B8323A" w:rsidR="00730B5E" w:rsidRPr="008B3C2A" w:rsidRDefault="00730B5E" w:rsidP="00730B5E">
            <w:pPr>
              <w:ind w:firstLine="35"/>
              <w:jc w:val="both"/>
              <w:rPr>
                <w:rFonts w:ascii="Times New Roman" w:eastAsia="Calibri" w:hAnsi="Times New Roman" w:cs="Times New Roman"/>
                <w:sz w:val="21"/>
                <w:szCs w:val="21"/>
              </w:rPr>
            </w:pPr>
            <w:r w:rsidRPr="00D900D2">
              <w:rPr>
                <w:rFonts w:ascii="Times New Roman" w:hAnsi="Times New Roman" w:cs="Times New Roman"/>
                <w:b/>
                <w:sz w:val="21"/>
                <w:szCs w:val="21"/>
              </w:rPr>
              <w:t>2.</w:t>
            </w:r>
            <w:r>
              <w:rPr>
                <w:rFonts w:ascii="Times New Roman" w:hAnsi="Times New Roman" w:cs="Times New Roman"/>
                <w:b/>
                <w:sz w:val="21"/>
                <w:szCs w:val="21"/>
              </w:rPr>
              <w:t>3</w:t>
            </w:r>
            <w:r w:rsidRPr="00D900D2">
              <w:rPr>
                <w:rFonts w:ascii="Times New Roman" w:hAnsi="Times New Roman" w:cs="Times New Roman"/>
                <w:sz w:val="21"/>
                <w:szCs w:val="21"/>
              </w:rPr>
              <w:t xml:space="preserve"> </w:t>
            </w:r>
            <w:r w:rsidRPr="00D900D2">
              <w:rPr>
                <w:rFonts w:ascii="Times New Roman" w:eastAsia="Calibri" w:hAnsi="Times New Roman" w:cs="Times New Roman"/>
                <w:b/>
                <w:bCs/>
                <w:sz w:val="21"/>
                <w:szCs w:val="21"/>
              </w:rPr>
              <w:t>Декларация о соответствии участника закупки требованиям</w:t>
            </w:r>
            <w:r w:rsidRPr="00D900D2">
              <w:rPr>
                <w:rFonts w:ascii="Times New Roman" w:eastAsia="Calibri" w:hAnsi="Times New Roman" w:cs="Times New Roman"/>
                <w:bCs/>
                <w:sz w:val="21"/>
                <w:szCs w:val="21"/>
              </w:rPr>
              <w:t xml:space="preserve">, установленным </w:t>
            </w:r>
            <w:hyperlink r:id="rId7" w:tooltip="consultantplus://offline/ref=F81009BE5846196FCFD6C1E7E0B73611DCBEF80D146BA733FC82B9C48DC7B3DDA2F875E31B42C8B47E26ADC341C616E76905CAEA21123911V8r9L" w:history="1">
              <w:r w:rsidRPr="00D900D2">
                <w:rPr>
                  <w:rFonts w:ascii="Times New Roman" w:eastAsia="Calibri" w:hAnsi="Times New Roman" w:cs="Times New Roman"/>
                  <w:bCs/>
                  <w:sz w:val="21"/>
                  <w:szCs w:val="21"/>
                </w:rPr>
                <w:t>пунктами 3</w:t>
              </w:r>
            </w:hyperlink>
            <w:r w:rsidRPr="00D900D2">
              <w:rPr>
                <w:rFonts w:ascii="Times New Roman" w:eastAsia="Calibri" w:hAnsi="Times New Roman" w:cs="Times New Roman"/>
                <w:bCs/>
                <w:sz w:val="21"/>
                <w:szCs w:val="21"/>
              </w:rPr>
              <w:t xml:space="preserve"> - </w:t>
            </w:r>
            <w:hyperlink r:id="rId8" w:tooltip="consultantplus://offline/ref=F81009BE5846196FCFD6C1E7E0B73611DCBEF80D146BA733FC82B9C48DC7B3DDA2F875E31B42C8B37626ADC341C616E76905CAEA21123911V8r9L" w:history="1">
              <w:r w:rsidRPr="00D900D2">
                <w:rPr>
                  <w:rFonts w:ascii="Times New Roman" w:eastAsia="Calibri" w:hAnsi="Times New Roman" w:cs="Times New Roman"/>
                  <w:bCs/>
                  <w:sz w:val="21"/>
                  <w:szCs w:val="21"/>
                </w:rPr>
                <w:t>5</w:t>
              </w:r>
            </w:hyperlink>
            <w:r w:rsidRPr="00D900D2">
              <w:rPr>
                <w:rFonts w:ascii="Times New Roman" w:eastAsia="Calibri" w:hAnsi="Times New Roman" w:cs="Times New Roman"/>
                <w:bCs/>
                <w:sz w:val="21"/>
                <w:szCs w:val="21"/>
              </w:rPr>
              <w:t xml:space="preserve">, </w:t>
            </w:r>
            <w:hyperlink r:id="rId9" w:tooltip="consultantplus://offline/ref=F81009BE5846196FCFD6C1E7E0B73611DCBEF80D146BA733FC82B9C48DC7B3DDA2F875E01244C0E32769AC9F049405E66F05C8EB3DV1r2L" w:history="1">
              <w:r w:rsidRPr="00D900D2">
                <w:rPr>
                  <w:rFonts w:ascii="Times New Roman" w:eastAsia="Calibri" w:hAnsi="Times New Roman" w:cs="Times New Roman"/>
                  <w:bCs/>
                  <w:sz w:val="21"/>
                  <w:szCs w:val="21"/>
                </w:rPr>
                <w:t>7</w:t>
              </w:r>
            </w:hyperlink>
            <w:r w:rsidRPr="00D900D2">
              <w:rPr>
                <w:rFonts w:ascii="Times New Roman" w:eastAsia="Calibri" w:hAnsi="Times New Roman" w:cs="Times New Roman"/>
                <w:bCs/>
                <w:sz w:val="21"/>
                <w:szCs w:val="21"/>
              </w:rPr>
              <w:t xml:space="preserve"> - </w:t>
            </w:r>
            <w:hyperlink r:id="rId10" w:tooltip="consultantplus://offline/ref=F81009BE5846196FCFD6C1E7E0B73611DCBEF80D146BA733FC82B9C48DC7B3DDA2F875E61A4BC0E32769AC9F049405E66F05C8EB3DV1r2L" w:history="1">
              <w:r w:rsidRPr="00D900D2">
                <w:rPr>
                  <w:rFonts w:ascii="Times New Roman" w:eastAsia="Calibri" w:hAnsi="Times New Roman" w:cs="Times New Roman"/>
                  <w:bCs/>
                  <w:sz w:val="21"/>
                  <w:szCs w:val="21"/>
                </w:rPr>
                <w:t>11 части 1 статьи 31</w:t>
              </w:r>
            </w:hyperlink>
            <w:r w:rsidRPr="00D900D2">
              <w:rPr>
                <w:rFonts w:ascii="Times New Roman" w:eastAsia="Calibri" w:hAnsi="Times New Roman" w:cs="Times New Roman"/>
                <w:bCs/>
                <w:sz w:val="21"/>
                <w:szCs w:val="21"/>
              </w:rPr>
              <w:t xml:space="preserve"> Федерального закона</w:t>
            </w:r>
            <w:r w:rsidRPr="00D900D2">
              <w:rPr>
                <w:rFonts w:ascii="Times New Roman" w:eastAsia="Calibri" w:hAnsi="Times New Roman" w:cs="Times New Roman"/>
                <w:sz w:val="21"/>
                <w:szCs w:val="21"/>
              </w:rPr>
              <w:t xml:space="preserve"> от 05.04.2013 N 44-ФЗ </w:t>
            </w:r>
          </w:p>
        </w:tc>
      </w:tr>
      <w:tr w:rsidR="00730B5E" w:rsidRPr="00DB368C" w14:paraId="40348445" w14:textId="77777777" w:rsidTr="002E2709">
        <w:tc>
          <w:tcPr>
            <w:tcW w:w="5000" w:type="pct"/>
            <w:gridSpan w:val="2"/>
          </w:tcPr>
          <w:p w14:paraId="6FDE5A21" w14:textId="458C2356" w:rsidR="00730B5E" w:rsidRPr="000E143F" w:rsidRDefault="00730B5E" w:rsidP="00730B5E">
            <w:pPr>
              <w:jc w:val="both"/>
              <w:rPr>
                <w:rFonts w:ascii="Times New Roman" w:hAnsi="Times New Roman" w:cs="Times New Roman"/>
                <w:sz w:val="20"/>
                <w:szCs w:val="20"/>
              </w:rPr>
            </w:pPr>
            <w:r w:rsidRPr="00060542">
              <w:rPr>
                <w:rFonts w:ascii="Times New Roman" w:eastAsia="Calibri" w:hAnsi="Times New Roman" w:cs="Times New Roman"/>
                <w:b/>
                <w:bCs/>
                <w:sz w:val="21"/>
                <w:szCs w:val="21"/>
              </w:rPr>
              <w:t>2.</w:t>
            </w:r>
            <w:r>
              <w:rPr>
                <w:rFonts w:ascii="Times New Roman" w:eastAsia="Calibri" w:hAnsi="Times New Roman" w:cs="Times New Roman"/>
                <w:b/>
                <w:bCs/>
                <w:sz w:val="21"/>
                <w:szCs w:val="21"/>
              </w:rPr>
              <w:t>4</w:t>
            </w:r>
            <w:r w:rsidRPr="00060542">
              <w:rPr>
                <w:rFonts w:ascii="Times New Roman" w:eastAsia="Calibri" w:hAnsi="Times New Roman" w:cs="Times New Roman"/>
                <w:b/>
                <w:bCs/>
                <w:sz w:val="21"/>
                <w:szCs w:val="21"/>
              </w:rPr>
              <w:t xml:space="preserve"> </w:t>
            </w:r>
            <w:r w:rsidRPr="00D900D2">
              <w:rPr>
                <w:rFonts w:ascii="Times New Roman" w:eastAsia="Calibri" w:hAnsi="Times New Roman" w:cs="Times New Roman"/>
                <w:b/>
                <w:bCs/>
                <w:sz w:val="21"/>
                <w:szCs w:val="21"/>
              </w:rPr>
              <w:t>Решение о согласии на совершение или о последующем одобрении крупной сделки</w:t>
            </w:r>
            <w:r w:rsidRPr="00D900D2">
              <w:rPr>
                <w:rFonts w:ascii="Times New Roman" w:eastAsia="Calibri" w:hAnsi="Times New Roman" w:cs="Times New Roman"/>
                <w:bCs/>
                <w:sz w:val="21"/>
                <w:szCs w:val="21"/>
              </w:rPr>
              <w:t>,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730B5E" w:rsidRPr="00DB368C" w14:paraId="5EF057E6" w14:textId="77777777" w:rsidTr="002E2709">
        <w:tc>
          <w:tcPr>
            <w:tcW w:w="5000" w:type="pct"/>
            <w:gridSpan w:val="2"/>
          </w:tcPr>
          <w:p w14:paraId="2202C29A" w14:textId="73CED5DE" w:rsidR="00730B5E" w:rsidRPr="000E143F" w:rsidRDefault="00730B5E" w:rsidP="00730B5E">
            <w:pPr>
              <w:jc w:val="both"/>
              <w:rPr>
                <w:rFonts w:ascii="Times New Roman" w:hAnsi="Times New Roman" w:cs="Times New Roman"/>
                <w:sz w:val="20"/>
                <w:szCs w:val="20"/>
              </w:rPr>
            </w:pPr>
            <w:r w:rsidRPr="00060542">
              <w:rPr>
                <w:rFonts w:ascii="Times New Roman" w:hAnsi="Times New Roman" w:cs="Times New Roman"/>
                <w:b/>
                <w:sz w:val="21"/>
                <w:szCs w:val="21"/>
              </w:rPr>
              <w:t>2.</w:t>
            </w:r>
            <w:r>
              <w:rPr>
                <w:rFonts w:ascii="Times New Roman" w:hAnsi="Times New Roman" w:cs="Times New Roman"/>
                <w:b/>
                <w:sz w:val="21"/>
                <w:szCs w:val="21"/>
              </w:rPr>
              <w:t>5</w:t>
            </w:r>
            <w:r w:rsidRPr="00060542">
              <w:rPr>
                <w:rFonts w:ascii="Times New Roman" w:hAnsi="Times New Roman" w:cs="Times New Roman"/>
                <w:b/>
                <w:sz w:val="21"/>
                <w:szCs w:val="21"/>
              </w:rPr>
              <w:t>. Реквизиты счета участника закупки</w:t>
            </w:r>
            <w:r w:rsidRPr="00D900D2">
              <w:rPr>
                <w:rFonts w:ascii="Times New Roman" w:hAnsi="Times New Roman" w:cs="Times New Roman"/>
                <w:sz w:val="21"/>
                <w:szCs w:val="21"/>
              </w:rPr>
              <w:t>,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730B5E" w:rsidRPr="00DB368C" w14:paraId="7CF11C9B" w14:textId="77777777" w:rsidTr="002E2709">
        <w:tc>
          <w:tcPr>
            <w:tcW w:w="5000" w:type="pct"/>
            <w:gridSpan w:val="2"/>
            <w:shd w:val="clear" w:color="auto" w:fill="F2F2F2" w:themeFill="background1" w:themeFillShade="F2"/>
          </w:tcPr>
          <w:p w14:paraId="2F4ECBE7" w14:textId="6AA2DBA8" w:rsidR="00730B5E" w:rsidRPr="002E2709" w:rsidRDefault="00730B5E" w:rsidP="00730B5E">
            <w:pPr>
              <w:jc w:val="both"/>
              <w:rPr>
                <w:rFonts w:ascii="Times New Roman" w:hAnsi="Times New Roman" w:cs="Times New Roman"/>
                <w:b/>
                <w:sz w:val="20"/>
                <w:szCs w:val="20"/>
              </w:rPr>
            </w:pPr>
            <w:r w:rsidRPr="002E2709">
              <w:rPr>
                <w:rFonts w:ascii="Times New Roman" w:hAnsi="Times New Roman" w:cs="Times New Roman"/>
                <w:b/>
                <w:sz w:val="21"/>
                <w:szCs w:val="21"/>
              </w:rPr>
              <w:t>3. Предложение участника закупки в отношении объекта закупки:</w:t>
            </w:r>
          </w:p>
        </w:tc>
      </w:tr>
      <w:tr w:rsidR="00730B5E" w:rsidRPr="00DB368C" w14:paraId="09269DCE" w14:textId="77777777" w:rsidTr="002E2709">
        <w:tc>
          <w:tcPr>
            <w:tcW w:w="5000" w:type="pct"/>
            <w:gridSpan w:val="2"/>
          </w:tcPr>
          <w:p w14:paraId="09D5BAAD" w14:textId="77777777" w:rsidR="00730B5E" w:rsidRPr="002E2709" w:rsidRDefault="00730B5E" w:rsidP="00730B5E">
            <w:pPr>
              <w:ind w:left="318" w:hanging="318"/>
              <w:jc w:val="both"/>
              <w:rPr>
                <w:rFonts w:ascii="Times New Roman" w:hAnsi="Times New Roman" w:cs="Times New Roman"/>
                <w:sz w:val="21"/>
                <w:szCs w:val="21"/>
              </w:rPr>
            </w:pPr>
            <w:r w:rsidRPr="002E2709">
              <w:rPr>
                <w:rFonts w:ascii="Times New Roman" w:hAnsi="Times New Roman" w:cs="Times New Roman"/>
                <w:sz w:val="21"/>
                <w:szCs w:val="21"/>
              </w:rPr>
              <w:t>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товарный знак (при наличии у товара товарного знака);</w:t>
            </w:r>
          </w:p>
          <w:p w14:paraId="67672D3A" w14:textId="77777777" w:rsidR="00730B5E" w:rsidRPr="002E2709" w:rsidRDefault="00730B5E" w:rsidP="00730B5E">
            <w:pPr>
              <w:ind w:left="318" w:hanging="318"/>
              <w:jc w:val="both"/>
              <w:rPr>
                <w:rFonts w:ascii="Times New Roman" w:hAnsi="Times New Roman" w:cs="Times New Roman"/>
                <w:sz w:val="21"/>
                <w:szCs w:val="21"/>
              </w:rPr>
            </w:pPr>
            <w:r w:rsidRPr="002E2709">
              <w:rPr>
                <w:rFonts w:ascii="Times New Roman" w:hAnsi="Times New Roman" w:cs="Times New Roman"/>
                <w:sz w:val="21"/>
                <w:szCs w:val="21"/>
              </w:rPr>
              <w:t>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w:t>
            </w:r>
          </w:p>
          <w:p w14:paraId="7C3EF49D" w14:textId="398F7F4F" w:rsidR="00730B5E" w:rsidRDefault="00730B5E" w:rsidP="00730B5E">
            <w:pPr>
              <w:ind w:left="318" w:hanging="318"/>
              <w:jc w:val="both"/>
              <w:rPr>
                <w:rFonts w:ascii="Times New Roman" w:hAnsi="Times New Roman" w:cs="Times New Roman"/>
                <w:sz w:val="21"/>
                <w:szCs w:val="21"/>
              </w:rPr>
            </w:pPr>
            <w:r w:rsidRPr="002E2709">
              <w:rPr>
                <w:rFonts w:ascii="Times New Roman" w:hAnsi="Times New Roman" w:cs="Times New Roman"/>
                <w:sz w:val="21"/>
                <w:szCs w:val="21"/>
              </w:rPr>
              <w:t>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05F7A94D" w14:textId="60175235" w:rsidR="00730B5E" w:rsidRPr="000E143F" w:rsidRDefault="00E079A6" w:rsidP="009D503B">
            <w:pPr>
              <w:ind w:left="318" w:hanging="318"/>
              <w:jc w:val="both"/>
              <w:rPr>
                <w:rFonts w:ascii="Times New Roman" w:hAnsi="Times New Roman" w:cs="Times New Roman"/>
                <w:sz w:val="20"/>
                <w:szCs w:val="20"/>
              </w:rPr>
            </w:pPr>
            <w:r w:rsidRPr="00E079A6">
              <w:rPr>
                <w:rFonts w:ascii="Times New Roman" w:hAnsi="Times New Roman" w:cs="Times New Roman"/>
                <w:sz w:val="21"/>
                <w:szCs w:val="21"/>
              </w:rPr>
              <w:t xml:space="preserve"> </w:t>
            </w:r>
            <w:r w:rsidR="00730B5E" w:rsidRPr="002E2709">
              <w:rPr>
                <w:rFonts w:ascii="Times New Roman" w:hAnsi="Times New Roman" w:cs="Times New Roman"/>
                <w:sz w:val="21"/>
                <w:szCs w:val="21"/>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R="00730B5E" w:rsidRPr="00DB368C" w14:paraId="68F1A9E2" w14:textId="77777777" w:rsidTr="00320150">
        <w:trPr>
          <w:trHeight w:val="188"/>
        </w:trPr>
        <w:tc>
          <w:tcPr>
            <w:tcW w:w="5000" w:type="pct"/>
            <w:gridSpan w:val="2"/>
            <w:shd w:val="clear" w:color="auto" w:fill="F2F2F2" w:themeFill="background1" w:themeFillShade="F2"/>
          </w:tcPr>
          <w:p w14:paraId="1C9DB33B" w14:textId="2ECDDBFF" w:rsidR="00730B5E" w:rsidRPr="00320150" w:rsidRDefault="00730B5E" w:rsidP="00730B5E">
            <w:pPr>
              <w:jc w:val="both"/>
              <w:rPr>
                <w:rFonts w:ascii="Times New Roman" w:hAnsi="Times New Roman" w:cs="Times New Roman"/>
                <w:b/>
                <w:szCs w:val="20"/>
              </w:rPr>
            </w:pPr>
            <w:r w:rsidRPr="00320150">
              <w:rPr>
                <w:rFonts w:ascii="Times New Roman" w:hAnsi="Times New Roman" w:cs="Times New Roman"/>
                <w:b/>
                <w:szCs w:val="20"/>
              </w:rPr>
              <w:t>4. Инструкция по заполнению заявки на участие в аукционе.</w:t>
            </w:r>
          </w:p>
        </w:tc>
      </w:tr>
      <w:tr w:rsidR="00730B5E" w:rsidRPr="00DB368C" w14:paraId="6DE45332" w14:textId="77777777" w:rsidTr="00320150">
        <w:tc>
          <w:tcPr>
            <w:tcW w:w="5000" w:type="pct"/>
            <w:gridSpan w:val="2"/>
          </w:tcPr>
          <w:p w14:paraId="0C038155"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товарный знак (при наличии у товара товарного знака).</w:t>
            </w:r>
          </w:p>
          <w:p w14:paraId="7D853F31"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Требования к значениям показателей (характеристик) товара, позволяющие определить соответствие установленным заказчиком требованиям предлагаемого к поставке товара, установлены в Приложении № 1 Описание объекта закупки.</w:t>
            </w:r>
          </w:p>
          <w:p w14:paraId="7BD6262B"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При составлении Описания объекта закупки Заказчиком использованы стандартные показатели, требования, условные обозначения и терминология, касающаяся технических и качественных характеристик объекта закупки, установленные в соответствии с техническими регламентами, стандартами и иными требованиями, предусмотренными законодательством Российской Федерации о техническом регулировании.</w:t>
            </w:r>
          </w:p>
          <w:p w14:paraId="61834B10"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Учитывая, что характеристики объекта закупки размещены в извещении об осуществлении закупки в структурированном виде, то предложение участника закупки в отношении объекта закупки, формируется в структурированном виде с использованием функционала электронной торговой площадки и должно соответствовать требованиям заказчика к характеристикам объекта закупки, установленным в извещении об осуществлении закупки. Предложение участника закупки заполняется в соответствии со столбцом «Инструкция по заполнению характеристики в заявке» таблицы раздела «Объект закупки» извещения об осуществлении закупки.</w:t>
            </w:r>
          </w:p>
          <w:p w14:paraId="04E38001"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 в случае, если значение характеристики задано через вид инструкции по заполнению характеристик в заявке: «Участник закупки указывает в заявке конкретное значение характеристики» и значение характеристики сопровождается символом «≤», то участник закупки должен указать конкретное значение характеристики, которое будет меньше или равно максимальному значению характеристики, без указания символа «≤».</w:t>
            </w:r>
          </w:p>
          <w:p w14:paraId="26B25C04"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 в случае, если значение характеристики задано через вид инструкции по заполнению характеристик в заявке: «Участник закупки указывает в заявке конкретное значение характеристики» и значение характеристики сопровождается символом «&lt;», то участник закупки должен указать конкретное значение характеристики, которое будет меньше максимального значения характеристики, без указания символа «&lt;».</w:t>
            </w:r>
          </w:p>
          <w:p w14:paraId="2380BB07"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 xml:space="preserve">- в случае, если значение характеристики задано через вид инструкции по заполнению характеристик в заявке: «Участник закупки указывает в заявке конкретное значение характеристики», и значение характеристики </w:t>
            </w:r>
            <w:r w:rsidRPr="00320150">
              <w:rPr>
                <w:rFonts w:ascii="Times New Roman" w:hAnsi="Times New Roman" w:cs="Times New Roman"/>
                <w:sz w:val="21"/>
                <w:szCs w:val="21"/>
              </w:rPr>
              <w:lastRenderedPageBreak/>
              <w:t>сопровождается символом «≥», то участник закупки должен указать конкретное значение характеристики, которое будет больше или равно минимальному значению характеристики, без указания символа «≥».</w:t>
            </w:r>
          </w:p>
          <w:p w14:paraId="1C93D084"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 в случае, если значение характеристики задано через вид инструкции по заполнению характеристик в заявке: «Участник закупки указывает в заявке конкретное значение характеристики», и значение характеристики сопровождается символом «&gt;», то участник закупки должен указать конкретное значение характеристики, которое будет больше минимального значения характеристики, без указания символа «&gt;».</w:t>
            </w:r>
          </w:p>
          <w:p w14:paraId="6DB30AAD"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 в случае, если значение характеристики задано через вид инструкции по заполнению характеристик в заявке: «Значение характеристики не может изменяться участником закупки», то участник закупки указывает в заявке значение характеристики в неизменном виде, независимо от значения слов и символов, применяемых при установлении данного требования.</w:t>
            </w:r>
          </w:p>
          <w:p w14:paraId="08AD8DEE"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 в случае, если значение характеристики задано через вид инструкции по заполнению характеристик в заявке: «Участник закупки указывает в заявке только одно значение характеристики», участник закупки выбирает одно из предложенных значений характеристик.</w:t>
            </w:r>
          </w:p>
          <w:p w14:paraId="052A9957"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При заполнении заявки наименование показателя (характеристики) и единицы измерения указываются в точном соответствии с Описанием объекта закупки.</w:t>
            </w:r>
          </w:p>
          <w:p w14:paraId="4E4942B8" w14:textId="77777777" w:rsidR="00730B5E" w:rsidRPr="00320150" w:rsidRDefault="00730B5E" w:rsidP="00730B5E">
            <w:pPr>
              <w:ind w:firstLine="601"/>
              <w:jc w:val="both"/>
              <w:rPr>
                <w:rFonts w:ascii="Times New Roman" w:hAnsi="Times New Roman" w:cs="Times New Roman"/>
                <w:sz w:val="21"/>
                <w:szCs w:val="21"/>
              </w:rPr>
            </w:pPr>
            <w:r w:rsidRPr="00320150">
              <w:rPr>
                <w:rFonts w:ascii="Times New Roman" w:hAnsi="Times New Roman" w:cs="Times New Roman"/>
                <w:sz w:val="21"/>
                <w:szCs w:val="21"/>
              </w:rPr>
              <w:t>При указании конкретных показателей товаров участником закупки в заявке не должны использоваться слова/словосочетания/союзы (и их производные): «больше или равно», «меньше или равно», «больше», «меньше», «не более», «не менее», «более», «менее», «меньше», «или», «и», «≥», «≤», «&gt;», «&lt;» и т.п.</w:t>
            </w:r>
          </w:p>
          <w:p w14:paraId="404338BC" w14:textId="6B917BCF" w:rsidR="00730B5E" w:rsidRPr="000E143F" w:rsidRDefault="00730B5E" w:rsidP="00730B5E">
            <w:pPr>
              <w:ind w:firstLine="601"/>
              <w:jc w:val="both"/>
              <w:rPr>
                <w:rFonts w:ascii="Times New Roman" w:hAnsi="Times New Roman" w:cs="Times New Roman"/>
                <w:sz w:val="20"/>
                <w:szCs w:val="20"/>
              </w:rPr>
            </w:pPr>
            <w:r w:rsidRPr="00320150">
              <w:rPr>
                <w:rFonts w:ascii="Times New Roman" w:hAnsi="Times New Roman" w:cs="Times New Roman"/>
                <w:sz w:val="21"/>
                <w:szCs w:val="21"/>
              </w:rPr>
              <w:t>Участник закупки вправе приложить в составе заявки электронный документ (предложение участника закупки в отношении объекта закупки).</w:t>
            </w:r>
          </w:p>
        </w:tc>
      </w:tr>
    </w:tbl>
    <w:p w14:paraId="28DFEC44" w14:textId="77777777" w:rsidR="00DC7F33" w:rsidRPr="00E22E21" w:rsidRDefault="00DC7F33" w:rsidP="008B3C2A">
      <w:pPr>
        <w:spacing w:after="160" w:line="259" w:lineRule="auto"/>
        <w:rPr>
          <w:rFonts w:ascii="Times New Roman" w:eastAsia="Times New Roman" w:hAnsi="Times New Roman" w:cs="Times New Roman"/>
          <w:sz w:val="24"/>
          <w:szCs w:val="24"/>
        </w:rPr>
      </w:pPr>
    </w:p>
    <w:sectPr w:rsidR="00DC7F33" w:rsidRPr="00E22E21" w:rsidSect="001320B9">
      <w:pgSz w:w="11906" w:h="16838"/>
      <w:pgMar w:top="389" w:right="850" w:bottom="568"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BD669D" w14:textId="77777777" w:rsidR="005E5583" w:rsidRDefault="005E5583" w:rsidP="007112E8">
      <w:pPr>
        <w:spacing w:after="0" w:line="240" w:lineRule="auto"/>
      </w:pPr>
      <w:r>
        <w:separator/>
      </w:r>
    </w:p>
  </w:endnote>
  <w:endnote w:type="continuationSeparator" w:id="0">
    <w:p w14:paraId="7893E2EE" w14:textId="77777777" w:rsidR="005E5583" w:rsidRDefault="005E5583" w:rsidP="00711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44AA79" w14:textId="77777777" w:rsidR="005E5583" w:rsidRDefault="005E5583" w:rsidP="007112E8">
      <w:pPr>
        <w:spacing w:after="0" w:line="240" w:lineRule="auto"/>
      </w:pPr>
      <w:r>
        <w:separator/>
      </w:r>
    </w:p>
  </w:footnote>
  <w:footnote w:type="continuationSeparator" w:id="0">
    <w:p w14:paraId="776D6907" w14:textId="77777777" w:rsidR="005E5583" w:rsidRDefault="005E5583" w:rsidP="00711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FC5468"/>
    <w:multiLevelType w:val="multilevel"/>
    <w:tmpl w:val="9F445D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2E8"/>
    <w:rsid w:val="0000123B"/>
    <w:rsid w:val="00021DE1"/>
    <w:rsid w:val="00025531"/>
    <w:rsid w:val="00042BAC"/>
    <w:rsid w:val="00043C5E"/>
    <w:rsid w:val="00043DAA"/>
    <w:rsid w:val="00045ADF"/>
    <w:rsid w:val="0004756B"/>
    <w:rsid w:val="00055497"/>
    <w:rsid w:val="00060542"/>
    <w:rsid w:val="00061822"/>
    <w:rsid w:val="00082007"/>
    <w:rsid w:val="00096C2D"/>
    <w:rsid w:val="000A1E6A"/>
    <w:rsid w:val="000B0B88"/>
    <w:rsid w:val="000E1E9A"/>
    <w:rsid w:val="001021D0"/>
    <w:rsid w:val="00105C1B"/>
    <w:rsid w:val="001077D7"/>
    <w:rsid w:val="00125DD6"/>
    <w:rsid w:val="0013015F"/>
    <w:rsid w:val="001320B9"/>
    <w:rsid w:val="00134F43"/>
    <w:rsid w:val="00152B27"/>
    <w:rsid w:val="001A0330"/>
    <w:rsid w:val="001A4BD4"/>
    <w:rsid w:val="001A6378"/>
    <w:rsid w:val="001B136E"/>
    <w:rsid w:val="001B5BD0"/>
    <w:rsid w:val="001D4FA3"/>
    <w:rsid w:val="001D5E65"/>
    <w:rsid w:val="00205AE5"/>
    <w:rsid w:val="00235F76"/>
    <w:rsid w:val="002547E2"/>
    <w:rsid w:val="00257A27"/>
    <w:rsid w:val="00263D74"/>
    <w:rsid w:val="00265670"/>
    <w:rsid w:val="002801F9"/>
    <w:rsid w:val="002C1619"/>
    <w:rsid w:val="002D17B8"/>
    <w:rsid w:val="002E2709"/>
    <w:rsid w:val="002F1EF6"/>
    <w:rsid w:val="002F26EB"/>
    <w:rsid w:val="00320150"/>
    <w:rsid w:val="00330580"/>
    <w:rsid w:val="00332E10"/>
    <w:rsid w:val="003523CA"/>
    <w:rsid w:val="00352C5F"/>
    <w:rsid w:val="00357684"/>
    <w:rsid w:val="00365022"/>
    <w:rsid w:val="00391032"/>
    <w:rsid w:val="003A11F0"/>
    <w:rsid w:val="003A50BD"/>
    <w:rsid w:val="003A5436"/>
    <w:rsid w:val="003B66B6"/>
    <w:rsid w:val="003E7F5A"/>
    <w:rsid w:val="003F6D67"/>
    <w:rsid w:val="00403808"/>
    <w:rsid w:val="00460514"/>
    <w:rsid w:val="004A5A1A"/>
    <w:rsid w:val="004B08DD"/>
    <w:rsid w:val="004D6AA2"/>
    <w:rsid w:val="00506275"/>
    <w:rsid w:val="00522DA0"/>
    <w:rsid w:val="0052493C"/>
    <w:rsid w:val="005354F2"/>
    <w:rsid w:val="005402D0"/>
    <w:rsid w:val="00562CA4"/>
    <w:rsid w:val="00575279"/>
    <w:rsid w:val="005752DA"/>
    <w:rsid w:val="0059639F"/>
    <w:rsid w:val="005A1CF7"/>
    <w:rsid w:val="005A5593"/>
    <w:rsid w:val="005B0EF9"/>
    <w:rsid w:val="005B25F4"/>
    <w:rsid w:val="005B2ADC"/>
    <w:rsid w:val="005C3CF3"/>
    <w:rsid w:val="005D13B9"/>
    <w:rsid w:val="005D1A27"/>
    <w:rsid w:val="005D1E0E"/>
    <w:rsid w:val="005E3FED"/>
    <w:rsid w:val="005E5583"/>
    <w:rsid w:val="005F10E4"/>
    <w:rsid w:val="005F7DD4"/>
    <w:rsid w:val="006034EE"/>
    <w:rsid w:val="00621C2D"/>
    <w:rsid w:val="00663EAD"/>
    <w:rsid w:val="00684A5E"/>
    <w:rsid w:val="006A2783"/>
    <w:rsid w:val="006A3706"/>
    <w:rsid w:val="006B15C9"/>
    <w:rsid w:val="006C1C60"/>
    <w:rsid w:val="006C30BA"/>
    <w:rsid w:val="006C5C11"/>
    <w:rsid w:val="006F1E2E"/>
    <w:rsid w:val="007007EA"/>
    <w:rsid w:val="00701271"/>
    <w:rsid w:val="007041D1"/>
    <w:rsid w:val="007112E8"/>
    <w:rsid w:val="00730B5E"/>
    <w:rsid w:val="00733544"/>
    <w:rsid w:val="00757178"/>
    <w:rsid w:val="00776F22"/>
    <w:rsid w:val="00790210"/>
    <w:rsid w:val="00791A66"/>
    <w:rsid w:val="007959B4"/>
    <w:rsid w:val="007A334C"/>
    <w:rsid w:val="007A61E3"/>
    <w:rsid w:val="007B3712"/>
    <w:rsid w:val="007B5A0C"/>
    <w:rsid w:val="007C093A"/>
    <w:rsid w:val="007C198E"/>
    <w:rsid w:val="007E00B8"/>
    <w:rsid w:val="007E4653"/>
    <w:rsid w:val="00800C8C"/>
    <w:rsid w:val="00802595"/>
    <w:rsid w:val="0080331F"/>
    <w:rsid w:val="00833DEA"/>
    <w:rsid w:val="008600E6"/>
    <w:rsid w:val="008621F3"/>
    <w:rsid w:val="008642DD"/>
    <w:rsid w:val="00890BF0"/>
    <w:rsid w:val="008A6CCD"/>
    <w:rsid w:val="008B3C2A"/>
    <w:rsid w:val="008E6D34"/>
    <w:rsid w:val="008F2E75"/>
    <w:rsid w:val="00922CB6"/>
    <w:rsid w:val="00930C7E"/>
    <w:rsid w:val="0097117A"/>
    <w:rsid w:val="00991EE7"/>
    <w:rsid w:val="00994572"/>
    <w:rsid w:val="009C1FC1"/>
    <w:rsid w:val="009D503B"/>
    <w:rsid w:val="009F533A"/>
    <w:rsid w:val="00A145A5"/>
    <w:rsid w:val="00A526B2"/>
    <w:rsid w:val="00A561A4"/>
    <w:rsid w:val="00A63BB6"/>
    <w:rsid w:val="00A640CF"/>
    <w:rsid w:val="00A760EE"/>
    <w:rsid w:val="00AB3E5D"/>
    <w:rsid w:val="00AF2EDE"/>
    <w:rsid w:val="00B31100"/>
    <w:rsid w:val="00B62046"/>
    <w:rsid w:val="00B66D96"/>
    <w:rsid w:val="00B75320"/>
    <w:rsid w:val="00B77F7C"/>
    <w:rsid w:val="00B97686"/>
    <w:rsid w:val="00BB22A6"/>
    <w:rsid w:val="00BB33A3"/>
    <w:rsid w:val="00BB4871"/>
    <w:rsid w:val="00BF11CE"/>
    <w:rsid w:val="00BF293F"/>
    <w:rsid w:val="00C12BE3"/>
    <w:rsid w:val="00C26B40"/>
    <w:rsid w:val="00C542BC"/>
    <w:rsid w:val="00C75B48"/>
    <w:rsid w:val="00C911F5"/>
    <w:rsid w:val="00C92EA4"/>
    <w:rsid w:val="00CA211E"/>
    <w:rsid w:val="00CA2555"/>
    <w:rsid w:val="00CA5D44"/>
    <w:rsid w:val="00CB2CD2"/>
    <w:rsid w:val="00CB6190"/>
    <w:rsid w:val="00CD0BE8"/>
    <w:rsid w:val="00CF055F"/>
    <w:rsid w:val="00CF26E7"/>
    <w:rsid w:val="00D40F18"/>
    <w:rsid w:val="00D72CBF"/>
    <w:rsid w:val="00D75F60"/>
    <w:rsid w:val="00D900D2"/>
    <w:rsid w:val="00DC093F"/>
    <w:rsid w:val="00DC7F33"/>
    <w:rsid w:val="00DD0C62"/>
    <w:rsid w:val="00DE5262"/>
    <w:rsid w:val="00DF5AF4"/>
    <w:rsid w:val="00E03894"/>
    <w:rsid w:val="00E079A6"/>
    <w:rsid w:val="00E22E21"/>
    <w:rsid w:val="00E313F3"/>
    <w:rsid w:val="00E64AE1"/>
    <w:rsid w:val="00E82AA5"/>
    <w:rsid w:val="00E93B27"/>
    <w:rsid w:val="00E97870"/>
    <w:rsid w:val="00EC7741"/>
    <w:rsid w:val="00EE3AEA"/>
    <w:rsid w:val="00F13905"/>
    <w:rsid w:val="00F2400B"/>
    <w:rsid w:val="00F44718"/>
    <w:rsid w:val="00F6450D"/>
    <w:rsid w:val="00F70F2E"/>
    <w:rsid w:val="00F93397"/>
    <w:rsid w:val="00FA3419"/>
    <w:rsid w:val="00FB2CFF"/>
    <w:rsid w:val="00FB64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42D9"/>
  <w15:docId w15:val="{19521A07-63D2-4FA6-B652-CAD0200B1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0B5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7112E8"/>
    <w:pPr>
      <w:widowControl w:val="0"/>
      <w:autoSpaceDE w:val="0"/>
      <w:autoSpaceDN w:val="0"/>
      <w:adjustRightInd w:val="0"/>
      <w:spacing w:after="0" w:line="240" w:lineRule="auto"/>
      <w:jc w:val="center"/>
    </w:pPr>
    <w:rPr>
      <w:rFonts w:ascii="Arial" w:eastAsia="Times New Roman" w:hAnsi="Arial" w:cs="Arial"/>
      <w:b/>
      <w:bCs/>
      <w:sz w:val="20"/>
      <w:szCs w:val="20"/>
      <w:lang w:eastAsia="ru-RU"/>
    </w:rPr>
  </w:style>
  <w:style w:type="character" w:styleId="a3">
    <w:name w:val="Hyperlink"/>
    <w:basedOn w:val="a0"/>
    <w:uiPriority w:val="99"/>
    <w:semiHidden/>
    <w:unhideWhenUsed/>
    <w:rsid w:val="007112E8"/>
    <w:rPr>
      <w:color w:val="0000FF"/>
      <w:u w:val="single"/>
    </w:rPr>
  </w:style>
  <w:style w:type="paragraph" w:styleId="a4">
    <w:name w:val="footnote text"/>
    <w:basedOn w:val="a"/>
    <w:link w:val="a5"/>
    <w:uiPriority w:val="99"/>
    <w:semiHidden/>
    <w:unhideWhenUsed/>
    <w:rsid w:val="007112E8"/>
    <w:pPr>
      <w:spacing w:after="0" w:line="240" w:lineRule="auto"/>
    </w:pPr>
    <w:rPr>
      <w:sz w:val="20"/>
      <w:szCs w:val="20"/>
    </w:rPr>
  </w:style>
  <w:style w:type="character" w:customStyle="1" w:styleId="a5">
    <w:name w:val="Текст сноски Знак"/>
    <w:basedOn w:val="a0"/>
    <w:link w:val="a4"/>
    <w:uiPriority w:val="99"/>
    <w:semiHidden/>
    <w:rsid w:val="007112E8"/>
    <w:rPr>
      <w:sz w:val="20"/>
      <w:szCs w:val="20"/>
    </w:rPr>
  </w:style>
  <w:style w:type="character" w:styleId="a6">
    <w:name w:val="footnote reference"/>
    <w:aliases w:val="Ссылка на сноску 45,ТЗ.Сноска.Знак,Знак сноски-FN,Ciae niinee-FN,Знак сноски 1,fr,Used by Word for Help footnote symbols,Referencia nota al pie,SUPERS"/>
    <w:uiPriority w:val="99"/>
    <w:qFormat/>
    <w:rsid w:val="007112E8"/>
    <w:rPr>
      <w:vertAlign w:val="superscript"/>
    </w:rPr>
  </w:style>
  <w:style w:type="paragraph" w:styleId="a7">
    <w:name w:val="Balloon Text"/>
    <w:basedOn w:val="a"/>
    <w:link w:val="a8"/>
    <w:uiPriority w:val="99"/>
    <w:semiHidden/>
    <w:unhideWhenUsed/>
    <w:rsid w:val="00B66D96"/>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66D96"/>
    <w:rPr>
      <w:rFonts w:ascii="Tahoma" w:hAnsi="Tahoma" w:cs="Tahoma"/>
      <w:sz w:val="16"/>
      <w:szCs w:val="16"/>
    </w:rPr>
  </w:style>
  <w:style w:type="paragraph" w:styleId="a9">
    <w:name w:val="header"/>
    <w:basedOn w:val="a"/>
    <w:link w:val="aa"/>
    <w:uiPriority w:val="99"/>
    <w:unhideWhenUsed/>
    <w:rsid w:val="00235F7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35F76"/>
  </w:style>
  <w:style w:type="paragraph" w:styleId="ab">
    <w:name w:val="footer"/>
    <w:basedOn w:val="a"/>
    <w:link w:val="ac"/>
    <w:uiPriority w:val="99"/>
    <w:unhideWhenUsed/>
    <w:rsid w:val="00235F76"/>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35F76"/>
  </w:style>
  <w:style w:type="table" w:styleId="ad">
    <w:name w:val="Table Grid"/>
    <w:basedOn w:val="a1"/>
    <w:uiPriority w:val="59"/>
    <w:rsid w:val="00DF5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AF4"/>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e">
    <w:name w:val="No Spacing"/>
    <w:aliases w:val="для таблиц,No Spacing"/>
    <w:link w:val="af"/>
    <w:uiPriority w:val="1"/>
    <w:qFormat/>
    <w:rsid w:val="00DF5AF4"/>
    <w:pPr>
      <w:spacing w:after="0" w:line="240" w:lineRule="auto"/>
    </w:pPr>
    <w:rPr>
      <w:rFonts w:eastAsiaTheme="minorEastAsia"/>
      <w:lang w:eastAsia="ru-RU"/>
    </w:rPr>
  </w:style>
  <w:style w:type="character" w:customStyle="1" w:styleId="af">
    <w:name w:val="Без интервала Знак"/>
    <w:aliases w:val="для таблиц Знак,No Spacing Знак"/>
    <w:link w:val="ae"/>
    <w:uiPriority w:val="1"/>
    <w:locked/>
    <w:rsid w:val="00DF5AF4"/>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331661">
      <w:bodyDiv w:val="1"/>
      <w:marLeft w:val="0"/>
      <w:marRight w:val="0"/>
      <w:marTop w:val="0"/>
      <w:marBottom w:val="0"/>
      <w:divBdr>
        <w:top w:val="none" w:sz="0" w:space="0" w:color="auto"/>
        <w:left w:val="none" w:sz="0" w:space="0" w:color="auto"/>
        <w:bottom w:val="none" w:sz="0" w:space="0" w:color="auto"/>
        <w:right w:val="none" w:sz="0" w:space="0" w:color="auto"/>
      </w:divBdr>
    </w:div>
    <w:div w:id="369914052">
      <w:bodyDiv w:val="1"/>
      <w:marLeft w:val="0"/>
      <w:marRight w:val="0"/>
      <w:marTop w:val="0"/>
      <w:marBottom w:val="0"/>
      <w:divBdr>
        <w:top w:val="none" w:sz="0" w:space="0" w:color="auto"/>
        <w:left w:val="none" w:sz="0" w:space="0" w:color="auto"/>
        <w:bottom w:val="none" w:sz="0" w:space="0" w:color="auto"/>
        <w:right w:val="none" w:sz="0" w:space="0" w:color="auto"/>
      </w:divBdr>
    </w:div>
    <w:div w:id="890192406">
      <w:bodyDiv w:val="1"/>
      <w:marLeft w:val="0"/>
      <w:marRight w:val="0"/>
      <w:marTop w:val="0"/>
      <w:marBottom w:val="0"/>
      <w:divBdr>
        <w:top w:val="none" w:sz="0" w:space="0" w:color="auto"/>
        <w:left w:val="none" w:sz="0" w:space="0" w:color="auto"/>
        <w:bottom w:val="none" w:sz="0" w:space="0" w:color="auto"/>
        <w:right w:val="none" w:sz="0" w:space="0" w:color="auto"/>
      </w:divBdr>
      <w:divsChild>
        <w:div w:id="1678726168">
          <w:marLeft w:val="0"/>
          <w:marRight w:val="0"/>
          <w:marTop w:val="0"/>
          <w:marBottom w:val="0"/>
          <w:divBdr>
            <w:top w:val="none" w:sz="0" w:space="0" w:color="auto"/>
            <w:left w:val="none" w:sz="0" w:space="0" w:color="auto"/>
            <w:bottom w:val="none" w:sz="0" w:space="0" w:color="auto"/>
            <w:right w:val="none" w:sz="0" w:space="0" w:color="auto"/>
          </w:divBdr>
          <w:divsChild>
            <w:div w:id="676736242">
              <w:marLeft w:val="0"/>
              <w:marRight w:val="0"/>
              <w:marTop w:val="0"/>
              <w:marBottom w:val="0"/>
              <w:divBdr>
                <w:top w:val="none" w:sz="0" w:space="0" w:color="auto"/>
                <w:left w:val="none" w:sz="0" w:space="0" w:color="auto"/>
                <w:bottom w:val="none" w:sz="0" w:space="0" w:color="auto"/>
                <w:right w:val="none" w:sz="0" w:space="0" w:color="auto"/>
              </w:divBdr>
              <w:divsChild>
                <w:div w:id="129137287">
                  <w:marLeft w:val="0"/>
                  <w:marRight w:val="0"/>
                  <w:marTop w:val="0"/>
                  <w:marBottom w:val="0"/>
                  <w:divBdr>
                    <w:top w:val="none" w:sz="0" w:space="0" w:color="auto"/>
                    <w:left w:val="none" w:sz="0" w:space="0" w:color="auto"/>
                    <w:bottom w:val="none" w:sz="0" w:space="0" w:color="auto"/>
                    <w:right w:val="none" w:sz="0" w:space="0" w:color="auto"/>
                  </w:divBdr>
                  <w:divsChild>
                    <w:div w:id="892498005">
                      <w:marLeft w:val="0"/>
                      <w:marRight w:val="0"/>
                      <w:marTop w:val="0"/>
                      <w:marBottom w:val="0"/>
                      <w:divBdr>
                        <w:top w:val="none" w:sz="0" w:space="0" w:color="auto"/>
                        <w:left w:val="none" w:sz="0" w:space="0" w:color="auto"/>
                        <w:bottom w:val="none" w:sz="0" w:space="0" w:color="auto"/>
                        <w:right w:val="none" w:sz="0" w:space="0" w:color="auto"/>
                      </w:divBdr>
                      <w:divsChild>
                        <w:div w:id="181555450">
                          <w:marLeft w:val="0"/>
                          <w:marRight w:val="0"/>
                          <w:marTop w:val="0"/>
                          <w:marBottom w:val="0"/>
                          <w:divBdr>
                            <w:top w:val="none" w:sz="0" w:space="0" w:color="auto"/>
                            <w:left w:val="none" w:sz="0" w:space="0" w:color="auto"/>
                            <w:bottom w:val="none" w:sz="0" w:space="0" w:color="auto"/>
                            <w:right w:val="none" w:sz="0" w:space="0" w:color="auto"/>
                          </w:divBdr>
                          <w:divsChild>
                            <w:div w:id="782455283">
                              <w:marLeft w:val="0"/>
                              <w:marRight w:val="0"/>
                              <w:marTop w:val="0"/>
                              <w:marBottom w:val="0"/>
                              <w:divBdr>
                                <w:top w:val="none" w:sz="0" w:space="0" w:color="auto"/>
                                <w:left w:val="none" w:sz="0" w:space="0" w:color="auto"/>
                                <w:bottom w:val="none" w:sz="0" w:space="0" w:color="auto"/>
                                <w:right w:val="none" w:sz="0" w:space="0" w:color="auto"/>
                              </w:divBdr>
                              <w:divsChild>
                                <w:div w:id="937836366">
                                  <w:marLeft w:val="0"/>
                                  <w:marRight w:val="0"/>
                                  <w:marTop w:val="0"/>
                                  <w:marBottom w:val="0"/>
                                  <w:divBdr>
                                    <w:top w:val="none" w:sz="0" w:space="0" w:color="auto"/>
                                    <w:left w:val="none" w:sz="0" w:space="0" w:color="auto"/>
                                    <w:bottom w:val="none" w:sz="0" w:space="0" w:color="auto"/>
                                    <w:right w:val="none" w:sz="0" w:space="0" w:color="auto"/>
                                  </w:divBdr>
                                  <w:divsChild>
                                    <w:div w:id="225605318">
                                      <w:marLeft w:val="0"/>
                                      <w:marRight w:val="0"/>
                                      <w:marTop w:val="0"/>
                                      <w:marBottom w:val="0"/>
                                      <w:divBdr>
                                        <w:top w:val="none" w:sz="0" w:space="0" w:color="auto"/>
                                        <w:left w:val="none" w:sz="0" w:space="0" w:color="auto"/>
                                        <w:bottom w:val="none" w:sz="0" w:space="0" w:color="auto"/>
                                        <w:right w:val="none" w:sz="0" w:space="0" w:color="auto"/>
                                      </w:divBdr>
                                      <w:divsChild>
                                        <w:div w:id="689645631">
                                          <w:marLeft w:val="0"/>
                                          <w:marRight w:val="0"/>
                                          <w:marTop w:val="0"/>
                                          <w:marBottom w:val="0"/>
                                          <w:divBdr>
                                            <w:top w:val="none" w:sz="0" w:space="0" w:color="auto"/>
                                            <w:left w:val="none" w:sz="0" w:space="0" w:color="auto"/>
                                            <w:bottom w:val="none" w:sz="0" w:space="0" w:color="auto"/>
                                            <w:right w:val="none" w:sz="0" w:space="0" w:color="auto"/>
                                          </w:divBdr>
                                          <w:divsChild>
                                            <w:div w:id="1865051919">
                                              <w:marLeft w:val="0"/>
                                              <w:marRight w:val="0"/>
                                              <w:marTop w:val="0"/>
                                              <w:marBottom w:val="0"/>
                                              <w:divBdr>
                                                <w:top w:val="none" w:sz="0" w:space="0" w:color="auto"/>
                                                <w:left w:val="none" w:sz="0" w:space="0" w:color="auto"/>
                                                <w:bottom w:val="none" w:sz="0" w:space="0" w:color="auto"/>
                                                <w:right w:val="none" w:sz="0" w:space="0" w:color="auto"/>
                                              </w:divBdr>
                                              <w:divsChild>
                                                <w:div w:id="1987851110">
                                                  <w:marLeft w:val="0"/>
                                                  <w:marRight w:val="0"/>
                                                  <w:marTop w:val="0"/>
                                                  <w:marBottom w:val="0"/>
                                                  <w:divBdr>
                                                    <w:top w:val="none" w:sz="0" w:space="0" w:color="auto"/>
                                                    <w:left w:val="none" w:sz="0" w:space="0" w:color="auto"/>
                                                    <w:bottom w:val="none" w:sz="0" w:space="0" w:color="auto"/>
                                                    <w:right w:val="none" w:sz="0" w:space="0" w:color="auto"/>
                                                  </w:divBdr>
                                                  <w:divsChild>
                                                    <w:div w:id="343752645">
                                                      <w:marLeft w:val="0"/>
                                                      <w:marRight w:val="0"/>
                                                      <w:marTop w:val="0"/>
                                                      <w:marBottom w:val="0"/>
                                                      <w:divBdr>
                                                        <w:top w:val="none" w:sz="0" w:space="0" w:color="auto"/>
                                                        <w:left w:val="none" w:sz="0" w:space="0" w:color="auto"/>
                                                        <w:bottom w:val="none" w:sz="0" w:space="0" w:color="auto"/>
                                                        <w:right w:val="none" w:sz="0" w:space="0" w:color="auto"/>
                                                      </w:divBdr>
                                                      <w:divsChild>
                                                        <w:div w:id="879130419">
                                                          <w:marLeft w:val="0"/>
                                                          <w:marRight w:val="0"/>
                                                          <w:marTop w:val="0"/>
                                                          <w:marBottom w:val="0"/>
                                                          <w:divBdr>
                                                            <w:top w:val="none" w:sz="0" w:space="0" w:color="auto"/>
                                                            <w:left w:val="none" w:sz="0" w:space="0" w:color="auto"/>
                                                            <w:bottom w:val="none" w:sz="0" w:space="0" w:color="auto"/>
                                                            <w:right w:val="none" w:sz="0" w:space="0" w:color="auto"/>
                                                          </w:divBdr>
                                                          <w:divsChild>
                                                            <w:div w:id="2043480346">
                                                              <w:marLeft w:val="0"/>
                                                              <w:marRight w:val="0"/>
                                                              <w:marTop w:val="0"/>
                                                              <w:marBottom w:val="0"/>
                                                              <w:divBdr>
                                                                <w:top w:val="none" w:sz="0" w:space="0" w:color="auto"/>
                                                                <w:left w:val="none" w:sz="0" w:space="0" w:color="auto"/>
                                                                <w:bottom w:val="none" w:sz="0" w:space="0" w:color="auto"/>
                                                                <w:right w:val="none" w:sz="0" w:space="0" w:color="auto"/>
                                                              </w:divBdr>
                                                              <w:divsChild>
                                                                <w:div w:id="1310288523">
                                                                  <w:marLeft w:val="0"/>
                                                                  <w:marRight w:val="0"/>
                                                                  <w:marTop w:val="0"/>
                                                                  <w:marBottom w:val="0"/>
                                                                  <w:divBdr>
                                                                    <w:top w:val="none" w:sz="0" w:space="0" w:color="auto"/>
                                                                    <w:left w:val="none" w:sz="0" w:space="0" w:color="auto"/>
                                                                    <w:bottom w:val="none" w:sz="0" w:space="0" w:color="auto"/>
                                                                    <w:right w:val="none" w:sz="0" w:space="0" w:color="auto"/>
                                                                  </w:divBdr>
                                                                  <w:divsChild>
                                                                    <w:div w:id="876699934">
                                                                      <w:marLeft w:val="0"/>
                                                                      <w:marRight w:val="0"/>
                                                                      <w:marTop w:val="0"/>
                                                                      <w:marBottom w:val="0"/>
                                                                      <w:divBdr>
                                                                        <w:top w:val="none" w:sz="0" w:space="0" w:color="auto"/>
                                                                        <w:left w:val="none" w:sz="0" w:space="0" w:color="auto"/>
                                                                        <w:bottom w:val="none" w:sz="0" w:space="0" w:color="auto"/>
                                                                        <w:right w:val="none" w:sz="0" w:space="0" w:color="auto"/>
                                                                      </w:divBdr>
                                                                      <w:divsChild>
                                                                        <w:div w:id="687829011">
                                                                          <w:marLeft w:val="0"/>
                                                                          <w:marRight w:val="0"/>
                                                                          <w:marTop w:val="0"/>
                                                                          <w:marBottom w:val="0"/>
                                                                          <w:divBdr>
                                                                            <w:top w:val="none" w:sz="0" w:space="0" w:color="auto"/>
                                                                            <w:left w:val="none" w:sz="0" w:space="0" w:color="auto"/>
                                                                            <w:bottom w:val="none" w:sz="0" w:space="0" w:color="auto"/>
                                                                            <w:right w:val="none" w:sz="0" w:space="0" w:color="auto"/>
                                                                          </w:divBdr>
                                                                          <w:divsChild>
                                                                            <w:div w:id="12651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0118153">
      <w:bodyDiv w:val="1"/>
      <w:marLeft w:val="0"/>
      <w:marRight w:val="0"/>
      <w:marTop w:val="0"/>
      <w:marBottom w:val="0"/>
      <w:divBdr>
        <w:top w:val="none" w:sz="0" w:space="0" w:color="auto"/>
        <w:left w:val="none" w:sz="0" w:space="0" w:color="auto"/>
        <w:bottom w:val="none" w:sz="0" w:space="0" w:color="auto"/>
        <w:right w:val="none" w:sz="0" w:space="0" w:color="auto"/>
      </w:divBdr>
      <w:divsChild>
        <w:div w:id="494346284">
          <w:marLeft w:val="0"/>
          <w:marRight w:val="0"/>
          <w:marTop w:val="0"/>
          <w:marBottom w:val="0"/>
          <w:divBdr>
            <w:top w:val="none" w:sz="0" w:space="0" w:color="auto"/>
            <w:left w:val="none" w:sz="0" w:space="0" w:color="auto"/>
            <w:bottom w:val="none" w:sz="0" w:space="0" w:color="auto"/>
            <w:right w:val="none" w:sz="0" w:space="0" w:color="auto"/>
          </w:divBdr>
          <w:divsChild>
            <w:div w:id="881937140">
              <w:marLeft w:val="0"/>
              <w:marRight w:val="0"/>
              <w:marTop w:val="0"/>
              <w:marBottom w:val="0"/>
              <w:divBdr>
                <w:top w:val="none" w:sz="0" w:space="0" w:color="auto"/>
                <w:left w:val="none" w:sz="0" w:space="0" w:color="auto"/>
                <w:bottom w:val="none" w:sz="0" w:space="0" w:color="auto"/>
                <w:right w:val="none" w:sz="0" w:space="0" w:color="auto"/>
              </w:divBdr>
              <w:divsChild>
                <w:div w:id="1308631501">
                  <w:marLeft w:val="0"/>
                  <w:marRight w:val="0"/>
                  <w:marTop w:val="0"/>
                  <w:marBottom w:val="0"/>
                  <w:divBdr>
                    <w:top w:val="none" w:sz="0" w:space="0" w:color="auto"/>
                    <w:left w:val="none" w:sz="0" w:space="0" w:color="auto"/>
                    <w:bottom w:val="none" w:sz="0" w:space="0" w:color="auto"/>
                    <w:right w:val="none" w:sz="0" w:space="0" w:color="auto"/>
                  </w:divBdr>
                  <w:divsChild>
                    <w:div w:id="1935048588">
                      <w:marLeft w:val="0"/>
                      <w:marRight w:val="0"/>
                      <w:marTop w:val="0"/>
                      <w:marBottom w:val="0"/>
                      <w:divBdr>
                        <w:top w:val="none" w:sz="0" w:space="0" w:color="auto"/>
                        <w:left w:val="none" w:sz="0" w:space="0" w:color="auto"/>
                        <w:bottom w:val="none" w:sz="0" w:space="0" w:color="auto"/>
                        <w:right w:val="none" w:sz="0" w:space="0" w:color="auto"/>
                      </w:divBdr>
                      <w:divsChild>
                        <w:div w:id="1910648765">
                          <w:marLeft w:val="0"/>
                          <w:marRight w:val="0"/>
                          <w:marTop w:val="0"/>
                          <w:marBottom w:val="0"/>
                          <w:divBdr>
                            <w:top w:val="none" w:sz="0" w:space="0" w:color="auto"/>
                            <w:left w:val="none" w:sz="0" w:space="0" w:color="auto"/>
                            <w:bottom w:val="none" w:sz="0" w:space="0" w:color="auto"/>
                            <w:right w:val="none" w:sz="0" w:space="0" w:color="auto"/>
                          </w:divBdr>
                          <w:divsChild>
                            <w:div w:id="1471902000">
                              <w:marLeft w:val="0"/>
                              <w:marRight w:val="0"/>
                              <w:marTop w:val="0"/>
                              <w:marBottom w:val="0"/>
                              <w:divBdr>
                                <w:top w:val="none" w:sz="0" w:space="0" w:color="auto"/>
                                <w:left w:val="none" w:sz="0" w:space="0" w:color="auto"/>
                                <w:bottom w:val="none" w:sz="0" w:space="0" w:color="auto"/>
                                <w:right w:val="none" w:sz="0" w:space="0" w:color="auto"/>
                              </w:divBdr>
                              <w:divsChild>
                                <w:div w:id="2112629291">
                                  <w:marLeft w:val="0"/>
                                  <w:marRight w:val="0"/>
                                  <w:marTop w:val="0"/>
                                  <w:marBottom w:val="0"/>
                                  <w:divBdr>
                                    <w:top w:val="none" w:sz="0" w:space="0" w:color="auto"/>
                                    <w:left w:val="none" w:sz="0" w:space="0" w:color="auto"/>
                                    <w:bottom w:val="none" w:sz="0" w:space="0" w:color="auto"/>
                                    <w:right w:val="none" w:sz="0" w:space="0" w:color="auto"/>
                                  </w:divBdr>
                                  <w:divsChild>
                                    <w:div w:id="1374303596">
                                      <w:marLeft w:val="0"/>
                                      <w:marRight w:val="0"/>
                                      <w:marTop w:val="0"/>
                                      <w:marBottom w:val="0"/>
                                      <w:divBdr>
                                        <w:top w:val="none" w:sz="0" w:space="0" w:color="auto"/>
                                        <w:left w:val="none" w:sz="0" w:space="0" w:color="auto"/>
                                        <w:bottom w:val="none" w:sz="0" w:space="0" w:color="auto"/>
                                        <w:right w:val="none" w:sz="0" w:space="0" w:color="auto"/>
                                      </w:divBdr>
                                      <w:divsChild>
                                        <w:div w:id="1808665513">
                                          <w:marLeft w:val="0"/>
                                          <w:marRight w:val="0"/>
                                          <w:marTop w:val="0"/>
                                          <w:marBottom w:val="0"/>
                                          <w:divBdr>
                                            <w:top w:val="none" w:sz="0" w:space="0" w:color="auto"/>
                                            <w:left w:val="none" w:sz="0" w:space="0" w:color="auto"/>
                                            <w:bottom w:val="none" w:sz="0" w:space="0" w:color="auto"/>
                                            <w:right w:val="none" w:sz="0" w:space="0" w:color="auto"/>
                                          </w:divBdr>
                                          <w:divsChild>
                                            <w:div w:id="998312670">
                                              <w:marLeft w:val="0"/>
                                              <w:marRight w:val="0"/>
                                              <w:marTop w:val="0"/>
                                              <w:marBottom w:val="0"/>
                                              <w:divBdr>
                                                <w:top w:val="none" w:sz="0" w:space="0" w:color="auto"/>
                                                <w:left w:val="none" w:sz="0" w:space="0" w:color="auto"/>
                                                <w:bottom w:val="none" w:sz="0" w:space="0" w:color="auto"/>
                                                <w:right w:val="none" w:sz="0" w:space="0" w:color="auto"/>
                                              </w:divBdr>
                                              <w:divsChild>
                                                <w:div w:id="1140541446">
                                                  <w:marLeft w:val="0"/>
                                                  <w:marRight w:val="0"/>
                                                  <w:marTop w:val="0"/>
                                                  <w:marBottom w:val="0"/>
                                                  <w:divBdr>
                                                    <w:top w:val="none" w:sz="0" w:space="0" w:color="auto"/>
                                                    <w:left w:val="none" w:sz="0" w:space="0" w:color="auto"/>
                                                    <w:bottom w:val="none" w:sz="0" w:space="0" w:color="auto"/>
                                                    <w:right w:val="none" w:sz="0" w:space="0" w:color="auto"/>
                                                  </w:divBdr>
                                                  <w:divsChild>
                                                    <w:div w:id="1310746393">
                                                      <w:marLeft w:val="0"/>
                                                      <w:marRight w:val="0"/>
                                                      <w:marTop w:val="0"/>
                                                      <w:marBottom w:val="0"/>
                                                      <w:divBdr>
                                                        <w:top w:val="none" w:sz="0" w:space="0" w:color="auto"/>
                                                        <w:left w:val="none" w:sz="0" w:space="0" w:color="auto"/>
                                                        <w:bottom w:val="none" w:sz="0" w:space="0" w:color="auto"/>
                                                        <w:right w:val="none" w:sz="0" w:space="0" w:color="auto"/>
                                                      </w:divBdr>
                                                      <w:divsChild>
                                                        <w:div w:id="424808868">
                                                          <w:marLeft w:val="0"/>
                                                          <w:marRight w:val="0"/>
                                                          <w:marTop w:val="0"/>
                                                          <w:marBottom w:val="0"/>
                                                          <w:divBdr>
                                                            <w:top w:val="none" w:sz="0" w:space="0" w:color="auto"/>
                                                            <w:left w:val="none" w:sz="0" w:space="0" w:color="auto"/>
                                                            <w:bottom w:val="none" w:sz="0" w:space="0" w:color="auto"/>
                                                            <w:right w:val="none" w:sz="0" w:space="0" w:color="auto"/>
                                                          </w:divBdr>
                                                          <w:divsChild>
                                                            <w:div w:id="763112825">
                                                              <w:marLeft w:val="0"/>
                                                              <w:marRight w:val="0"/>
                                                              <w:marTop w:val="0"/>
                                                              <w:marBottom w:val="0"/>
                                                              <w:divBdr>
                                                                <w:top w:val="none" w:sz="0" w:space="0" w:color="auto"/>
                                                                <w:left w:val="none" w:sz="0" w:space="0" w:color="auto"/>
                                                                <w:bottom w:val="none" w:sz="0" w:space="0" w:color="auto"/>
                                                                <w:right w:val="none" w:sz="0" w:space="0" w:color="auto"/>
                                                              </w:divBdr>
                                                              <w:divsChild>
                                                                <w:div w:id="1998268406">
                                                                  <w:marLeft w:val="0"/>
                                                                  <w:marRight w:val="0"/>
                                                                  <w:marTop w:val="0"/>
                                                                  <w:marBottom w:val="0"/>
                                                                  <w:divBdr>
                                                                    <w:top w:val="none" w:sz="0" w:space="0" w:color="auto"/>
                                                                    <w:left w:val="none" w:sz="0" w:space="0" w:color="auto"/>
                                                                    <w:bottom w:val="none" w:sz="0" w:space="0" w:color="auto"/>
                                                                    <w:right w:val="none" w:sz="0" w:space="0" w:color="auto"/>
                                                                  </w:divBdr>
                                                                  <w:divsChild>
                                                                    <w:div w:id="590967749">
                                                                      <w:marLeft w:val="0"/>
                                                                      <w:marRight w:val="0"/>
                                                                      <w:marTop w:val="0"/>
                                                                      <w:marBottom w:val="0"/>
                                                                      <w:divBdr>
                                                                        <w:top w:val="none" w:sz="0" w:space="0" w:color="auto"/>
                                                                        <w:left w:val="none" w:sz="0" w:space="0" w:color="auto"/>
                                                                        <w:bottom w:val="none" w:sz="0" w:space="0" w:color="auto"/>
                                                                        <w:right w:val="none" w:sz="0" w:space="0" w:color="auto"/>
                                                                      </w:divBdr>
                                                                      <w:divsChild>
                                                                        <w:div w:id="317534976">
                                                                          <w:marLeft w:val="0"/>
                                                                          <w:marRight w:val="0"/>
                                                                          <w:marTop w:val="0"/>
                                                                          <w:marBottom w:val="0"/>
                                                                          <w:divBdr>
                                                                            <w:top w:val="none" w:sz="0" w:space="0" w:color="auto"/>
                                                                            <w:left w:val="none" w:sz="0" w:space="0" w:color="auto"/>
                                                                            <w:bottom w:val="none" w:sz="0" w:space="0" w:color="auto"/>
                                                                            <w:right w:val="none" w:sz="0" w:space="0" w:color="auto"/>
                                                                          </w:divBdr>
                                                                          <w:divsChild>
                                                                            <w:div w:id="1487673286">
                                                                              <w:marLeft w:val="0"/>
                                                                              <w:marRight w:val="0"/>
                                                                              <w:marTop w:val="0"/>
                                                                              <w:marBottom w:val="0"/>
                                                                              <w:divBdr>
                                                                                <w:top w:val="none" w:sz="0" w:space="0" w:color="auto"/>
                                                                                <w:left w:val="none" w:sz="0" w:space="0" w:color="auto"/>
                                                                                <w:bottom w:val="none" w:sz="0" w:space="0" w:color="auto"/>
                                                                                <w:right w:val="none" w:sz="0" w:space="0" w:color="auto"/>
                                                                              </w:divBdr>
                                                                              <w:divsChild>
                                                                                <w:div w:id="216282044">
                                                                                  <w:marLeft w:val="0"/>
                                                                                  <w:marRight w:val="0"/>
                                                                                  <w:marTop w:val="0"/>
                                                                                  <w:marBottom w:val="0"/>
                                                                                  <w:divBdr>
                                                                                    <w:top w:val="none" w:sz="0" w:space="0" w:color="auto"/>
                                                                                    <w:left w:val="none" w:sz="0" w:space="0" w:color="auto"/>
                                                                                    <w:bottom w:val="none" w:sz="0" w:space="0" w:color="auto"/>
                                                                                    <w:right w:val="none" w:sz="0" w:space="0" w:color="auto"/>
                                                                                  </w:divBdr>
                                                                                </w:div>
                                                                                <w:div w:id="943607587">
                                                                                  <w:marLeft w:val="0"/>
                                                                                  <w:marRight w:val="0"/>
                                                                                  <w:marTop w:val="0"/>
                                                                                  <w:marBottom w:val="0"/>
                                                                                  <w:divBdr>
                                                                                    <w:top w:val="none" w:sz="0" w:space="0" w:color="auto"/>
                                                                                    <w:left w:val="none" w:sz="0" w:space="0" w:color="auto"/>
                                                                                    <w:bottom w:val="none" w:sz="0" w:space="0" w:color="auto"/>
                                                                                    <w:right w:val="none" w:sz="0" w:space="0" w:color="auto"/>
                                                                                  </w:divBdr>
                                                                                </w:div>
                                                                                <w:div w:id="405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81009BE5846196FCFD6C1E7E0B73611DCBEF80D146BA733FC82B9C48DC7B3DDA2F875E31B42C8B37626ADC341C616E76905CAEA21123911V8r9L" TargetMode="External"/><Relationship Id="rId3" Type="http://schemas.openxmlformats.org/officeDocument/2006/relationships/settings" Target="settings.xml"/><Relationship Id="rId7" Type="http://schemas.openxmlformats.org/officeDocument/2006/relationships/hyperlink" Target="consultantplus://offline/ref=F81009BE5846196FCFD6C1E7E0B73611DCBEF80D146BA733FC82B9C48DC7B3DDA2F875E31B42C8B47E26ADC341C616E76905CAEA21123911V8r9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consultantplus://offline/ref=F81009BE5846196FCFD6C1E7E0B73611DCBEF80D146BA733FC82B9C48DC7B3DDA2F875E61A4BC0E32769AC9F049405E66F05C8EB3DV1r2L" TargetMode="External"/><Relationship Id="rId4" Type="http://schemas.openxmlformats.org/officeDocument/2006/relationships/webSettings" Target="webSettings.xml"/><Relationship Id="rId9" Type="http://schemas.openxmlformats.org/officeDocument/2006/relationships/hyperlink" Target="consultantplus://offline/ref=F81009BE5846196FCFD6C1E7E0B73611DCBEF80D146BA733FC82B9C48DC7B3DDA2F875E01244C0E32769AC9F049405E66F05C8EB3DV1r2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2928</Words>
  <Characters>16690</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Слотин В.С.</dc:creator>
  <cp:lastModifiedBy>murr-kontrakt</cp:lastModifiedBy>
  <cp:revision>2</cp:revision>
  <cp:lastPrinted>2022-07-25T12:32:00Z</cp:lastPrinted>
  <dcterms:created xsi:type="dcterms:W3CDTF">2026-07-24T13:00:00Z</dcterms:created>
  <dcterms:modified xsi:type="dcterms:W3CDTF">2026-07-24T13:00:00Z</dcterms:modified>
</cp:coreProperties>
</file>