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МГТУ им. Н. Э. Баумана</w:t>
      </w:r>
    </w:p>
    <w:p>
      <w:r>
        <w:rPr>
          <w:rFonts w:ascii="Times New Roman" w:hAnsi="Times New Roman" w:eastAsia="Times New Roman"/>
        </w:rPr>
        <w:br/>
        <w:br/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ОТЧЁТ</w:t>
        <w:br/>
        <w:t>по имитационной модели работы ВКО</w:t>
      </w:r>
    </w:p>
    <w:p>
      <w:r>
        <w:rPr>
          <w:rFonts w:ascii="Times New Roman" w:hAnsi="Times New Roman" w:eastAsia="Times New Roman"/>
        </w:rPr>
        <w:br/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Тема: «Имитационная модель работы ВКО»</w:t>
      </w:r>
    </w:p>
    <w:p>
      <w:r>
        <w:rPr>
          <w:rFonts w:ascii="Times New Roman" w:hAnsi="Times New Roman" w:eastAsia="Times New Roman"/>
        </w:rPr>
        <w:br/>
        <w:br/>
      </w:r>
    </w:p>
    <w:p>
      <w:pPr>
        <w:jc w:val="right"/>
      </w:pPr>
      <w:r>
        <w:rPr>
          <w:rFonts w:ascii="Times New Roman" w:hAnsi="Times New Roman" w:eastAsia="Times New Roman"/>
          <w:sz w:val="28"/>
        </w:rPr>
        <w:t>Выполнил: ______________________</w:t>
      </w:r>
    </w:p>
    <w:p>
      <w:pPr>
        <w:jc w:val="right"/>
      </w:pPr>
      <w:r>
        <w:rPr>
          <w:rFonts w:ascii="Times New Roman" w:hAnsi="Times New Roman" w:eastAsia="Times New Roman"/>
          <w:sz w:val="28"/>
        </w:rPr>
        <w:t>Группа: ________________________</w:t>
      </w:r>
    </w:p>
    <w:p>
      <w:pPr>
        <w:jc w:val="right"/>
      </w:pPr>
      <w:r>
        <w:rPr>
          <w:rFonts w:ascii="Times New Roman" w:hAnsi="Times New Roman" w:eastAsia="Times New Roman"/>
          <w:sz w:val="28"/>
        </w:rPr>
        <w:t>Проверил: ______________________</w:t>
      </w:r>
    </w:p>
    <w:p>
      <w:r>
        <w:rPr>
          <w:rFonts w:ascii="Times New Roman" w:hAnsi="Times New Roman" w:eastAsia="Times New Roman"/>
        </w:rPr>
        <w:br/>
        <w:br/>
        <w:br/>
        <w:br/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Москва, 2026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1. Введение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2. Назначение и состав системы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3. Параметры варианта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4. Структура файлов проекта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5. Алгоритм работы компонентов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6. Обмен сообщениями и временные данные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7. База данных и статистика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8. Порядок запуска и остановки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9. Вывод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работе реализована имитационная модель функционирования системы воздушно-космической обороны. Модель предназначена для демонстрации обнаружения целей радиолокационными средствами, передачи докладов на командный пункт, поражения целей средствами ЗРДН и СПРО, а также ведения журналов и статистики в базе данных SQLite.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Настоящая версия отчёта приведена в соответствие с текущей структурой проекта из ветки master22: обмен сообщениями выполняется через каталог messages с подкаталогами reports, commands и health; временное состояние системы хранится в каталоге temp; результаты работы фиксируются в logs и db/vko.db.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sz w:val="28"/>
        </w:rPr>
        <w:t>2. Назначение и состав системы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Система состоит из генератора целей, командного пункта ВКО, трёх РЛС СПРН, трёх зенитно-ракетных дивизионов и системы ПРО. Все компоненты являются отдельными Bash-скриптами, которые запускаются как независимые процессы и обмениваются файлами-сообщениями.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2422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Скрипт</w:t>
            </w:r>
          </w:p>
        </w:tc>
        <w:tc>
          <w:tcPr>
            <w:tcW w:type="dxa" w:w="2422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type="dxa" w:w="2422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Особенности работы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Генератор целей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GenTargets.sh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Создаёт файлы текущих отметок целей и принимает команды на уничтожение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Работает с /tmp/GenTargets/Targets и /tmp/GenTargets/Destroy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КП ВКО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kp.sh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Принимает сообщения от систем, ведёт общий журнал и записывает события в БД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Обрабатывает STATUS, DETECT, SPRO_ALERT, SHOT, DESTROYED, MISS, AMMO_EMPTY, REFILL, NSD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РЛС1–РЛС3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rls.sh 1/2/3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Обнаруживают баллистические цели в своих секторах обзора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После двух отметок определяют скорость и тип цели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ЗРДН1–ЗРДН3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zrdn.sh 1/2/3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Поражают самолёты и крылатые ракеты в своей зоне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Не работают по целям типа BB_BR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СПРО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spro.sh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Поражает боевые блоки баллистических ракет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Работает только по целям BB_BR</w:t>
            </w:r>
          </w:p>
        </w:tc>
      </w:tr>
    </w:tbl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sz w:val="28"/>
        </w:rPr>
        <w:t>3. Параметры варианта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Параметры координат, дальностей, секторов обзора и боекомплекта задаются в файле config.sh. Расстояния и координаты используются в метрах, углы задаются в градусах.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Система</w:t>
            </w:r>
          </w:p>
        </w:tc>
        <w:tc>
          <w:tcPr>
            <w:tcW w:type="dxa" w:w="1938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Город / координаты</w:t>
            </w:r>
          </w:p>
        </w:tc>
        <w:tc>
          <w:tcPr>
            <w:tcW w:type="dxa" w:w="1938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1938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Дальность / радиус</w:t>
            </w:r>
          </w:p>
        </w:tc>
        <w:tc>
          <w:tcPr>
            <w:tcW w:type="dxa" w:w="1938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Дополнительные параметры</w:t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РЛС1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Кишинев, X=2600000, Y=2900000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Воронеж-ДМ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4000 км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Сектор 200°, направление 225°</w:t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РЛС2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X=8000000, Y=7000000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Дарьял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6000 км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Сектор 90°, направление 45°</w:t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РЛС3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Иркутск, X=7500000, Y=3400000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Днепр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3500 км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Сектор 120°, направление 270°</w:t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ЗРДН1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Оренбург, X=4250000, Y=3300000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600 км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20 ракет</w:t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ЗРДН2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Волгоград, X=3600000, Y=3100000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400 км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20 ракет</w:t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ЗРДН3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Махачкала, X=3750000, Y=2500000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550 км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20 ракет</w:t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СПРО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Омск, X=5500000, Y=3800000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1500 км</w:t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10 противоракет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Тип цели определяется по скорости: BB_BR — боевой блок баллистической ракеты, KR — крылатая ракета, SAM — самолёт. В текущей конфигурации BB_BR соответствует скорости от 8000 м/с, KR — от 250 до 1000 м/с, SAM — от 50 до 249 м/с.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sz w:val="28"/>
        </w:rPr>
        <w:t>4. Структура файлов проекта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Актуальная структура проекта отличается от старого варианта с каталогами to_kp, from_kp и heartbeat. В ветке master22 обмен и служебные данные организованы следующим образом: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kr_vko_A/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GenTargets.sh — генератор целей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config.sh — параметры варианта и пути каталогов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common.sh — общие функции, расчёты, логирование, БД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rls.sh — работа РЛС СПРН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zrdn.sh — работа ЗРДН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spro.sh — работа СПРО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kp.sh — командный пункт ВКО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start.sh / stop.sh — запуск и остановка системы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db_queries.sh — статистика из SQLite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db/vko.db — база данных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logs/ — журналы компонентов и общий журнал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messages/reports — сообщения компонентов на КП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messages/commands — команды КП компонентам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messages/health/requests — heartbeat-запросы КП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├── messages/health/responses — heartbeat-ответы компонентов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└── temp/ — временное состояние сопровождения, блокировок и результатов выстрелов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sz w:val="28"/>
        </w:rPr>
        <w:t>5. Алгоритм работы компонентов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sz w:val="26"/>
        </w:rPr>
        <w:t>5.1. Генерация и чтение целей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Генератор создаёт файлы целей в каталоге /tmp/GenTargets/Targets. Идентификатор цели извлекается из имени файла, координаты считываются из первой строки файла. Общая функция scan_targets выбирает свежие отметки и отбрасывает устаревшие данные по параметру TARGET_STALE_SECONDS.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sz w:val="26"/>
        </w:rPr>
        <w:t>5.2. Работа РЛС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РЛС проверяют попадание цели в сектор обзора по дальности, центральному направлению и ширине сектора. Доклад об обнаружении формируется только после получения двух отметок, что позволяет определить скорость и тип цели. В текущей логике РЛС докладывают только цели типа BB_BR. Дополнительно РЛС может передать сообщение SPRO_ALERT, если баллистическая цель движется в направлении СПРО.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sz w:val="26"/>
        </w:rPr>
        <w:t>5.3. Работа ЗРДН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ЗРДН работают по целям типов SAM и KR, находящимся в радиусе действия дивизиона. Цели типа BB_BR ими игнорируются. После обнаружения цель захватывается через механизм temp/engagements, что предотвращает одновременную стрельбу несколькими средствами по одной и той же цели. При промахе выполняется повторный пуск по последней доступной отметке цели, если боекомплект ещё есть.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sz w:val="26"/>
        </w:rPr>
        <w:t>5.4. Работа СПРО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СПРО размещена в районе Омска и имеет радиус действия 1500 км. В текущей версии СПРО работает только по целям типа BB_BR. Логика аналогична ЗРДН: обнаружение, захват цели, пуск противоракеты, анализ результата, повторный пуск при промахе и освобождение захвата после уничтожения или устаревания сопровождения.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sz w:val="26"/>
        </w:rPr>
        <w:t>5.5. Командный пункт ВКО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КП ВКО является центральным узлом обработки сообщений. Он принимает доклады от компонентов, ведёт журнал KP_VKO.log, общий журнал system_journal.log и записывает события в SQLite. КП также контролирует работоспособность компонентов через heartbeat-механизм.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sz w:val="28"/>
        </w:rPr>
        <w:t>6. Обмен сообщениями и временные данные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последней версии проекта сообщения не шифруются и передаются как обычные текстовые файлы. Компоненты записывают доклады в messages/reports, КП считывает эти файлы, определяет тип сообщения по первому слову и удаляет файл после обработки.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Каталог</w:t>
            </w:r>
          </w:p>
        </w:tc>
        <w:tc>
          <w:tcPr>
            <w:tcW w:type="dxa" w:w="3230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Кто использует</w:t>
            </w:r>
          </w:p>
        </w:tc>
        <w:tc>
          <w:tcPr>
            <w:tcW w:type="dxa" w:w="3230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messages/reports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РЛС, ЗРДН, СПРО → КП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Доклады STATUS, DETECT, SHOT, DESTROYED, MISS, REFILL и др.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messages/commands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КП → компоненты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Команды управления, например REFILL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messages/health/requests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КП → компоненты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Heartbeat-запросы проверки работоспособности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messages/health/responses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Компоненты → КП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Ответы ALIVE на heartbeat-запросы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temp/engagements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ЗРДН и СПРО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Блокировки целей, чтобы одну цель не обстреливали несколько систем одновременно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temp/radar_tracks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РЛС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Отметки о том, что цель уже была доложена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temp/shot_results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Средства поражения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Служебные результаты проверки выстрелов</w:t>
            </w:r>
          </w:p>
        </w:tc>
      </w:tr>
    </w:tbl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sz w:val="28"/>
        </w:rPr>
        <w:t>7. База данных и статистика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База данных SQLite создаётся функцией init_database и содержит четыре таблицы: journal, system_status, shots и nsd_log. Таблица journal хранит общий поток событий, system_status — изменения состояния и боекомплекта систем, shots — результаты пусков, nsd_log — попытки несанкционированного доступа.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Скрипт db_queries.sh выводит статистику: остаток боеприпасов, количество уничтоженных целей по системам, самую результативную и самую меткую систему, последние обнаруженные цели, цели, двигавшиеся к СПРО, промахи, попытки НСД, общую статистику и количество целей, уничтоженных ЗРДН за последний час.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sz w:val="28"/>
        </w:rPr>
        <w:t>8. Порядок запуска и остановки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Перед запуском необходимо установить зависимости: sqlite3, bc, openssl и xxd. Проект рассчитан на Linux и Bash версии 4 или выше. Запуск от имени root запрещён.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запуска всей системы используется команда: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./start.sh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полном запуске start.sh очищает старую базу данных, очереди сообщений и временные каталоги, затем запускает компоненты в порядке: генератор целей, КП ВКО, РЛС1–РЛС3, СПРО, ЗРДН1–ЗРДН3.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запуска отдельного компонента используются команды: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./start.sh gen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./start.sh kp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./start.sh rls1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./start.sh rls2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./start.sh rls3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./start.sh spro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./start.sh zrdn1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./start.sh zrdn2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./start.sh zrdn3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остановки всей системы используется команда: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./stop.sh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просмотра общего журнала и статистики используются команды: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tail -f logs/system_journal.log</w:t>
      </w:r>
    </w:p>
    <w:p>
      <w:pPr>
        <w:spacing w:after="0"/>
        <w:ind w:left="567"/>
      </w:pPr>
      <w:r>
        <w:rPr>
          <w:rFonts w:ascii="Times New Roman" w:hAnsi="Times New Roman" w:eastAsia="Times New Roman"/>
          <w:sz w:val="20"/>
        </w:rPr>
        <w:t>./db_queries.sh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sz w:val="28"/>
        </w:rPr>
        <w:t>9. Вывод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результате реализована имитационная модель ВКО с раздельной работой средств обнаружения, командного пункта и средств поражения. Последняя версия проекта использует файловый обмен через messages, временные блокировки через temp/engagements, журналы в logs и статистику в базе db/vko.db. Логика разграничивает цели: РЛС и СПРО ориентированы на баллистические цели BB_BR, а ЗРДН работают по самолётам и крылатым ракетам. При промахе система выполняет повторный пуск по последней отметке цели, что соответствует требованию быстрого повторного поражения.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