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8"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9"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0"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 xml:space="preserve">the </w:t>
      </w:r>
      <w:proofErr w:type="spellStart"/>
      <w:r w:rsidR="00820AF6">
        <w:rPr>
          <w:lang w:val="en-US"/>
        </w:rPr>
        <w:t>leftmost</w:t>
      </w:r>
      <w:proofErr w:type="spellEnd"/>
      <w:r w:rsidR="00820AF6">
        <w:rPr>
          <w:lang w:val="en-US"/>
        </w:rPr>
        <w:t xml:space="preserve">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 xml:space="preserve">is non-decreasing. In case of several longest non-decreasing sequences, print the </w:t>
      </w:r>
      <w:proofErr w:type="spellStart"/>
      <w:r>
        <w:rPr>
          <w:lang w:val="en-US"/>
        </w:rPr>
        <w:t>leftmost</w:t>
      </w:r>
      <w:proofErr w:type="spellEnd"/>
      <w:r>
        <w:rPr>
          <w:lang w:val="en-US"/>
        </w:rPr>
        <w:t xml:space="preserve">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8F2FC4" w:rsidP="00910AB5">
            <w:pPr>
              <w:rPr>
                <w:rFonts w:ascii="Consolas" w:hAnsi="Consolas" w:cs="Consolas"/>
                <w:noProof/>
                <w:lang w:val="en-US"/>
              </w:rPr>
            </w:pPr>
            <w:r>
              <w:rPr>
                <w:rFonts w:ascii="Consolas" w:hAnsi="Consolas" w:cs="Consolas"/>
                <w:noProof/>
                <w:lang w:val="en-US"/>
              </w:rPr>
              <w:t>Nakov -&gt; 5</w:t>
            </w:r>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1"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2"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3"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4D6F62" w:rsidP="00FB549B">
            <w:pPr>
              <w:rPr>
                <w:rFonts w:ascii="Consolas" w:hAnsi="Consolas" w:cs="Consolas"/>
                <w:noProof/>
                <w:lang w:val="en-US"/>
              </w:rPr>
            </w:pPr>
            <w:hyperlink r:id="rId1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4D6F62"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19"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0"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1"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5"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6"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2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4D6F62" w:rsidP="00E71E71">
            <w:pPr>
              <w:rPr>
                <w:rFonts w:ascii="Consolas" w:hAnsi="Consolas" w:cs="Consolas"/>
                <w:noProof/>
                <w:lang w:val="en-US"/>
              </w:rPr>
            </w:pPr>
            <w:hyperlink r:id="rId32"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4D6F62"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4D6F62"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4D6F62" w:rsidP="00BC188D">
      <w:pPr>
        <w:pStyle w:val="ListParagraph"/>
        <w:numPr>
          <w:ilvl w:val="0"/>
          <w:numId w:val="13"/>
        </w:numPr>
        <w:rPr>
          <w:lang w:val="en-US"/>
        </w:rPr>
      </w:pPr>
      <w:hyperlink r:id="rId35" w:history="1">
        <w:r w:rsidR="00BC188D" w:rsidRPr="00BC188D">
          <w:rPr>
            <w:rStyle w:val="Hyperlink"/>
            <w:b/>
            <w:lang w:val="en-US"/>
          </w:rPr>
          <w:t>http://something</w:t>
        </w:r>
      </w:hyperlink>
      <w:r w:rsidR="00BC188D">
        <w:rPr>
          <w:lang w:val="en-US"/>
        </w:rPr>
        <w:t xml:space="preserve">, e.g. </w:t>
      </w:r>
      <w:hyperlink r:id="rId36" w:history="1">
        <w:r w:rsidR="00BC188D" w:rsidRPr="00F10BB8">
          <w:rPr>
            <w:rStyle w:val="Hyperlink"/>
            <w:lang w:val="en-US"/>
          </w:rPr>
          <w:t>http://softuni.bg</w:t>
        </w:r>
      </w:hyperlink>
      <w:r w:rsidR="00BC188D">
        <w:rPr>
          <w:lang w:val="en-US"/>
        </w:rPr>
        <w:t xml:space="preserve">, </w:t>
      </w:r>
      <w:hyperlink r:id="rId37" w:history="1">
        <w:r w:rsidR="00BC188D" w:rsidRPr="00F10BB8">
          <w:rPr>
            <w:rStyle w:val="Hyperlink"/>
            <w:lang w:val="en-US"/>
          </w:rPr>
          <w:t>http://forums.softuni.bg</w:t>
        </w:r>
      </w:hyperlink>
      <w:r w:rsidR="00BC188D">
        <w:rPr>
          <w:lang w:val="en-US"/>
        </w:rPr>
        <w:t xml:space="preserve">, </w:t>
      </w:r>
      <w:hyperlink r:id="rId38" w:history="1">
        <w:r w:rsidR="00BC188D" w:rsidRPr="00F10BB8">
          <w:rPr>
            <w:rStyle w:val="Hyperlink"/>
            <w:lang w:val="en-US"/>
          </w:rPr>
          <w:t>http://www.nakov.com</w:t>
        </w:r>
      </w:hyperlink>
      <w:r w:rsidR="00BC188D">
        <w:rPr>
          <w:lang w:val="en-US"/>
        </w:rPr>
        <w:t xml:space="preserve"> </w:t>
      </w:r>
    </w:p>
    <w:p w:rsidR="00BC188D" w:rsidRPr="00BC188D" w:rsidRDefault="004D6F62" w:rsidP="00910AB5">
      <w:pPr>
        <w:pStyle w:val="ListParagraph"/>
        <w:numPr>
          <w:ilvl w:val="0"/>
          <w:numId w:val="13"/>
        </w:numPr>
        <w:rPr>
          <w:lang w:val="en-US"/>
        </w:rPr>
      </w:pPr>
      <w:hyperlink r:id="rId39" w:history="1">
        <w:r w:rsidR="00BC188D" w:rsidRPr="00BC188D">
          <w:rPr>
            <w:rStyle w:val="Hyperlink"/>
            <w:b/>
            <w:lang w:val="en-US"/>
          </w:rPr>
          <w:t>www.something.domain</w:t>
        </w:r>
      </w:hyperlink>
      <w:r w:rsidR="00BC188D" w:rsidRPr="00BC188D">
        <w:rPr>
          <w:lang w:val="en-US"/>
        </w:rPr>
        <w:t xml:space="preserve">, e.g. </w:t>
      </w:r>
      <w:hyperlink r:id="rId40" w:history="1">
        <w:r w:rsidR="00BC188D" w:rsidRPr="00BC188D">
          <w:rPr>
            <w:rStyle w:val="Hyperlink"/>
            <w:lang w:val="en-US"/>
          </w:rPr>
          <w:t>www.nakov.com</w:t>
        </w:r>
      </w:hyperlink>
      <w:r w:rsidR="00BC188D" w:rsidRPr="00BC188D">
        <w:rPr>
          <w:lang w:val="en-US"/>
        </w:rPr>
        <w:t xml:space="preserve">, </w:t>
      </w:r>
      <w:hyperlink r:id="rId41" w:history="1">
        <w:r w:rsidR="00BC188D" w:rsidRPr="00BC188D">
          <w:rPr>
            <w:rStyle w:val="Hyperlink"/>
            <w:lang w:val="en-US"/>
          </w:rPr>
          <w:t>www.softuni.bg</w:t>
        </w:r>
      </w:hyperlink>
      <w:r w:rsidR="00BC188D" w:rsidRPr="00BC188D">
        <w:rPr>
          <w:lang w:val="en-US"/>
        </w:rPr>
        <w:t xml:space="preserve">, </w:t>
      </w:r>
      <w:hyperlink r:id="rId42"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3"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4"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5"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4D6F62" w:rsidP="00910AB5">
            <w:pPr>
              <w:rPr>
                <w:rFonts w:ascii="Consolas" w:hAnsi="Consolas" w:cs="Consolas"/>
                <w:noProof/>
                <w:lang w:val="en-US"/>
              </w:rPr>
            </w:pPr>
            <w:hyperlink r:id="rId46" w:history="1">
              <w:r w:rsidR="00BC188D" w:rsidRPr="00F10BB8">
                <w:rPr>
                  <w:rStyle w:val="Hyperlink"/>
                  <w:rFonts w:ascii="Consolas" w:hAnsi="Consolas" w:cs="Consolas"/>
                  <w:noProof/>
                  <w:lang w:val="en-US"/>
                </w:rPr>
                <w:t>http://nakov.com</w:t>
              </w:r>
            </w:hyperlink>
          </w:p>
          <w:p w:rsidR="00BC188D" w:rsidRDefault="004D6F62"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www.nakov.com</w:t>
              </w:r>
            </w:hyperlink>
          </w:p>
          <w:p w:rsidR="00BC188D" w:rsidRPr="0087640F" w:rsidRDefault="004D6F62"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49"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0"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1"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2"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3"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4"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5" w:history="1">
              <w:r w:rsidRPr="00AF7F98">
                <w:rPr>
                  <w:rStyle w:val="Hyperlink"/>
                  <w:rFonts w:ascii="Consolas" w:hAnsi="Consolas" w:cs="Consolas"/>
                  <w:noProof/>
                  <w:lang w:val="en-US"/>
                </w:rPr>
                <w:t>https://github.com/</w:t>
              </w:r>
              <w:proofErr w:type="spellStart"/>
              <w:r w:rsidRPr="00AF7F98">
                <w:rPr>
                  <w:rFonts w:ascii="Consolas" w:hAnsi="Consolas" w:cs="Consolas"/>
                  <w:b/>
                  <w:bdr w:val="single" w:sz="4" w:space="0" w:color="auto"/>
                  <w:shd w:val="clear" w:color="auto" w:fill="D9D9D9" w:themeFill="background1" w:themeFillShade="D9"/>
                  <w:lang w:val="en-US"/>
                </w:rPr>
                <w:t>softuni</w:t>
              </w:r>
              <w:proofErr w:type="spellEnd"/>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4D6F62">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4D6F62">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4D6F62">
        <w:tc>
          <w:tcPr>
            <w:tcW w:w="9214" w:type="dxa"/>
            <w:vAlign w:val="center"/>
          </w:tcPr>
          <w:p w:rsidR="003D3665" w:rsidRDefault="003D3665" w:rsidP="004D6F62">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4D6F62">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4D6F62">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which holds a </w:t>
      </w:r>
      <w:r w:rsidR="007A1AE1" w:rsidRPr="007A1AE1">
        <w:rPr>
          <w:b/>
          <w:lang w:val="en-US"/>
        </w:rPr>
        <w:t>list of points</w:t>
      </w:r>
      <w:r w:rsidR="003D3665">
        <w:rPr>
          <w:lang w:val="en-US"/>
        </w:rPr>
        <w:t>.</w:t>
      </w:r>
      <w:r w:rsidR="00A1258E">
        <w:rPr>
          <w:lang w:val="en-US"/>
        </w:rPr>
        <w:t xml:space="preserve"> Find </w:t>
      </w:r>
      <w:r w:rsidR="0077717D">
        <w:rPr>
          <w:lang w:val="en-US"/>
        </w:rPr>
        <w:t xml:space="preserve">in Internet </w:t>
      </w:r>
      <w:r w:rsidR="00A1258E">
        <w:rPr>
          <w:lang w:val="en-US"/>
        </w:rPr>
        <w:t xml:space="preserve">how to calculate the </w:t>
      </w:r>
      <w:hyperlink r:id="rId56" w:history="1">
        <w:r w:rsidR="00A1258E" w:rsidRPr="00A1258E">
          <w:rPr>
            <w:rStyle w:val="Hyperlink"/>
            <w:lang w:val="en-US"/>
          </w:rPr>
          <w:t>polygon perimeter</w:t>
        </w:r>
      </w:hyperlink>
      <w:r w:rsidR="00A1258E">
        <w:rPr>
          <w:lang w:val="en-US"/>
        </w:rPr>
        <w:t xml:space="preserve"> and how to calculate the </w:t>
      </w:r>
      <w:hyperlink r:id="rId57"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eastAsia="bg-BG"/>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eastAsia="bg-BG"/>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Exam problems</w:t>
      </w:r>
      <w:proofErr w:type="gramStart"/>
      <w:r>
        <w:rPr>
          <w:lang w:val="en-US"/>
        </w:rPr>
        <w:t>.*</w:t>
      </w:r>
      <w:proofErr w:type="gramEnd"/>
      <w:r>
        <w:rPr>
          <w:lang w:val="en-US"/>
        </w:rPr>
        <w:t xml:space="preserve">*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0"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2" w:history="1">
        <w:r w:rsidRPr="008837E0">
          <w:rPr>
            <w:rStyle w:val="Hyperlink"/>
            <w:lang w:val="en-US"/>
          </w:rPr>
          <w:t>here</w:t>
        </w:r>
      </w:hyperlink>
      <w:r>
        <w:rPr>
          <w:lang w:val="en-US"/>
        </w:rPr>
        <w:t xml:space="preserve"> or check all </w:t>
      </w:r>
      <w:hyperlink r:id="rId63" w:history="1">
        <w:r w:rsidRPr="008837E0">
          <w:rPr>
            <w:rStyle w:val="Hyperlink"/>
            <w:lang w:val="en-US"/>
          </w:rPr>
          <w:t>previous exams</w:t>
        </w:r>
      </w:hyperlink>
      <w:r>
        <w:rPr>
          <w:lang w:val="en-US"/>
        </w:rPr>
        <w:t xml:space="preserve"> (scroll down to the bottom of the page). You can also test your solutions in our automated </w:t>
      </w:r>
      <w:hyperlink r:id="rId64"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 Inside the Building</w:t>
      </w:r>
    </w:p>
    <w:p w:rsidR="00D33323" w:rsidRDefault="00D33323" w:rsidP="00D33323">
      <w:pPr>
        <w:rPr>
          <w:lang w:val="en-US"/>
        </w:rPr>
      </w:pPr>
    </w:p>
    <w:p w:rsidR="00D33323" w:rsidRPr="002C2006" w:rsidRDefault="00D33323" w:rsidP="00D33323">
      <w:pPr>
        <w:rPr>
          <w:lang w:val="en-US"/>
        </w:rPr>
      </w:pPr>
      <w:r>
        <w:rPr>
          <w:noProof/>
          <w:lang w:eastAsia="bg-BG"/>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D6F62">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D6F62">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D6F62">
            <w:pPr>
              <w:spacing w:after="0" w:line="240" w:lineRule="auto"/>
              <w:rPr>
                <w:rStyle w:val="Strong"/>
                <w:sz w:val="24"/>
                <w:szCs w:val="24"/>
                <w:lang w:val="en-US"/>
              </w:rPr>
            </w:pPr>
            <w:r>
              <w:rPr>
                <w:rStyle w:val="Strong"/>
                <w:sz w:val="24"/>
                <w:szCs w:val="24"/>
                <w:lang w:val="en-US"/>
              </w:rPr>
              <w:t>Comments</w:t>
            </w:r>
          </w:p>
        </w:tc>
      </w:tr>
      <w:tr w:rsidR="00D33323" w:rsidRPr="00AD70C4" w:rsidTr="004D6F62">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D6F62">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D6F62">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D6F62">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D6F62">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D6F62">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D6F62">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D6F62">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D6F62">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D6F62">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D6F62">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D6F62">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D6F62">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D6F62">
            <w:pPr>
              <w:spacing w:after="0" w:line="240" w:lineRule="auto"/>
              <w:rPr>
                <w:rFonts w:ascii="Consolas" w:hAnsi="Consolas" w:cs="Consolas"/>
                <w:noProof/>
                <w:lang w:val="en-US"/>
              </w:rPr>
            </w:pPr>
            <w:r>
              <w:rPr>
                <w:rFonts w:ascii="Consolas" w:hAnsi="Consolas" w:cs="Consolas"/>
                <w:noProof/>
                <w:lang w:eastAsia="bg-BG"/>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w:t>
      </w:r>
      <w:proofErr w:type="spellStart"/>
      <w:r w:rsidRPr="008026BC">
        <w:rPr>
          <w:lang w:val="en-US"/>
        </w:rPr>
        <w:t>SoftUni</w:t>
      </w:r>
      <w:proofErr w:type="spellEnd"/>
      <w:r w:rsidRPr="008026BC">
        <w:rPr>
          <w:lang w:val="en-US"/>
        </w:rPr>
        <w:t xml:space="preserve">)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t>
      </w:r>
      <w:proofErr w:type="gramStart"/>
      <w:r w:rsidRPr="008026BC">
        <w:rPr>
          <w:lang w:val="en-US"/>
        </w:rPr>
        <w:t>Wi-</w:t>
      </w:r>
      <w:proofErr w:type="gramEnd"/>
      <w:r w:rsidRPr="008026BC">
        <w:rPr>
          <w:lang w:val="en-US"/>
        </w:rPr>
        <w:t>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proofErr w:type="spellStart"/>
      <w:r w:rsidRPr="008026BC">
        <w:rPr>
          <w:lang w:val="en-US"/>
        </w:rPr>
        <w:t>Nakov</w:t>
      </w:r>
      <w:proofErr w:type="spellEnd"/>
      <w:r w:rsidRPr="008026BC">
        <w:rPr>
          <w:lang w:val="en-US"/>
        </w:rPr>
        <w:t xml:space="preserve">, the main driver of </w:t>
      </w:r>
      <w:proofErr w:type="spellStart"/>
      <w:r w:rsidRPr="008026BC">
        <w:rPr>
          <w:lang w:val="en-US"/>
        </w:rPr>
        <w:t>SoftUni</w:t>
      </w:r>
      <w:proofErr w:type="spellEnd"/>
      <w:r w:rsidRPr="008026BC">
        <w:rPr>
          <w:lang w:val="en-US"/>
        </w:rPr>
        <w:t xml:space="preserve">,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xml:space="preserve">) between the switches and the student's laptops. </w:t>
      </w:r>
      <w:proofErr w:type="spellStart"/>
      <w:r w:rsidRPr="008026BC">
        <w:rPr>
          <w:lang w:val="en-US"/>
        </w:rPr>
        <w:t>Nakov</w:t>
      </w:r>
      <w:proofErr w:type="spellEnd"/>
      <w:r w:rsidRPr="008026BC">
        <w:rPr>
          <w:lang w:val="en-US"/>
        </w:rPr>
        <w:t xml:space="preserve">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w:t>
      </w:r>
      <w:proofErr w:type="spellStart"/>
      <w:r w:rsidRPr="008026BC">
        <w:rPr>
          <w:lang w:val="en-US"/>
        </w:rPr>
        <w:t>Nakov</w:t>
      </w:r>
      <w:proofErr w:type="spellEnd"/>
      <w:r w:rsidRPr="008026BC">
        <w:rPr>
          <w:lang w:val="en-US"/>
        </w:rPr>
        <w:t xml:space="preserve">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xml:space="preserve">. It was complex to calculate how much cables </w:t>
      </w:r>
      <w:proofErr w:type="spellStart"/>
      <w:r w:rsidRPr="008026BC">
        <w:rPr>
          <w:lang w:val="en-US"/>
        </w:rPr>
        <w:t>Nakov</w:t>
      </w:r>
      <w:proofErr w:type="spellEnd"/>
      <w:r w:rsidRPr="008026BC">
        <w:rPr>
          <w:lang w:val="en-US"/>
        </w:rPr>
        <w:t xml:space="preserve">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w:t>
      </w:r>
      <w:proofErr w:type="spellStart"/>
      <w:r w:rsidRPr="008026BC">
        <w:rPr>
          <w:lang w:val="en-US"/>
        </w:rPr>
        <w:t>Nakov</w:t>
      </w:r>
      <w:proofErr w:type="spellEnd"/>
      <w:r w:rsidRPr="008026BC">
        <w:rPr>
          <w:lang w:val="en-US"/>
        </w:rPr>
        <w:t xml:space="preserve">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D6F62">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D6F62">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D6F62">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D6F62">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D6F62">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D6F62">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D6F62">
            <w:pPr>
              <w:spacing w:after="0" w:line="240" w:lineRule="auto"/>
              <w:rPr>
                <w:rStyle w:val="Strong"/>
                <w:sz w:val="24"/>
                <w:szCs w:val="24"/>
                <w:lang w:val="en-US"/>
              </w:rPr>
            </w:pPr>
            <w:r w:rsidRPr="008026BC">
              <w:rPr>
                <w:rStyle w:val="Strong"/>
                <w:sz w:val="24"/>
                <w:szCs w:val="24"/>
                <w:lang w:val="en-US"/>
              </w:rPr>
              <w:t>Output</w:t>
            </w:r>
          </w:p>
        </w:tc>
      </w:tr>
      <w:tr w:rsidR="00D33323" w:rsidRPr="008026BC" w:rsidTr="004D6F62">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D6F62">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D6F62">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D6F62">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D6F62">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D6F62">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D6F62">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D6F62">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D6F62">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D6F62">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D6F62">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D6F62">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D6F62">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D6F62">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D6F62">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D6F62">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D6F62">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D6F62">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D6F62">
            <w:pPr>
              <w:spacing w:after="0" w:line="240" w:lineRule="auto"/>
              <w:rPr>
                <w:rStyle w:val="Strong"/>
                <w:sz w:val="24"/>
                <w:szCs w:val="24"/>
                <w:lang w:val="en-US"/>
              </w:rPr>
            </w:pPr>
            <w:r w:rsidRPr="008369F4">
              <w:rPr>
                <w:rStyle w:val="Strong"/>
                <w:sz w:val="24"/>
                <w:szCs w:val="24"/>
                <w:lang w:val="en-US"/>
              </w:rPr>
              <w:t>Output</w:t>
            </w:r>
          </w:p>
        </w:tc>
      </w:tr>
      <w:tr w:rsidR="00D33323" w:rsidRPr="00AD70C4" w:rsidTr="004D6F62">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D6F62">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D6F62">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D6F62">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D6F62">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D6F62">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D6F62">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D6F62">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D6F62">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D6F62">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D6F62">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Examples of car numbers from Sofia are "CA8517TX", "CA2277PC", "CA0710XC", "CA1111AC", while "CC7512FJ" in not valid car number from Sofia. Local people are keen to choose special numbers for their cars, know</w:t>
      </w:r>
      <w:r w:rsidR="004D6F62">
        <w:rPr>
          <w:lang w:val="en-US"/>
        </w:rPr>
        <w:t>n</w:t>
      </w:r>
      <w:r>
        <w:rPr>
          <w:lang w:val="en-US"/>
        </w:rPr>
        <w:t xml:space="preserve">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sidR="004D6F62">
        <w:rPr>
          <w:lang w:val="en-US"/>
        </w:rPr>
        <w:t xml:space="preserve"> ca</w:t>
      </w:r>
      <w:r>
        <w:rPr>
          <w:lang w:val="en-US"/>
        </w:rPr>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D6F62">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D6F62">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D6F62">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D6F62">
            <w:pPr>
              <w:spacing w:after="0"/>
              <w:jc w:val="center"/>
              <w:rPr>
                <w:b/>
                <w:lang w:val="en-US"/>
              </w:rPr>
            </w:pPr>
            <w:r>
              <w:rPr>
                <w:b/>
                <w:lang w:val="en-US"/>
              </w:rPr>
              <w:t>Matching Car Numbers</w:t>
            </w:r>
          </w:p>
        </w:tc>
      </w:tr>
      <w:tr w:rsidR="00D33323" w:rsidRPr="00C02108" w:rsidTr="004D6F62">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D6F62">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D6F62">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D6F62">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D6F62">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D6F62">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D6F62">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D6F62">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D6F62">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D6F62">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D6F62">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D6F62">
            <w:pPr>
              <w:spacing w:after="0"/>
              <w:rPr>
                <w:rFonts w:ascii="Consolas" w:eastAsia="Courier New" w:hAnsi="Consolas" w:cs="Consolas"/>
                <w:noProof/>
                <w:lang w:val="en-US"/>
              </w:rPr>
            </w:pPr>
            <w:r w:rsidRPr="002035C1">
              <w:rPr>
                <w:rFonts w:ascii="Consolas" w:eastAsia="Courier New" w:hAnsi="Consolas" w:cs="Consolas"/>
                <w:noProof/>
                <w:lang w:val="en-US"/>
              </w:rPr>
              <w:t>CA0555</w:t>
            </w:r>
            <w:bookmarkStart w:id="0" w:name="_GoBack"/>
            <w:bookmarkEnd w:id="0"/>
            <w:r w:rsidRPr="002035C1">
              <w:rPr>
                <w:rFonts w:ascii="Consolas" w:eastAsia="Courier New" w:hAnsi="Consolas" w:cs="Consolas"/>
                <w:noProof/>
                <w:lang w:val="en-US"/>
              </w:rPr>
              <w:t>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D6F62">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D6F62">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D6F62">
            <w:pPr>
              <w:spacing w:after="0" w:line="240" w:lineRule="auto"/>
              <w:jc w:val="center"/>
              <w:rPr>
                <w:b/>
                <w:lang w:val="en-US"/>
              </w:rPr>
            </w:pPr>
            <w:r w:rsidRPr="00C02108">
              <w:rPr>
                <w:b/>
                <w:lang w:val="en-US"/>
              </w:rPr>
              <w:t>Output</w:t>
            </w:r>
          </w:p>
        </w:tc>
      </w:tr>
      <w:tr w:rsidR="00D33323" w:rsidRPr="000C4544" w:rsidTr="004D6F62">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D6F62">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D6F62">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D6F62">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D6F62">
            <w:pPr>
              <w:spacing w:after="0" w:line="240" w:lineRule="auto"/>
              <w:jc w:val="center"/>
              <w:rPr>
                <w:b/>
                <w:lang w:val="en-US"/>
              </w:rPr>
            </w:pPr>
            <w:r>
              <w:rPr>
                <w:b/>
                <w:lang w:val="en-US"/>
              </w:rPr>
              <w:t>Explanation</w:t>
            </w:r>
          </w:p>
        </w:tc>
      </w:tr>
      <w:tr w:rsidR="00D33323" w:rsidRPr="000C4544" w:rsidTr="004D6F62">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D6F62">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D6F62">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D6F62">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D6F62">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D6F62">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D6F62">
            <w:pPr>
              <w:spacing w:after="0" w:line="240" w:lineRule="auto"/>
              <w:jc w:val="center"/>
              <w:rPr>
                <w:b/>
                <w:lang w:val="en-US"/>
              </w:rPr>
            </w:pPr>
            <w:r w:rsidRPr="00C02108">
              <w:rPr>
                <w:b/>
                <w:lang w:val="en-US"/>
              </w:rPr>
              <w:t>Output</w:t>
            </w:r>
          </w:p>
        </w:tc>
      </w:tr>
      <w:tr w:rsidR="00D33323" w:rsidRPr="000C4544" w:rsidTr="004D6F62">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D6F62">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D6F62">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D6F62">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D6F62">
            <w:pPr>
              <w:spacing w:after="0" w:line="240" w:lineRule="auto"/>
              <w:jc w:val="center"/>
              <w:rPr>
                <w:b/>
                <w:lang w:val="en-US"/>
              </w:rPr>
            </w:pPr>
            <w:r>
              <w:rPr>
                <w:b/>
                <w:lang w:val="en-US"/>
              </w:rPr>
              <w:t>Explanation</w:t>
            </w:r>
          </w:p>
        </w:tc>
      </w:tr>
      <w:tr w:rsidR="00D33323" w:rsidRPr="000C4544" w:rsidTr="004D6F62">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D6F62">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D6F62">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D6F62">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8"/>
      <w:footerReference w:type="default" r:id="rId6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549" w:rsidRDefault="00343549" w:rsidP="008068A2">
      <w:pPr>
        <w:spacing w:after="0" w:line="240" w:lineRule="auto"/>
      </w:pPr>
      <w:r>
        <w:separator/>
      </w:r>
    </w:p>
  </w:endnote>
  <w:endnote w:type="continuationSeparator" w:id="0">
    <w:p w:rsidR="00343549" w:rsidRDefault="003435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62" w:rsidRPr="00AC77AD" w:rsidRDefault="004D6F62"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F62" w:rsidRDefault="004D6F62"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4D6F62" w:rsidRDefault="004D6F62"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F62" w:rsidRPr="008C2B83" w:rsidRDefault="004D6F6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2302">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2302">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4D6F62" w:rsidRPr="008C2B83" w:rsidRDefault="004D6F62"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2302">
                      <w:rPr>
                        <w:noProof/>
                        <w:sz w:val="18"/>
                        <w:szCs w:val="18"/>
                        <w:lang w:val="en-US"/>
                      </w:rPr>
                      <w:t>12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2302">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D6F62" w:rsidRDefault="004D6F62"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4D6F62" w:rsidRDefault="004D6F6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D6F62" w:rsidRDefault="004D6F62"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4D6F62" w:rsidRDefault="004D6F62"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3EE9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D6F62" w:rsidRDefault="004D6F6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D6F62" w:rsidRDefault="004D6F62"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549" w:rsidRDefault="00343549" w:rsidP="008068A2">
      <w:pPr>
        <w:spacing w:after="0" w:line="240" w:lineRule="auto"/>
      </w:pPr>
      <w:r>
        <w:separator/>
      </w:r>
    </w:p>
  </w:footnote>
  <w:footnote w:type="continuationSeparator" w:id="0">
    <w:p w:rsidR="00343549" w:rsidRDefault="003435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F62" w:rsidRDefault="004D6F6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43549"/>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4D6F62"/>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A1F46"/>
    <w:rsid w:val="009C0C39"/>
    <w:rsid w:val="009D1805"/>
    <w:rsid w:val="009F6BA3"/>
    <w:rsid w:val="00A02545"/>
    <w:rsid w:val="00A06D89"/>
    <w:rsid w:val="00A1258E"/>
    <w:rsid w:val="00A130BB"/>
    <w:rsid w:val="00A216A9"/>
    <w:rsid w:val="00A22302"/>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5D9313-C5A1-49BF-B21E-89476D5F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kov.com" TargetMode="External"/><Relationship Id="rId21" Type="http://schemas.openxmlformats.org/officeDocument/2006/relationships/hyperlink" Target="http://softuni.bg" TargetMode="External"/><Relationship Id="rId42" Type="http://schemas.openxmlformats.org/officeDocument/2006/relationships/hyperlink" Target="http://www.google.com" TargetMode="External"/><Relationship Id="rId47" Type="http://schemas.openxmlformats.org/officeDocument/2006/relationships/hyperlink" Target="http://www.nakov.com" TargetMode="External"/><Relationship Id="rId63" Type="http://schemas.openxmlformats.org/officeDocument/2006/relationships/hyperlink" Target="https://softuni.bg/trainings/coursesinstances/details/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www.google.com" TargetMode="External"/><Relationship Id="rId11" Type="http://schemas.openxmlformats.org/officeDocument/2006/relationships/hyperlink" Target="http://softuni.bg" TargetMode="External"/><Relationship Id="rId24" Type="http://schemas.openxmlformats.org/officeDocument/2006/relationships/hyperlink" Target="http://www.google.com" TargetMode="External"/><Relationship Id="rId32" Type="http://schemas.openxmlformats.org/officeDocument/2006/relationships/hyperlink" Target="http://softuni.bg" TargetMode="External"/><Relationship Id="rId37" Type="http://schemas.openxmlformats.org/officeDocument/2006/relationships/hyperlink" Target="http://forums.softuni.bg" TargetMode="External"/><Relationship Id="rId40" Type="http://schemas.openxmlformats.org/officeDocument/2006/relationships/hyperlink" Target="http://www.nakov.com" TargetMode="External"/><Relationship Id="rId45" Type="http://schemas.openxmlformats.org/officeDocument/2006/relationships/hyperlink" Target="http://blog.nakov.com" TargetMode="External"/><Relationship Id="rId53" Type="http://schemas.openxmlformats.org/officeDocument/2006/relationships/hyperlink" Target="https://plus.google.com/+SoftuniBg/" TargetMode="External"/><Relationship Id="rId58" Type="http://schemas.openxmlformats.org/officeDocument/2006/relationships/image" Target="media/image1.png"/><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www.introprogramming.info/intro-csharp-book/read-online/" TargetMode="External"/><Relationship Id="rId19" Type="http://schemas.openxmlformats.org/officeDocument/2006/relationships/hyperlink" Target="http://softuni.bg"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something" TargetMode="External"/><Relationship Id="rId43" Type="http://schemas.openxmlformats.org/officeDocument/2006/relationships/hyperlink" Target="http://nakov.com" TargetMode="External"/><Relationship Id="rId48" Type="http://schemas.openxmlformats.org/officeDocument/2006/relationships/hyperlink" Target="http://blog.nakov.com" TargetMode="External"/><Relationship Id="rId56" Type="http://schemas.openxmlformats.org/officeDocument/2006/relationships/hyperlink" Target="http://www.mathopenref.com/polygonperimeter.html" TargetMode="External"/><Relationship Id="rId64" Type="http://schemas.openxmlformats.org/officeDocument/2006/relationships/hyperlink" Target="http://judge.softuni.bg/Contests/2/CSharp-Basics-Exam-10-April-2014-Morning" TargetMode="External"/><Relationship Id="rId69" Type="http://schemas.openxmlformats.org/officeDocument/2006/relationships/footer" Target="footer1.xml"/><Relationship Id="rId8" Type="http://schemas.openxmlformats.org/officeDocument/2006/relationships/hyperlink" Target="http://softuni.bg/courses/csharp-basics/" TargetMode="External"/><Relationship Id="rId51" Type="http://schemas.openxmlformats.org/officeDocument/2006/relationships/hyperlink" Target="https://www.facebook.com/SoftwareUniversity" TargetMode="External"/><Relationship Id="rId3" Type="http://schemas.openxmlformats.org/officeDocument/2006/relationships/styles" Target="styles.xml"/><Relationship Id="rId12" Type="http://schemas.openxmlformats.org/officeDocument/2006/relationships/hyperlink" Target="http://www.google.com" TargetMode="External"/><Relationship Id="rId17" Type="http://schemas.openxmlformats.org/officeDocument/2006/relationships/hyperlink" Target="http://softuni.bg" TargetMode="External"/><Relationship Id="rId25" Type="http://schemas.openxmlformats.org/officeDocument/2006/relationships/hyperlink" Target="http://softuni.bg" TargetMode="External"/><Relationship Id="rId33" Type="http://schemas.openxmlformats.org/officeDocument/2006/relationships/hyperlink" Target="http://www.nakov.com" TargetMode="External"/><Relationship Id="rId38" Type="http://schemas.openxmlformats.org/officeDocument/2006/relationships/hyperlink" Target="http://www.nakov.com" TargetMode="External"/><Relationship Id="rId46" Type="http://schemas.openxmlformats.org/officeDocument/2006/relationships/hyperlink" Target="http://nakov.com" TargetMode="External"/><Relationship Id="rId59" Type="http://schemas.openxmlformats.org/officeDocument/2006/relationships/image" Target="media/image2.png"/><Relationship Id="rId67" Type="http://schemas.openxmlformats.org/officeDocument/2006/relationships/image" Target="media/image5.png"/><Relationship Id="rId20" Type="http://schemas.openxmlformats.org/officeDocument/2006/relationships/hyperlink" Target="http://www.nakov.com" TargetMode="External"/><Relationship Id="rId41" Type="http://schemas.openxmlformats.org/officeDocument/2006/relationships/hyperlink" Target="http://www.softuni.bg" TargetMode="External"/><Relationship Id="rId54" Type="http://schemas.openxmlformats.org/officeDocument/2006/relationships/hyperlink" Target="https://twitter.com/softunibg" TargetMode="External"/><Relationship Id="rId62" Type="http://schemas.openxmlformats.org/officeDocument/2006/relationships/hyperlink" Target="https://softuni.bg/downloads/svn/csharp-basics/Feb-2014/9.%20CSharp-Basics-Exam-April-2014-Variant-8.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softuni.bg" TargetMode="External"/><Relationship Id="rId36" Type="http://schemas.openxmlformats.org/officeDocument/2006/relationships/hyperlink" Target="http://softuni.bg" TargetMode="External"/><Relationship Id="rId49" Type="http://schemas.openxmlformats.org/officeDocument/2006/relationships/hyperlink" Target="http://softuni.bg" TargetMode="External"/><Relationship Id="rId57" Type="http://schemas.openxmlformats.org/officeDocument/2006/relationships/hyperlink" Target="http://www.mathopenref.com/coordpolygonarea.html" TargetMode="External"/><Relationship Id="rId10" Type="http://schemas.openxmlformats.org/officeDocument/2006/relationships/hyperlink" Target="https://en.wikipedia.org/wiki/Prime_number" TargetMode="External"/><Relationship Id="rId31" Type="http://schemas.openxmlformats.org/officeDocument/2006/relationships/hyperlink" Target="http://www.google.com" TargetMode="External"/><Relationship Id="rId44" Type="http://schemas.openxmlformats.org/officeDocument/2006/relationships/hyperlink" Target="http://www.nakov.com" TargetMode="External"/><Relationship Id="rId52" Type="http://schemas.openxmlformats.org/officeDocument/2006/relationships/hyperlink" Target="http://www.youtube.com/SoftwareUniversity" TargetMode="External"/><Relationship Id="rId60" Type="http://schemas.openxmlformats.org/officeDocument/2006/relationships/hyperlink" Target="http://judge.softuni.bg/Contests/7/CSharp-Basics-Exam-12-April-2014-Evening"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bonacci_number" TargetMode="External"/><Relationship Id="rId13" Type="http://schemas.openxmlformats.org/officeDocument/2006/relationships/hyperlink" Target="http://softuni.bg" TargetMode="External"/><Relationship Id="rId18" Type="http://schemas.openxmlformats.org/officeDocument/2006/relationships/hyperlink" Target="http://www.google.com" TargetMode="External"/><Relationship Id="rId39" Type="http://schemas.openxmlformats.org/officeDocument/2006/relationships/hyperlink" Target="http://www.something.domain" TargetMode="External"/><Relationship Id="rId34" Type="http://schemas.openxmlformats.org/officeDocument/2006/relationships/hyperlink" Target="http://www.google.com" TargetMode="External"/><Relationship Id="rId50" Type="http://schemas.openxmlformats.org/officeDocument/2006/relationships/hyperlink" Target="mailto:INFO@SOFTUNI.BG" TargetMode="External"/><Relationship Id="rId55" Type="http://schemas.openxmlformats.org/officeDocument/2006/relationships/hyperlink" Target="https://github.com/softuni"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E231B-3E6E-4BC5-8C63-A135A323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Pages>1</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Anton</cp:lastModifiedBy>
  <cp:revision>66</cp:revision>
  <cp:lastPrinted>2014-02-12T16:33:00Z</cp:lastPrinted>
  <dcterms:created xsi:type="dcterms:W3CDTF">2013-11-06T12:04:00Z</dcterms:created>
  <dcterms:modified xsi:type="dcterms:W3CDTF">2014-12-14T23:40:00Z</dcterms:modified>
  <cp:category>programming, education, software engineering, software development</cp:category>
</cp:coreProperties>
</file>