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5C09" w14:textId="0A5EC58D" w:rsidR="00771575" w:rsidRPr="006C011D" w:rsidRDefault="002965A2" w:rsidP="006C011D">
      <w:p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Anton Bogovik                                                                                                                     02/20/23</w:t>
      </w:r>
    </w:p>
    <w:p w14:paraId="4D7DA342" w14:textId="01E08F04" w:rsidR="0066441C" w:rsidRPr="006C011D" w:rsidRDefault="002965A2" w:rsidP="006C011D">
      <w:pPr>
        <w:spacing w:line="240" w:lineRule="auto"/>
        <w:jc w:val="center"/>
        <w:rPr>
          <w:b/>
          <w:bCs/>
          <w:sz w:val="20"/>
          <w:szCs w:val="20"/>
        </w:rPr>
      </w:pPr>
      <w:r w:rsidRPr="006C011D">
        <w:rPr>
          <w:b/>
          <w:bCs/>
          <w:sz w:val="20"/>
          <w:szCs w:val="20"/>
        </w:rPr>
        <w:t>Financing New Ventures</w:t>
      </w:r>
      <w:r w:rsidR="006C011D">
        <w:rPr>
          <w:b/>
          <w:bCs/>
          <w:sz w:val="20"/>
          <w:szCs w:val="20"/>
        </w:rPr>
        <w:t xml:space="preserve">: </w:t>
      </w:r>
      <w:r w:rsidRPr="006C011D">
        <w:rPr>
          <w:b/>
          <w:bCs/>
          <w:sz w:val="20"/>
          <w:szCs w:val="20"/>
        </w:rPr>
        <w:t>Write Up Ch 4 &amp; 5</w:t>
      </w:r>
    </w:p>
    <w:p w14:paraId="116A6539" w14:textId="4F07F4BD" w:rsidR="002965A2" w:rsidRPr="006C011D" w:rsidRDefault="002965A2" w:rsidP="006C011D">
      <w:p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I had well detailed overview of process to identify and obtain resources needed to start a venture in Ch.4. </w:t>
      </w:r>
      <w:r w:rsidR="0066441C" w:rsidRPr="006C011D">
        <w:rPr>
          <w:sz w:val="20"/>
          <w:szCs w:val="20"/>
        </w:rPr>
        <w:t>A balance</w:t>
      </w:r>
      <w:r w:rsidRPr="006C011D">
        <w:rPr>
          <w:sz w:val="20"/>
          <w:szCs w:val="20"/>
        </w:rPr>
        <w:t xml:space="preserve"> sheet is a way to keep track of assets and liabilities + equity, which plays </w:t>
      </w:r>
      <w:r w:rsidR="0066441C" w:rsidRPr="006C011D">
        <w:rPr>
          <w:sz w:val="20"/>
          <w:szCs w:val="20"/>
        </w:rPr>
        <w:t>a</w:t>
      </w:r>
      <w:r w:rsidRPr="006C011D">
        <w:rPr>
          <w:sz w:val="20"/>
          <w:szCs w:val="20"/>
        </w:rPr>
        <w:t xml:space="preserve"> significant role when determining the venture’s performance. </w:t>
      </w:r>
      <w:r w:rsidR="002F68E3" w:rsidRPr="006C011D">
        <w:rPr>
          <w:sz w:val="20"/>
          <w:szCs w:val="20"/>
        </w:rPr>
        <w:t>The income</w:t>
      </w:r>
      <w:r w:rsidRPr="006C011D">
        <w:rPr>
          <w:sz w:val="20"/>
          <w:szCs w:val="20"/>
        </w:rPr>
        <w:t xml:space="preserve"> </w:t>
      </w:r>
      <w:r w:rsidR="006C011D" w:rsidRPr="006C011D">
        <w:rPr>
          <w:sz w:val="20"/>
          <w:szCs w:val="20"/>
        </w:rPr>
        <w:t>statement covers</w:t>
      </w:r>
      <w:r w:rsidRPr="006C011D">
        <w:rPr>
          <w:sz w:val="20"/>
          <w:szCs w:val="20"/>
        </w:rPr>
        <w:t xml:space="preserve"> revenues made by a company and its expenses, which also is a measure of </w:t>
      </w:r>
      <w:r w:rsidR="00E85FB9" w:rsidRPr="006C011D">
        <w:rPr>
          <w:sz w:val="20"/>
          <w:szCs w:val="20"/>
        </w:rPr>
        <w:t>a company’s</w:t>
      </w:r>
      <w:r w:rsidRPr="006C011D">
        <w:rPr>
          <w:sz w:val="20"/>
          <w:szCs w:val="20"/>
        </w:rPr>
        <w:t xml:space="preserve"> viability. Balance and income statements differ from </w:t>
      </w:r>
      <w:r w:rsidR="00E85FB9" w:rsidRPr="006C011D">
        <w:rPr>
          <w:sz w:val="20"/>
          <w:szCs w:val="20"/>
        </w:rPr>
        <w:t xml:space="preserve">well established companies and start-ups due to significant difference of tasks prioritization in both ventures. </w:t>
      </w:r>
    </w:p>
    <w:p w14:paraId="40A3573E" w14:textId="74BCBA36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Accounting Equation: Assets = Liabilities + Equity. The key components of a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balance sheet </w:t>
      </w:r>
      <w:r w:rsidR="0066441C" w:rsidRPr="006C011D">
        <w:rPr>
          <w:sz w:val="20"/>
          <w:szCs w:val="20"/>
        </w:rPr>
        <w:t>are</w:t>
      </w:r>
      <w:r w:rsidRPr="006C011D">
        <w:rPr>
          <w:sz w:val="20"/>
          <w:szCs w:val="20"/>
        </w:rPr>
        <w:t xml:space="preserve"> Assets, Liabilities and Equity, and a balance sheet </w:t>
      </w:r>
      <w:r w:rsidRPr="006C011D">
        <w:rPr>
          <w:sz w:val="20"/>
          <w:szCs w:val="20"/>
        </w:rPr>
        <w:t>reports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the financial</w:t>
      </w:r>
      <w:r w:rsidRPr="006C011D">
        <w:rPr>
          <w:sz w:val="20"/>
          <w:szCs w:val="20"/>
        </w:rPr>
        <w:t xml:space="preserve"> position of a company at a point in time.</w:t>
      </w:r>
    </w:p>
    <w:p w14:paraId="1E7FC2EF" w14:textId="61F51E53" w:rsidR="002965A2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Net income formula</w:t>
      </w:r>
      <w:r w:rsidRPr="006C011D">
        <w:rPr>
          <w:sz w:val="20"/>
          <w:szCs w:val="20"/>
        </w:rPr>
        <w:t xml:space="preserve"> = Revenue – Expenses</w:t>
      </w:r>
    </w:p>
    <w:p w14:paraId="13994F04" w14:textId="6D64DB60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Liquidity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 xml:space="preserve">how quickly an asset can be converted into </w:t>
      </w:r>
      <w:r w:rsidRPr="006C011D">
        <w:rPr>
          <w:sz w:val="20"/>
          <w:szCs w:val="20"/>
        </w:rPr>
        <w:t>cash.</w:t>
      </w:r>
    </w:p>
    <w:p w14:paraId="4537C601" w14:textId="02535CD6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Current Assets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 xml:space="preserve">cash and other assets that are expected to be converted into cash in less than one </w:t>
      </w:r>
      <w:r w:rsidRPr="006C011D">
        <w:rPr>
          <w:sz w:val="20"/>
          <w:szCs w:val="20"/>
        </w:rPr>
        <w:t>year.</w:t>
      </w:r>
    </w:p>
    <w:p w14:paraId="18AC4783" w14:textId="087B0245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Cash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 xml:space="preserve">amount of coin, currency, and checking account </w:t>
      </w:r>
      <w:r w:rsidRPr="006C011D">
        <w:rPr>
          <w:sz w:val="20"/>
          <w:szCs w:val="20"/>
        </w:rPr>
        <w:t>balances.</w:t>
      </w:r>
    </w:p>
    <w:p w14:paraId="50700394" w14:textId="31384CC0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M</w:t>
      </w:r>
      <w:r w:rsidRPr="006C011D">
        <w:rPr>
          <w:b/>
          <w:bCs/>
          <w:sz w:val="20"/>
          <w:szCs w:val="20"/>
        </w:rPr>
        <w:t>arketable securities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>short-term, high</w:t>
      </w:r>
      <w:r w:rsidR="0066441C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quality, highly liquid investments that typically pay </w:t>
      </w:r>
      <w:r w:rsidRPr="006C011D">
        <w:rPr>
          <w:sz w:val="20"/>
          <w:szCs w:val="20"/>
        </w:rPr>
        <w:t>interest.</w:t>
      </w:r>
    </w:p>
    <w:p w14:paraId="3AF306A9" w14:textId="23C9BAEE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R</w:t>
      </w:r>
      <w:r w:rsidRPr="006C011D">
        <w:rPr>
          <w:b/>
          <w:bCs/>
          <w:sz w:val="20"/>
          <w:szCs w:val="20"/>
        </w:rPr>
        <w:t>eceivables</w:t>
      </w:r>
      <w:r w:rsidRPr="006C011D">
        <w:rPr>
          <w:b/>
          <w:bCs/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- </w:t>
      </w:r>
      <w:r w:rsidRPr="006C011D">
        <w:rPr>
          <w:sz w:val="20"/>
          <w:szCs w:val="20"/>
        </w:rPr>
        <w:t xml:space="preserve">credit sales made to </w:t>
      </w:r>
      <w:r w:rsidRPr="006C011D">
        <w:rPr>
          <w:sz w:val="20"/>
          <w:szCs w:val="20"/>
        </w:rPr>
        <w:t>customers.</w:t>
      </w:r>
    </w:p>
    <w:p w14:paraId="12B9944C" w14:textId="7803BF1F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I</w:t>
      </w:r>
      <w:r w:rsidRPr="006C011D">
        <w:rPr>
          <w:b/>
          <w:bCs/>
          <w:sz w:val="20"/>
          <w:szCs w:val="20"/>
        </w:rPr>
        <w:t>nventories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>raw materials, work-in</w:t>
      </w:r>
      <w:r w:rsidRPr="006C011D">
        <w:rPr>
          <w:sz w:val="20"/>
          <w:szCs w:val="20"/>
        </w:rPr>
        <w:t xml:space="preserve">process, and finished products that the venture hopes to </w:t>
      </w:r>
      <w:r w:rsidRPr="006C011D">
        <w:rPr>
          <w:sz w:val="20"/>
          <w:szCs w:val="20"/>
        </w:rPr>
        <w:t>sell.</w:t>
      </w:r>
    </w:p>
    <w:p w14:paraId="62C8BB77" w14:textId="19F7A48B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Fixed</w:t>
      </w:r>
      <w:r w:rsidRPr="006C011D">
        <w:rPr>
          <w:b/>
          <w:bCs/>
          <w:sz w:val="20"/>
          <w:szCs w:val="20"/>
        </w:rPr>
        <w:t xml:space="preserve"> assets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>assets with expected lives of greater than one year</w:t>
      </w:r>
    </w:p>
    <w:p w14:paraId="16F18041" w14:textId="0CD340A0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D</w:t>
      </w:r>
      <w:r w:rsidRPr="006C011D">
        <w:rPr>
          <w:b/>
          <w:bCs/>
          <w:sz w:val="20"/>
          <w:szCs w:val="20"/>
        </w:rPr>
        <w:t>epreciation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 xml:space="preserve">reduction in value of a fixed asset over its expected life, intended to reflect the usage or wearing out of the </w:t>
      </w:r>
      <w:r w:rsidRPr="006C011D">
        <w:rPr>
          <w:sz w:val="20"/>
          <w:szCs w:val="20"/>
        </w:rPr>
        <w:t>asset.</w:t>
      </w:r>
    </w:p>
    <w:p w14:paraId="70E3C4D8" w14:textId="2F9B1DB1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O</w:t>
      </w:r>
      <w:r w:rsidRPr="006C011D">
        <w:rPr>
          <w:b/>
          <w:bCs/>
          <w:sz w:val="20"/>
          <w:szCs w:val="20"/>
        </w:rPr>
        <w:t>ther long-term asset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 xml:space="preserve">intellectual property rights or intangible assets that can be patented or </w:t>
      </w:r>
      <w:proofErr w:type="gramStart"/>
      <w:r w:rsidRPr="006C011D">
        <w:rPr>
          <w:sz w:val="20"/>
          <w:szCs w:val="20"/>
        </w:rPr>
        <w:t>owned</w:t>
      </w:r>
      <w:proofErr w:type="gramEnd"/>
    </w:p>
    <w:p w14:paraId="6ADF68ED" w14:textId="4A9222C3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P</w:t>
      </w:r>
      <w:r w:rsidRPr="006C011D">
        <w:rPr>
          <w:b/>
          <w:bCs/>
          <w:sz w:val="20"/>
          <w:szCs w:val="20"/>
        </w:rPr>
        <w:t>ayables</w:t>
      </w:r>
      <w:r w:rsidRPr="006C011D">
        <w:rPr>
          <w:b/>
          <w:bCs/>
          <w:sz w:val="20"/>
          <w:szCs w:val="20"/>
        </w:rPr>
        <w:t xml:space="preserve"> </w:t>
      </w:r>
      <w:r w:rsidRPr="006C011D">
        <w:rPr>
          <w:sz w:val="20"/>
          <w:szCs w:val="20"/>
        </w:rPr>
        <w:t>– short</w:t>
      </w:r>
      <w:r w:rsidRPr="006C011D">
        <w:rPr>
          <w:sz w:val="20"/>
          <w:szCs w:val="20"/>
        </w:rPr>
        <w:t xml:space="preserve">-term liabilities owed to suppliers for purchases made on </w:t>
      </w:r>
      <w:r w:rsidRPr="006C011D">
        <w:rPr>
          <w:sz w:val="20"/>
          <w:szCs w:val="20"/>
        </w:rPr>
        <w:t>credit.</w:t>
      </w:r>
    </w:p>
    <w:p w14:paraId="48EDE862" w14:textId="775D0901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Accrued</w:t>
      </w:r>
      <w:r w:rsidRPr="006C011D">
        <w:rPr>
          <w:b/>
          <w:bCs/>
          <w:sz w:val="20"/>
          <w:szCs w:val="20"/>
        </w:rPr>
        <w:t xml:space="preserve"> wages</w:t>
      </w:r>
      <w:r w:rsidRPr="006C011D">
        <w:rPr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liabilities owed to employees for previously completed </w:t>
      </w:r>
      <w:r w:rsidRPr="006C011D">
        <w:rPr>
          <w:sz w:val="20"/>
          <w:szCs w:val="20"/>
        </w:rPr>
        <w:t>work.</w:t>
      </w:r>
      <w:r w:rsidRPr="006C011D">
        <w:rPr>
          <w:sz w:val="20"/>
          <w:szCs w:val="20"/>
        </w:rPr>
        <w:t xml:space="preserve"> </w:t>
      </w:r>
    </w:p>
    <w:p w14:paraId="0CA6C9C6" w14:textId="00BA3160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B</w:t>
      </w:r>
      <w:r w:rsidRPr="006C011D">
        <w:rPr>
          <w:b/>
          <w:bCs/>
          <w:sz w:val="20"/>
          <w:szCs w:val="20"/>
        </w:rPr>
        <w:t>ank loan interest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-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bearing loan from a commercial </w:t>
      </w:r>
      <w:r w:rsidRPr="006C011D">
        <w:rPr>
          <w:sz w:val="20"/>
          <w:szCs w:val="20"/>
        </w:rPr>
        <w:t>bank.</w:t>
      </w:r>
      <w:r w:rsidRPr="006C011D">
        <w:rPr>
          <w:sz w:val="20"/>
          <w:szCs w:val="20"/>
        </w:rPr>
        <w:t xml:space="preserve"> </w:t>
      </w:r>
    </w:p>
    <w:p w14:paraId="4CABB32D" w14:textId="3825005E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O</w:t>
      </w:r>
      <w:r w:rsidRPr="006C011D">
        <w:rPr>
          <w:b/>
          <w:bCs/>
          <w:sz w:val="20"/>
          <w:szCs w:val="20"/>
        </w:rPr>
        <w:t xml:space="preserve">ther current </w:t>
      </w:r>
      <w:r w:rsidRPr="006C011D">
        <w:rPr>
          <w:b/>
          <w:bCs/>
          <w:sz w:val="20"/>
          <w:szCs w:val="20"/>
        </w:rPr>
        <w:t>liabilities</w:t>
      </w:r>
      <w:r w:rsidRPr="006C011D">
        <w:rPr>
          <w:sz w:val="20"/>
          <w:szCs w:val="20"/>
        </w:rPr>
        <w:t xml:space="preserve"> - </w:t>
      </w:r>
      <w:r w:rsidRPr="006C011D">
        <w:rPr>
          <w:sz w:val="20"/>
          <w:szCs w:val="20"/>
        </w:rPr>
        <w:t xml:space="preserve">catchall account that includes borrowing in the form of cash advances on credit </w:t>
      </w:r>
      <w:r w:rsidRPr="006C011D">
        <w:rPr>
          <w:sz w:val="20"/>
          <w:szCs w:val="20"/>
        </w:rPr>
        <w:t>cards.</w:t>
      </w:r>
      <w:r w:rsidRPr="006C011D">
        <w:rPr>
          <w:sz w:val="20"/>
          <w:szCs w:val="20"/>
        </w:rPr>
        <w:t xml:space="preserve"> </w:t>
      </w:r>
    </w:p>
    <w:p w14:paraId="5D653E59" w14:textId="67CCDE6F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L</w:t>
      </w:r>
      <w:r w:rsidRPr="006C011D">
        <w:rPr>
          <w:b/>
          <w:bCs/>
          <w:sz w:val="20"/>
          <w:szCs w:val="20"/>
        </w:rPr>
        <w:t>ong-term debts loans</w:t>
      </w:r>
      <w:r w:rsidRPr="006C011D">
        <w:rPr>
          <w:sz w:val="20"/>
          <w:szCs w:val="20"/>
        </w:rPr>
        <w:t xml:space="preserve"> - that</w:t>
      </w:r>
      <w:r w:rsidRPr="006C011D">
        <w:rPr>
          <w:sz w:val="20"/>
          <w:szCs w:val="20"/>
        </w:rPr>
        <w:t xml:space="preserve"> have maturities of longer than one </w:t>
      </w:r>
      <w:r w:rsidRPr="006C011D">
        <w:rPr>
          <w:sz w:val="20"/>
          <w:szCs w:val="20"/>
        </w:rPr>
        <w:t>year.</w:t>
      </w:r>
      <w:r w:rsidRPr="006C011D">
        <w:rPr>
          <w:sz w:val="20"/>
          <w:szCs w:val="20"/>
        </w:rPr>
        <w:t xml:space="preserve"> </w:t>
      </w:r>
    </w:p>
    <w:p w14:paraId="2F1F6372" w14:textId="15811F80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C</w:t>
      </w:r>
      <w:r w:rsidRPr="006C011D">
        <w:rPr>
          <w:b/>
          <w:bCs/>
          <w:sz w:val="20"/>
          <w:szCs w:val="20"/>
        </w:rPr>
        <w:t>apital leases long-term</w:t>
      </w:r>
      <w:r w:rsidRPr="006C011D">
        <w:rPr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noncancelable leases whereby the owner receives payments that cover the cost of equipment plus a return on investment in the </w:t>
      </w:r>
      <w:r w:rsidRPr="006C011D">
        <w:rPr>
          <w:sz w:val="20"/>
          <w:szCs w:val="20"/>
        </w:rPr>
        <w:t>equipment.</w:t>
      </w:r>
      <w:r w:rsidRPr="006C011D">
        <w:rPr>
          <w:sz w:val="20"/>
          <w:szCs w:val="20"/>
        </w:rPr>
        <w:t xml:space="preserve"> </w:t>
      </w:r>
    </w:p>
    <w:p w14:paraId="4FC8271D" w14:textId="12AE4656" w:rsidR="00E85FB9" w:rsidRPr="006C011D" w:rsidRDefault="00E85FB9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O</w:t>
      </w:r>
      <w:r w:rsidRPr="006C011D">
        <w:rPr>
          <w:b/>
          <w:bCs/>
          <w:sz w:val="20"/>
          <w:szCs w:val="20"/>
        </w:rPr>
        <w:t>perating leases</w:t>
      </w:r>
      <w:r w:rsidRPr="006C011D">
        <w:rPr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provide maintenance in addition to financing and are also usually cancelable</w:t>
      </w:r>
      <w:r w:rsidRPr="006C011D">
        <w:rPr>
          <w:sz w:val="20"/>
          <w:szCs w:val="20"/>
        </w:rPr>
        <w:t>.</w:t>
      </w:r>
    </w:p>
    <w:p w14:paraId="00040B63" w14:textId="77777777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O</w:t>
      </w:r>
      <w:r w:rsidRPr="006C011D">
        <w:rPr>
          <w:b/>
          <w:bCs/>
          <w:sz w:val="20"/>
          <w:szCs w:val="20"/>
        </w:rPr>
        <w:t>wners’ equity</w:t>
      </w:r>
      <w:r w:rsidRPr="006C011D">
        <w:rPr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capital contributed by the owners of the business</w:t>
      </w:r>
      <w:r w:rsidRPr="006C011D">
        <w:rPr>
          <w:sz w:val="20"/>
          <w:szCs w:val="20"/>
        </w:rPr>
        <w:t>.</w:t>
      </w:r>
    </w:p>
    <w:p w14:paraId="1D2DF1D8" w14:textId="77777777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S</w:t>
      </w:r>
      <w:r w:rsidRPr="006C011D">
        <w:rPr>
          <w:b/>
          <w:bCs/>
          <w:sz w:val="20"/>
          <w:szCs w:val="20"/>
        </w:rPr>
        <w:t>tockholders’ equity</w:t>
      </w:r>
      <w:r w:rsidRPr="006C011D">
        <w:rPr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book value of owners’ equity in a corporation</w:t>
      </w:r>
      <w:r w:rsidRPr="006C011D">
        <w:rPr>
          <w:sz w:val="20"/>
          <w:szCs w:val="20"/>
        </w:rPr>
        <w:t>.</w:t>
      </w:r>
      <w:r w:rsidRPr="006C011D">
        <w:rPr>
          <w:sz w:val="20"/>
          <w:szCs w:val="20"/>
        </w:rPr>
        <w:t xml:space="preserve"> </w:t>
      </w:r>
    </w:p>
    <w:p w14:paraId="65BF9052" w14:textId="723E8F65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C</w:t>
      </w:r>
      <w:r w:rsidRPr="006C011D">
        <w:rPr>
          <w:b/>
          <w:bCs/>
          <w:sz w:val="20"/>
          <w:szCs w:val="20"/>
        </w:rPr>
        <w:t>ommon stock account</w:t>
      </w:r>
      <w:r w:rsidRPr="006C011D">
        <w:rPr>
          <w:b/>
          <w:bCs/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book value of ownership interest in a corporation</w:t>
      </w:r>
      <w:r w:rsidRPr="006C011D">
        <w:rPr>
          <w:sz w:val="20"/>
          <w:szCs w:val="20"/>
        </w:rPr>
        <w:t>.</w:t>
      </w:r>
      <w:r w:rsidRPr="006C011D">
        <w:rPr>
          <w:sz w:val="20"/>
          <w:szCs w:val="20"/>
        </w:rPr>
        <w:t xml:space="preserve"> </w:t>
      </w:r>
    </w:p>
    <w:p w14:paraId="3700C409" w14:textId="7C3B7957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A</w:t>
      </w:r>
      <w:r w:rsidRPr="006C011D">
        <w:rPr>
          <w:b/>
          <w:bCs/>
          <w:sz w:val="20"/>
          <w:szCs w:val="20"/>
        </w:rPr>
        <w:t>dditional-paid-in</w:t>
      </w:r>
      <w:r w:rsidRPr="006C011D">
        <w:rPr>
          <w:b/>
          <w:bCs/>
          <w:sz w:val="20"/>
          <w:szCs w:val="20"/>
        </w:rPr>
        <w:t>capital account</w:t>
      </w:r>
      <w:r w:rsidRPr="006C011D">
        <w:rPr>
          <w:b/>
          <w:bCs/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additional book value of ownership interest in a corporation when the common stock has a par value</w:t>
      </w:r>
      <w:r w:rsidRPr="006C011D">
        <w:rPr>
          <w:sz w:val="20"/>
          <w:szCs w:val="20"/>
        </w:rPr>
        <w:t>.</w:t>
      </w:r>
      <w:r w:rsidRPr="006C011D">
        <w:rPr>
          <w:sz w:val="20"/>
          <w:szCs w:val="20"/>
        </w:rPr>
        <w:t xml:space="preserve"> </w:t>
      </w:r>
    </w:p>
    <w:p w14:paraId="42CCFEB9" w14:textId="4EADB70E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R</w:t>
      </w:r>
      <w:r w:rsidRPr="006C011D">
        <w:rPr>
          <w:b/>
          <w:bCs/>
          <w:sz w:val="20"/>
          <w:szCs w:val="20"/>
        </w:rPr>
        <w:t>etained earnings account</w:t>
      </w:r>
      <w:r w:rsidRPr="006C011D">
        <w:rPr>
          <w:b/>
          <w:bCs/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accumulated profits (or losses) retained in the business from operations</w:t>
      </w:r>
      <w:r w:rsidRPr="006C011D">
        <w:rPr>
          <w:sz w:val="20"/>
          <w:szCs w:val="20"/>
        </w:rPr>
        <w:t>.</w:t>
      </w:r>
    </w:p>
    <w:p w14:paraId="237B2D4B" w14:textId="77777777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C</w:t>
      </w:r>
      <w:r w:rsidRPr="006C011D">
        <w:rPr>
          <w:b/>
          <w:bCs/>
          <w:sz w:val="20"/>
          <w:szCs w:val="20"/>
        </w:rPr>
        <w:t>ost of goods sold</w:t>
      </w:r>
      <w:r w:rsidRPr="006C011D">
        <w:rPr>
          <w:b/>
          <w:bCs/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cost of materials and labor incurred to produce the products that were sold</w:t>
      </w:r>
      <w:r w:rsidRPr="006C011D">
        <w:rPr>
          <w:sz w:val="20"/>
          <w:szCs w:val="20"/>
        </w:rPr>
        <w:t>.</w:t>
      </w:r>
    </w:p>
    <w:p w14:paraId="310D0A1D" w14:textId="346423D1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lastRenderedPageBreak/>
        <w:t xml:space="preserve"> </w:t>
      </w:r>
      <w:r w:rsidRPr="006C011D">
        <w:rPr>
          <w:b/>
          <w:bCs/>
          <w:sz w:val="20"/>
          <w:szCs w:val="20"/>
        </w:rPr>
        <w:t>G</w:t>
      </w:r>
      <w:r w:rsidRPr="006C011D">
        <w:rPr>
          <w:b/>
          <w:bCs/>
          <w:sz w:val="20"/>
          <w:szCs w:val="20"/>
        </w:rPr>
        <w:t>ross earnings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- </w:t>
      </w:r>
      <w:r w:rsidRPr="006C011D">
        <w:rPr>
          <w:sz w:val="20"/>
          <w:szCs w:val="20"/>
        </w:rPr>
        <w:t>net sales minus the cost of production</w:t>
      </w:r>
      <w:r w:rsidRPr="006C011D">
        <w:rPr>
          <w:sz w:val="20"/>
          <w:szCs w:val="20"/>
        </w:rPr>
        <w:t>.</w:t>
      </w:r>
      <w:r w:rsidRPr="006C011D">
        <w:rPr>
          <w:sz w:val="20"/>
          <w:szCs w:val="20"/>
        </w:rPr>
        <w:t xml:space="preserve"> </w:t>
      </w:r>
    </w:p>
    <w:p w14:paraId="199B9BFF" w14:textId="25453158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O</w:t>
      </w:r>
      <w:r w:rsidRPr="006C011D">
        <w:rPr>
          <w:b/>
          <w:bCs/>
          <w:sz w:val="20"/>
          <w:szCs w:val="20"/>
        </w:rPr>
        <w:t>perating income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- </w:t>
      </w:r>
      <w:r w:rsidRPr="006C011D">
        <w:rPr>
          <w:sz w:val="20"/>
          <w:szCs w:val="20"/>
        </w:rPr>
        <w:t>also called earnings before interest and taxes (EBIT), the firm’s profit after all operating expenses, excluding financing costs, have been deducted from net sales</w:t>
      </w:r>
      <w:r w:rsidRPr="006C011D">
        <w:rPr>
          <w:sz w:val="20"/>
          <w:szCs w:val="20"/>
        </w:rPr>
        <w:t>.</w:t>
      </w:r>
      <w:r w:rsidRPr="006C011D">
        <w:rPr>
          <w:sz w:val="20"/>
          <w:szCs w:val="20"/>
        </w:rPr>
        <w:t xml:space="preserve"> </w:t>
      </w:r>
    </w:p>
    <w:p w14:paraId="35F46C0A" w14:textId="77777777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EBIT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- </w:t>
      </w:r>
      <w:r w:rsidRPr="006C011D">
        <w:rPr>
          <w:sz w:val="20"/>
          <w:szCs w:val="20"/>
        </w:rPr>
        <w:t>earnings before interest and taxes; also called operating income</w:t>
      </w:r>
      <w:r w:rsidRPr="006C011D">
        <w:rPr>
          <w:sz w:val="20"/>
          <w:szCs w:val="20"/>
        </w:rPr>
        <w:t>.</w:t>
      </w:r>
      <w:r w:rsidRPr="006C011D">
        <w:rPr>
          <w:sz w:val="20"/>
          <w:szCs w:val="20"/>
        </w:rPr>
        <w:t xml:space="preserve"> </w:t>
      </w:r>
    </w:p>
    <w:p w14:paraId="5CC65ED0" w14:textId="0740A0C2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N</w:t>
      </w:r>
      <w:r w:rsidRPr="006C011D">
        <w:rPr>
          <w:b/>
          <w:bCs/>
          <w:sz w:val="20"/>
          <w:szCs w:val="20"/>
        </w:rPr>
        <w:t xml:space="preserve">et income </w:t>
      </w:r>
      <w:r w:rsidRPr="006C011D">
        <w:rPr>
          <w:sz w:val="20"/>
          <w:szCs w:val="20"/>
        </w:rPr>
        <w:t xml:space="preserve">(or profit) bottom-line measure of what’s left </w:t>
      </w:r>
      <w:r w:rsidRPr="006C011D">
        <w:rPr>
          <w:sz w:val="20"/>
          <w:szCs w:val="20"/>
        </w:rPr>
        <w:t>of</w:t>
      </w:r>
      <w:r w:rsidRPr="006C011D">
        <w:rPr>
          <w:sz w:val="20"/>
          <w:szCs w:val="20"/>
        </w:rPr>
        <w:t xml:space="preserve"> the firm’s net sales after operating expenses, financing costs, and taxes have been </w:t>
      </w:r>
      <w:r w:rsidRPr="006C011D">
        <w:rPr>
          <w:sz w:val="20"/>
          <w:szCs w:val="20"/>
        </w:rPr>
        <w:t>deducted.</w:t>
      </w:r>
    </w:p>
    <w:p w14:paraId="65956F33" w14:textId="720D33FD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EBITDA</w:t>
      </w:r>
      <w:r w:rsidRPr="006C011D">
        <w:rPr>
          <w:b/>
          <w:bCs/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earnings before interest, taxes, depreciation, and amortization</w:t>
      </w:r>
      <w:r w:rsidRPr="006C011D">
        <w:rPr>
          <w:sz w:val="20"/>
          <w:szCs w:val="20"/>
        </w:rPr>
        <w:t>.</w:t>
      </w:r>
    </w:p>
    <w:p w14:paraId="66D7A328" w14:textId="0DEA1492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EBDAT</w:t>
      </w:r>
      <w:r w:rsidRPr="006C011D">
        <w:rPr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earnings before depreciation, amortization, and </w:t>
      </w:r>
      <w:r w:rsidR="00F65911" w:rsidRPr="006C011D">
        <w:rPr>
          <w:sz w:val="20"/>
          <w:szCs w:val="20"/>
        </w:rPr>
        <w:t>taxes.</w:t>
      </w:r>
    </w:p>
    <w:p w14:paraId="50E8104C" w14:textId="38EC454C" w:rsidR="0066441C" w:rsidRPr="006C011D" w:rsidRDefault="0066441C" w:rsidP="006C011D">
      <w:pPr>
        <w:spacing w:line="240" w:lineRule="auto"/>
        <w:rPr>
          <w:b/>
          <w:bCs/>
          <w:sz w:val="20"/>
          <w:szCs w:val="20"/>
        </w:rPr>
      </w:pPr>
      <w:r w:rsidRPr="006C011D">
        <w:rPr>
          <w:b/>
          <w:bCs/>
          <w:sz w:val="20"/>
          <w:szCs w:val="20"/>
        </w:rPr>
        <w:t>EBDAT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- </w:t>
      </w:r>
      <w:r w:rsidRPr="006C011D">
        <w:rPr>
          <w:sz w:val="20"/>
          <w:szCs w:val="20"/>
        </w:rPr>
        <w:t xml:space="preserve">breakeven amount of revenues (i.e., survival revenues) needed to cover a venture’s cash operating </w:t>
      </w:r>
      <w:r w:rsidRPr="006C011D">
        <w:rPr>
          <w:sz w:val="20"/>
          <w:szCs w:val="20"/>
        </w:rPr>
        <w:t>expenses.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br/>
      </w:r>
      <w:r w:rsidRPr="006C011D">
        <w:rPr>
          <w:sz w:val="20"/>
          <w:szCs w:val="20"/>
        </w:rPr>
        <w:tab/>
      </w:r>
      <w:r w:rsidRPr="006C011D">
        <w:rPr>
          <w:b/>
          <w:bCs/>
          <w:i/>
          <w:iCs/>
          <w:sz w:val="20"/>
          <w:szCs w:val="20"/>
        </w:rPr>
        <w:t xml:space="preserve">EBDAT </w:t>
      </w:r>
      <w:r w:rsidR="00F65911" w:rsidRPr="006C011D">
        <w:rPr>
          <w:b/>
          <w:bCs/>
          <w:i/>
          <w:iCs/>
          <w:sz w:val="20"/>
          <w:szCs w:val="20"/>
        </w:rPr>
        <w:t>=</w:t>
      </w:r>
      <w:r w:rsidRPr="006C011D">
        <w:rPr>
          <w:b/>
          <w:bCs/>
          <w:i/>
          <w:iCs/>
          <w:sz w:val="20"/>
          <w:szCs w:val="20"/>
        </w:rPr>
        <w:t xml:space="preserve"> Revenues (R) </w:t>
      </w:r>
      <w:r w:rsidRPr="006C011D">
        <w:rPr>
          <w:b/>
          <w:bCs/>
          <w:i/>
          <w:iCs/>
          <w:sz w:val="20"/>
          <w:szCs w:val="20"/>
        </w:rPr>
        <w:t>-</w:t>
      </w:r>
      <w:r w:rsidRPr="006C011D">
        <w:rPr>
          <w:b/>
          <w:bCs/>
          <w:i/>
          <w:iCs/>
          <w:sz w:val="20"/>
          <w:szCs w:val="20"/>
        </w:rPr>
        <w:t xml:space="preserve"> Variable Costs (VC) </w:t>
      </w:r>
      <w:r w:rsidRPr="006C011D">
        <w:rPr>
          <w:b/>
          <w:bCs/>
          <w:i/>
          <w:iCs/>
          <w:sz w:val="20"/>
          <w:szCs w:val="20"/>
        </w:rPr>
        <w:t>-</w:t>
      </w:r>
      <w:r w:rsidRPr="006C011D">
        <w:rPr>
          <w:b/>
          <w:bCs/>
          <w:i/>
          <w:iCs/>
          <w:sz w:val="20"/>
          <w:szCs w:val="20"/>
        </w:rPr>
        <w:t xml:space="preserve"> Cash Fixed Costs (CFC</w:t>
      </w:r>
      <w:r w:rsidR="00F65911" w:rsidRPr="006C011D">
        <w:rPr>
          <w:b/>
          <w:bCs/>
          <w:i/>
          <w:iCs/>
          <w:sz w:val="20"/>
          <w:szCs w:val="20"/>
        </w:rPr>
        <w:t>)</w:t>
      </w:r>
    </w:p>
    <w:p w14:paraId="47DF666A" w14:textId="27E8FDE4" w:rsidR="00F65911" w:rsidRPr="006C011D" w:rsidRDefault="00F65911" w:rsidP="006C011D">
      <w:pPr>
        <w:spacing w:line="240" w:lineRule="auto"/>
        <w:rPr>
          <w:b/>
          <w:bCs/>
          <w:i/>
          <w:iCs/>
          <w:sz w:val="20"/>
          <w:szCs w:val="20"/>
        </w:rPr>
      </w:pPr>
      <w:r w:rsidRPr="006C011D">
        <w:rPr>
          <w:sz w:val="20"/>
          <w:szCs w:val="20"/>
        </w:rPr>
        <w:tab/>
      </w:r>
      <w:r w:rsidRPr="006C011D">
        <w:rPr>
          <w:b/>
          <w:bCs/>
          <w:i/>
          <w:iCs/>
          <w:sz w:val="20"/>
          <w:szCs w:val="20"/>
        </w:rPr>
        <w:t>S</w:t>
      </w:r>
      <w:r w:rsidRPr="006C011D">
        <w:rPr>
          <w:b/>
          <w:bCs/>
          <w:i/>
          <w:iCs/>
          <w:sz w:val="20"/>
          <w:szCs w:val="20"/>
        </w:rPr>
        <w:t xml:space="preserve">urvival </w:t>
      </w:r>
      <w:r w:rsidRPr="006C011D">
        <w:rPr>
          <w:b/>
          <w:bCs/>
          <w:i/>
          <w:iCs/>
          <w:sz w:val="20"/>
          <w:szCs w:val="20"/>
        </w:rPr>
        <w:t>R</w:t>
      </w:r>
      <w:r w:rsidRPr="006C011D">
        <w:rPr>
          <w:b/>
          <w:bCs/>
          <w:i/>
          <w:iCs/>
          <w:sz w:val="20"/>
          <w:szCs w:val="20"/>
        </w:rPr>
        <w:t>evenue</w:t>
      </w:r>
      <w:r w:rsidRPr="006C011D">
        <w:rPr>
          <w:b/>
          <w:bCs/>
          <w:i/>
          <w:iCs/>
          <w:sz w:val="20"/>
          <w:szCs w:val="20"/>
        </w:rPr>
        <w:t xml:space="preserve"> </w:t>
      </w:r>
      <w:r w:rsidRPr="006C011D">
        <w:rPr>
          <w:b/>
          <w:bCs/>
          <w:i/>
          <w:iCs/>
          <w:sz w:val="20"/>
          <w:szCs w:val="20"/>
        </w:rPr>
        <w:t>= CFC</w:t>
      </w:r>
      <w:proofErr w:type="gramStart"/>
      <w:r w:rsidRPr="006C011D">
        <w:rPr>
          <w:b/>
          <w:bCs/>
          <w:i/>
          <w:iCs/>
          <w:sz w:val="20"/>
          <w:szCs w:val="20"/>
        </w:rPr>
        <w:t>/(</w:t>
      </w:r>
      <w:proofErr w:type="gramEnd"/>
      <w:r w:rsidRPr="006C011D">
        <w:rPr>
          <w:b/>
          <w:bCs/>
          <w:i/>
          <w:iCs/>
          <w:sz w:val="20"/>
          <w:szCs w:val="20"/>
        </w:rPr>
        <w:t xml:space="preserve">1 </w:t>
      </w:r>
      <w:r w:rsidRPr="006C011D">
        <w:rPr>
          <w:b/>
          <w:bCs/>
          <w:i/>
          <w:iCs/>
          <w:sz w:val="20"/>
          <w:szCs w:val="20"/>
        </w:rPr>
        <w:t>-</w:t>
      </w:r>
      <w:r w:rsidRPr="006C011D">
        <w:rPr>
          <w:b/>
          <w:bCs/>
          <w:i/>
          <w:iCs/>
          <w:sz w:val="20"/>
          <w:szCs w:val="20"/>
        </w:rPr>
        <w:t xml:space="preserve"> VCRR)</w:t>
      </w:r>
      <w:r w:rsidRPr="006C011D">
        <w:rPr>
          <w:b/>
          <w:bCs/>
          <w:i/>
          <w:iCs/>
          <w:sz w:val="20"/>
          <w:szCs w:val="20"/>
        </w:rPr>
        <w:t>; CFC – Cash fixed costs; VCRR – variable cost revenue ratio</w:t>
      </w:r>
    </w:p>
    <w:p w14:paraId="5563DEC2" w14:textId="4E6D029F" w:rsidR="0066441C" w:rsidRPr="006C011D" w:rsidRDefault="0066441C" w:rsidP="006C011D">
      <w:pPr>
        <w:spacing w:line="240" w:lineRule="auto"/>
        <w:rPr>
          <w:sz w:val="20"/>
          <w:szCs w:val="20"/>
        </w:rPr>
      </w:pPr>
      <w:r w:rsidRPr="006C011D">
        <w:rPr>
          <w:b/>
          <w:bCs/>
          <w:sz w:val="20"/>
          <w:szCs w:val="20"/>
        </w:rPr>
        <w:t>C</w:t>
      </w:r>
      <w:r w:rsidRPr="006C011D">
        <w:rPr>
          <w:b/>
          <w:bCs/>
          <w:sz w:val="20"/>
          <w:szCs w:val="20"/>
        </w:rPr>
        <w:t>ash flow breakeven</w:t>
      </w:r>
      <w:r w:rsidRPr="006C011D">
        <w:rPr>
          <w:sz w:val="20"/>
          <w:szCs w:val="20"/>
        </w:rPr>
        <w:t xml:space="preserve"> -</w:t>
      </w:r>
      <w:r w:rsidRPr="006C011D">
        <w:rPr>
          <w:sz w:val="20"/>
          <w:szCs w:val="20"/>
        </w:rPr>
        <w:t xml:space="preserve"> cash flow at zero for a specific period (EBDAT </w:t>
      </w:r>
      <w:r w:rsidRPr="006C011D">
        <w:rPr>
          <w:sz w:val="20"/>
          <w:szCs w:val="20"/>
        </w:rPr>
        <w:t>= 0).</w:t>
      </w:r>
    </w:p>
    <w:p w14:paraId="16D4A548" w14:textId="67ECF5F0" w:rsidR="0066441C" w:rsidRPr="006C011D" w:rsidRDefault="0066441C" w:rsidP="006C011D">
      <w:pPr>
        <w:spacing w:line="240" w:lineRule="auto"/>
        <w:jc w:val="center"/>
        <w:rPr>
          <w:sz w:val="20"/>
          <w:szCs w:val="20"/>
        </w:rPr>
      </w:pPr>
      <w:r w:rsidRPr="006C011D">
        <w:rPr>
          <w:sz w:val="20"/>
          <w:szCs w:val="20"/>
        </w:rPr>
        <w:t>Chapter 5</w:t>
      </w:r>
    </w:p>
    <w:p w14:paraId="08A3E5A9" w14:textId="5CAF51EA" w:rsidR="0066441C" w:rsidRPr="006C011D" w:rsidRDefault="00F65911" w:rsidP="006C011D">
      <w:p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Financial analysis </w:t>
      </w:r>
      <w:r w:rsidR="009D6E68" w:rsidRPr="006C011D">
        <w:rPr>
          <w:sz w:val="20"/>
          <w:szCs w:val="20"/>
        </w:rPr>
        <w:t>allows us</w:t>
      </w:r>
      <w:r w:rsidRPr="006C011D">
        <w:rPr>
          <w:sz w:val="20"/>
          <w:szCs w:val="20"/>
        </w:rPr>
        <w:t xml:space="preserve"> to make predictions about </w:t>
      </w:r>
      <w:r w:rsidR="009D6E68" w:rsidRPr="006C011D">
        <w:rPr>
          <w:sz w:val="20"/>
          <w:szCs w:val="20"/>
        </w:rPr>
        <w:t>a venture’s</w:t>
      </w:r>
      <w:r w:rsidRPr="006C011D">
        <w:rPr>
          <w:sz w:val="20"/>
          <w:szCs w:val="20"/>
        </w:rPr>
        <w:t xml:space="preserve"> future and determine if investments could be made from perspective of time before the need of external investments. Financial analysis could be applied </w:t>
      </w:r>
      <w:r w:rsidR="009D6E68" w:rsidRPr="006C011D">
        <w:rPr>
          <w:sz w:val="20"/>
          <w:szCs w:val="20"/>
        </w:rPr>
        <w:t>to</w:t>
      </w:r>
      <w:r w:rsidRPr="006C011D">
        <w:rPr>
          <w:sz w:val="20"/>
          <w:szCs w:val="20"/>
        </w:rPr>
        <w:t xml:space="preserve"> different development stages of the venture. There are three main stages: Development and Start Up, Survival, Rapid-Growth.</w:t>
      </w:r>
    </w:p>
    <w:p w14:paraId="3197E367" w14:textId="268EE86C" w:rsidR="009D6E68" w:rsidRPr="006C011D" w:rsidRDefault="00F65911" w:rsidP="006C011D">
      <w:p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Financial ratios are one of the integral indicators </w:t>
      </w:r>
      <w:r w:rsidR="009D6E68" w:rsidRPr="006C011D">
        <w:rPr>
          <w:sz w:val="20"/>
          <w:szCs w:val="20"/>
        </w:rPr>
        <w:t>of the financial</w:t>
      </w:r>
      <w:r w:rsidRPr="006C011D">
        <w:rPr>
          <w:sz w:val="20"/>
          <w:szCs w:val="20"/>
        </w:rPr>
        <w:t xml:space="preserve"> state of </w:t>
      </w:r>
      <w:r w:rsidR="009D6E68" w:rsidRPr="006C011D">
        <w:rPr>
          <w:sz w:val="20"/>
          <w:szCs w:val="20"/>
        </w:rPr>
        <w:t xml:space="preserve">the venture. A ratio is a relationship between two financial variables. There are 3 main analyses with involvement of financial ratios: </w:t>
      </w:r>
    </w:p>
    <w:p w14:paraId="233D959F" w14:textId="39D587A9" w:rsidR="009D6E68" w:rsidRPr="006C011D" w:rsidRDefault="009D6E68" w:rsidP="006C011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Trend </w:t>
      </w:r>
      <w:r w:rsidRPr="006C011D">
        <w:rPr>
          <w:sz w:val="20"/>
          <w:szCs w:val="20"/>
        </w:rPr>
        <w:t>analysis</w:t>
      </w:r>
      <w:r w:rsidR="006C011D">
        <w:rPr>
          <w:sz w:val="20"/>
          <w:szCs w:val="20"/>
        </w:rPr>
        <w:t xml:space="preserve">: </w:t>
      </w:r>
      <w:r w:rsidRPr="006C011D">
        <w:rPr>
          <w:sz w:val="20"/>
          <w:szCs w:val="20"/>
        </w:rPr>
        <w:t xml:space="preserve"> financial data is compared over a</w:t>
      </w:r>
      <w:r w:rsidRPr="006C011D">
        <w:rPr>
          <w:sz w:val="20"/>
          <w:szCs w:val="20"/>
        </w:rPr>
        <w:t xml:space="preserve"> period</w:t>
      </w:r>
      <w:r w:rsidRPr="006C011D">
        <w:rPr>
          <w:sz w:val="20"/>
          <w:szCs w:val="20"/>
        </w:rPr>
        <w:t>.</w:t>
      </w:r>
      <w:r w:rsidR="006C011D">
        <w:rPr>
          <w:sz w:val="20"/>
          <w:szCs w:val="20"/>
        </w:rPr>
        <w:br/>
      </w:r>
    </w:p>
    <w:p w14:paraId="34D36EE3" w14:textId="4FC23503" w:rsidR="009D6E68" w:rsidRPr="006C011D" w:rsidRDefault="009D6E68" w:rsidP="006C011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Cross-sectional </w:t>
      </w:r>
      <w:r w:rsidRPr="006C011D">
        <w:rPr>
          <w:sz w:val="20"/>
          <w:szCs w:val="20"/>
        </w:rPr>
        <w:t>analysis:</w:t>
      </w:r>
      <w:r w:rsidRPr="006C011D">
        <w:rPr>
          <w:sz w:val="20"/>
          <w:szCs w:val="20"/>
        </w:rPr>
        <w:t xml:space="preserve"> financial data against other venture’s financial data in a similar life cycle stage or industry.</w:t>
      </w:r>
      <w:r w:rsidR="006C011D">
        <w:rPr>
          <w:sz w:val="20"/>
          <w:szCs w:val="20"/>
        </w:rPr>
        <w:br/>
      </w:r>
    </w:p>
    <w:p w14:paraId="227F747C" w14:textId="0B002EE5" w:rsidR="009D6E68" w:rsidRPr="006C011D" w:rsidRDefault="009D6E68" w:rsidP="006C011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Industry comparable </w:t>
      </w:r>
      <w:r w:rsidRPr="006C011D">
        <w:rPr>
          <w:sz w:val="20"/>
          <w:szCs w:val="20"/>
        </w:rPr>
        <w:t>analysis</w:t>
      </w:r>
      <w:r w:rsidR="006C011D">
        <w:rPr>
          <w:sz w:val="20"/>
          <w:szCs w:val="20"/>
        </w:rPr>
        <w:t xml:space="preserve">: </w:t>
      </w:r>
      <w:r w:rsidRPr="006C011D">
        <w:rPr>
          <w:sz w:val="20"/>
          <w:szCs w:val="20"/>
        </w:rPr>
        <w:t>financial performance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and comparing it against the average performance of other ventures in </w:t>
      </w:r>
      <w:r w:rsidR="006C011D" w:rsidRPr="006C011D">
        <w:rPr>
          <w:sz w:val="20"/>
          <w:szCs w:val="20"/>
        </w:rPr>
        <w:t>a</w:t>
      </w:r>
      <w:r w:rsidRPr="006C011D">
        <w:rPr>
          <w:sz w:val="20"/>
          <w:szCs w:val="20"/>
        </w:rPr>
        <w:t xml:space="preserve"> similar industry</w:t>
      </w:r>
      <w:r w:rsidRPr="006C011D">
        <w:rPr>
          <w:sz w:val="20"/>
          <w:szCs w:val="20"/>
        </w:rPr>
        <w:t>.</w:t>
      </w:r>
    </w:p>
    <w:p w14:paraId="5A82839D" w14:textId="77777777" w:rsidR="009D6E68" w:rsidRPr="006C011D" w:rsidRDefault="009D6E68" w:rsidP="006C011D">
      <w:p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  <w:u w:val="single"/>
        </w:rPr>
        <w:t>Cash Burn Rates and Liquidity Ratios</w:t>
      </w:r>
    </w:p>
    <w:p w14:paraId="214EAD45" w14:textId="65B5E8E8" w:rsidR="009D6E68" w:rsidRPr="006C011D" w:rsidRDefault="009D6E68" w:rsidP="006C011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Cash Burn </w:t>
      </w:r>
      <w:r w:rsidR="004E5040" w:rsidRPr="006C011D">
        <w:rPr>
          <w:sz w:val="20"/>
          <w:szCs w:val="20"/>
        </w:rPr>
        <w:t>Rate:</w:t>
      </w:r>
      <w:r w:rsidRPr="006C011D">
        <w:rPr>
          <w:sz w:val="20"/>
          <w:szCs w:val="20"/>
        </w:rPr>
        <w:t xml:space="preserve"> can be defined as the amount of cash burnt by a venture on its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operating and financing expenses and its investments in assets over a fixed</w:t>
      </w:r>
      <w:r w:rsidRPr="006C011D">
        <w:rPr>
          <w:sz w:val="20"/>
          <w:szCs w:val="20"/>
        </w:rPr>
        <w:t xml:space="preserve"> period</w:t>
      </w:r>
      <w:r w:rsidRPr="006C011D">
        <w:rPr>
          <w:sz w:val="20"/>
          <w:szCs w:val="20"/>
        </w:rPr>
        <w:t>.</w:t>
      </w:r>
    </w:p>
    <w:p w14:paraId="1ABF3E20" w14:textId="7C16EFE1" w:rsidR="009D6E68" w:rsidRPr="006C011D" w:rsidRDefault="009D6E68" w:rsidP="006C011D">
      <w:pPr>
        <w:pStyle w:val="ListParagraph"/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Cash Build </w:t>
      </w:r>
      <w:r w:rsidRPr="006C011D">
        <w:rPr>
          <w:sz w:val="20"/>
          <w:szCs w:val="20"/>
        </w:rPr>
        <w:t>rate:</w:t>
      </w:r>
      <w:r w:rsidRPr="006C011D">
        <w:rPr>
          <w:sz w:val="20"/>
          <w:szCs w:val="20"/>
        </w:rPr>
        <w:t xml:space="preserve"> is the cash </w:t>
      </w:r>
      <w:r w:rsidRPr="006C011D">
        <w:rPr>
          <w:sz w:val="20"/>
          <w:szCs w:val="20"/>
        </w:rPr>
        <w:t>built</w:t>
      </w:r>
      <w:r w:rsidRPr="006C011D">
        <w:rPr>
          <w:sz w:val="20"/>
          <w:szCs w:val="20"/>
        </w:rPr>
        <w:t xml:space="preserve"> for a fixed </w:t>
      </w:r>
      <w:r w:rsidR="006C011D" w:rsidRPr="006C011D">
        <w:rPr>
          <w:sz w:val="20"/>
          <w:szCs w:val="20"/>
        </w:rPr>
        <w:t>period</w:t>
      </w:r>
      <w:r w:rsidRPr="006C011D">
        <w:rPr>
          <w:sz w:val="20"/>
          <w:szCs w:val="20"/>
        </w:rPr>
        <w:t>.</w:t>
      </w:r>
    </w:p>
    <w:p w14:paraId="381ED204" w14:textId="368211C6" w:rsidR="009D6E68" w:rsidRPr="006C011D" w:rsidRDefault="009D6E68" w:rsidP="006C011D">
      <w:pPr>
        <w:pStyle w:val="ListParagraph"/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Net Cash Burn = Cash Burn - Cash Build</w:t>
      </w:r>
      <w:r w:rsidRPr="006C011D">
        <w:rPr>
          <w:sz w:val="20"/>
          <w:szCs w:val="20"/>
        </w:rPr>
        <w:br/>
      </w:r>
    </w:p>
    <w:p w14:paraId="52714F11" w14:textId="31004EBA" w:rsidR="009D6E68" w:rsidRPr="006C011D" w:rsidRDefault="009D6E68" w:rsidP="006C011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Current </w:t>
      </w:r>
      <w:r w:rsidR="004E5040" w:rsidRPr="006C011D">
        <w:rPr>
          <w:sz w:val="20"/>
          <w:szCs w:val="20"/>
        </w:rPr>
        <w:t>ratio:</w:t>
      </w:r>
      <w:r w:rsidRPr="006C011D">
        <w:rPr>
          <w:sz w:val="20"/>
          <w:szCs w:val="20"/>
        </w:rPr>
        <w:t xml:space="preserve"> This ratio indicates the margin of current assets over current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liabilities. </w:t>
      </w:r>
      <w:r w:rsidRPr="006C011D">
        <w:rPr>
          <w:sz w:val="20"/>
          <w:szCs w:val="20"/>
        </w:rPr>
        <w:br/>
      </w:r>
      <w:r w:rsidRPr="006C011D">
        <w:rPr>
          <w:sz w:val="20"/>
          <w:szCs w:val="20"/>
        </w:rPr>
        <w:t>Current Ratio = Average Current Assets/ Average Current Liabilities</w:t>
      </w:r>
      <w:r w:rsidRPr="006C011D">
        <w:rPr>
          <w:sz w:val="20"/>
          <w:szCs w:val="20"/>
        </w:rPr>
        <w:br/>
      </w:r>
    </w:p>
    <w:p w14:paraId="77F089C4" w14:textId="6281CD02" w:rsidR="009D6E68" w:rsidRPr="006C011D" w:rsidRDefault="009D6E68" w:rsidP="006C011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Quick </w:t>
      </w:r>
      <w:r w:rsidRPr="006C011D">
        <w:rPr>
          <w:sz w:val="20"/>
          <w:szCs w:val="20"/>
        </w:rPr>
        <w:t>ratio:</w:t>
      </w:r>
      <w:r w:rsidRPr="006C011D">
        <w:rPr>
          <w:sz w:val="20"/>
          <w:szCs w:val="20"/>
        </w:rPr>
        <w:t xml:space="preserve"> The quick ratio indicates the ability of liquid assets to pay </w:t>
      </w:r>
      <w:r w:rsidRPr="006C011D">
        <w:rPr>
          <w:sz w:val="20"/>
          <w:szCs w:val="20"/>
        </w:rPr>
        <w:t xml:space="preserve">current. </w:t>
      </w:r>
      <w:r w:rsidRPr="006C011D">
        <w:rPr>
          <w:sz w:val="20"/>
          <w:szCs w:val="20"/>
        </w:rPr>
        <w:t xml:space="preserve">liabilities. </w:t>
      </w:r>
      <w:r w:rsidRPr="006C011D">
        <w:rPr>
          <w:sz w:val="20"/>
          <w:szCs w:val="20"/>
        </w:rPr>
        <w:br/>
      </w:r>
      <w:r w:rsidRPr="006C011D">
        <w:rPr>
          <w:sz w:val="20"/>
          <w:szCs w:val="20"/>
        </w:rPr>
        <w:t xml:space="preserve">Quick Ratio </w:t>
      </w:r>
      <w:r w:rsidRPr="006C011D">
        <w:rPr>
          <w:sz w:val="20"/>
          <w:szCs w:val="20"/>
        </w:rPr>
        <w:t>= Average</w:t>
      </w:r>
      <w:r w:rsidRPr="006C011D">
        <w:rPr>
          <w:sz w:val="20"/>
          <w:szCs w:val="20"/>
        </w:rPr>
        <w:t xml:space="preserve"> Current Assets - Average Inventories)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/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Average Current Liabilities</w:t>
      </w:r>
      <w:r w:rsidRPr="006C011D">
        <w:rPr>
          <w:sz w:val="20"/>
          <w:szCs w:val="20"/>
        </w:rPr>
        <w:br/>
      </w:r>
    </w:p>
    <w:p w14:paraId="47A15AAF" w14:textId="7BF6922C" w:rsidR="009D6E68" w:rsidRPr="006C011D" w:rsidRDefault="009D6E68" w:rsidP="006C011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NWC to Total Assets </w:t>
      </w:r>
      <w:r w:rsidRPr="006C011D">
        <w:rPr>
          <w:sz w:val="20"/>
          <w:szCs w:val="20"/>
        </w:rPr>
        <w:t>Ratio:</w:t>
      </w:r>
      <w:r w:rsidRPr="006C011D">
        <w:rPr>
          <w:sz w:val="20"/>
          <w:szCs w:val="20"/>
        </w:rPr>
        <w:t xml:space="preserve"> is used to analyze the venture’s liquidity with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respect to </w:t>
      </w:r>
      <w:proofErr w:type="spellStart"/>
      <w:proofErr w:type="gramStart"/>
      <w:r w:rsidRPr="006C011D">
        <w:rPr>
          <w:sz w:val="20"/>
          <w:szCs w:val="20"/>
        </w:rPr>
        <w:t>it’s</w:t>
      </w:r>
      <w:proofErr w:type="spellEnd"/>
      <w:proofErr w:type="gramEnd"/>
      <w:r w:rsidRPr="006C011D">
        <w:rPr>
          <w:sz w:val="20"/>
          <w:szCs w:val="20"/>
        </w:rPr>
        <w:t xml:space="preserve"> net working capital. </w:t>
      </w:r>
      <w:r w:rsidRPr="006C011D">
        <w:rPr>
          <w:sz w:val="20"/>
          <w:szCs w:val="20"/>
        </w:rPr>
        <w:br/>
      </w:r>
      <w:r w:rsidRPr="006C011D">
        <w:rPr>
          <w:sz w:val="20"/>
          <w:szCs w:val="20"/>
        </w:rPr>
        <w:t>NWC to Total assets Ratio = (Average Current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assets- Average Current Liabilities)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/ Average Total Assets</w:t>
      </w:r>
    </w:p>
    <w:p w14:paraId="388770D9" w14:textId="77777777" w:rsidR="006C011D" w:rsidRDefault="006C011D" w:rsidP="006C011D">
      <w:pPr>
        <w:spacing w:line="240" w:lineRule="auto"/>
        <w:rPr>
          <w:sz w:val="20"/>
          <w:szCs w:val="20"/>
          <w:u w:val="single"/>
        </w:rPr>
      </w:pPr>
    </w:p>
    <w:p w14:paraId="75BC20B2" w14:textId="0B578B4B" w:rsidR="009D6E68" w:rsidRPr="006C011D" w:rsidRDefault="009D6E68" w:rsidP="006C011D">
      <w:p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  <w:u w:val="single"/>
        </w:rPr>
        <w:lastRenderedPageBreak/>
        <w:t>Conversion Period Ratios</w:t>
      </w:r>
    </w:p>
    <w:p w14:paraId="66622F5F" w14:textId="2517E139" w:rsidR="004E5040" w:rsidRPr="006C011D" w:rsidRDefault="009D6E68" w:rsidP="006C011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Inventory to Sale Conversion </w:t>
      </w:r>
      <w:r w:rsidR="006C011D" w:rsidRPr="006C011D">
        <w:rPr>
          <w:sz w:val="20"/>
          <w:szCs w:val="20"/>
        </w:rPr>
        <w:t>Period:</w:t>
      </w:r>
      <w:r w:rsidRPr="006C011D">
        <w:rPr>
          <w:sz w:val="20"/>
          <w:szCs w:val="20"/>
        </w:rPr>
        <w:t xml:space="preserve"> This ratio is used to analyze the amount of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time between the cash outlay for materials and labor and production of a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salable good. Inventory to Sale Conversion Period = Average Inventories </w:t>
      </w:r>
      <w:proofErr w:type="gramStart"/>
      <w:r w:rsidRPr="006C011D">
        <w:rPr>
          <w:sz w:val="20"/>
          <w:szCs w:val="20"/>
        </w:rPr>
        <w:t>/(</w:t>
      </w:r>
      <w:proofErr w:type="gramEnd"/>
      <w:r w:rsidRPr="006C011D">
        <w:rPr>
          <w:sz w:val="20"/>
          <w:szCs w:val="20"/>
        </w:rPr>
        <w:t>Cost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of Goods Sold/365)</w:t>
      </w:r>
    </w:p>
    <w:p w14:paraId="6D468D9A" w14:textId="77777777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</w:p>
    <w:p w14:paraId="1D5CBF72" w14:textId="397FE460" w:rsidR="004E5040" w:rsidRPr="006C011D" w:rsidRDefault="009D6E68" w:rsidP="006C011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Purchase to Payment Conversion </w:t>
      </w:r>
      <w:r w:rsidR="006C011D" w:rsidRPr="006C011D">
        <w:rPr>
          <w:sz w:val="20"/>
          <w:szCs w:val="20"/>
        </w:rPr>
        <w:t>Period:</w:t>
      </w:r>
      <w:r w:rsidRPr="006C011D">
        <w:rPr>
          <w:sz w:val="20"/>
          <w:szCs w:val="20"/>
        </w:rPr>
        <w:t xml:space="preserve"> This ratio helps to measure the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average time from a purchase of materials and labor to actual cash payment.</w:t>
      </w:r>
    </w:p>
    <w:p w14:paraId="0A293928" w14:textId="77777777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</w:p>
    <w:p w14:paraId="0366FB31" w14:textId="77777777" w:rsidR="004E5040" w:rsidRPr="006C011D" w:rsidRDefault="009D6E68" w:rsidP="006C011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Purchase to Payment Conversion Period = (Average Payables + Average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Accrued Liabilities)/ (Cost of Goods Sold/ 365)</w:t>
      </w:r>
    </w:p>
    <w:p w14:paraId="20BF297F" w14:textId="77777777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</w:p>
    <w:p w14:paraId="18CB5967" w14:textId="2AECB714" w:rsidR="009D6E68" w:rsidRPr="006C011D" w:rsidRDefault="009D6E68" w:rsidP="006C011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Cash Conversion </w:t>
      </w:r>
      <w:r w:rsidR="006C011D" w:rsidRPr="006C011D">
        <w:rPr>
          <w:sz w:val="20"/>
          <w:szCs w:val="20"/>
        </w:rPr>
        <w:t>Cycle:</w:t>
      </w:r>
      <w:r w:rsidRPr="006C011D">
        <w:rPr>
          <w:sz w:val="20"/>
          <w:szCs w:val="20"/>
        </w:rPr>
        <w:t xml:space="preserve"> This ratio indicates the average time it takes a venture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to complete its operating cycle, less a deduction for the days supported by trade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credit and delayed payroll financing.</w:t>
      </w:r>
      <w:r w:rsidR="004E5040" w:rsidRPr="006C011D">
        <w:rPr>
          <w:sz w:val="20"/>
          <w:szCs w:val="20"/>
        </w:rPr>
        <w:br/>
      </w:r>
      <w:r w:rsidR="004E5040" w:rsidRPr="006C011D">
        <w:rPr>
          <w:sz w:val="20"/>
          <w:szCs w:val="20"/>
        </w:rPr>
        <w:br/>
      </w:r>
      <w:r w:rsidR="004E5040" w:rsidRPr="006C011D">
        <w:rPr>
          <w:rFonts w:ascii="Roboto" w:hAnsi="Roboto"/>
          <w:color w:val="202124"/>
          <w:sz w:val="20"/>
          <w:szCs w:val="20"/>
          <w:shd w:val="clear" w:color="auto" w:fill="FFFFFF"/>
        </w:rPr>
        <w:t>Cash Conversion Cycle = </w:t>
      </w:r>
      <w:r w:rsidR="004E5040" w:rsidRPr="006C011D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DIO + DSO – DPO</w:t>
      </w:r>
    </w:p>
    <w:p w14:paraId="41232950" w14:textId="77777777" w:rsidR="004E5040" w:rsidRPr="006C011D" w:rsidRDefault="009D6E68" w:rsidP="006C011D">
      <w:p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  <w:u w:val="single"/>
        </w:rPr>
        <w:t>Leverage Ratios are primarily used to analyze a venture’s current to meet its debt</w:t>
      </w:r>
      <w:r w:rsidR="004E5040" w:rsidRPr="006C011D">
        <w:rPr>
          <w:sz w:val="20"/>
          <w:szCs w:val="20"/>
          <w:u w:val="single"/>
        </w:rPr>
        <w:t xml:space="preserve"> </w:t>
      </w:r>
      <w:r w:rsidRPr="006C011D">
        <w:rPr>
          <w:sz w:val="20"/>
          <w:szCs w:val="20"/>
          <w:u w:val="single"/>
        </w:rPr>
        <w:t>obligations.</w:t>
      </w:r>
    </w:p>
    <w:p w14:paraId="5D6E215A" w14:textId="468FC90E" w:rsidR="004E5040" w:rsidRPr="006C011D" w:rsidRDefault="009D6E68" w:rsidP="006C011D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</w:rPr>
        <w:t xml:space="preserve">Total Debt to Total Assets </w:t>
      </w:r>
      <w:r w:rsidR="006C011D" w:rsidRPr="006C011D">
        <w:rPr>
          <w:sz w:val="20"/>
          <w:szCs w:val="20"/>
        </w:rPr>
        <w:t>Ratio:</w:t>
      </w:r>
      <w:r w:rsidRPr="006C011D">
        <w:rPr>
          <w:sz w:val="20"/>
          <w:szCs w:val="20"/>
        </w:rPr>
        <w:t xml:space="preserve"> helps to analyze that how much of a venture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has been committed to its debt holders and how much is supported by equity.</w:t>
      </w:r>
      <w:r w:rsidR="004E5040" w:rsidRPr="006C011D">
        <w:rPr>
          <w:sz w:val="20"/>
          <w:szCs w:val="20"/>
        </w:rPr>
        <w:br/>
      </w:r>
      <w:r w:rsidR="004E5040" w:rsidRPr="006C011D">
        <w:rPr>
          <w:sz w:val="20"/>
          <w:szCs w:val="20"/>
        </w:rPr>
        <w:br/>
      </w:r>
      <w:r w:rsidRPr="006C011D">
        <w:rPr>
          <w:sz w:val="20"/>
          <w:szCs w:val="20"/>
        </w:rPr>
        <w:t>Total Debt to Total Assets Ratio = Average Total Debt/ Average Total Assets</w:t>
      </w:r>
    </w:p>
    <w:p w14:paraId="26FAAD0B" w14:textId="77777777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58ABC647" w14:textId="2C051A15" w:rsidR="004E5040" w:rsidRPr="006C011D" w:rsidRDefault="009D6E68" w:rsidP="006C011D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</w:rPr>
        <w:t xml:space="preserve">Equity </w:t>
      </w:r>
      <w:r w:rsidR="006C011D" w:rsidRPr="006C011D">
        <w:rPr>
          <w:sz w:val="20"/>
          <w:szCs w:val="20"/>
        </w:rPr>
        <w:t>Multiplier:</w:t>
      </w:r>
      <w:r w:rsidRPr="006C011D">
        <w:rPr>
          <w:sz w:val="20"/>
          <w:szCs w:val="20"/>
        </w:rPr>
        <w:t xml:space="preserve"> shows how much of the ventures </w:t>
      </w:r>
      <w:proofErr w:type="gramStart"/>
      <w:r w:rsidRPr="006C011D">
        <w:rPr>
          <w:sz w:val="20"/>
          <w:szCs w:val="20"/>
        </w:rPr>
        <w:t>is</w:t>
      </w:r>
      <w:proofErr w:type="gramEnd"/>
      <w:r w:rsidRPr="006C011D">
        <w:rPr>
          <w:sz w:val="20"/>
          <w:szCs w:val="20"/>
        </w:rPr>
        <w:t xml:space="preserve"> financed by the owner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and how much of the venture is financed by debt. </w:t>
      </w:r>
      <w:r w:rsidR="004E5040" w:rsidRPr="006C011D">
        <w:rPr>
          <w:sz w:val="20"/>
          <w:szCs w:val="20"/>
        </w:rPr>
        <w:br/>
      </w:r>
      <w:r w:rsidR="004E5040" w:rsidRPr="006C011D">
        <w:rPr>
          <w:sz w:val="20"/>
          <w:szCs w:val="20"/>
        </w:rPr>
        <w:br/>
      </w:r>
      <w:r w:rsidRPr="006C011D">
        <w:rPr>
          <w:sz w:val="20"/>
          <w:szCs w:val="20"/>
        </w:rPr>
        <w:t>Equity Multiplier = Average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Total Assets/ Average Owner’s equity</w:t>
      </w:r>
    </w:p>
    <w:p w14:paraId="50E27E5D" w14:textId="77777777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</w:p>
    <w:p w14:paraId="54E5E51A" w14:textId="0863ACA2" w:rsidR="004E5040" w:rsidRPr="006C011D" w:rsidRDefault="009D6E68" w:rsidP="006C011D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</w:rPr>
        <w:t xml:space="preserve">Debt to Equity </w:t>
      </w:r>
      <w:r w:rsidR="006C011D" w:rsidRPr="006C011D">
        <w:rPr>
          <w:sz w:val="20"/>
          <w:szCs w:val="20"/>
        </w:rPr>
        <w:t>Ratio:</w:t>
      </w:r>
      <w:r w:rsidRPr="006C011D">
        <w:rPr>
          <w:sz w:val="20"/>
          <w:szCs w:val="20"/>
        </w:rPr>
        <w:t xml:space="preserve"> shows a direct comparison between debt and equity</w:t>
      </w:r>
    </w:p>
    <w:p w14:paraId="1293093D" w14:textId="77777777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</w:p>
    <w:p w14:paraId="344C70E1" w14:textId="7646B626" w:rsidR="004E5040" w:rsidRPr="006C011D" w:rsidRDefault="009D6E68" w:rsidP="006C011D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</w:rPr>
        <w:t xml:space="preserve">Current Liabilities to Total Debt </w:t>
      </w:r>
      <w:r w:rsidR="006C011D" w:rsidRPr="006C011D">
        <w:rPr>
          <w:sz w:val="20"/>
          <w:szCs w:val="20"/>
        </w:rPr>
        <w:t>Ratio:</w:t>
      </w:r>
      <w:r w:rsidRPr="006C011D">
        <w:rPr>
          <w:sz w:val="20"/>
          <w:szCs w:val="20"/>
        </w:rPr>
        <w:t xml:space="preserve"> helps to assess the cash outflow of a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company with respect to time. It tells us how much a venture is bound to pay its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 xml:space="preserve">creditors in the short term and long term. </w:t>
      </w:r>
      <w:r w:rsidR="004E5040" w:rsidRPr="006C011D">
        <w:rPr>
          <w:sz w:val="20"/>
          <w:szCs w:val="20"/>
        </w:rPr>
        <w:br/>
      </w:r>
      <w:r w:rsidR="004E5040" w:rsidRPr="006C011D">
        <w:rPr>
          <w:sz w:val="20"/>
          <w:szCs w:val="20"/>
        </w:rPr>
        <w:br/>
      </w:r>
      <w:r w:rsidRPr="006C011D">
        <w:rPr>
          <w:sz w:val="20"/>
          <w:szCs w:val="20"/>
        </w:rPr>
        <w:t>Current Liabilities to debt Ratio =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Average Current Liabilities/ Average Total Debt</w:t>
      </w:r>
      <w:r w:rsidR="004E5040" w:rsidRPr="006C011D">
        <w:rPr>
          <w:sz w:val="20"/>
          <w:szCs w:val="20"/>
        </w:rPr>
        <w:br/>
      </w:r>
    </w:p>
    <w:p w14:paraId="358B5800" w14:textId="1143C434" w:rsidR="004E5040" w:rsidRPr="006C011D" w:rsidRDefault="009D6E68" w:rsidP="006C011D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</w:rPr>
        <w:t xml:space="preserve">Interest </w:t>
      </w:r>
      <w:r w:rsidR="004E5040" w:rsidRPr="006C011D">
        <w:rPr>
          <w:sz w:val="20"/>
          <w:szCs w:val="20"/>
        </w:rPr>
        <w:t>Coverage:</w:t>
      </w:r>
      <w:r w:rsidRPr="006C011D">
        <w:rPr>
          <w:sz w:val="20"/>
          <w:szCs w:val="20"/>
        </w:rPr>
        <w:t xml:space="preserve"> helps to analyze </w:t>
      </w:r>
      <w:r w:rsidR="006C011D" w:rsidRPr="006C011D">
        <w:rPr>
          <w:sz w:val="20"/>
          <w:szCs w:val="20"/>
        </w:rPr>
        <w:t>whether</w:t>
      </w:r>
      <w:r w:rsidRPr="006C011D">
        <w:rPr>
          <w:sz w:val="20"/>
          <w:szCs w:val="20"/>
        </w:rPr>
        <w:t xml:space="preserve"> the venture’s earnings </w:t>
      </w:r>
      <w:proofErr w:type="gramStart"/>
      <w:r w:rsidRPr="006C011D">
        <w:rPr>
          <w:sz w:val="20"/>
          <w:szCs w:val="20"/>
        </w:rPr>
        <w:t>are able to</w:t>
      </w:r>
      <w:proofErr w:type="gramEnd"/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meet its interest obligations. Interest Coverage= EBITDA/Interest</w:t>
      </w:r>
      <w:r w:rsidR="004E5040" w:rsidRPr="006C011D">
        <w:rPr>
          <w:sz w:val="20"/>
          <w:szCs w:val="20"/>
        </w:rPr>
        <w:t xml:space="preserve"> </w:t>
      </w:r>
    </w:p>
    <w:p w14:paraId="3DBBCC98" w14:textId="77777777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</w:p>
    <w:p w14:paraId="38669913" w14:textId="3156A2D1" w:rsidR="009D6E68" w:rsidRPr="006C011D" w:rsidRDefault="009D6E68" w:rsidP="006C011D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</w:rPr>
        <w:t xml:space="preserve">Fixed-Charges </w:t>
      </w:r>
      <w:r w:rsidR="004E5040" w:rsidRPr="006C011D">
        <w:rPr>
          <w:sz w:val="20"/>
          <w:szCs w:val="20"/>
        </w:rPr>
        <w:t>Coverage:</w:t>
      </w:r>
      <w:r w:rsidRPr="006C011D">
        <w:rPr>
          <w:sz w:val="20"/>
          <w:szCs w:val="20"/>
        </w:rPr>
        <w:t xml:space="preserve"> is a ratio that helps to asses that if a firm’s earnings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are adequate enough to meet its fixed charges obligations Fixed Charges</w:t>
      </w:r>
      <w:r w:rsidR="004E5040" w:rsidRPr="006C011D">
        <w:rPr>
          <w:sz w:val="20"/>
          <w:szCs w:val="20"/>
        </w:rPr>
        <w:br/>
      </w:r>
      <w:r w:rsidRPr="006C011D">
        <w:rPr>
          <w:sz w:val="20"/>
          <w:szCs w:val="20"/>
        </w:rPr>
        <w:t>Coverage = (EBITDA + Lease Payments)</w:t>
      </w:r>
      <w:proofErr w:type="gramStart"/>
      <w:r w:rsidRPr="006C011D">
        <w:rPr>
          <w:sz w:val="20"/>
          <w:szCs w:val="20"/>
        </w:rPr>
        <w:t>/(</w:t>
      </w:r>
      <w:proofErr w:type="gramEnd"/>
      <w:r w:rsidRPr="006C011D">
        <w:rPr>
          <w:sz w:val="20"/>
          <w:szCs w:val="20"/>
        </w:rPr>
        <w:t>Interest + Lease Payments + [Deb</w:t>
      </w:r>
      <w:r w:rsidR="004E5040" w:rsidRPr="006C011D">
        <w:rPr>
          <w:sz w:val="20"/>
          <w:szCs w:val="20"/>
        </w:rPr>
        <w:t>t repayments</w:t>
      </w:r>
      <w:r w:rsidRPr="006C011D">
        <w:rPr>
          <w:sz w:val="20"/>
          <w:szCs w:val="20"/>
        </w:rPr>
        <w:t>/ (1-Tax rate])</w:t>
      </w:r>
    </w:p>
    <w:p w14:paraId="6F5F5D23" w14:textId="624CE426" w:rsidR="009D6E68" w:rsidRPr="006C011D" w:rsidRDefault="009D6E68" w:rsidP="006C011D">
      <w:pPr>
        <w:spacing w:line="240" w:lineRule="auto"/>
        <w:rPr>
          <w:sz w:val="20"/>
          <w:szCs w:val="20"/>
          <w:u w:val="single"/>
        </w:rPr>
      </w:pPr>
      <w:r w:rsidRPr="006C011D">
        <w:rPr>
          <w:sz w:val="20"/>
          <w:szCs w:val="20"/>
          <w:u w:val="single"/>
        </w:rPr>
        <w:t xml:space="preserve"> Profitability and Efficiency Ratios determine how a venture controls its expenses and</w:t>
      </w:r>
      <w:r w:rsidR="004E5040" w:rsidRPr="006C011D">
        <w:rPr>
          <w:sz w:val="20"/>
          <w:szCs w:val="20"/>
          <w:u w:val="single"/>
        </w:rPr>
        <w:t xml:space="preserve"> </w:t>
      </w:r>
      <w:r w:rsidRPr="006C011D">
        <w:rPr>
          <w:sz w:val="20"/>
          <w:szCs w:val="20"/>
          <w:u w:val="single"/>
        </w:rPr>
        <w:t>uses its assets efficiently.</w:t>
      </w:r>
    </w:p>
    <w:p w14:paraId="61208477" w14:textId="718D88CF" w:rsidR="009D6E68" w:rsidRPr="006C011D" w:rsidRDefault="009D6E68" w:rsidP="006C01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Gross Profit Margin: helps to assess whether a venture’s revenues exceed the</w:t>
      </w:r>
      <w:r w:rsidR="004E5040"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cost of goods sold.</w:t>
      </w:r>
    </w:p>
    <w:p w14:paraId="18FBFCE3" w14:textId="77777777" w:rsidR="004E5040" w:rsidRPr="006C011D" w:rsidRDefault="004E5040" w:rsidP="006C011D">
      <w:p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ab/>
      </w:r>
      <w:r w:rsidR="009D6E68" w:rsidRPr="006C011D">
        <w:rPr>
          <w:sz w:val="20"/>
          <w:szCs w:val="20"/>
        </w:rPr>
        <w:t xml:space="preserve">Gross Profit </w:t>
      </w:r>
      <w:r w:rsidRPr="006C011D">
        <w:rPr>
          <w:sz w:val="20"/>
          <w:szCs w:val="20"/>
        </w:rPr>
        <w:t>Margin:</w:t>
      </w:r>
      <w:r w:rsidR="009D6E68" w:rsidRPr="006C011D">
        <w:rPr>
          <w:sz w:val="20"/>
          <w:szCs w:val="20"/>
        </w:rPr>
        <w:t xml:space="preserve"> (Net Sales -Cost of Goods Sold)/ Net Sales</w:t>
      </w:r>
    </w:p>
    <w:p w14:paraId="1A104A85" w14:textId="1E5C6FFB" w:rsidR="009D6E68" w:rsidRPr="006C011D" w:rsidRDefault="009D6E68" w:rsidP="006C01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Operating Profit Margin: helps to assess if a venture can cover its </w:t>
      </w:r>
      <w:r w:rsidR="004E5040" w:rsidRPr="006C011D">
        <w:rPr>
          <w:sz w:val="20"/>
          <w:szCs w:val="20"/>
        </w:rPr>
        <w:t xml:space="preserve">financing </w:t>
      </w:r>
      <w:r w:rsidRPr="006C011D">
        <w:rPr>
          <w:sz w:val="20"/>
          <w:szCs w:val="20"/>
        </w:rPr>
        <w:t xml:space="preserve">costs and pay the tax </w:t>
      </w:r>
      <w:r w:rsidR="006C011D" w:rsidRPr="006C011D">
        <w:rPr>
          <w:sz w:val="20"/>
          <w:szCs w:val="20"/>
        </w:rPr>
        <w:t>bill and</w:t>
      </w:r>
      <w:r w:rsidRPr="006C011D">
        <w:rPr>
          <w:sz w:val="20"/>
          <w:szCs w:val="20"/>
        </w:rPr>
        <w:t xml:space="preserve"> experience net profit.</w:t>
      </w:r>
    </w:p>
    <w:p w14:paraId="534A6C99" w14:textId="712D8D65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Operating Profit Margin = EBIT/Net sales</w:t>
      </w:r>
      <w:r w:rsidRPr="006C011D">
        <w:rPr>
          <w:sz w:val="20"/>
          <w:szCs w:val="20"/>
        </w:rPr>
        <w:br/>
      </w:r>
    </w:p>
    <w:p w14:paraId="305E4897" w14:textId="7B963E38" w:rsidR="004E5040" w:rsidRPr="006C011D" w:rsidRDefault="004E5040" w:rsidP="006C01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lastRenderedPageBreak/>
        <w:t>Net Profit Margin: is known as the bottom line indicates if the venture is making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profit or not. (Net Profit Margin = Net income/ Net Sales)</w:t>
      </w:r>
      <w:r w:rsidRPr="006C011D">
        <w:rPr>
          <w:sz w:val="20"/>
          <w:szCs w:val="20"/>
        </w:rPr>
        <w:br/>
      </w:r>
    </w:p>
    <w:p w14:paraId="0772428E" w14:textId="5AFF1A5B" w:rsidR="004E5040" w:rsidRPr="006C011D" w:rsidRDefault="004E5040" w:rsidP="006C01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NOPAT Margin: is used to compare net profit margins between two ventures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with different amounts of financing and tax distortions in relative performance.</w:t>
      </w:r>
    </w:p>
    <w:p w14:paraId="45700745" w14:textId="692783A0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NOPAT Margin = (</w:t>
      </w:r>
      <w:r w:rsidR="006C011D" w:rsidRPr="006C011D">
        <w:rPr>
          <w:sz w:val="20"/>
          <w:szCs w:val="20"/>
        </w:rPr>
        <w:t>EBIT (</w:t>
      </w:r>
      <w:r w:rsidRPr="006C011D">
        <w:rPr>
          <w:sz w:val="20"/>
          <w:szCs w:val="20"/>
        </w:rPr>
        <w:t>1-Tax Rate))/Net Sales</w:t>
      </w:r>
      <w:r w:rsidRPr="006C011D">
        <w:rPr>
          <w:sz w:val="20"/>
          <w:szCs w:val="20"/>
        </w:rPr>
        <w:br/>
      </w:r>
    </w:p>
    <w:p w14:paraId="566F49DE" w14:textId="6D3E96BD" w:rsidR="004E5040" w:rsidRPr="006C011D" w:rsidRDefault="004E5040" w:rsidP="006C01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 xml:space="preserve">Sales to Total Assets </w:t>
      </w:r>
      <w:r w:rsidR="006C011D" w:rsidRPr="006C011D">
        <w:rPr>
          <w:sz w:val="20"/>
          <w:szCs w:val="20"/>
        </w:rPr>
        <w:t>Ratio:</w:t>
      </w:r>
      <w:r w:rsidRPr="006C011D">
        <w:rPr>
          <w:sz w:val="20"/>
          <w:szCs w:val="20"/>
        </w:rPr>
        <w:t xml:space="preserve"> helps to assess how much revenue is generated</w:t>
      </w:r>
      <w:r w:rsidRPr="006C011D">
        <w:rPr>
          <w:sz w:val="20"/>
          <w:szCs w:val="20"/>
        </w:rPr>
        <w:t xml:space="preserve"> </w:t>
      </w:r>
      <w:r w:rsidRPr="006C011D">
        <w:rPr>
          <w:sz w:val="20"/>
          <w:szCs w:val="20"/>
        </w:rPr>
        <w:t>based on the assets invested.</w:t>
      </w:r>
    </w:p>
    <w:p w14:paraId="0671A630" w14:textId="77777777" w:rsidR="004E5040" w:rsidRPr="006C011D" w:rsidRDefault="004E5040" w:rsidP="006C011D">
      <w:pPr>
        <w:pStyle w:val="ListParagraph"/>
        <w:spacing w:line="240" w:lineRule="auto"/>
        <w:rPr>
          <w:sz w:val="20"/>
          <w:szCs w:val="20"/>
        </w:rPr>
      </w:pPr>
      <w:r w:rsidRPr="006C011D">
        <w:rPr>
          <w:sz w:val="20"/>
          <w:szCs w:val="20"/>
        </w:rPr>
        <w:t>Sales to Total Assets Ratio = Net Sales/Average Total Assets</w:t>
      </w:r>
    </w:p>
    <w:p w14:paraId="52775375" w14:textId="2113B773" w:rsidR="004E5040" w:rsidRDefault="004E5040" w:rsidP="006C011D">
      <w:pPr>
        <w:pStyle w:val="ListParagraph"/>
        <w:spacing w:line="240" w:lineRule="auto"/>
        <w:rPr>
          <w:sz w:val="20"/>
          <w:szCs w:val="20"/>
        </w:rPr>
      </w:pPr>
    </w:p>
    <w:p w14:paraId="48245F58" w14:textId="1486430E" w:rsidR="006C011D" w:rsidRPr="006C011D" w:rsidRDefault="007A087E" w:rsidP="006C011D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 additional</w:t>
      </w:r>
      <w:r w:rsidR="006C011D">
        <w:rPr>
          <w:sz w:val="20"/>
          <w:szCs w:val="20"/>
        </w:rPr>
        <w:t xml:space="preserve"> interesting measure is </w:t>
      </w:r>
      <w:r w:rsidR="006C011D" w:rsidRPr="006C011D">
        <w:rPr>
          <w:sz w:val="20"/>
          <w:szCs w:val="20"/>
        </w:rPr>
        <w:t>Price/Cash Flow Ratio</w:t>
      </w:r>
      <w:r w:rsidR="006C011D">
        <w:rPr>
          <w:sz w:val="20"/>
          <w:szCs w:val="20"/>
        </w:rPr>
        <w:t xml:space="preserve"> (P/CF)</w:t>
      </w:r>
      <w:r w:rsidRPr="007A087E">
        <w:rPr>
          <w:b/>
          <w:bCs/>
          <w:sz w:val="20"/>
          <w:szCs w:val="20"/>
          <w:vertAlign w:val="superscript"/>
        </w:rPr>
        <w:t>1</w:t>
      </w:r>
      <w:r w:rsidR="006C011D" w:rsidRPr="006C011D">
        <w:rPr>
          <w:sz w:val="20"/>
          <w:szCs w:val="20"/>
        </w:rPr>
        <w:t xml:space="preserve"> - The price-to-cash flow (P/CF) ratio is a stock valuation indicator or multiple that measures the value of a stock’s price relative to its operating cash flow per share.</w:t>
      </w:r>
    </w:p>
    <w:p w14:paraId="0C71695B" w14:textId="7DC73D2F" w:rsidR="006C011D" w:rsidRDefault="006C011D" w:rsidP="006C011D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Basically, if the P/CF is high, it might indicate the company has large non-cash expenses (</w:t>
      </w:r>
      <w:proofErr w:type="gramStart"/>
      <w:r>
        <w:rPr>
          <w:sz w:val="20"/>
          <w:szCs w:val="20"/>
        </w:rPr>
        <w:t>e.g.</w:t>
      </w:r>
      <w:proofErr w:type="gramEnd"/>
      <w:r>
        <w:rPr>
          <w:sz w:val="20"/>
          <w:szCs w:val="20"/>
        </w:rPr>
        <w:t xml:space="preserve"> depreciation)</w:t>
      </w:r>
      <w:r w:rsidR="007A087E">
        <w:rPr>
          <w:sz w:val="20"/>
          <w:szCs w:val="20"/>
        </w:rPr>
        <w:t>. If P/CF is low, it might be an indicator of undervalued stocks.</w:t>
      </w:r>
      <w:r>
        <w:rPr>
          <w:sz w:val="20"/>
          <w:szCs w:val="20"/>
        </w:rPr>
        <w:t xml:space="preserve"> </w:t>
      </w:r>
    </w:p>
    <w:p w14:paraId="5F8330C1" w14:textId="46F23F8B" w:rsidR="007A087E" w:rsidRDefault="007A087E" w:rsidP="006C011D">
      <w:pPr>
        <w:pStyle w:val="ListParagraph"/>
        <w:spacing w:line="240" w:lineRule="auto"/>
        <w:rPr>
          <w:sz w:val="20"/>
          <w:szCs w:val="20"/>
        </w:rPr>
      </w:pPr>
    </w:p>
    <w:p w14:paraId="567C92C2" w14:textId="4E40C245" w:rsidR="007A087E" w:rsidRPr="006C011D" w:rsidRDefault="007A087E" w:rsidP="006C011D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1 - </w:t>
      </w:r>
      <w:r w:rsidRPr="007A087E">
        <w:rPr>
          <w:sz w:val="20"/>
          <w:szCs w:val="20"/>
        </w:rPr>
        <w:t>https://www.investopedia.com/terms/p/price-to-cash-flowratio.asp</w:t>
      </w:r>
    </w:p>
    <w:sectPr w:rsidR="007A087E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1BDF"/>
    <w:multiLevelType w:val="hybridMultilevel"/>
    <w:tmpl w:val="F7B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5D56"/>
    <w:multiLevelType w:val="hybridMultilevel"/>
    <w:tmpl w:val="F880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1E49"/>
    <w:multiLevelType w:val="hybridMultilevel"/>
    <w:tmpl w:val="561A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36474"/>
    <w:multiLevelType w:val="hybridMultilevel"/>
    <w:tmpl w:val="D468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67C28"/>
    <w:multiLevelType w:val="hybridMultilevel"/>
    <w:tmpl w:val="C5E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898742">
    <w:abstractNumId w:val="3"/>
  </w:num>
  <w:num w:numId="2" w16cid:durableId="400641964">
    <w:abstractNumId w:val="2"/>
  </w:num>
  <w:num w:numId="3" w16cid:durableId="420108783">
    <w:abstractNumId w:val="4"/>
  </w:num>
  <w:num w:numId="4" w16cid:durableId="305667084">
    <w:abstractNumId w:val="0"/>
  </w:num>
  <w:num w:numId="5" w16cid:durableId="51291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D0"/>
    <w:rsid w:val="00185396"/>
    <w:rsid w:val="002965A2"/>
    <w:rsid w:val="002F68E3"/>
    <w:rsid w:val="004E5040"/>
    <w:rsid w:val="0066441C"/>
    <w:rsid w:val="006C011D"/>
    <w:rsid w:val="007540E5"/>
    <w:rsid w:val="00771575"/>
    <w:rsid w:val="007A087E"/>
    <w:rsid w:val="009D6E68"/>
    <w:rsid w:val="00AF67D0"/>
    <w:rsid w:val="00E85FB9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D7CD"/>
  <w15:chartTrackingRefBased/>
  <w15:docId w15:val="{2C0F3920-826E-4016-8258-4E3B7318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4</cp:revision>
  <dcterms:created xsi:type="dcterms:W3CDTF">2023-02-20T20:57:00Z</dcterms:created>
  <dcterms:modified xsi:type="dcterms:W3CDTF">2023-02-20T22:29:00Z</dcterms:modified>
</cp:coreProperties>
</file>