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0F54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2865E382" w14:textId="77777777" w:rsidR="00AC5035" w:rsidRDefault="00AC5035">
      <w:pPr>
        <w:spacing w:after="0" w:line="240" w:lineRule="auto"/>
        <w:ind w:right="-5"/>
        <w:rPr>
          <w:rFonts w:ascii="Times New Roman" w:eastAsia="Times New Roman" w:hAnsi="Times New Roman" w:cs="Times New Roman"/>
          <w:b/>
          <w:lang w:eastAsia="ru-RU"/>
        </w:rPr>
      </w:pPr>
    </w:p>
    <w:p w14:paraId="67D5AB78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ФЕДЕРАЛЬНОЕ ГОСУДАРСТВЕННОЕ БЮДЖЕТНОЕ ОБРАЗОВАТЕЛЬНОЕ </w:t>
      </w:r>
    </w:p>
    <w:p w14:paraId="0B20121C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УЧРЕЖДЕНИЕ ВЫСШЕГО ОБРАЗОВАНИЯ</w:t>
      </w:r>
    </w:p>
    <w:p w14:paraId="686364C8" w14:textId="77777777" w:rsidR="00AC5035" w:rsidRDefault="00AC5035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481E37BB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«КАЛУЖСКИЙ ГОСУДАРСТВЕННЫЙ УНИВЕРСИТЕТ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им. К.Э. ЦИОЛКОВСКОГО»</w:t>
      </w:r>
    </w:p>
    <w:p w14:paraId="4A4CCA10" w14:textId="77777777" w:rsidR="00AC5035" w:rsidRDefault="00AC5035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lang w:eastAsia="ru-RU"/>
        </w:rPr>
      </w:pPr>
    </w:p>
    <w:p w14:paraId="7EF0AC70" w14:textId="77777777" w:rsidR="00AC5035" w:rsidRDefault="002D1314">
      <w:pPr>
        <w:pBdr>
          <w:bottom w:val="single" w:sz="12" w:space="4" w:color="000000"/>
        </w:pBd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Инженерно-технологический институт</w:t>
      </w:r>
    </w:p>
    <w:p w14:paraId="721442B7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</w:p>
    <w:p w14:paraId="0E505467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информатики и информационных технологий</w:t>
      </w:r>
    </w:p>
    <w:p w14:paraId="3AC2B8E1" w14:textId="77777777" w:rsidR="00AC5035" w:rsidRDefault="00AC5035">
      <w:pPr>
        <w:spacing w:after="0" w:line="360" w:lineRule="auto"/>
        <w:ind w:right="-5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B3B51D3" w14:textId="77777777" w:rsidR="00AC5035" w:rsidRDefault="00AC5035">
      <w:pPr>
        <w:spacing w:after="0" w:line="360" w:lineRule="auto"/>
        <w:ind w:right="-5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DBEED70" w14:textId="77777777" w:rsidR="00AC5035" w:rsidRDefault="002D1314">
      <w:pPr>
        <w:spacing w:after="0" w:line="360" w:lineRule="auto"/>
        <w:ind w:right="-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Проект</w:t>
      </w:r>
    </w:p>
    <w:p w14:paraId="70A796BC" w14:textId="77777777" w:rsidR="00AC5035" w:rsidRDefault="002D1314">
      <w:pPr>
        <w:spacing w:after="0" w:line="360" w:lineRule="auto"/>
        <w:ind w:right="-5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по дисциплинам «Информационные системы в бизнес-процессах организации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», «Электронный документооборот в организации»</w:t>
      </w:r>
    </w:p>
    <w:p w14:paraId="684E9B36" w14:textId="77777777" w:rsidR="00AC5035" w:rsidRDefault="00AC5035">
      <w:pPr>
        <w:spacing w:after="0" w:line="360" w:lineRule="auto"/>
        <w:ind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A55CA2" w14:textId="77777777" w:rsidR="00AC5035" w:rsidRDefault="002D1314">
      <w:pPr>
        <w:spacing w:after="0" w:line="360" w:lineRule="auto"/>
        <w:ind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«Внедрение системы электронного документооборота в деятельность </w:t>
      </w:r>
      <w:r w:rsidR="007945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«Телерадиокомпании «Ника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DF698D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9E110A1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Arial Unicode MS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8"/>
          <w:lang w:eastAsia="ru-RU"/>
        </w:rPr>
        <w:t>направление подготовки:</w:t>
      </w:r>
    </w:p>
    <w:p w14:paraId="3A47B220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Calibri" w:hAnsi="Times New Roman" w:cs="Times New Roman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sz w:val="24"/>
          <w:szCs w:val="28"/>
          <w:lang w:eastAsia="ru-RU"/>
        </w:rPr>
        <w:t>09.03.02 Информационные системы и технологии</w:t>
      </w:r>
    </w:p>
    <w:p w14:paraId="6B8953F5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Calibri" w:hAnsi="Times New Roman" w:cs="Times New Roman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sz w:val="24"/>
          <w:szCs w:val="28"/>
          <w:lang w:eastAsia="ru-RU"/>
        </w:rPr>
        <w:t>профиль «Информационные системы и технологии»</w:t>
      </w:r>
    </w:p>
    <w:p w14:paraId="0E66D225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t xml:space="preserve"> </w:t>
      </w:r>
    </w:p>
    <w:p w14:paraId="19989DE6" w14:textId="77777777" w:rsidR="00AC5035" w:rsidRDefault="00AC5035">
      <w:pPr>
        <w:spacing w:after="0" w:line="240" w:lineRule="auto"/>
        <w:ind w:right="-5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0EEE4CD6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Arial Unicode MS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8"/>
          <w:lang w:eastAsia="ru-RU"/>
        </w:rPr>
        <w:t>форма обучения – заочная</w:t>
      </w:r>
    </w:p>
    <w:p w14:paraId="67065DC5" w14:textId="77777777" w:rsidR="00AC5035" w:rsidRDefault="00AC5035">
      <w:pPr>
        <w:spacing w:after="0" w:line="240" w:lineRule="auto"/>
        <w:ind w:right="-5"/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14:paraId="7A4838F6" w14:textId="77777777" w:rsidR="00AC5035" w:rsidRDefault="002D1314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FBE32DF" w14:textId="77777777" w:rsidR="00AC5035" w:rsidRDefault="002D1314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выполнили: </w:t>
      </w:r>
    </w:p>
    <w:p w14:paraId="7EB27870" w14:textId="77777777" w:rsidR="00AC5035" w:rsidRDefault="002D1314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Бз-ИСиТ-</w:t>
      </w:r>
      <w:r w:rsidR="007945C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1FC36251" w14:textId="77777777" w:rsidR="00AC5035" w:rsidRPr="007945C5" w:rsidRDefault="007945C5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5C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Барчей Антон Денисович</w:t>
      </w:r>
      <w:r w:rsidR="002D1314" w:rsidRPr="0079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9F7A32" w14:textId="77777777" w:rsidR="00AC5035" w:rsidRDefault="007945C5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Прокопов Дмитрий Иванович</w:t>
      </w:r>
    </w:p>
    <w:p w14:paraId="721F8F8D" w14:textId="77777777" w:rsidR="00AC5035" w:rsidRDefault="00AC5035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307B0" w14:textId="77777777" w:rsidR="00AC5035" w:rsidRDefault="002D1314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DDAC155" w14:textId="77777777" w:rsidR="00AC5035" w:rsidRDefault="002D1314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ИиИТ</w:t>
      </w:r>
    </w:p>
    <w:p w14:paraId="6C379DE9" w14:textId="77777777" w:rsidR="00AC5035" w:rsidRDefault="002D1314">
      <w:pPr>
        <w:spacing w:after="0" w:line="360" w:lineRule="auto"/>
        <w:ind w:left="5220"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Белаш В.Ю.</w:t>
      </w:r>
    </w:p>
    <w:p w14:paraId="2CB1F127" w14:textId="77777777" w:rsidR="00AC5035" w:rsidRDefault="00AC5035">
      <w:pPr>
        <w:spacing w:after="0" w:line="360" w:lineRule="auto"/>
        <w:ind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7D223C" w14:textId="77777777" w:rsidR="00AC5035" w:rsidRDefault="00AC5035">
      <w:pPr>
        <w:spacing w:after="0" w:line="360" w:lineRule="auto"/>
        <w:ind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97330E" w14:textId="77777777" w:rsidR="00AC5035" w:rsidRDefault="002D1314">
      <w:pPr>
        <w:spacing w:after="0" w:line="240" w:lineRule="auto"/>
        <w:ind w:right="-5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Калуга, 2025</w:t>
      </w:r>
    </w:p>
    <w:p w14:paraId="5B8EA96E" w14:textId="77777777" w:rsidR="007945C5" w:rsidRDefault="007945C5">
      <w:pPr>
        <w:spacing w:after="200" w:line="276" w:lineRule="auto"/>
      </w:pPr>
      <w:r>
        <w:br w:type="page"/>
      </w:r>
    </w:p>
    <w:sdt>
      <w:sdtPr>
        <w:id w:val="96165719"/>
        <w:docPartObj>
          <w:docPartGallery w:val="Table of Contents"/>
          <w:docPartUnique/>
        </w:docPartObj>
      </w:sdtPr>
      <w:sdtEndPr/>
      <w:sdtContent>
        <w:p w14:paraId="0B06B8DB" w14:textId="77777777" w:rsidR="007945C5" w:rsidRDefault="007945C5" w:rsidP="007945C5">
          <w:pPr>
            <w:pStyle w:val="af3"/>
            <w:jc w:val="center"/>
          </w:pPr>
          <w:r w:rsidRPr="007945C5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14:paraId="4C8D9BCB" w14:textId="7B5D6D39" w:rsidR="006105CC" w:rsidRDefault="007945C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676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76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76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979664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_Toc200979664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3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6F9E9914" w14:textId="1E813B2A" w:rsidR="006105CC" w:rsidRDefault="00D21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79665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>Описание предметной области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_Toc200979665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4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32638868" w14:textId="7EB05D8C" w:rsidR="006105CC" w:rsidRDefault="00D21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79666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>Описание объектов и бизнес-процессов организации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_Toc200979666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5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2F74C63D" w14:textId="5EDC6B30" w:rsidR="006105CC" w:rsidRDefault="00D21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79667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Диаграммы </w:t>
            </w:r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IDEF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_Toc200979667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7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2DE5DE70" w14:textId="64C4212F" w:rsidR="006105CC" w:rsidRDefault="00D21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79668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>Обоснование выбора СЭД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_Toc200979668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9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66934514" w14:textId="576983DF" w:rsidR="006105CC" w:rsidRDefault="00D21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79669" w:history="1">
            <w:r w:rsidR="006105CC" w:rsidRPr="006D019F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 w:rsidR="006105CC">
              <w:rPr>
                <w:noProof/>
                <w:webHidden/>
              </w:rPr>
              <w:tab/>
            </w:r>
            <w:r w:rsidR="006105CC">
              <w:rPr>
                <w:noProof/>
                <w:webHidden/>
              </w:rPr>
              <w:fldChar w:fldCharType="begin"/>
            </w:r>
            <w:r w:rsidR="006105CC">
              <w:rPr>
                <w:noProof/>
                <w:webHidden/>
              </w:rPr>
              <w:instrText xml:space="preserve"> PAGEREF _Toc200979669 \h </w:instrText>
            </w:r>
            <w:r w:rsidR="006105CC">
              <w:rPr>
                <w:noProof/>
                <w:webHidden/>
              </w:rPr>
            </w:r>
            <w:r w:rsidR="006105CC">
              <w:rPr>
                <w:noProof/>
                <w:webHidden/>
              </w:rPr>
              <w:fldChar w:fldCharType="separate"/>
            </w:r>
            <w:r w:rsidR="006105CC">
              <w:rPr>
                <w:noProof/>
                <w:webHidden/>
              </w:rPr>
              <w:t>11</w:t>
            </w:r>
            <w:r w:rsidR="006105CC">
              <w:rPr>
                <w:noProof/>
                <w:webHidden/>
              </w:rPr>
              <w:fldChar w:fldCharType="end"/>
            </w:r>
          </w:hyperlink>
        </w:p>
        <w:p w14:paraId="2DB8A539" w14:textId="51CD5047" w:rsidR="007945C5" w:rsidRDefault="007945C5">
          <w:r w:rsidRPr="009676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FA75240" w14:textId="77777777" w:rsidR="007945C5" w:rsidRDefault="007945C5"/>
    <w:p w14:paraId="710B3338" w14:textId="77777777" w:rsidR="007945C5" w:rsidRDefault="007945C5">
      <w:pPr>
        <w:spacing w:after="200" w:line="276" w:lineRule="auto"/>
      </w:pPr>
      <w:r>
        <w:br w:type="page"/>
      </w:r>
    </w:p>
    <w:p w14:paraId="55B8E09B" w14:textId="77777777" w:rsidR="00AC5035" w:rsidRDefault="007945C5" w:rsidP="007945C5">
      <w:pPr>
        <w:pStyle w:val="11"/>
        <w:jc w:val="center"/>
        <w:rPr>
          <w:rFonts w:ascii="Times New Roman" w:hAnsi="Times New Roman" w:cs="Times New Roman"/>
          <w:b/>
          <w:sz w:val="28"/>
        </w:rPr>
      </w:pPr>
      <w:bookmarkStart w:id="0" w:name="_Toc200979664"/>
      <w:r w:rsidRPr="007945C5"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0"/>
    </w:p>
    <w:p w14:paraId="308D7E7D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 xml:space="preserve">В условиях стремительной цифровизации и возрастающих требований к оперативности, прозрачности и эффективности бизнес-процессов, внедрение современных инструментов управления информацией становится </w:t>
      </w:r>
      <w:r w:rsidR="005F6F1B">
        <w:rPr>
          <w:rFonts w:ascii="Times New Roman" w:hAnsi="Times New Roman" w:cs="Times New Roman"/>
          <w:sz w:val="28"/>
          <w:szCs w:val="28"/>
        </w:rPr>
        <w:t xml:space="preserve">особенно </w:t>
      </w:r>
      <w:r w:rsidRPr="006D2B91">
        <w:rPr>
          <w:rFonts w:ascii="Times New Roman" w:hAnsi="Times New Roman" w:cs="Times New Roman"/>
          <w:sz w:val="28"/>
          <w:szCs w:val="28"/>
        </w:rPr>
        <w:t>актуально для медиаиндустрии. Телерадиокомпания «Ника», как активный участник медиарынка, сталкивается с необходимостью оптимизации своих внутренних процессов, ключевым из которых является документооборот.</w:t>
      </w:r>
    </w:p>
    <w:p w14:paraId="3F3A55A1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Одним из наиболее показательных процессов</w:t>
      </w:r>
      <w:r w:rsidR="005F6F1B">
        <w:rPr>
          <w:rFonts w:ascii="Times New Roman" w:hAnsi="Times New Roman" w:cs="Times New Roman"/>
          <w:sz w:val="28"/>
          <w:szCs w:val="28"/>
        </w:rPr>
        <w:t xml:space="preserve"> </w:t>
      </w:r>
      <w:r w:rsidRPr="006D2B91">
        <w:rPr>
          <w:rFonts w:ascii="Times New Roman" w:hAnsi="Times New Roman" w:cs="Times New Roman"/>
          <w:sz w:val="28"/>
          <w:szCs w:val="28"/>
        </w:rPr>
        <w:t>является процедура подачи и согласования заявок. Заявки в телерадиокомпаниях – это жизненная необходимость: заявки на съемку, заявки на эфирное время, заявки на командировки, заявки на закупку оборудования или расходных материалов, заявки на доступ к архиву и многие другие. Эффективность обработки этих заявок определяет скорость запуска проектов в производство, своевременность выхода программ в эфир, контроль над бюджетом и удовлетворенность сотрудников.</w:t>
      </w:r>
    </w:p>
    <w:p w14:paraId="3BF3E19F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Анализ практики подачи заявок в различных телекомпаниях позволяет выделить два основных подхода, кардинально отличающихся по своей эффективности:</w:t>
      </w:r>
    </w:p>
    <w:p w14:paraId="16236C54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"Традиционный"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FF84A4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Процесс: Сотрудник заполняет заявку вручную на бумажном бланке или в произвольной форме в текстовом редакторе (Word, Excel). Далее начинается длительный путь физического или электронного (через почту, мессенджеры) согласования.</w:t>
      </w:r>
    </w:p>
    <w:p w14:paraId="50907546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"Современный" (На базе Системы Электронного Документооборота - СЭД):</w:t>
      </w:r>
    </w:p>
    <w:p w14:paraId="50EFD545" w14:textId="77777777" w:rsidR="006D2B91" w:rsidRPr="006D2B91" w:rsidRDefault="006D2B91" w:rsidP="005F6F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Процесс: Сотрудник заполняет унифицированную электронную форму заявки непосредственно в системе СЭД через веб-интерфейс. Форма содержит все необходимые поля, выпадающие списки, возможность прикрепления файлов (сценариев, ТЗ, смет).</w:t>
      </w:r>
    </w:p>
    <w:p w14:paraId="1BD5A5EA" w14:textId="77777777" w:rsidR="006D2B91" w:rsidRPr="006D2B91" w:rsidRDefault="006D2B91" w:rsidP="006D2B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B91">
        <w:rPr>
          <w:rFonts w:ascii="Times New Roman" w:hAnsi="Times New Roman" w:cs="Times New Roman"/>
          <w:sz w:val="28"/>
          <w:szCs w:val="28"/>
        </w:rPr>
        <w:t>Целью настоящего проекта является кардинальное повышение эффективности и управляемости документооборота в «Телерадиокомпании «Ника» за счет внедрения комплексной Системы Электронного Документооборота (СЭД). Успешная реализация проекта позволит «Нике» достичь значимых результатов: сократить сроки согласования заявок на 50-70%, повысить прозрачность и контролируемость процессов, снизить трудозатраты на рутинные операции, минимизировать риски потерь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B91">
        <w:rPr>
          <w:rFonts w:ascii="Times New Roman" w:hAnsi="Times New Roman" w:cs="Times New Roman"/>
          <w:sz w:val="28"/>
          <w:szCs w:val="28"/>
        </w:rPr>
        <w:t xml:space="preserve">и ошибок, улучшить исполнительскую дисциплину и обеспечить надежную основу для дальнейшей цифровой трансформации компании. </w:t>
      </w:r>
    </w:p>
    <w:p w14:paraId="6E4AC06C" w14:textId="77777777" w:rsidR="007945C5" w:rsidRDefault="007945C5" w:rsidP="006D2B91">
      <w:pPr>
        <w:spacing w:after="200" w:line="276" w:lineRule="auto"/>
      </w:pPr>
      <w:r>
        <w:br w:type="page"/>
      </w:r>
    </w:p>
    <w:p w14:paraId="44C4D4D6" w14:textId="77777777" w:rsidR="007945C5" w:rsidRDefault="007945C5" w:rsidP="007945C5">
      <w:pPr>
        <w:pStyle w:val="11"/>
        <w:jc w:val="center"/>
        <w:rPr>
          <w:rFonts w:ascii="Times New Roman" w:hAnsi="Times New Roman" w:cs="Times New Roman"/>
          <w:b/>
          <w:sz w:val="28"/>
        </w:rPr>
      </w:pPr>
      <w:bookmarkStart w:id="1" w:name="_Toc200979665"/>
      <w:r w:rsidRPr="007945C5">
        <w:rPr>
          <w:rFonts w:ascii="Times New Roman" w:hAnsi="Times New Roman" w:cs="Times New Roman"/>
          <w:b/>
          <w:sz w:val="28"/>
        </w:rPr>
        <w:lastRenderedPageBreak/>
        <w:t>Описание предметной области</w:t>
      </w:r>
      <w:bookmarkEnd w:id="1"/>
    </w:p>
    <w:p w14:paraId="4E25FB45" w14:textId="77777777" w:rsidR="00A9374B" w:rsidRPr="00FF7AD1" w:rsidRDefault="005F6F1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«</w:t>
      </w:r>
      <w:r w:rsidR="00A9374B" w:rsidRPr="00FF7AD1">
        <w:rPr>
          <w:rFonts w:ascii="Times New Roman" w:hAnsi="Times New Roman" w:cs="Times New Roman"/>
          <w:sz w:val="28"/>
        </w:rPr>
        <w:t>Телерадиокомпания «Ника» — одно из ведущих региональных средств массовой информации в Калужской области, осуществляющее свою деятельность в сфере телевещания, радиовещания и интернет-медиа. Основанная в 1993 году, телекомпания на протяжении трёх десятилетий остаётся важным элементом информационного пространства региона. Её штаб-квартира находится в городе Калуге.</w:t>
      </w:r>
    </w:p>
    <w:p w14:paraId="222564A1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Главной целью деятельности телерадиокомпании «Ника» является объективное, оперативное и достоверное освещение событий, происходящих в Калужской области, а также формирование позитивного имиджа региона как внутри, так и за его пределами. Компания активно участвует в жизни области, поддерживает социальные и культурные инициативы, реализует просветительские и образовательные проекты.</w:t>
      </w:r>
    </w:p>
    <w:p w14:paraId="0F9230CF" w14:textId="77777777" w:rsidR="00A9374B" w:rsidRPr="00FF7AD1" w:rsidRDefault="005F6F1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«</w:t>
      </w:r>
      <w:r w:rsidR="00A9374B" w:rsidRPr="00FF7AD1">
        <w:rPr>
          <w:rFonts w:ascii="Times New Roman" w:hAnsi="Times New Roman" w:cs="Times New Roman"/>
          <w:sz w:val="28"/>
        </w:rPr>
        <w:t>Телерадиокомпания «Ника» включает в себя несколько ключевых подразделений:</w:t>
      </w:r>
    </w:p>
    <w:p w14:paraId="76673124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Телеканал «Ника ТВ» — круглосуточный региональный телеканал, транслирующий новостные, информационно-аналитические, культурные, образовательные и развлекательные передачи.</w:t>
      </w:r>
    </w:p>
    <w:p w14:paraId="6FD517E7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Радио «Ника FM» — региональная радиостанция, ориентированная на широкую аудиторию. В эфире звучат новости, интервью, музыкальные программы, обзоры событий региона.</w:t>
      </w:r>
    </w:p>
    <w:p w14:paraId="5D02F36D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Пресс-центр и служба новостей — отвечают за оперативную подготовку новостных блоков, сюжетов, репортажей, прямых включений.</w:t>
      </w:r>
    </w:p>
    <w:p w14:paraId="554175D6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Технический отдел — занимается обеспечением трансляции, монтажом, работой с современным теле- и радиооборудованием.</w:t>
      </w:r>
    </w:p>
    <w:p w14:paraId="4B527965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Компания активно использует возможности цифровых платформ: собственный сайт, Rutube-канал, социальные сети (ВКонтакте, Одноклассники, Telegram и др.), что позволяет расширить аудиторию за пределы традиционного эфирного вещания.</w:t>
      </w:r>
    </w:p>
    <w:p w14:paraId="3607EBB0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Основу эфирной сетки телеканала составляют программы собственного производства. Среди наиболее популярных — «Новости Ника ТВ», «Утро первых», тематические передачи о здравоохранении, образовании, культуре, а также специальные проекты, посвящённые знаковым событиям региона.</w:t>
      </w:r>
    </w:p>
    <w:p w14:paraId="68E98A2A" w14:textId="77777777" w:rsidR="00A9374B" w:rsidRPr="00FF7AD1" w:rsidRDefault="00A9374B" w:rsidP="00A937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ТРК «Ника» постоянно совершенствует техническую базу. Используется современное цифровое оборудование для съёмки, монтажа и вещания. В последние годы большое внимание уделяется онлайн-продвижению и мультиплатформенности — активно развиваются интернет-ресурсы, внедряются элементы интерактивности и обратной связи с аудиторией.</w:t>
      </w:r>
      <w:r w:rsidRPr="00FF7AD1">
        <w:rPr>
          <w:rFonts w:ascii="Times New Roman" w:hAnsi="Times New Roman" w:cs="Times New Roman"/>
          <w:sz w:val="28"/>
        </w:rPr>
        <w:br w:type="page"/>
      </w:r>
    </w:p>
    <w:p w14:paraId="6266552E" w14:textId="77777777" w:rsidR="007945C5" w:rsidRPr="00A9374B" w:rsidRDefault="00A9374B" w:rsidP="00A9374B">
      <w:pPr>
        <w:pStyle w:val="11"/>
        <w:jc w:val="center"/>
        <w:rPr>
          <w:rFonts w:ascii="Times New Roman" w:hAnsi="Times New Roman" w:cs="Times New Roman"/>
          <w:b/>
          <w:sz w:val="28"/>
        </w:rPr>
      </w:pPr>
      <w:bookmarkStart w:id="2" w:name="_Toc200979666"/>
      <w:r w:rsidRPr="00A9374B">
        <w:rPr>
          <w:rFonts w:ascii="Times New Roman" w:hAnsi="Times New Roman" w:cs="Times New Roman"/>
          <w:b/>
          <w:sz w:val="28"/>
        </w:rPr>
        <w:lastRenderedPageBreak/>
        <w:t>Описание объектов и бизнес-процессов организации</w:t>
      </w:r>
      <w:bookmarkEnd w:id="2"/>
    </w:p>
    <w:p w14:paraId="0ADEC372" w14:textId="77777777" w:rsidR="000514B3" w:rsidRPr="00FF7AD1" w:rsidRDefault="000514B3" w:rsidP="000514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Телерадиокомпания «Ника» является динамичной медиаорганизацией, деятельность которой связана с созданием и выпуском в эфир теле- и радиопрограмм. Ключевыми объектами управления в контексте документооборота являются:</w:t>
      </w:r>
    </w:p>
    <w:p w14:paraId="1EFC97F3" w14:textId="77777777" w:rsidR="000514B3" w:rsidRPr="00FF7AD1" w:rsidRDefault="000514B3" w:rsidP="000514B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 xml:space="preserve">Производственные ресурсы: </w:t>
      </w:r>
      <w:r w:rsidR="0025306F" w:rsidRPr="00FF7AD1">
        <w:rPr>
          <w:rFonts w:ascii="Times New Roman" w:hAnsi="Times New Roman" w:cs="Times New Roman"/>
          <w:sz w:val="28"/>
        </w:rPr>
        <w:t>с</w:t>
      </w:r>
      <w:r w:rsidRPr="00FF7AD1">
        <w:rPr>
          <w:rFonts w:ascii="Times New Roman" w:hAnsi="Times New Roman" w:cs="Times New Roman"/>
          <w:sz w:val="28"/>
        </w:rPr>
        <w:t xml:space="preserve">ъемочные </w:t>
      </w:r>
      <w:r w:rsidR="0025306F" w:rsidRPr="00FF7AD1">
        <w:rPr>
          <w:rFonts w:ascii="Times New Roman" w:hAnsi="Times New Roman" w:cs="Times New Roman"/>
          <w:sz w:val="28"/>
        </w:rPr>
        <w:t>локации</w:t>
      </w:r>
      <w:r w:rsidRPr="00FF7AD1">
        <w:rPr>
          <w:rFonts w:ascii="Times New Roman" w:hAnsi="Times New Roman" w:cs="Times New Roman"/>
          <w:sz w:val="28"/>
        </w:rPr>
        <w:t>, монтажные студии, аппаратные, передвижные телевизионные станции (ПТС), специализированное оборудование</w:t>
      </w:r>
      <w:r w:rsidR="00027A35" w:rsidRPr="00FF7AD1">
        <w:rPr>
          <w:rFonts w:ascii="Times New Roman" w:hAnsi="Times New Roman" w:cs="Times New Roman"/>
          <w:sz w:val="28"/>
        </w:rPr>
        <w:t>;</w:t>
      </w:r>
    </w:p>
    <w:p w14:paraId="5B5E0D35" w14:textId="77777777" w:rsidR="000514B3" w:rsidRPr="00FF7AD1" w:rsidRDefault="000514B3" w:rsidP="000514B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 xml:space="preserve">Временные </w:t>
      </w:r>
      <w:r w:rsidR="00A9194D" w:rsidRPr="00FF7AD1">
        <w:rPr>
          <w:rFonts w:ascii="Times New Roman" w:hAnsi="Times New Roman" w:cs="Times New Roman"/>
          <w:sz w:val="28"/>
        </w:rPr>
        <w:t>р</w:t>
      </w:r>
      <w:r w:rsidRPr="00FF7AD1">
        <w:rPr>
          <w:rFonts w:ascii="Times New Roman" w:hAnsi="Times New Roman" w:cs="Times New Roman"/>
          <w:sz w:val="28"/>
        </w:rPr>
        <w:t xml:space="preserve">есурсы: </w:t>
      </w:r>
      <w:r w:rsidR="0025306F" w:rsidRPr="00FF7AD1">
        <w:rPr>
          <w:rFonts w:ascii="Times New Roman" w:hAnsi="Times New Roman" w:cs="Times New Roman"/>
          <w:sz w:val="28"/>
        </w:rPr>
        <w:t>э</w:t>
      </w:r>
      <w:r w:rsidRPr="00FF7AD1">
        <w:rPr>
          <w:rFonts w:ascii="Times New Roman" w:hAnsi="Times New Roman" w:cs="Times New Roman"/>
          <w:sz w:val="28"/>
        </w:rPr>
        <w:t>фирная сетка вещания, графики бронирования съемочного и монтажного времени</w:t>
      </w:r>
      <w:r w:rsidR="00027A35" w:rsidRPr="00FF7AD1">
        <w:rPr>
          <w:rFonts w:ascii="Times New Roman" w:hAnsi="Times New Roman" w:cs="Times New Roman"/>
          <w:sz w:val="28"/>
        </w:rPr>
        <w:t>;</w:t>
      </w:r>
    </w:p>
    <w:p w14:paraId="422D927B" w14:textId="77777777" w:rsidR="000514B3" w:rsidRPr="00FF7AD1" w:rsidRDefault="000514B3" w:rsidP="000514B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 xml:space="preserve">Персонал: </w:t>
      </w:r>
      <w:r w:rsidR="0025306F" w:rsidRPr="00FF7AD1">
        <w:rPr>
          <w:rFonts w:ascii="Times New Roman" w:hAnsi="Times New Roman" w:cs="Times New Roman"/>
          <w:sz w:val="28"/>
        </w:rPr>
        <w:t>а</w:t>
      </w:r>
      <w:r w:rsidRPr="00FF7AD1">
        <w:rPr>
          <w:rFonts w:ascii="Times New Roman" w:hAnsi="Times New Roman" w:cs="Times New Roman"/>
          <w:sz w:val="28"/>
        </w:rPr>
        <w:t>вторы (журналисты, сценаристы), режиссеры, операторы, монтажеры, звукорежиссеры, администраторы, технический персонал</w:t>
      </w:r>
      <w:r w:rsidR="00027A35" w:rsidRPr="00FF7AD1">
        <w:rPr>
          <w:rFonts w:ascii="Times New Roman" w:hAnsi="Times New Roman" w:cs="Times New Roman"/>
          <w:sz w:val="28"/>
        </w:rPr>
        <w:t>;</w:t>
      </w:r>
    </w:p>
    <w:p w14:paraId="6959458F" w14:textId="77777777" w:rsidR="00027A35" w:rsidRPr="00FF7AD1" w:rsidRDefault="000514B3" w:rsidP="00027A3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 xml:space="preserve">Информационные </w:t>
      </w:r>
      <w:r w:rsidR="00027A35" w:rsidRPr="00FF7AD1">
        <w:rPr>
          <w:rFonts w:ascii="Times New Roman" w:hAnsi="Times New Roman" w:cs="Times New Roman"/>
          <w:sz w:val="28"/>
        </w:rPr>
        <w:t>о</w:t>
      </w:r>
      <w:r w:rsidRPr="00FF7AD1">
        <w:rPr>
          <w:rFonts w:ascii="Times New Roman" w:hAnsi="Times New Roman" w:cs="Times New Roman"/>
          <w:sz w:val="28"/>
        </w:rPr>
        <w:t>бъекты</w:t>
      </w:r>
      <w:r w:rsidR="0025306F" w:rsidRPr="00FF7AD1">
        <w:rPr>
          <w:rFonts w:ascii="Times New Roman" w:hAnsi="Times New Roman" w:cs="Times New Roman"/>
          <w:sz w:val="28"/>
        </w:rPr>
        <w:t>:</w:t>
      </w:r>
      <w:r w:rsidR="00027A35" w:rsidRPr="00FF7AD1">
        <w:rPr>
          <w:rFonts w:ascii="Times New Roman" w:hAnsi="Times New Roman" w:cs="Times New Roman"/>
          <w:sz w:val="28"/>
        </w:rPr>
        <w:t xml:space="preserve"> заявки, графики, архив, справочники.</w:t>
      </w:r>
    </w:p>
    <w:p w14:paraId="20CE66BA" w14:textId="72C6FC75" w:rsidR="000514B3" w:rsidRPr="00FF7AD1" w:rsidRDefault="000514B3" w:rsidP="00027A35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>Бизнес-процессы, связанные с управлением этими объектами, являются основой производственной деятельности. Детально рассмотрим процесс создания, обработки и хранения Заявки на съемочное и монтажное время, как один из наиболее критичных и частых.</w:t>
      </w:r>
    </w:p>
    <w:p w14:paraId="03EBA138" w14:textId="23F4821D" w:rsidR="003E4AD2" w:rsidRDefault="006105CC" w:rsidP="006105CC">
      <w:pPr>
        <w:spacing w:line="240" w:lineRule="auto"/>
        <w:ind w:firstLine="360"/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Таблица 1. «</w:t>
      </w:r>
      <w:r w:rsidR="003E4AD2">
        <w:rPr>
          <w:rFonts w:ascii="Times New Roman" w:hAnsi="Times New Roman" w:cs="Times New Roman"/>
          <w:b/>
          <w:bCs/>
          <w:sz w:val="28"/>
        </w:rPr>
        <w:t>Основные характеристики процесса «Обработка заявок на монтажное/съемочное время»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423"/>
        <w:gridCol w:w="5928"/>
      </w:tblGrid>
      <w:tr w:rsidR="003E4AD2" w14:paraId="6499FEF3" w14:textId="77777777" w:rsidTr="006105CC">
        <w:tc>
          <w:tcPr>
            <w:tcW w:w="3423" w:type="dxa"/>
            <w:vAlign w:val="center"/>
          </w:tcPr>
          <w:p w14:paraId="019480D1" w14:textId="77777777" w:rsidR="003E4AD2" w:rsidRPr="00490285" w:rsidRDefault="003E4AD2" w:rsidP="00920D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Характеристика процесса</w:t>
            </w:r>
          </w:p>
        </w:tc>
        <w:tc>
          <w:tcPr>
            <w:tcW w:w="5928" w:type="dxa"/>
            <w:vAlign w:val="center"/>
          </w:tcPr>
          <w:p w14:paraId="391E907E" w14:textId="77777777" w:rsidR="003E4AD2" w:rsidRPr="00490285" w:rsidRDefault="003E4AD2" w:rsidP="00920D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Описание характеристики</w:t>
            </w:r>
          </w:p>
        </w:tc>
      </w:tr>
      <w:tr w:rsidR="003E4AD2" w14:paraId="4F5D74AC" w14:textId="77777777" w:rsidTr="006105CC">
        <w:tc>
          <w:tcPr>
            <w:tcW w:w="3423" w:type="dxa"/>
          </w:tcPr>
          <w:p w14:paraId="02D69908" w14:textId="77777777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Цель процесса</w:t>
            </w:r>
          </w:p>
        </w:tc>
        <w:tc>
          <w:tcPr>
            <w:tcW w:w="5928" w:type="dxa"/>
          </w:tcPr>
          <w:p w14:paraId="7DB978D5" w14:textId="5E1F728A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Сформировать график на монтажное/съемочное время</w:t>
            </w:r>
          </w:p>
        </w:tc>
      </w:tr>
      <w:tr w:rsidR="003E4AD2" w14:paraId="7E01437B" w14:textId="77777777" w:rsidTr="006105CC">
        <w:tc>
          <w:tcPr>
            <w:tcW w:w="3423" w:type="dxa"/>
          </w:tcPr>
          <w:p w14:paraId="4F51CD9D" w14:textId="3F9F30CD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Последовательность операций процесса</w:t>
            </w:r>
          </w:p>
        </w:tc>
        <w:tc>
          <w:tcPr>
            <w:tcW w:w="5928" w:type="dxa"/>
          </w:tcPr>
          <w:p w14:paraId="13E2B69F" w14:textId="77777777" w:rsidR="003E4AD2" w:rsidRPr="00490285" w:rsidRDefault="00394487" w:rsidP="00920D9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Инициирование заявки</w:t>
            </w:r>
          </w:p>
          <w:p w14:paraId="0F9E5305" w14:textId="77777777" w:rsidR="00394487" w:rsidRPr="00490285" w:rsidRDefault="00394487" w:rsidP="00920D9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Первичное рассмотрение администратором</w:t>
            </w:r>
          </w:p>
          <w:p w14:paraId="03C38D80" w14:textId="77777777" w:rsidR="00394487" w:rsidRPr="00490285" w:rsidRDefault="00394487" w:rsidP="00920D9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Согласование с главным режиссером</w:t>
            </w:r>
          </w:p>
          <w:p w14:paraId="1D28E47D" w14:textId="77777777" w:rsidR="00394487" w:rsidRPr="00490285" w:rsidRDefault="00394487" w:rsidP="00920D9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Фиксация решения и обновление графика</w:t>
            </w:r>
          </w:p>
          <w:p w14:paraId="1049E5CA" w14:textId="6EE1B485" w:rsidR="00394487" w:rsidRPr="00490285" w:rsidRDefault="00394487" w:rsidP="00920D9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Информирование автора</w:t>
            </w:r>
          </w:p>
        </w:tc>
      </w:tr>
      <w:tr w:rsidR="003E4AD2" w14:paraId="6D2E123E" w14:textId="77777777" w:rsidTr="006105CC">
        <w:tc>
          <w:tcPr>
            <w:tcW w:w="3423" w:type="dxa"/>
          </w:tcPr>
          <w:p w14:paraId="1186C25E" w14:textId="1800ABA0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Участники процесса</w:t>
            </w:r>
          </w:p>
        </w:tc>
        <w:tc>
          <w:tcPr>
            <w:tcW w:w="5928" w:type="dxa"/>
          </w:tcPr>
          <w:p w14:paraId="1BB957C8" w14:textId="77777777" w:rsidR="003E4AD2" w:rsidRPr="00490285" w:rsidRDefault="00394487" w:rsidP="00920D9B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Автор</w:t>
            </w:r>
          </w:p>
          <w:p w14:paraId="78F36C9E" w14:textId="77777777" w:rsidR="00394487" w:rsidRPr="00490285" w:rsidRDefault="00394487" w:rsidP="00920D9B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Администратор</w:t>
            </w:r>
          </w:p>
          <w:p w14:paraId="79DB4D36" w14:textId="1AAE790E" w:rsidR="00394487" w:rsidRPr="00490285" w:rsidRDefault="00394487" w:rsidP="00920D9B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Главный режиссер</w:t>
            </w:r>
          </w:p>
        </w:tc>
      </w:tr>
      <w:tr w:rsidR="003E4AD2" w14:paraId="45874735" w14:textId="77777777" w:rsidTr="006105CC">
        <w:tc>
          <w:tcPr>
            <w:tcW w:w="3423" w:type="dxa"/>
          </w:tcPr>
          <w:p w14:paraId="1B7EB7A8" w14:textId="25215BE3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Владелец процесса</w:t>
            </w:r>
          </w:p>
        </w:tc>
        <w:tc>
          <w:tcPr>
            <w:tcW w:w="5928" w:type="dxa"/>
          </w:tcPr>
          <w:p w14:paraId="6758677E" w14:textId="4FE64D7F" w:rsidR="003E4AD2" w:rsidRPr="00490285" w:rsidRDefault="00394487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Главный редактор</w:t>
            </w:r>
          </w:p>
        </w:tc>
      </w:tr>
      <w:tr w:rsidR="003E4AD2" w14:paraId="120EECE0" w14:textId="77777777" w:rsidTr="006105CC">
        <w:tc>
          <w:tcPr>
            <w:tcW w:w="3423" w:type="dxa"/>
          </w:tcPr>
          <w:p w14:paraId="71C38E73" w14:textId="52887346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Входящая информация</w:t>
            </w:r>
          </w:p>
        </w:tc>
        <w:tc>
          <w:tcPr>
            <w:tcW w:w="5928" w:type="dxa"/>
          </w:tcPr>
          <w:p w14:paraId="763CB594" w14:textId="22AC46D1" w:rsidR="003E4AD2" w:rsidRPr="00490285" w:rsidRDefault="00394487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Заявка на монтажное/съемочное время</w:t>
            </w:r>
          </w:p>
        </w:tc>
      </w:tr>
      <w:tr w:rsidR="003E4AD2" w14:paraId="037F4AA9" w14:textId="77777777" w:rsidTr="006105CC">
        <w:tc>
          <w:tcPr>
            <w:tcW w:w="3423" w:type="dxa"/>
          </w:tcPr>
          <w:p w14:paraId="61A1F576" w14:textId="3ED06D7B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Исходящая информация</w:t>
            </w:r>
          </w:p>
        </w:tc>
        <w:tc>
          <w:tcPr>
            <w:tcW w:w="5928" w:type="dxa"/>
          </w:tcPr>
          <w:p w14:paraId="1E1C059A" w14:textId="77777777" w:rsidR="003E4AD2" w:rsidRPr="00490285" w:rsidRDefault="00394487" w:rsidP="00920D9B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График монтажного/съемочного времени</w:t>
            </w:r>
          </w:p>
          <w:p w14:paraId="1D529087" w14:textId="4A019FF2" w:rsidR="00394487" w:rsidRPr="00490285" w:rsidRDefault="00394487" w:rsidP="00920D9B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Уведомления заявителей</w:t>
            </w:r>
          </w:p>
        </w:tc>
      </w:tr>
      <w:tr w:rsidR="003E4AD2" w14:paraId="2A6B1D0C" w14:textId="77777777" w:rsidTr="006105CC">
        <w:tc>
          <w:tcPr>
            <w:tcW w:w="3423" w:type="dxa"/>
          </w:tcPr>
          <w:p w14:paraId="455FF10A" w14:textId="2032167A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Ресурсы необходимые для выполнения процесса</w:t>
            </w:r>
          </w:p>
        </w:tc>
        <w:tc>
          <w:tcPr>
            <w:tcW w:w="5928" w:type="dxa"/>
          </w:tcPr>
          <w:p w14:paraId="52B8D25C" w14:textId="3BA219D5" w:rsidR="003E4AD2" w:rsidRPr="00490285" w:rsidRDefault="00394487" w:rsidP="00920D9B">
            <w:pPr>
              <w:pStyle w:val="a3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 xml:space="preserve">Мессенджер, </w:t>
            </w:r>
            <w:r w:rsidRPr="0049028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e-mail</w:t>
            </w: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, телефон</w:t>
            </w:r>
          </w:p>
          <w:p w14:paraId="0CAED697" w14:textId="5031278A" w:rsidR="00394487" w:rsidRPr="00490285" w:rsidRDefault="00394487" w:rsidP="00920D9B">
            <w:pPr>
              <w:pStyle w:val="a3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Excel</w:t>
            </w:r>
          </w:p>
        </w:tc>
      </w:tr>
      <w:tr w:rsidR="003E4AD2" w14:paraId="17B363AF" w14:textId="77777777" w:rsidTr="006105CC">
        <w:tc>
          <w:tcPr>
            <w:tcW w:w="3423" w:type="dxa"/>
          </w:tcPr>
          <w:p w14:paraId="557D3506" w14:textId="69B8E4A3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Показатели эффективности процесса</w:t>
            </w:r>
          </w:p>
        </w:tc>
        <w:tc>
          <w:tcPr>
            <w:tcW w:w="5928" w:type="dxa"/>
          </w:tcPr>
          <w:p w14:paraId="38B5222B" w14:textId="77777777" w:rsidR="003E4AD2" w:rsidRPr="00490285" w:rsidRDefault="00394487" w:rsidP="00920D9B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Количество обработанных заявок авторов</w:t>
            </w:r>
          </w:p>
          <w:p w14:paraId="4559D1A2" w14:textId="77777777" w:rsidR="00394487" w:rsidRPr="00490285" w:rsidRDefault="00394487" w:rsidP="00920D9B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Оперативность формирования графика</w:t>
            </w:r>
          </w:p>
          <w:p w14:paraId="3F6819D2" w14:textId="069B675B" w:rsidR="00394487" w:rsidRPr="00490285" w:rsidRDefault="0071510C" w:rsidP="00920D9B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Количество отведенного времени на съемки и монтаж в графике</w:t>
            </w:r>
          </w:p>
        </w:tc>
      </w:tr>
      <w:tr w:rsidR="003E4AD2" w14:paraId="053CA4DD" w14:textId="77777777" w:rsidTr="006105CC">
        <w:tc>
          <w:tcPr>
            <w:tcW w:w="3423" w:type="dxa"/>
          </w:tcPr>
          <w:p w14:paraId="69BC9DEA" w14:textId="577F6293" w:rsidR="003E4AD2" w:rsidRPr="00490285" w:rsidRDefault="003E4AD2" w:rsidP="00920D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Риски процесса</w:t>
            </w:r>
          </w:p>
        </w:tc>
        <w:tc>
          <w:tcPr>
            <w:tcW w:w="5928" w:type="dxa"/>
          </w:tcPr>
          <w:p w14:paraId="5CCB9894" w14:textId="77777777" w:rsidR="003E4AD2" w:rsidRPr="00490285" w:rsidRDefault="0071510C" w:rsidP="00920D9B">
            <w:pPr>
              <w:pStyle w:val="a3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Организационные:</w:t>
            </w:r>
          </w:p>
          <w:p w14:paraId="1D0AA22D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Потеря или искажение информации</w:t>
            </w:r>
          </w:p>
          <w:p w14:paraId="7ED6937E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Задержки в согласовании</w:t>
            </w:r>
          </w:p>
          <w:p w14:paraId="6DEB4F59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Низкая прозрачность процесса</w:t>
            </w:r>
          </w:p>
          <w:p w14:paraId="0E0FF428" w14:textId="5A7366F1" w:rsidR="0071510C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Отсутствие четких сроков</w:t>
            </w:r>
          </w:p>
          <w:p w14:paraId="1841070A" w14:textId="77777777" w:rsidR="00920D9B" w:rsidRPr="00490285" w:rsidRDefault="00920D9B" w:rsidP="00920D9B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8E9444C" w14:textId="77777777" w:rsidR="0071510C" w:rsidRPr="00490285" w:rsidRDefault="0071510C" w:rsidP="00920D9B">
            <w:pPr>
              <w:pStyle w:val="a3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Технические:</w:t>
            </w:r>
          </w:p>
          <w:p w14:paraId="401ADDD9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Некорректное формирование графика</w:t>
            </w:r>
          </w:p>
          <w:p w14:paraId="69A9F73A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Нехватка оборудования или мощностей</w:t>
            </w:r>
          </w:p>
          <w:p w14:paraId="18A5DF36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 xml:space="preserve">Непредвиденные неисправности </w:t>
            </w:r>
          </w:p>
          <w:p w14:paraId="0E848F2D" w14:textId="77777777" w:rsidR="0071510C" w:rsidRPr="00490285" w:rsidRDefault="0071510C" w:rsidP="00920D9B">
            <w:pPr>
              <w:pStyle w:val="a3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Коммуникационные:</w:t>
            </w:r>
          </w:p>
          <w:p w14:paraId="4CD0A36D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Недостаточная фиксация заявок</w:t>
            </w:r>
          </w:p>
          <w:p w14:paraId="51868FFC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Ошибки передачи информации</w:t>
            </w:r>
          </w:p>
          <w:p w14:paraId="22A315EE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Отсутствие обратной связи</w:t>
            </w:r>
          </w:p>
          <w:p w14:paraId="6D2AF5B2" w14:textId="77777777" w:rsidR="0071510C" w:rsidRPr="00490285" w:rsidRDefault="0071510C" w:rsidP="00920D9B">
            <w:pPr>
              <w:pStyle w:val="a3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Ресурсные:</w:t>
            </w:r>
          </w:p>
          <w:p w14:paraId="7652280D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Перегруженность графика</w:t>
            </w:r>
          </w:p>
          <w:p w14:paraId="50E2DC36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Нехватка персонала</w:t>
            </w:r>
          </w:p>
          <w:p w14:paraId="7F74D101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Отсутствие резервного времени</w:t>
            </w:r>
          </w:p>
          <w:p w14:paraId="25F0AB49" w14:textId="77777777" w:rsidR="0071510C" w:rsidRPr="00490285" w:rsidRDefault="0071510C" w:rsidP="00920D9B">
            <w:pPr>
              <w:pStyle w:val="a3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Управленческие:</w:t>
            </w:r>
          </w:p>
          <w:p w14:paraId="659CF2CC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Отсутствие приоритезации</w:t>
            </w:r>
          </w:p>
          <w:p w14:paraId="7A575473" w14:textId="77777777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Неэффективное использование времени</w:t>
            </w:r>
          </w:p>
          <w:p w14:paraId="040314AB" w14:textId="4B624591" w:rsidR="0071510C" w:rsidRPr="00490285" w:rsidRDefault="0071510C" w:rsidP="00920D9B">
            <w:pPr>
              <w:pStyle w:val="a3"/>
              <w:numPr>
                <w:ilvl w:val="1"/>
                <w:numId w:val="24"/>
              </w:numPr>
              <w:spacing w:after="0" w:line="240" w:lineRule="auto"/>
              <w:ind w:left="1107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Ручное управление процессом</w:t>
            </w:r>
          </w:p>
        </w:tc>
      </w:tr>
    </w:tbl>
    <w:p w14:paraId="56CFFB61" w14:textId="4BE3AAD1" w:rsidR="003E4AD2" w:rsidRDefault="003E4AD2" w:rsidP="00027A35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81CEA64" w14:textId="27F88A92" w:rsidR="00D53433" w:rsidRDefault="006105CC" w:rsidP="006105CC">
      <w:pPr>
        <w:spacing w:line="240" w:lineRule="auto"/>
        <w:ind w:firstLine="360"/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Таблица 2. «</w:t>
      </w:r>
      <w:r w:rsidR="00D53433">
        <w:rPr>
          <w:rFonts w:ascii="Times New Roman" w:hAnsi="Times New Roman" w:cs="Times New Roman"/>
          <w:b/>
          <w:bCs/>
          <w:sz w:val="28"/>
        </w:rPr>
        <w:t>Основные характеристики бизнес-процессов</w:t>
      </w:r>
      <w:r>
        <w:rPr>
          <w:rFonts w:ascii="Times New Roman" w:hAnsi="Times New Roman" w:cs="Times New Roman"/>
          <w:b/>
          <w:bCs/>
          <w:sz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34"/>
        <w:gridCol w:w="1814"/>
        <w:gridCol w:w="2318"/>
        <w:gridCol w:w="1733"/>
        <w:gridCol w:w="1746"/>
      </w:tblGrid>
      <w:tr w:rsidR="00DE1F9D" w14:paraId="38582E40" w14:textId="77777777" w:rsidTr="00DE1F9D">
        <w:tc>
          <w:tcPr>
            <w:tcW w:w="1790" w:type="dxa"/>
            <w:vAlign w:val="center"/>
          </w:tcPr>
          <w:p w14:paraId="56834B2C" w14:textId="44613353" w:rsidR="00D53433" w:rsidRPr="00490285" w:rsidRDefault="00D53433" w:rsidP="004902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Название процесса</w:t>
            </w:r>
          </w:p>
        </w:tc>
        <w:tc>
          <w:tcPr>
            <w:tcW w:w="1874" w:type="dxa"/>
            <w:vAlign w:val="center"/>
          </w:tcPr>
          <w:p w14:paraId="05E7AD3B" w14:textId="3ECD6303" w:rsidR="00D53433" w:rsidRPr="00490285" w:rsidRDefault="00D53433" w:rsidP="004902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Владелец</w:t>
            </w:r>
          </w:p>
        </w:tc>
        <w:tc>
          <w:tcPr>
            <w:tcW w:w="2341" w:type="dxa"/>
            <w:vAlign w:val="center"/>
          </w:tcPr>
          <w:p w14:paraId="23ED6689" w14:textId="03128F14" w:rsidR="00D53433" w:rsidRPr="00490285" w:rsidRDefault="00D53433" w:rsidP="004902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Вход</w:t>
            </w:r>
          </w:p>
        </w:tc>
        <w:tc>
          <w:tcPr>
            <w:tcW w:w="1803" w:type="dxa"/>
            <w:vAlign w:val="center"/>
          </w:tcPr>
          <w:p w14:paraId="65834ECA" w14:textId="206F6EAB" w:rsidR="00D53433" w:rsidRPr="00490285" w:rsidRDefault="00D53433" w:rsidP="004902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Выход</w:t>
            </w:r>
          </w:p>
        </w:tc>
        <w:tc>
          <w:tcPr>
            <w:tcW w:w="1763" w:type="dxa"/>
            <w:vAlign w:val="center"/>
          </w:tcPr>
          <w:p w14:paraId="79727DFC" w14:textId="6DD837F6" w:rsidR="00D53433" w:rsidRPr="00490285" w:rsidRDefault="00D53433" w:rsidP="004902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Ресурсы</w:t>
            </w:r>
          </w:p>
        </w:tc>
      </w:tr>
      <w:tr w:rsidR="00DE1F9D" w14:paraId="64D716E1" w14:textId="77777777" w:rsidTr="00920D9B">
        <w:tc>
          <w:tcPr>
            <w:tcW w:w="1790" w:type="dxa"/>
            <w:vAlign w:val="center"/>
          </w:tcPr>
          <w:p w14:paraId="29F310E9" w14:textId="5C6A8FD0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Прием заявок</w:t>
            </w:r>
          </w:p>
        </w:tc>
        <w:tc>
          <w:tcPr>
            <w:tcW w:w="1874" w:type="dxa"/>
            <w:vAlign w:val="center"/>
          </w:tcPr>
          <w:p w14:paraId="6CDC954E" w14:textId="61AA3D2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Администратор</w:t>
            </w:r>
          </w:p>
        </w:tc>
        <w:tc>
          <w:tcPr>
            <w:tcW w:w="2341" w:type="dxa"/>
            <w:vAlign w:val="center"/>
          </w:tcPr>
          <w:p w14:paraId="6558C94B" w14:textId="60B49398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Заявки от отделов</w:t>
            </w:r>
          </w:p>
        </w:tc>
        <w:tc>
          <w:tcPr>
            <w:tcW w:w="1803" w:type="dxa"/>
            <w:vAlign w:val="center"/>
          </w:tcPr>
          <w:p w14:paraId="1A2F3B1C" w14:textId="16459184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Зарегистриро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-</w:t>
            </w: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ванные заявки</w:t>
            </w:r>
          </w:p>
        </w:tc>
        <w:tc>
          <w:tcPr>
            <w:tcW w:w="1763" w:type="dxa"/>
            <w:vAlign w:val="center"/>
          </w:tcPr>
          <w:p w14:paraId="20FB5420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076C43" w14:paraId="79427E6E" w14:textId="77777777" w:rsidTr="00920D9B">
        <w:trPr>
          <w:trHeight w:val="272"/>
        </w:trPr>
        <w:tc>
          <w:tcPr>
            <w:tcW w:w="1790" w:type="dxa"/>
            <w:vMerge w:val="restart"/>
            <w:vAlign w:val="center"/>
          </w:tcPr>
          <w:p w14:paraId="2A95ABFA" w14:textId="64A423D5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Проверка доступности</w:t>
            </w:r>
          </w:p>
        </w:tc>
        <w:tc>
          <w:tcPr>
            <w:tcW w:w="1874" w:type="dxa"/>
            <w:vMerge w:val="restart"/>
            <w:vAlign w:val="center"/>
          </w:tcPr>
          <w:p w14:paraId="4AF3616C" w14:textId="51330711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Администратор</w:t>
            </w:r>
          </w:p>
        </w:tc>
        <w:tc>
          <w:tcPr>
            <w:tcW w:w="2341" w:type="dxa"/>
            <w:vAlign w:val="center"/>
          </w:tcPr>
          <w:p w14:paraId="75ED50A3" w14:textId="722C8014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Зарегистрированные заявки</w:t>
            </w:r>
          </w:p>
        </w:tc>
        <w:tc>
          <w:tcPr>
            <w:tcW w:w="1803" w:type="dxa"/>
            <w:vMerge w:val="restart"/>
            <w:vAlign w:val="center"/>
          </w:tcPr>
          <w:p w14:paraId="2C3B6657" w14:textId="0D890A99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Проверенные заявки</w:t>
            </w:r>
          </w:p>
        </w:tc>
        <w:tc>
          <w:tcPr>
            <w:tcW w:w="1763" w:type="dxa"/>
            <w:vMerge w:val="restart"/>
            <w:vAlign w:val="center"/>
          </w:tcPr>
          <w:p w14:paraId="7DD1EB72" w14:textId="06719A4E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Календарь планирования</w:t>
            </w:r>
          </w:p>
        </w:tc>
      </w:tr>
      <w:tr w:rsidR="00076C43" w14:paraId="7D911BD2" w14:textId="77777777" w:rsidTr="00920D9B">
        <w:trPr>
          <w:trHeight w:val="272"/>
        </w:trPr>
        <w:tc>
          <w:tcPr>
            <w:tcW w:w="1790" w:type="dxa"/>
            <w:vMerge/>
            <w:vAlign w:val="center"/>
          </w:tcPr>
          <w:p w14:paraId="69F77F55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56DCCC00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6F8AF9F5" w14:textId="7490080E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Состояние оборудования</w:t>
            </w:r>
          </w:p>
        </w:tc>
        <w:tc>
          <w:tcPr>
            <w:tcW w:w="1803" w:type="dxa"/>
            <w:vMerge/>
            <w:vAlign w:val="center"/>
          </w:tcPr>
          <w:p w14:paraId="41A423AA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63" w:type="dxa"/>
            <w:vMerge/>
            <w:vAlign w:val="center"/>
          </w:tcPr>
          <w:p w14:paraId="50F90DBE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076C43" w14:paraId="557810B0" w14:textId="77777777" w:rsidTr="00920D9B">
        <w:trPr>
          <w:trHeight w:val="230"/>
        </w:trPr>
        <w:tc>
          <w:tcPr>
            <w:tcW w:w="1790" w:type="dxa"/>
            <w:vMerge/>
            <w:vAlign w:val="center"/>
          </w:tcPr>
          <w:p w14:paraId="6C0E3C49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792BB839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1D475EB7" w14:textId="78834B4B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Расписание студий</w:t>
            </w:r>
          </w:p>
        </w:tc>
        <w:tc>
          <w:tcPr>
            <w:tcW w:w="1803" w:type="dxa"/>
            <w:vMerge/>
            <w:vAlign w:val="center"/>
          </w:tcPr>
          <w:p w14:paraId="56095DA2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63" w:type="dxa"/>
            <w:vMerge/>
            <w:vAlign w:val="center"/>
          </w:tcPr>
          <w:p w14:paraId="4059F0CF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076C43" w14:paraId="5E54BD95" w14:textId="77777777" w:rsidTr="00920D9B">
        <w:trPr>
          <w:trHeight w:val="230"/>
        </w:trPr>
        <w:tc>
          <w:tcPr>
            <w:tcW w:w="1790" w:type="dxa"/>
            <w:vMerge/>
            <w:vAlign w:val="center"/>
          </w:tcPr>
          <w:p w14:paraId="7A250175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78B5D751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73123B54" w14:textId="5D2CE5A5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График работы сотрудников</w:t>
            </w:r>
          </w:p>
        </w:tc>
        <w:tc>
          <w:tcPr>
            <w:tcW w:w="1803" w:type="dxa"/>
            <w:vMerge/>
            <w:vAlign w:val="center"/>
          </w:tcPr>
          <w:p w14:paraId="1D7AFDEE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63" w:type="dxa"/>
            <w:vMerge/>
            <w:vAlign w:val="center"/>
          </w:tcPr>
          <w:p w14:paraId="126C430B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E1F9D" w14:paraId="13327D18" w14:textId="77777777" w:rsidTr="00920D9B">
        <w:trPr>
          <w:trHeight w:val="272"/>
        </w:trPr>
        <w:tc>
          <w:tcPr>
            <w:tcW w:w="1790" w:type="dxa"/>
            <w:vMerge w:val="restart"/>
            <w:vAlign w:val="center"/>
          </w:tcPr>
          <w:p w14:paraId="06F93248" w14:textId="3CCB245A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Согласование</w:t>
            </w:r>
          </w:p>
        </w:tc>
        <w:tc>
          <w:tcPr>
            <w:tcW w:w="1874" w:type="dxa"/>
            <w:vMerge w:val="restart"/>
            <w:vAlign w:val="center"/>
          </w:tcPr>
          <w:p w14:paraId="210AB26D" w14:textId="50691182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Главный режиссер</w:t>
            </w:r>
          </w:p>
        </w:tc>
        <w:tc>
          <w:tcPr>
            <w:tcW w:w="2341" w:type="dxa"/>
            <w:vAlign w:val="center"/>
          </w:tcPr>
          <w:p w14:paraId="326BB0E7" w14:textId="509CC614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Проверенные заявки</w:t>
            </w:r>
          </w:p>
        </w:tc>
        <w:tc>
          <w:tcPr>
            <w:tcW w:w="1803" w:type="dxa"/>
            <w:vAlign w:val="center"/>
          </w:tcPr>
          <w:p w14:paraId="686E5553" w14:textId="2E45F01E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Решение</w:t>
            </w:r>
          </w:p>
        </w:tc>
        <w:tc>
          <w:tcPr>
            <w:tcW w:w="1763" w:type="dxa"/>
            <w:vMerge w:val="restart"/>
            <w:vAlign w:val="center"/>
          </w:tcPr>
          <w:p w14:paraId="6BCC2EF6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E1F9D" w14:paraId="671F44AB" w14:textId="77777777" w:rsidTr="00920D9B">
        <w:trPr>
          <w:trHeight w:val="272"/>
        </w:trPr>
        <w:tc>
          <w:tcPr>
            <w:tcW w:w="1790" w:type="dxa"/>
            <w:vMerge/>
            <w:vAlign w:val="center"/>
          </w:tcPr>
          <w:p w14:paraId="4C1ECD36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54B35EB1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0044907C" w14:textId="5C8955E1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Технические требования</w:t>
            </w:r>
          </w:p>
        </w:tc>
        <w:tc>
          <w:tcPr>
            <w:tcW w:w="1803" w:type="dxa"/>
            <w:vAlign w:val="center"/>
          </w:tcPr>
          <w:p w14:paraId="616792E7" w14:textId="2490B31B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Утвержденные заявки</w:t>
            </w:r>
          </w:p>
        </w:tc>
        <w:tc>
          <w:tcPr>
            <w:tcW w:w="1763" w:type="dxa"/>
            <w:vMerge/>
            <w:vAlign w:val="center"/>
          </w:tcPr>
          <w:p w14:paraId="5D7B880D" w14:textId="77777777" w:rsidR="00490285" w:rsidRPr="00490285" w:rsidRDefault="00490285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E1F9D" w14:paraId="20DF8FF7" w14:textId="77777777" w:rsidTr="00920D9B">
        <w:tc>
          <w:tcPr>
            <w:tcW w:w="1790" w:type="dxa"/>
            <w:vAlign w:val="center"/>
          </w:tcPr>
          <w:p w14:paraId="12F5C096" w14:textId="767DAFAD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Формирование графика</w:t>
            </w:r>
          </w:p>
        </w:tc>
        <w:tc>
          <w:tcPr>
            <w:tcW w:w="1874" w:type="dxa"/>
            <w:vAlign w:val="center"/>
          </w:tcPr>
          <w:p w14:paraId="78E9FD2D" w14:textId="08F4CF7B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Администратор</w:t>
            </w:r>
          </w:p>
        </w:tc>
        <w:tc>
          <w:tcPr>
            <w:tcW w:w="2341" w:type="dxa"/>
            <w:vAlign w:val="center"/>
          </w:tcPr>
          <w:p w14:paraId="43A29A83" w14:textId="490D6A36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Утвержденные заявки</w:t>
            </w:r>
          </w:p>
        </w:tc>
        <w:tc>
          <w:tcPr>
            <w:tcW w:w="1803" w:type="dxa"/>
            <w:vAlign w:val="center"/>
          </w:tcPr>
          <w:p w14:paraId="500E7479" w14:textId="61B4DC3D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График монтажного/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съемочного времени</w:t>
            </w:r>
          </w:p>
        </w:tc>
        <w:tc>
          <w:tcPr>
            <w:tcW w:w="1763" w:type="dxa"/>
            <w:vAlign w:val="center"/>
          </w:tcPr>
          <w:p w14:paraId="55971A7A" w14:textId="6EF84900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Календарь планирования</w:t>
            </w:r>
          </w:p>
        </w:tc>
      </w:tr>
      <w:tr w:rsidR="00DE1F9D" w14:paraId="42CFA778" w14:textId="77777777" w:rsidTr="00920D9B">
        <w:trPr>
          <w:trHeight w:val="272"/>
        </w:trPr>
        <w:tc>
          <w:tcPr>
            <w:tcW w:w="1790" w:type="dxa"/>
            <w:vMerge w:val="restart"/>
            <w:vAlign w:val="center"/>
          </w:tcPr>
          <w:p w14:paraId="3BA2C1CF" w14:textId="0B8A60B5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Уведомление заявителей</w:t>
            </w:r>
          </w:p>
        </w:tc>
        <w:tc>
          <w:tcPr>
            <w:tcW w:w="1874" w:type="dxa"/>
            <w:vMerge w:val="restart"/>
            <w:vAlign w:val="center"/>
          </w:tcPr>
          <w:p w14:paraId="6DF1FC30" w14:textId="7DF2B4EA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Администратор</w:t>
            </w:r>
          </w:p>
        </w:tc>
        <w:tc>
          <w:tcPr>
            <w:tcW w:w="2341" w:type="dxa"/>
            <w:vAlign w:val="center"/>
          </w:tcPr>
          <w:p w14:paraId="77649D0B" w14:textId="18C3014F" w:rsidR="00DE1F9D" w:rsidRPr="00DE1F9D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Решение</w:t>
            </w:r>
          </w:p>
        </w:tc>
        <w:tc>
          <w:tcPr>
            <w:tcW w:w="1803" w:type="dxa"/>
            <w:vMerge w:val="restart"/>
            <w:vAlign w:val="center"/>
          </w:tcPr>
          <w:p w14:paraId="69E9A681" w14:textId="6B568BFF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Уведомлени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заявителей</w:t>
            </w:r>
          </w:p>
        </w:tc>
        <w:tc>
          <w:tcPr>
            <w:tcW w:w="1763" w:type="dxa"/>
            <w:vMerge w:val="restart"/>
            <w:vAlign w:val="center"/>
          </w:tcPr>
          <w:p w14:paraId="43A59847" w14:textId="61929E05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Автоматизиро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-ванная система уведомлений</w:t>
            </w:r>
          </w:p>
        </w:tc>
      </w:tr>
      <w:tr w:rsidR="00DE1F9D" w14:paraId="1D318D9B" w14:textId="77777777" w:rsidTr="00920D9B">
        <w:trPr>
          <w:trHeight w:val="272"/>
        </w:trPr>
        <w:tc>
          <w:tcPr>
            <w:tcW w:w="1790" w:type="dxa"/>
            <w:vMerge/>
            <w:vAlign w:val="center"/>
          </w:tcPr>
          <w:p w14:paraId="07304A7E" w14:textId="7777777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62A665B7" w14:textId="7777777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24990230" w14:textId="3FB44F4E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Утвержденные заявки</w:t>
            </w:r>
          </w:p>
        </w:tc>
        <w:tc>
          <w:tcPr>
            <w:tcW w:w="1803" w:type="dxa"/>
            <w:vMerge/>
            <w:vAlign w:val="center"/>
          </w:tcPr>
          <w:p w14:paraId="1CF5A3B6" w14:textId="7777777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63" w:type="dxa"/>
            <w:vMerge/>
            <w:vAlign w:val="center"/>
          </w:tcPr>
          <w:p w14:paraId="16964068" w14:textId="7777777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E1F9D" w14:paraId="0C8787E0" w14:textId="77777777" w:rsidTr="00920D9B">
        <w:trPr>
          <w:trHeight w:val="272"/>
        </w:trPr>
        <w:tc>
          <w:tcPr>
            <w:tcW w:w="1790" w:type="dxa"/>
            <w:vMerge w:val="restart"/>
            <w:vAlign w:val="center"/>
          </w:tcPr>
          <w:p w14:paraId="335891F8" w14:textId="18EDF4AF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Архивация документов</w:t>
            </w:r>
          </w:p>
        </w:tc>
        <w:tc>
          <w:tcPr>
            <w:tcW w:w="1874" w:type="dxa"/>
            <w:vMerge w:val="restart"/>
            <w:vAlign w:val="center"/>
          </w:tcPr>
          <w:p w14:paraId="67E495BB" w14:textId="559D145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Руководитель отдела архива</w:t>
            </w:r>
          </w:p>
        </w:tc>
        <w:tc>
          <w:tcPr>
            <w:tcW w:w="2341" w:type="dxa"/>
            <w:vAlign w:val="center"/>
          </w:tcPr>
          <w:p w14:paraId="47512171" w14:textId="7C53F506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График монтажного/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съемочного времени</w:t>
            </w:r>
          </w:p>
        </w:tc>
        <w:tc>
          <w:tcPr>
            <w:tcW w:w="1803" w:type="dxa"/>
            <w:vMerge w:val="restart"/>
            <w:vAlign w:val="center"/>
          </w:tcPr>
          <w:p w14:paraId="0E7CC538" w14:textId="240BADDD" w:rsidR="00DE1F9D" w:rsidRPr="00490285" w:rsidRDefault="00920D9B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920D9B">
              <w:rPr>
                <w:rFonts w:ascii="Times New Roman" w:hAnsi="Times New Roman" w:cs="Times New Roman"/>
                <w:sz w:val="24"/>
                <w:szCs w:val="20"/>
              </w:rPr>
              <w:t>Архив  заявок</w:t>
            </w:r>
          </w:p>
        </w:tc>
        <w:tc>
          <w:tcPr>
            <w:tcW w:w="1763" w:type="dxa"/>
            <w:vMerge w:val="restart"/>
            <w:vAlign w:val="center"/>
          </w:tcPr>
          <w:p w14:paraId="63A6AEA9" w14:textId="77777777" w:rsidR="00DE1F9D" w:rsidRPr="00490285" w:rsidRDefault="00DE1F9D" w:rsidP="00920D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E1F9D" w14:paraId="1C227F71" w14:textId="77777777" w:rsidTr="00DE1F9D">
        <w:trPr>
          <w:trHeight w:val="272"/>
        </w:trPr>
        <w:tc>
          <w:tcPr>
            <w:tcW w:w="1790" w:type="dxa"/>
            <w:vMerge/>
          </w:tcPr>
          <w:p w14:paraId="76D5E02C" w14:textId="77777777" w:rsidR="00DE1F9D" w:rsidRPr="00490285" w:rsidRDefault="00DE1F9D" w:rsidP="00DE1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74" w:type="dxa"/>
            <w:vMerge/>
          </w:tcPr>
          <w:p w14:paraId="06060275" w14:textId="77777777" w:rsidR="00DE1F9D" w:rsidRPr="00490285" w:rsidRDefault="00DE1F9D" w:rsidP="00DE1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41" w:type="dxa"/>
          </w:tcPr>
          <w:p w14:paraId="2F98E965" w14:textId="0D8747A8" w:rsidR="00DE1F9D" w:rsidRPr="00490285" w:rsidRDefault="00DE1F9D" w:rsidP="00DE1F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>Утвержденные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отклоненные</w:t>
            </w:r>
            <w:r w:rsidRPr="00490285">
              <w:rPr>
                <w:rFonts w:ascii="Times New Roman" w:hAnsi="Times New Roman" w:cs="Times New Roman"/>
                <w:sz w:val="24"/>
                <w:szCs w:val="20"/>
              </w:rPr>
              <w:t xml:space="preserve"> заявки</w:t>
            </w:r>
          </w:p>
        </w:tc>
        <w:tc>
          <w:tcPr>
            <w:tcW w:w="1803" w:type="dxa"/>
            <w:vMerge/>
          </w:tcPr>
          <w:p w14:paraId="183E8596" w14:textId="77777777" w:rsidR="00DE1F9D" w:rsidRPr="00490285" w:rsidRDefault="00DE1F9D" w:rsidP="00DE1F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63" w:type="dxa"/>
            <w:vMerge/>
          </w:tcPr>
          <w:p w14:paraId="31978051" w14:textId="77777777" w:rsidR="00DE1F9D" w:rsidRPr="00490285" w:rsidRDefault="00DE1F9D" w:rsidP="00DE1F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14:paraId="168D30DC" w14:textId="77777777" w:rsidR="003348BA" w:rsidRDefault="003348B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9820F1" w14:textId="77777777" w:rsidR="003348BA" w:rsidRPr="00054D8B" w:rsidRDefault="003348BA" w:rsidP="003348BA">
      <w:pPr>
        <w:pStyle w:val="11"/>
        <w:jc w:val="center"/>
        <w:rPr>
          <w:rFonts w:ascii="Times New Roman" w:hAnsi="Times New Roman" w:cs="Times New Roman"/>
          <w:b/>
          <w:sz w:val="28"/>
        </w:rPr>
      </w:pPr>
      <w:bookmarkStart w:id="3" w:name="_Toc200979667"/>
      <w:r w:rsidRPr="003348BA">
        <w:rPr>
          <w:rFonts w:ascii="Times New Roman" w:hAnsi="Times New Roman" w:cs="Times New Roman"/>
          <w:b/>
          <w:sz w:val="28"/>
        </w:rPr>
        <w:lastRenderedPageBreak/>
        <w:t xml:space="preserve">Диаграммы </w:t>
      </w:r>
      <w:r w:rsidRPr="003348BA">
        <w:rPr>
          <w:rFonts w:ascii="Times New Roman" w:hAnsi="Times New Roman" w:cs="Times New Roman"/>
          <w:b/>
          <w:sz w:val="28"/>
          <w:lang w:val="en-US"/>
        </w:rPr>
        <w:t>IDEF</w:t>
      </w:r>
      <w:bookmarkEnd w:id="3"/>
    </w:p>
    <w:p w14:paraId="0434A029" w14:textId="165ADF99" w:rsidR="003348BA" w:rsidRDefault="006105CC" w:rsidP="00054D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0B6CA" wp14:editId="288E9A32">
            <wp:extent cx="5940425" cy="4075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30D" w14:textId="371DC48E" w:rsidR="00967627" w:rsidRDefault="00967627" w:rsidP="00967627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Диаграмма уровня А0</w:t>
      </w:r>
    </w:p>
    <w:p w14:paraId="29AB6BD6" w14:textId="769A7DDF" w:rsidR="00054D8B" w:rsidRDefault="006105CC" w:rsidP="00054D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BCDEC" wp14:editId="361455CF">
            <wp:extent cx="5940425" cy="407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4EAF" w14:textId="5F0575F5" w:rsidR="00967627" w:rsidRDefault="00967627" w:rsidP="00967627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декомпозиции уровня А0</w:t>
      </w:r>
    </w:p>
    <w:p w14:paraId="7068E23D" w14:textId="4639AEBD" w:rsidR="00054D8B" w:rsidRDefault="006105CC" w:rsidP="00967627">
      <w:pPr>
        <w:spacing w:line="19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168B8" wp14:editId="772D0CD2">
            <wp:extent cx="5940425" cy="4071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E5A6" w14:textId="383A3880" w:rsidR="00967627" w:rsidRDefault="00967627" w:rsidP="00967627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Диаграмма декомпозиции блока «Проверка доступности» </w:t>
      </w:r>
      <w:r w:rsidR="006105CC">
        <w:rPr>
          <w:rFonts w:ascii="Times New Roman" w:hAnsi="Times New Roman" w:cs="Times New Roman"/>
          <w:sz w:val="28"/>
          <w:szCs w:val="28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</w:rPr>
        <w:t>А1</w:t>
      </w:r>
    </w:p>
    <w:p w14:paraId="3A66AD0F" w14:textId="07D2D642" w:rsidR="00054D8B" w:rsidRDefault="006105CC" w:rsidP="00967627">
      <w:pPr>
        <w:spacing w:line="19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26530" wp14:editId="547E69E4">
            <wp:extent cx="5940425" cy="4073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6F7F" w14:textId="6502DDCC" w:rsidR="00967627" w:rsidRPr="00054D8B" w:rsidRDefault="00967627" w:rsidP="00967627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20D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Диаграмма декомпозиции блока «Формирование графика»</w:t>
      </w:r>
      <w:r w:rsidR="006105CC">
        <w:rPr>
          <w:rFonts w:ascii="Times New Roman" w:hAnsi="Times New Roman" w:cs="Times New Roman"/>
          <w:sz w:val="28"/>
          <w:szCs w:val="28"/>
        </w:rPr>
        <w:t xml:space="preserve"> уровня</w:t>
      </w:r>
      <w:r>
        <w:rPr>
          <w:rFonts w:ascii="Times New Roman" w:hAnsi="Times New Roman" w:cs="Times New Roman"/>
          <w:sz w:val="28"/>
          <w:szCs w:val="28"/>
        </w:rPr>
        <w:t xml:space="preserve"> А1</w:t>
      </w:r>
    </w:p>
    <w:p w14:paraId="71F0F9DE" w14:textId="77777777" w:rsidR="003348BA" w:rsidRPr="00054D8B" w:rsidRDefault="003348BA" w:rsidP="00967627">
      <w:pPr>
        <w:spacing w:after="200" w:line="192" w:lineRule="auto"/>
      </w:pPr>
      <w:r w:rsidRPr="00054D8B">
        <w:br w:type="page"/>
      </w:r>
    </w:p>
    <w:p w14:paraId="44AEA399" w14:textId="77777777" w:rsidR="003348BA" w:rsidRPr="00FF7AD1" w:rsidRDefault="003348BA" w:rsidP="003348BA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00979668"/>
      <w:r w:rsidRPr="00FF7AD1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выбора СЭД</w:t>
      </w:r>
      <w:bookmarkEnd w:id="4"/>
    </w:p>
    <w:p w14:paraId="7AC6F86C" w14:textId="77777777" w:rsidR="003542A6" w:rsidRPr="00FF7AD1" w:rsidRDefault="003542A6" w:rsidP="00FF7AD1">
      <w:pPr>
        <w:pStyle w:val="ds-markdown-paragraph"/>
        <w:shd w:val="clear" w:color="auto" w:fill="FFFFFF"/>
        <w:spacing w:before="0" w:beforeAutospacing="0" w:after="160" w:afterAutospacing="0"/>
        <w:ind w:firstLine="709"/>
        <w:jc w:val="both"/>
        <w:rPr>
          <w:sz w:val="28"/>
        </w:rPr>
      </w:pPr>
      <w:r w:rsidRPr="00FF7AD1">
        <w:rPr>
          <w:sz w:val="28"/>
        </w:rPr>
        <w:t>Выбор СЭД – стратегическое решение, определяющее эффективность работы компании на годы вперед. Для «Телерадиокомпании «Ника» критерии выбора формировались на основе анализа текущих проблем, специфики медиаиндустрии и стратегических целей проекта. Ключевые группы критериев:</w:t>
      </w:r>
    </w:p>
    <w:p w14:paraId="3E355141" w14:textId="2089BA08" w:rsidR="003542A6" w:rsidRPr="00FF7AD1" w:rsidRDefault="003542A6" w:rsidP="00FF7AD1">
      <w:pPr>
        <w:pStyle w:val="ds-markdown-paragraph"/>
        <w:numPr>
          <w:ilvl w:val="0"/>
          <w:numId w:val="12"/>
        </w:numPr>
        <w:shd w:val="clear" w:color="auto" w:fill="FFFFFF"/>
        <w:tabs>
          <w:tab w:val="clear" w:pos="720"/>
          <w:tab w:val="num" w:pos="709"/>
        </w:tabs>
        <w:spacing w:before="0" w:beforeAutospacing="0" w:after="160" w:afterAutospacing="0"/>
        <w:ind w:left="709" w:hanging="283"/>
        <w:jc w:val="both"/>
        <w:rPr>
          <w:b/>
          <w:sz w:val="28"/>
        </w:rPr>
      </w:pPr>
      <w:r w:rsidRPr="00FF7AD1">
        <w:rPr>
          <w:rStyle w:val="afb"/>
          <w:b w:val="0"/>
          <w:sz w:val="28"/>
        </w:rPr>
        <w:t>Функциональность (Со</w:t>
      </w:r>
      <w:r w:rsidR="009428D1" w:rsidRPr="00FF7AD1">
        <w:rPr>
          <w:rStyle w:val="afb"/>
          <w:b w:val="0"/>
          <w:sz w:val="28"/>
        </w:rPr>
        <w:t>ответствие бизнес-потребностям);</w:t>
      </w:r>
    </w:p>
    <w:p w14:paraId="6FD5E707" w14:textId="21FB470E" w:rsidR="003542A6" w:rsidRPr="00FF7AD1" w:rsidRDefault="003542A6" w:rsidP="00FF7AD1">
      <w:pPr>
        <w:pStyle w:val="ds-markdown-paragraph"/>
        <w:numPr>
          <w:ilvl w:val="0"/>
          <w:numId w:val="12"/>
        </w:numPr>
        <w:shd w:val="clear" w:color="auto" w:fill="FFFFFF"/>
        <w:tabs>
          <w:tab w:val="clear" w:pos="720"/>
          <w:tab w:val="num" w:pos="709"/>
        </w:tabs>
        <w:spacing w:before="0" w:beforeAutospacing="0" w:after="160" w:afterAutospacing="0"/>
        <w:ind w:left="709" w:hanging="283"/>
        <w:jc w:val="both"/>
        <w:rPr>
          <w:b/>
          <w:sz w:val="28"/>
        </w:rPr>
      </w:pPr>
      <w:r w:rsidRPr="00FF7AD1">
        <w:rPr>
          <w:rStyle w:val="afb"/>
          <w:b w:val="0"/>
          <w:sz w:val="28"/>
        </w:rPr>
        <w:t>Техничес</w:t>
      </w:r>
      <w:r w:rsidR="009428D1" w:rsidRPr="00FF7AD1">
        <w:rPr>
          <w:rStyle w:val="afb"/>
          <w:b w:val="0"/>
          <w:sz w:val="28"/>
        </w:rPr>
        <w:t>кие характеристики и интеграция;</w:t>
      </w:r>
    </w:p>
    <w:p w14:paraId="4B6B1CBF" w14:textId="7A3532A3" w:rsidR="003542A6" w:rsidRPr="00FF7AD1" w:rsidRDefault="003542A6" w:rsidP="00FF7AD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160" w:afterAutospacing="0"/>
        <w:ind w:left="709" w:hanging="283"/>
        <w:jc w:val="both"/>
        <w:rPr>
          <w:b/>
          <w:sz w:val="28"/>
        </w:rPr>
      </w:pPr>
      <w:r w:rsidRPr="00FF7AD1">
        <w:rPr>
          <w:rStyle w:val="afb"/>
          <w:b w:val="0"/>
          <w:sz w:val="28"/>
        </w:rPr>
        <w:t>Удобство исполь</w:t>
      </w:r>
      <w:r w:rsidR="009428D1" w:rsidRPr="00FF7AD1">
        <w:rPr>
          <w:rStyle w:val="afb"/>
          <w:b w:val="0"/>
          <w:sz w:val="28"/>
        </w:rPr>
        <w:t>зования и внедрение;</w:t>
      </w:r>
    </w:p>
    <w:p w14:paraId="2BAF7918" w14:textId="306D0B3E" w:rsidR="003542A6" w:rsidRPr="00FF7AD1" w:rsidRDefault="003542A6" w:rsidP="00FF7AD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160" w:afterAutospacing="0"/>
        <w:ind w:left="709" w:hanging="283"/>
        <w:jc w:val="both"/>
        <w:rPr>
          <w:b/>
          <w:sz w:val="28"/>
        </w:rPr>
      </w:pPr>
      <w:r w:rsidRPr="00FF7AD1">
        <w:rPr>
          <w:rStyle w:val="afb"/>
          <w:b w:val="0"/>
          <w:sz w:val="28"/>
        </w:rPr>
        <w:t>Безопасн</w:t>
      </w:r>
      <w:r w:rsidR="009428D1" w:rsidRPr="00FF7AD1">
        <w:rPr>
          <w:rStyle w:val="afb"/>
          <w:b w:val="0"/>
          <w:sz w:val="28"/>
        </w:rPr>
        <w:t>ость и соответствие требованиям.</w:t>
      </w:r>
    </w:p>
    <w:p w14:paraId="1A63F752" w14:textId="77777777" w:rsidR="003542A6" w:rsidRPr="00FF7AD1" w:rsidRDefault="003542A6" w:rsidP="00FF7AD1">
      <w:pPr>
        <w:pStyle w:val="ds-markdown-paragraph"/>
        <w:shd w:val="clear" w:color="auto" w:fill="FFFFFF"/>
        <w:spacing w:before="0" w:beforeAutospacing="0" w:after="160" w:afterAutospacing="0"/>
        <w:ind w:left="425" w:firstLine="284"/>
        <w:jc w:val="both"/>
        <w:rPr>
          <w:sz w:val="28"/>
        </w:rPr>
      </w:pPr>
      <w:r w:rsidRPr="00FF7AD1">
        <w:rPr>
          <w:rStyle w:val="afb"/>
          <w:sz w:val="28"/>
        </w:rPr>
        <w:t>Обоснование выбора СЭД: Сравнительный анализ</w:t>
      </w:r>
    </w:p>
    <w:p w14:paraId="0813D68A" w14:textId="77777777" w:rsidR="003542A6" w:rsidRPr="00FF7AD1" w:rsidRDefault="003542A6" w:rsidP="006105CC">
      <w:pPr>
        <w:pStyle w:val="ds-markdown-paragraph"/>
        <w:shd w:val="clear" w:color="auto" w:fill="FFFFFF"/>
        <w:spacing w:before="0" w:beforeAutospacing="0" w:after="160" w:afterAutospacing="0"/>
        <w:ind w:firstLine="709"/>
        <w:jc w:val="both"/>
        <w:rPr>
          <w:sz w:val="28"/>
        </w:rPr>
      </w:pPr>
      <w:r w:rsidRPr="00FF7AD1">
        <w:rPr>
          <w:sz w:val="28"/>
        </w:rPr>
        <w:t>На основе сформулированных критериев был проведен анализ рынка СЭД. Рассматривались как крупные универсальные платформы, так и решения с сильной специализацией на управлении процессами (BPM). Для сравнения выбраны три наиболее релевантных варианта:</w:t>
      </w:r>
    </w:p>
    <w:p w14:paraId="7C1A33C8" w14:textId="527FA044" w:rsidR="003542A6" w:rsidRPr="00FF7AD1" w:rsidRDefault="006105CC" w:rsidP="006105CC">
      <w:pPr>
        <w:pStyle w:val="ds-markdown-paragraph"/>
        <w:shd w:val="clear" w:color="auto" w:fill="FFFFFF"/>
        <w:spacing w:before="0" w:beforeAutospacing="0" w:after="160" w:afterAutospacing="0"/>
        <w:ind w:firstLine="709"/>
        <w:jc w:val="right"/>
        <w:rPr>
          <w:sz w:val="28"/>
        </w:rPr>
      </w:pPr>
      <w:r w:rsidRPr="00FF7AD1">
        <w:rPr>
          <w:rStyle w:val="afb"/>
          <w:sz w:val="28"/>
        </w:rPr>
        <w:t>Таблица 3. «</w:t>
      </w:r>
      <w:r w:rsidR="003542A6" w:rsidRPr="00FF7AD1">
        <w:rPr>
          <w:rStyle w:val="afb"/>
          <w:sz w:val="28"/>
        </w:rPr>
        <w:t>Сравнительная таблица выбора СЭД для ТРК «Ника»</w:t>
      </w:r>
    </w:p>
    <w:tbl>
      <w:tblPr>
        <w:tblStyle w:val="ab"/>
        <w:tblW w:w="9363" w:type="dxa"/>
        <w:tblLook w:val="04A0" w:firstRow="1" w:lastRow="0" w:firstColumn="1" w:lastColumn="0" w:noHBand="0" w:noVBand="1"/>
      </w:tblPr>
      <w:tblGrid>
        <w:gridCol w:w="2626"/>
        <w:gridCol w:w="2582"/>
        <w:gridCol w:w="2582"/>
        <w:gridCol w:w="1573"/>
      </w:tblGrid>
      <w:tr w:rsidR="00FF7AD1" w:rsidRPr="00FF7AD1" w14:paraId="3A7F1BED" w14:textId="77777777" w:rsidTr="006105CC">
        <w:tc>
          <w:tcPr>
            <w:tcW w:w="2639" w:type="dxa"/>
          </w:tcPr>
          <w:p w14:paraId="4A6389B9" w14:textId="7E4EF497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Критерий</w:t>
            </w:r>
          </w:p>
        </w:tc>
        <w:tc>
          <w:tcPr>
            <w:tcW w:w="2582" w:type="dxa"/>
          </w:tcPr>
          <w:p w14:paraId="67A7551F" w14:textId="7A2F5303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F7AD1">
              <w:rPr>
                <w:rFonts w:ascii="Times New Roman" w:hAnsi="Times New Roman" w:cs="Times New Roman"/>
                <w:sz w:val="28"/>
              </w:rPr>
              <w:t>Docsvision</w:t>
            </w:r>
            <w:proofErr w:type="spellEnd"/>
          </w:p>
        </w:tc>
        <w:tc>
          <w:tcPr>
            <w:tcW w:w="2582" w:type="dxa"/>
          </w:tcPr>
          <w:p w14:paraId="19797B14" w14:textId="30549554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F7AD1">
              <w:rPr>
                <w:rFonts w:ascii="Times New Roman" w:hAnsi="Times New Roman" w:cs="Times New Roman"/>
                <w:sz w:val="28"/>
              </w:rPr>
              <w:t>Directum</w:t>
            </w:r>
            <w:proofErr w:type="spellEnd"/>
            <w:r w:rsidRPr="00FF7AD1">
              <w:rPr>
                <w:rFonts w:ascii="Times New Roman" w:hAnsi="Times New Roman" w:cs="Times New Roman"/>
                <w:sz w:val="28"/>
              </w:rPr>
              <w:t xml:space="preserve"> RX</w:t>
            </w:r>
          </w:p>
        </w:tc>
        <w:tc>
          <w:tcPr>
            <w:tcW w:w="1560" w:type="dxa"/>
          </w:tcPr>
          <w:p w14:paraId="6473688F" w14:textId="27314FA2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ELMA BPM+ECM</w:t>
            </w:r>
          </w:p>
        </w:tc>
      </w:tr>
      <w:tr w:rsidR="00FF7AD1" w:rsidRPr="00FF7AD1" w14:paraId="2A9841DC" w14:textId="77777777" w:rsidTr="006105CC">
        <w:tc>
          <w:tcPr>
            <w:tcW w:w="2639" w:type="dxa"/>
          </w:tcPr>
          <w:p w14:paraId="395F351B" w14:textId="2D0069DF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Функциональность</w:t>
            </w:r>
          </w:p>
        </w:tc>
        <w:tc>
          <w:tcPr>
            <w:tcW w:w="2582" w:type="dxa"/>
          </w:tcPr>
          <w:p w14:paraId="148516C4" w14:textId="49DF1E91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2582" w:type="dxa"/>
          </w:tcPr>
          <w:p w14:paraId="50C71B65" w14:textId="3447A843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60" w:type="dxa"/>
          </w:tcPr>
          <w:p w14:paraId="0172C265" w14:textId="292B4B7E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FF7AD1" w:rsidRPr="00FF7AD1" w14:paraId="456DECC5" w14:textId="77777777" w:rsidTr="006105CC">
        <w:tc>
          <w:tcPr>
            <w:tcW w:w="2639" w:type="dxa"/>
          </w:tcPr>
          <w:p w14:paraId="2E234BFF" w14:textId="673FBA36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Тех. Характеристики и интеграция</w:t>
            </w:r>
          </w:p>
        </w:tc>
        <w:tc>
          <w:tcPr>
            <w:tcW w:w="2582" w:type="dxa"/>
          </w:tcPr>
          <w:p w14:paraId="1B274806" w14:textId="7D1D8EDB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2582" w:type="dxa"/>
          </w:tcPr>
          <w:p w14:paraId="4D02C9DC" w14:textId="24A6E574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60" w:type="dxa"/>
          </w:tcPr>
          <w:p w14:paraId="7F06DD8A" w14:textId="65F8D6AD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FF7AD1" w:rsidRPr="00FF7AD1" w14:paraId="0530038D" w14:textId="77777777" w:rsidTr="006105CC">
        <w:tc>
          <w:tcPr>
            <w:tcW w:w="2639" w:type="dxa"/>
          </w:tcPr>
          <w:p w14:paraId="2521224D" w14:textId="7181A9AC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Удобство использования</w:t>
            </w:r>
          </w:p>
        </w:tc>
        <w:tc>
          <w:tcPr>
            <w:tcW w:w="2582" w:type="dxa"/>
          </w:tcPr>
          <w:p w14:paraId="032DAA8F" w14:textId="306D42E9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Удовлетворительно</w:t>
            </w:r>
          </w:p>
        </w:tc>
        <w:tc>
          <w:tcPr>
            <w:tcW w:w="2582" w:type="dxa"/>
          </w:tcPr>
          <w:p w14:paraId="09F4E77A" w14:textId="46B51CC6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60" w:type="dxa"/>
          </w:tcPr>
          <w:p w14:paraId="1360D74B" w14:textId="312C0892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9428D1" w:rsidRPr="00FF7AD1" w14:paraId="486C1118" w14:textId="77777777" w:rsidTr="006105CC">
        <w:tc>
          <w:tcPr>
            <w:tcW w:w="2639" w:type="dxa"/>
          </w:tcPr>
          <w:p w14:paraId="1E04DC01" w14:textId="27CF60B9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Безопасность</w:t>
            </w:r>
          </w:p>
        </w:tc>
        <w:tc>
          <w:tcPr>
            <w:tcW w:w="2582" w:type="dxa"/>
          </w:tcPr>
          <w:p w14:paraId="3B78CECB" w14:textId="33851AE9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2582" w:type="dxa"/>
          </w:tcPr>
          <w:p w14:paraId="24A21B53" w14:textId="69D4863B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Удовлетворительно</w:t>
            </w:r>
          </w:p>
        </w:tc>
        <w:tc>
          <w:tcPr>
            <w:tcW w:w="1560" w:type="dxa"/>
          </w:tcPr>
          <w:p w14:paraId="79FF0B93" w14:textId="2CF60378" w:rsidR="009428D1" w:rsidRPr="00FF7AD1" w:rsidRDefault="009428D1" w:rsidP="003348B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F7AD1"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</w:tbl>
    <w:p w14:paraId="14416A87" w14:textId="77777777" w:rsidR="003348BA" w:rsidRPr="00FF7AD1" w:rsidRDefault="003348BA" w:rsidP="003348B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26BBEC" w14:textId="721CCEF8" w:rsidR="00046C3C" w:rsidRPr="00FF7AD1" w:rsidRDefault="00046C3C" w:rsidP="00046C3C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7A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Docsvision</w:t>
      </w:r>
      <w:proofErr w:type="spellEnd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Силен в классическом управлении документами и архивами, но его возможности по управлению процессами (BPM) и, особенно, по встроенному планированию ресурсов существенно уступают ELMA. Он больше подходит для компаний с фокусом на долгосрочное архивное хранение сложных документов.</w:t>
      </w:r>
    </w:p>
    <w:p w14:paraId="415CE3AB" w14:textId="010444C6" w:rsidR="00046C3C" w:rsidRPr="00FF7AD1" w:rsidRDefault="00046C3C" w:rsidP="00046C3C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7A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Directum</w:t>
      </w:r>
      <w:proofErr w:type="spellEnd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RX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Мощное универсальное решение с хорошей интеграцией и современной веб-архитектурой. Однако, его возможности по визуальному моделированию сложных BPM-процессов и встроенному календарному планированию ресурсов (особенно для такого специфического объекта как 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"студийное время") менее развиты, чем у ELMA. Он может потребовать большей кастомизации для идеального соответствия процессу бронирования.</w:t>
      </w:r>
    </w:p>
    <w:p w14:paraId="3A8174B2" w14:textId="77777777" w:rsidR="00A0510F" w:rsidRPr="00FF7AD1" w:rsidRDefault="00A0510F" w:rsidP="00A0510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A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ELMA BPM+ECM: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0440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проекта – автоматизация процессов, </w:t>
      </w:r>
      <w:r w:rsidR="00470440" w:rsidRPr="00FF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 заявок на съемочное/монтажное время</w:t>
      </w:r>
      <w:r w:rsidR="00470440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. ELMA имеет мощное </w:t>
      </w:r>
      <w:r w:rsidR="00470440" w:rsidRPr="00FF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BPM-ядро</w:t>
      </w:r>
      <w:r w:rsidR="00470440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визуальным конструктором процессов (BPMN), позволяющее гибко и быстро моделировать сложные маршруты согласования, автоматизировать задачи и контролировать исполнение. Это напрямую решает проблемы длительных согласований, отсутствия прозрачности и дисциплины.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FA04D1" w14:textId="1366A902" w:rsidR="00A0510F" w:rsidRPr="00FF7AD1" w:rsidRDefault="00470440" w:rsidP="00A0510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Встроенное</w:t>
      </w:r>
      <w:r w:rsidR="0034713F"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управление</w:t>
      </w:r>
      <w:r w:rsidR="0034713F"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ресурсами</w:t>
      </w:r>
      <w:r w:rsidRPr="00FF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34713F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</w:t>
      </w:r>
      <w:r w:rsidR="0034713F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специализированного модуля "Ресурсы" и "Календарь"</w:t>
      </w:r>
      <w:r w:rsidR="0034713F"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решающим преимуществом. </w:t>
      </w:r>
    </w:p>
    <w:p w14:paraId="7B106358" w14:textId="77777777" w:rsidR="00A0510F" w:rsidRPr="00FF7AD1" w:rsidRDefault="00470440" w:rsidP="00A0510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Гибкость и адаптивность</w:t>
      </w:r>
      <w:r w:rsidRPr="00FF7A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Low-code</w:t>
      </w:r>
      <w:proofErr w:type="spellEnd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ELMA позволяет силами бизнес-аналитиков или </w:t>
      </w:r>
      <w:proofErr w:type="spellStart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внедренцев</w:t>
      </w:r>
      <w:proofErr w:type="spellEnd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настраивать и изменять процессы, формы заявок, отчеты </w:t>
      </w:r>
      <w:r w:rsidRPr="00FF7A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глубокого программирования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критично для динамичной медиасреды, где процессы могут быстро меняться.</w:t>
      </w:r>
    </w:p>
    <w:p w14:paraId="354F504D" w14:textId="77777777" w:rsidR="00A0510F" w:rsidRPr="00FF7AD1" w:rsidRDefault="00470440" w:rsidP="00A0510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Сильная аналитика и отчетность</w:t>
      </w:r>
      <w:r w:rsidRPr="00FF7A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Встроенные BI-инструменты ELMA позволяют легко строить отчеты по загрузке студий, времени согласования заявок, задействованным ресурсам, что необходимо для оптимизации производства и контроля KPI проекта.</w:t>
      </w:r>
    </w:p>
    <w:p w14:paraId="725D01CF" w14:textId="3EC87BC1" w:rsidR="00470440" w:rsidRPr="00FF7AD1" w:rsidRDefault="00470440" w:rsidP="00A0510F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A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Мобильность и интеграция</w:t>
      </w:r>
      <w:r w:rsidRPr="00FF7A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Наличие полноценного мобильного приложения и мощных API обеспечивает доступ к системе из любой точки и позволяет интегрировать ее с другими корпоративными системами (1С, почта, </w:t>
      </w:r>
      <w:proofErr w:type="spellStart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медиаархивы</w:t>
      </w:r>
      <w:proofErr w:type="spellEnd"/>
      <w:r w:rsidRPr="00FF7AD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51B49BF" w14:textId="5E35C74A" w:rsidR="00470440" w:rsidRPr="00FF7AD1" w:rsidRDefault="00470440" w:rsidP="00470440">
      <w:pPr>
        <w:pStyle w:val="ds-markdown-paragraph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FF7AD1">
        <w:rPr>
          <w:sz w:val="28"/>
          <w:szCs w:val="28"/>
        </w:rPr>
        <w:t xml:space="preserve">Для «Телерадиокомпании </w:t>
      </w:r>
      <w:r w:rsidR="00A0510F" w:rsidRPr="00FF7AD1">
        <w:rPr>
          <w:sz w:val="28"/>
          <w:szCs w:val="28"/>
        </w:rPr>
        <w:t xml:space="preserve">«Ника», где критически важна </w:t>
      </w:r>
      <w:r w:rsidRPr="00FF7AD1">
        <w:rPr>
          <w:rStyle w:val="afb"/>
          <w:b w:val="0"/>
          <w:sz w:val="28"/>
          <w:szCs w:val="28"/>
        </w:rPr>
        <w:t>автоматизация и ускорение процессов согласования заявок (особенно на ресурсы) и эффективное календарное планирование съемочного/монтажного времени</w:t>
      </w:r>
      <w:r w:rsidRPr="00FF7AD1">
        <w:rPr>
          <w:b/>
          <w:sz w:val="28"/>
          <w:szCs w:val="28"/>
        </w:rPr>
        <w:t xml:space="preserve">, </w:t>
      </w:r>
      <w:r w:rsidRPr="00FF7AD1">
        <w:rPr>
          <w:sz w:val="28"/>
          <w:szCs w:val="28"/>
        </w:rPr>
        <w:t>система</w:t>
      </w:r>
      <w:r w:rsidR="00A0510F" w:rsidRPr="00FF7AD1">
        <w:rPr>
          <w:b/>
          <w:sz w:val="28"/>
          <w:szCs w:val="28"/>
        </w:rPr>
        <w:t xml:space="preserve"> </w:t>
      </w:r>
      <w:r w:rsidRPr="00FF7AD1">
        <w:rPr>
          <w:rStyle w:val="afb"/>
          <w:b w:val="0"/>
          <w:sz w:val="28"/>
          <w:szCs w:val="28"/>
        </w:rPr>
        <w:t>ELMA BPM+ECM</w:t>
      </w:r>
      <w:r w:rsidR="00A0510F" w:rsidRPr="00FF7AD1">
        <w:rPr>
          <w:b/>
          <w:sz w:val="28"/>
          <w:szCs w:val="28"/>
        </w:rPr>
        <w:t xml:space="preserve"> </w:t>
      </w:r>
      <w:r w:rsidRPr="00FF7AD1">
        <w:rPr>
          <w:sz w:val="28"/>
          <w:szCs w:val="28"/>
        </w:rPr>
        <w:t>представляется</w:t>
      </w:r>
      <w:r w:rsidR="00A0510F" w:rsidRPr="00FF7AD1">
        <w:rPr>
          <w:b/>
          <w:sz w:val="28"/>
          <w:szCs w:val="28"/>
        </w:rPr>
        <w:t xml:space="preserve"> </w:t>
      </w:r>
      <w:r w:rsidRPr="00FF7AD1">
        <w:rPr>
          <w:rStyle w:val="afb"/>
          <w:b w:val="0"/>
          <w:sz w:val="28"/>
          <w:szCs w:val="28"/>
        </w:rPr>
        <w:t>наиболее оптимальным выбором</w:t>
      </w:r>
      <w:r w:rsidRPr="00FF7AD1">
        <w:rPr>
          <w:sz w:val="28"/>
          <w:szCs w:val="28"/>
        </w:rPr>
        <w:t xml:space="preserve">. Она предлагает лучшую в классе комбинацию гибких инструментов управления бизнес-процессами (BPM) и встроенных возможностей для планирования и управления ресурсами, что напрямую решает ключевые задачи проекта по внедрению СЭД. Высокая степень </w:t>
      </w:r>
      <w:proofErr w:type="spellStart"/>
      <w:r w:rsidRPr="00FF7AD1">
        <w:rPr>
          <w:sz w:val="28"/>
          <w:szCs w:val="28"/>
        </w:rPr>
        <w:t>настраиваемости</w:t>
      </w:r>
      <w:proofErr w:type="spellEnd"/>
      <w:r w:rsidRPr="00FF7AD1">
        <w:rPr>
          <w:sz w:val="28"/>
          <w:szCs w:val="28"/>
        </w:rPr>
        <w:t xml:space="preserve"> без программирования также обеспечит быструю адаптацию к специфике компании</w:t>
      </w:r>
      <w:r w:rsidR="00A0510F" w:rsidRPr="00FF7AD1">
        <w:rPr>
          <w:sz w:val="28"/>
          <w:szCs w:val="28"/>
        </w:rPr>
        <w:t xml:space="preserve"> и будущим изменениям процессов</w:t>
      </w:r>
      <w:r w:rsidRPr="00FF7AD1">
        <w:rPr>
          <w:sz w:val="28"/>
          <w:szCs w:val="28"/>
        </w:rPr>
        <w:t>.</w:t>
      </w:r>
    </w:p>
    <w:p w14:paraId="32E925CA" w14:textId="421786CB" w:rsidR="000509EF" w:rsidRPr="00FF7AD1" w:rsidRDefault="000509EF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br w:type="page"/>
      </w:r>
    </w:p>
    <w:p w14:paraId="1B9AFE27" w14:textId="5005DE3B" w:rsidR="00470440" w:rsidRPr="000509EF" w:rsidRDefault="000509EF" w:rsidP="000509EF">
      <w:pPr>
        <w:pStyle w:val="11"/>
        <w:jc w:val="center"/>
        <w:rPr>
          <w:rFonts w:ascii="Times New Roman" w:hAnsi="Times New Roman" w:cs="Times New Roman"/>
          <w:b/>
          <w:sz w:val="28"/>
        </w:rPr>
      </w:pPr>
      <w:bookmarkStart w:id="5" w:name="_Toc200979669"/>
      <w:r w:rsidRPr="000509EF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5"/>
    </w:p>
    <w:p w14:paraId="64C6D598" w14:textId="5CA11064" w:rsidR="000509EF" w:rsidRPr="00FF7AD1" w:rsidRDefault="000509EF" w:rsidP="000509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7AD1">
        <w:rPr>
          <w:rFonts w:ascii="Times New Roman" w:hAnsi="Times New Roman" w:cs="Times New Roman"/>
          <w:sz w:val="28"/>
        </w:rPr>
        <w:t xml:space="preserve">В рамках данного проекта был проведен анализ предметной области на тему: «Внедрение системы электронного документооборота в деятельность «Телерадиокомпании «Ника». Также был проведен анализ существующих бизнес процессов, в частности процесс составления графика монтажного и съемочного времени в рамках «Телерадиокомпании «Ника», где были выявлены существующие на данный момент недостатки. Также были построены диаграммы </w:t>
      </w:r>
      <w:r w:rsidRPr="00FF7AD1">
        <w:rPr>
          <w:rFonts w:ascii="Times New Roman" w:hAnsi="Times New Roman" w:cs="Times New Roman"/>
          <w:sz w:val="28"/>
          <w:lang w:val="en-US"/>
        </w:rPr>
        <w:t>IDEF</w:t>
      </w:r>
      <w:r w:rsidRPr="00FF7AD1">
        <w:rPr>
          <w:rFonts w:ascii="Times New Roman" w:hAnsi="Times New Roman" w:cs="Times New Roman"/>
          <w:sz w:val="28"/>
        </w:rPr>
        <w:t>0 для бизнес-процесса составления графика уровней А0 и А1, отражающие использование системы электронного документооборота. На основании выше перечисленного были составлены критерии выбора СЭД</w:t>
      </w:r>
      <w:r w:rsidR="00967627" w:rsidRPr="00FF7AD1">
        <w:rPr>
          <w:rFonts w:ascii="Times New Roman" w:hAnsi="Times New Roman" w:cs="Times New Roman"/>
          <w:sz w:val="28"/>
        </w:rPr>
        <w:t>, а также сравнительная таблица с релевантными системами. В результате работы был проведен анализ трёх систем электронного документооборота и выбрана одна из них, которая больше всего подходит под критерии «Телерадиокомпании «Ника».</w:t>
      </w:r>
    </w:p>
    <w:sectPr w:rsidR="000509EF" w:rsidRPr="00FF7AD1" w:rsidSect="007945C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9A9F" w14:textId="77777777" w:rsidR="00D2199B" w:rsidRDefault="00D2199B">
      <w:pPr>
        <w:spacing w:after="0" w:line="240" w:lineRule="auto"/>
      </w:pPr>
      <w:r>
        <w:separator/>
      </w:r>
    </w:p>
  </w:endnote>
  <w:endnote w:type="continuationSeparator" w:id="0">
    <w:p w14:paraId="5530CDEB" w14:textId="77777777" w:rsidR="00D2199B" w:rsidRDefault="00D2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65731"/>
      <w:docPartObj>
        <w:docPartGallery w:val="Page Numbers (Bottom of Page)"/>
        <w:docPartUnique/>
      </w:docPartObj>
    </w:sdtPr>
    <w:sdtEndPr/>
    <w:sdtContent>
      <w:p w14:paraId="621841E7" w14:textId="2CD08F17" w:rsidR="007945C5" w:rsidRDefault="00242966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5C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7A525EA" w14:textId="77777777" w:rsidR="007945C5" w:rsidRDefault="007945C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E13E" w14:textId="77777777" w:rsidR="00D2199B" w:rsidRDefault="00D2199B">
      <w:pPr>
        <w:spacing w:after="0" w:line="240" w:lineRule="auto"/>
      </w:pPr>
      <w:r>
        <w:separator/>
      </w:r>
    </w:p>
  </w:footnote>
  <w:footnote w:type="continuationSeparator" w:id="0">
    <w:p w14:paraId="6B8CB00F" w14:textId="77777777" w:rsidR="00D2199B" w:rsidRDefault="00D21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851"/>
    <w:multiLevelType w:val="hybridMultilevel"/>
    <w:tmpl w:val="8CE6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6120"/>
    <w:multiLevelType w:val="hybridMultilevel"/>
    <w:tmpl w:val="E1643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1CFE"/>
    <w:multiLevelType w:val="hybridMultilevel"/>
    <w:tmpl w:val="A830E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03D3E"/>
    <w:multiLevelType w:val="hybridMultilevel"/>
    <w:tmpl w:val="DA688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4775"/>
    <w:multiLevelType w:val="hybridMultilevel"/>
    <w:tmpl w:val="6F7A0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5E70"/>
    <w:multiLevelType w:val="multilevel"/>
    <w:tmpl w:val="CE10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598"/>
        </w:tabs>
        <w:ind w:left="659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32892"/>
    <w:multiLevelType w:val="hybridMultilevel"/>
    <w:tmpl w:val="5CE67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696"/>
    <w:multiLevelType w:val="hybridMultilevel"/>
    <w:tmpl w:val="0B0C1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4783"/>
    <w:multiLevelType w:val="multilevel"/>
    <w:tmpl w:val="4C20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A000B"/>
    <w:multiLevelType w:val="hybridMultilevel"/>
    <w:tmpl w:val="99FC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4359"/>
    <w:multiLevelType w:val="multilevel"/>
    <w:tmpl w:val="CE10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598"/>
        </w:tabs>
        <w:ind w:left="659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E5735"/>
    <w:multiLevelType w:val="multilevel"/>
    <w:tmpl w:val="9954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598"/>
        </w:tabs>
        <w:ind w:left="6598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779EE"/>
    <w:multiLevelType w:val="multilevel"/>
    <w:tmpl w:val="CE10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598"/>
        </w:tabs>
        <w:ind w:left="659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574FA9"/>
    <w:multiLevelType w:val="multilevel"/>
    <w:tmpl w:val="CE10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598"/>
        </w:tabs>
        <w:ind w:left="659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E15C4"/>
    <w:multiLevelType w:val="hybridMultilevel"/>
    <w:tmpl w:val="62FE2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A67C7"/>
    <w:multiLevelType w:val="hybridMultilevel"/>
    <w:tmpl w:val="1A661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618D6"/>
    <w:multiLevelType w:val="hybridMultilevel"/>
    <w:tmpl w:val="1C5A1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3645F"/>
    <w:multiLevelType w:val="hybridMultilevel"/>
    <w:tmpl w:val="70169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56F59"/>
    <w:multiLevelType w:val="multilevel"/>
    <w:tmpl w:val="CE10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598"/>
        </w:tabs>
        <w:ind w:left="659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C0627"/>
    <w:multiLevelType w:val="hybridMultilevel"/>
    <w:tmpl w:val="4A64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728F1"/>
    <w:multiLevelType w:val="hybridMultilevel"/>
    <w:tmpl w:val="C70A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A22C7"/>
    <w:multiLevelType w:val="hybridMultilevel"/>
    <w:tmpl w:val="C8145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547C0"/>
    <w:multiLevelType w:val="hybridMultilevel"/>
    <w:tmpl w:val="91444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A0B5D"/>
    <w:multiLevelType w:val="hybridMultilevel"/>
    <w:tmpl w:val="4BF2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1"/>
  </w:num>
  <w:num w:numId="5">
    <w:abstractNumId w:val="19"/>
  </w:num>
  <w:num w:numId="6">
    <w:abstractNumId w:val="6"/>
  </w:num>
  <w:num w:numId="7">
    <w:abstractNumId w:val="9"/>
  </w:num>
  <w:num w:numId="8">
    <w:abstractNumId w:val="0"/>
  </w:num>
  <w:num w:numId="9">
    <w:abstractNumId w:val="23"/>
  </w:num>
  <w:num w:numId="10">
    <w:abstractNumId w:val="7"/>
  </w:num>
  <w:num w:numId="11">
    <w:abstractNumId w:val="21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  <w:num w:numId="16">
    <w:abstractNumId w:val="18"/>
  </w:num>
  <w:num w:numId="17">
    <w:abstractNumId w:val="8"/>
  </w:num>
  <w:num w:numId="18">
    <w:abstractNumId w:val="13"/>
  </w:num>
  <w:num w:numId="19">
    <w:abstractNumId w:val="15"/>
  </w:num>
  <w:num w:numId="20">
    <w:abstractNumId w:val="17"/>
  </w:num>
  <w:num w:numId="21">
    <w:abstractNumId w:val="3"/>
  </w:num>
  <w:num w:numId="22">
    <w:abstractNumId w:val="20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35"/>
    <w:rsid w:val="00015D02"/>
    <w:rsid w:val="00027A35"/>
    <w:rsid w:val="00046C3C"/>
    <w:rsid w:val="000509EF"/>
    <w:rsid w:val="000514B3"/>
    <w:rsid w:val="00054D8B"/>
    <w:rsid w:val="00076C43"/>
    <w:rsid w:val="00184A21"/>
    <w:rsid w:val="00210BE1"/>
    <w:rsid w:val="00242966"/>
    <w:rsid w:val="0025306F"/>
    <w:rsid w:val="002D1314"/>
    <w:rsid w:val="003348BA"/>
    <w:rsid w:val="0034713F"/>
    <w:rsid w:val="003542A6"/>
    <w:rsid w:val="00394487"/>
    <w:rsid w:val="003E4AD2"/>
    <w:rsid w:val="00470440"/>
    <w:rsid w:val="00490285"/>
    <w:rsid w:val="0058225A"/>
    <w:rsid w:val="005F6F1B"/>
    <w:rsid w:val="006105CC"/>
    <w:rsid w:val="006C0A80"/>
    <w:rsid w:val="006D2B91"/>
    <w:rsid w:val="0071510C"/>
    <w:rsid w:val="007945C5"/>
    <w:rsid w:val="008B5BB2"/>
    <w:rsid w:val="0091625D"/>
    <w:rsid w:val="00920D9B"/>
    <w:rsid w:val="009428D1"/>
    <w:rsid w:val="00967281"/>
    <w:rsid w:val="00967627"/>
    <w:rsid w:val="00A0510F"/>
    <w:rsid w:val="00A56AF1"/>
    <w:rsid w:val="00A9194D"/>
    <w:rsid w:val="00A9374B"/>
    <w:rsid w:val="00A9526A"/>
    <w:rsid w:val="00AC24EA"/>
    <w:rsid w:val="00AC5035"/>
    <w:rsid w:val="00B71213"/>
    <w:rsid w:val="00D2199B"/>
    <w:rsid w:val="00D53433"/>
    <w:rsid w:val="00DE1F9D"/>
    <w:rsid w:val="00E66E94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B666"/>
  <w15:docId w15:val="{BED917EA-29B8-4B01-A875-ACDE7AB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2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AC503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AC5035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AC5035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AC5035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AC503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AC5035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AC503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AC503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AC503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AC503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AC5035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AC503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AC503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AC503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AC5035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AC503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AC503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AC5035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AC5035"/>
    <w:pPr>
      <w:ind w:left="720"/>
      <w:contextualSpacing/>
    </w:pPr>
  </w:style>
  <w:style w:type="paragraph" w:styleId="a4">
    <w:name w:val="No Spacing"/>
    <w:uiPriority w:val="1"/>
    <w:qFormat/>
    <w:rsid w:val="00AC5035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AC5035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AC5035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AC5035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C503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AC503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AC5035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AC503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AC5035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AC503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AC5035"/>
  </w:style>
  <w:style w:type="paragraph" w:customStyle="1" w:styleId="10">
    <w:name w:val="Нижний колонтитул1"/>
    <w:basedOn w:val="a"/>
    <w:link w:val="CaptionChar"/>
    <w:uiPriority w:val="99"/>
    <w:unhideWhenUsed/>
    <w:rsid w:val="00AC503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AC5035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AC50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AC5035"/>
  </w:style>
  <w:style w:type="table" w:styleId="ab">
    <w:name w:val="Table Grid"/>
    <w:basedOn w:val="a1"/>
    <w:uiPriority w:val="59"/>
    <w:rsid w:val="00AC503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AC503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AC503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AC503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AC50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AC503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AC5035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AC5035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AC5035"/>
    <w:rPr>
      <w:sz w:val="18"/>
    </w:rPr>
  </w:style>
  <w:style w:type="character" w:styleId="af">
    <w:name w:val="footnote reference"/>
    <w:basedOn w:val="a0"/>
    <w:uiPriority w:val="99"/>
    <w:unhideWhenUsed/>
    <w:rsid w:val="00AC5035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AC5035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AC5035"/>
    <w:rPr>
      <w:sz w:val="20"/>
    </w:rPr>
  </w:style>
  <w:style w:type="character" w:styleId="af2">
    <w:name w:val="endnote reference"/>
    <w:basedOn w:val="a0"/>
    <w:uiPriority w:val="99"/>
    <w:semiHidden/>
    <w:unhideWhenUsed/>
    <w:rsid w:val="00AC5035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AC5035"/>
    <w:pPr>
      <w:spacing w:after="57"/>
    </w:pPr>
  </w:style>
  <w:style w:type="paragraph" w:styleId="22">
    <w:name w:val="toc 2"/>
    <w:basedOn w:val="a"/>
    <w:next w:val="a"/>
    <w:uiPriority w:val="39"/>
    <w:unhideWhenUsed/>
    <w:rsid w:val="00AC503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AC503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AC503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AC503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AC503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AC503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AC503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AC5035"/>
    <w:pPr>
      <w:spacing w:after="57"/>
      <w:ind w:left="2268"/>
    </w:pPr>
  </w:style>
  <w:style w:type="paragraph" w:styleId="af3">
    <w:name w:val="TOC Heading"/>
    <w:uiPriority w:val="39"/>
    <w:unhideWhenUsed/>
    <w:qFormat/>
    <w:rsid w:val="00AC5035"/>
  </w:style>
  <w:style w:type="paragraph" w:styleId="af4">
    <w:name w:val="table of figures"/>
    <w:basedOn w:val="a"/>
    <w:next w:val="a"/>
    <w:uiPriority w:val="99"/>
    <w:unhideWhenUsed/>
    <w:rsid w:val="00AC5035"/>
    <w:pPr>
      <w:spacing w:after="0"/>
    </w:pPr>
  </w:style>
  <w:style w:type="character" w:customStyle="1" w:styleId="normaltextrun">
    <w:name w:val="normaltextrun"/>
    <w:basedOn w:val="a0"/>
    <w:rsid w:val="00AC5035"/>
  </w:style>
  <w:style w:type="paragraph" w:styleId="af5">
    <w:name w:val="Balloon Text"/>
    <w:basedOn w:val="a"/>
    <w:link w:val="af6"/>
    <w:uiPriority w:val="99"/>
    <w:semiHidden/>
    <w:unhideWhenUsed/>
    <w:rsid w:val="0079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945C5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79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945C5"/>
  </w:style>
  <w:style w:type="paragraph" w:styleId="af9">
    <w:name w:val="footer"/>
    <w:basedOn w:val="a"/>
    <w:link w:val="afa"/>
    <w:uiPriority w:val="99"/>
    <w:unhideWhenUsed/>
    <w:rsid w:val="0079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945C5"/>
  </w:style>
  <w:style w:type="paragraph" w:customStyle="1" w:styleId="ds-markdown-paragraph">
    <w:name w:val="ds-markdown-paragraph"/>
    <w:basedOn w:val="a"/>
    <w:rsid w:val="0035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3542A6"/>
    <w:rPr>
      <w:b/>
      <w:bCs/>
    </w:rPr>
  </w:style>
  <w:style w:type="character" w:styleId="afc">
    <w:name w:val="Emphasis"/>
    <w:basedOn w:val="a0"/>
    <w:uiPriority w:val="20"/>
    <w:qFormat/>
    <w:rsid w:val="00354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4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5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29D9AD0B02C245870E54018A471B53" ma:contentTypeVersion="8" ma:contentTypeDescription="Создание документа." ma:contentTypeScope="" ma:versionID="bf9a620569e4d62343787860f15ce52d">
  <xsd:schema xmlns:xsd="http://www.w3.org/2001/XMLSchema" xmlns:xs="http://www.w3.org/2001/XMLSchema" xmlns:p="http://schemas.microsoft.com/office/2006/metadata/properties" xmlns:ns2="39967fc0-2865-41ed-b88c-012e5e7f5b81" xmlns:ns3="45a93238-5573-4527-aab5-a3b9ef61ea44" targetNamespace="http://schemas.microsoft.com/office/2006/metadata/properties" ma:root="true" ma:fieldsID="6e593ee6d7886192303eed8cbe4a1090" ns2:_="" ns3:_="">
    <xsd:import namespace="39967fc0-2865-41ed-b88c-012e5e7f5b81"/>
    <xsd:import namespace="45a93238-5573-4527-aab5-a3b9ef61e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67fc0-2865-41ed-b88c-012e5e7f5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93238-5573-4527-aab5-a3b9ef61e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A552FF-60A9-4C3A-AF06-32616C09B1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C1124A-F9B9-4623-977A-F3C7485EF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67fc0-2865-41ed-b88c-012e5e7f5b81"/>
    <ds:schemaRef ds:uri="45a93238-5573-4527-aab5-a3b9ef61e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4C7DF-465A-4B8B-AF43-A29412D27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32F277-173E-4E36-981A-6F316E4FB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Барчей</cp:lastModifiedBy>
  <cp:revision>2</cp:revision>
  <dcterms:created xsi:type="dcterms:W3CDTF">2025-06-18T17:29:00Z</dcterms:created>
  <dcterms:modified xsi:type="dcterms:W3CDTF">2025-06-18T17:29:00Z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0x0101005529D9AD0B02C245870E54018A471B53</vt:lpwstr>
  </property>
</Properties>
</file>