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60"/>
        <w:jc w:val="center"/>
      </w:pPr>
      <w:r>
        <w:rPr>
          <w:rFonts w:ascii="Inter" w:cs="Inter" w:eastAsia="Inter" w:hAnsi="Inter"/>
          <w:b/>
          <w:bCs/>
          <w:color w:val="1A1A2E"/>
          <w:sz w:val="52"/>
          <w:szCs w:val="52"/>
        </w:rPr>
        <w:t xml:space="preserve">CODE COMMENTS</w:t>
      </w:r>
    </w:p>
    <w:p>
      <w:pPr>
        <w:spacing w:before="0" w:after="80"/>
        <w:jc w:val="center"/>
      </w:pPr>
      <w:r>
        <w:rPr>
          <w:rFonts w:ascii="Inter" w:cs="Inter" w:eastAsia="Inter" w:hAnsi="Inter"/>
          <w:b/>
          <w:bCs/>
          <w:color w:val="4F46E5"/>
          <w:sz w:val="52"/>
          <w:szCs w:val="52"/>
        </w:rPr>
        <w:t xml:space="preserve">ПОЛНОЕ РУКОВОДСТВО</w:t>
      </w:r>
    </w:p>
    <w:p>
      <w:pPr>
        <w:spacing w:before="0" w:after="320"/>
        <w:jc w:val="center"/>
      </w:pPr>
      <w:r>
        <w:rPr>
          <w:rFonts w:ascii="Inter" w:cs="Inter" w:eastAsia="Inter" w:hAnsi="Inter"/>
          <w:i/>
          <w:iCs/>
          <w:color w:val="6B7280"/>
          <w:sz w:val="24"/>
          <w:szCs w:val="24"/>
        </w:rPr>
        <w:t xml:space="preserve">Как писать комментарии как продукт, а не как лог разработчика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Для команд, которые продают шаблоны и библиотеки.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Пишем для покупателя — не для себя.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1. Проблема: комментарии как мусор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Большинство комментариев в коде пишутся для себя, для прошлого, для инструментов — но не для того человека, который откроет файл и будет разбираться с нуля.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Вот три самых распространённых вида мусорных комментариев.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1.1 Порядковые номера и ссылки на внутренние правила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ИИ-инструменты и junior-разработчики часто оставляют такое: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1. Updated modal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2. Fixed padding issue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3. Refactored per Law Zero §4.7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Bootstrap — CSS class selector, one line (§6.1)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document.addEventListener("DOMContentLoaded", () =&gt; { ... });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1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Почему это плохо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Покупатель открывает файл и видит "§4.7", "Law Zero", "containerization-8". Он понятия не имеет что это. Для него это выглядит как баг в документации или чужой мусор, оставшийся случайно. Доверие к продукту падает.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1.2 История изменений в комментариях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Git существует именно для хранения истории. Комментарии — не место для changelog.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v2.1 — added animation support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v2.3 — fixed Safari bug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TODO: refactor this mess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TEMP: workaround until API is fixed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Updated: 2024-03-15 — changed to flex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Removed old jQuery version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1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Почему это плохо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Покупатель видит "v2.1", "TODO: refactor this mess" и думает — что со мной будет на v3? А "TEMP workaround" вообще страшно: это значит код не готов? Эти комментарии создают тревогу, не ценность.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80" w:after="8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1.3 Комментарии-капитаны: объясняют ЧТО, а не ЗАЧЕМ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Самый распространённый вид бесполезных комментариев — пересказ кода своими словами.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// Loop through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for (let i = 0; i &lt; items.length;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  // Check if item is 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  if (items[i].active)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    // Add to result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    result.push(items[i]);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C0392B" w:sz="6"/>
          <w:left w:val="single" w:color="C0392B" w:sz="1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Почему это плохо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Эти комментарии не добавляют ни байта ценности. Код и так читается. Такие комментарии — шум. Они засоряют файл и маскируют реально важные пояснения.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2. Философия: комментарий — часть продукта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Код — это продукт. Комментарии — часть его интерфейса. Покупатель взаимодействует с ними так же, как с UI: если непонятно — плохой UX.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20"/>
                <w:szCs w:val="20"/>
              </w:rPr>
              <w:t xml:space="preserve">❌ Комментарий для разработчика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Описывает процесс разработки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Содержит внутренние ссылки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Пишет кто и когда что изменил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Пересказывает код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Нумерует правки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20"/>
                <w:szCs w:val="20"/>
              </w:rPr>
              <w:t xml:space="preserve">✅ Комментарий для покупателя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Объясняет архитектурное решение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Использует стандартные термины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Объясняет ПОЧЕМУ, а не КТО</w:t>
            </w:r>
          </w:p>
          <w:p>
            <w:pPr>
              <w:spacing w:before="0" w:after="4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Помогает кастомизировать код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• Описывает состояние продукта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4F46E5" w:sz="6"/>
          <w:left w:val="single" w:color="4F46E5" w:sz="1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20"/>
                <w:szCs w:val="20"/>
              </w:rPr>
              <w:t xml:space="preserve">🎯 Главный вопрос при написании любого комментария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"Если junior-разработчик купит этот шаблон, откроет файл и прочитает этот комментарий — он поймёт что это, зачем это и как это изменить под свои нужды?"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3. Десять правил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Никаких внутренних ссылок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Никаких §, номеров правил, названий внутренних протоколов, гайдов, систем контроля версий. Покупатель их не знает — они создают путаницу.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Никакой истории изменений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Для этого есть Git. В коде не должно быть "updated", "fixed", "v2.1", "removed", "added". Код читается в его текущем состоянии, не в истории.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Никаких порядковых номеров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Не нумеруй комментарии: "// 1.", "// 2.", "// Step 3". Если нужна последовательность — используй секционные заголовки или JSDoc.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Не пересказывай код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Если комментарий повторяет то, что и так написано в коде — удали его. Комментарий нужен только когда добавляет то, что код не говорит сам.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Объясняй ЗАЧЕМ, не ЧТО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"Что" — видно из кода. "Зачем" — невидимо. Объясняй архитектурный выбор, ограничение браузера, performance-компромисс, требование безопасности.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Используй отраслевые термины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Memory Safety, Event Delegation, Prototype Pollution, Deep Linking, Lazy Loading, Race Condition — это слова, которые покупатель знает. Используй их.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Берегись слов с двойным смыслом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"Bootstrap" — это фреймворк, не процесс инициализации. "Hook" — React Hook или HTML-атрибут? "Signal" — AbortSignal или реактивность? Уточняй контекст.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Секционные заголовки — для навигации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Используй блочные разделители типа "// ─── EVENT BINDING ───" чтобы структурировать большой файл. Это помогает покупателю быстро найти нужный блок.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Не комментируй очевидное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const MAX = 100 не требует комментария "// Maximum value". Комментируй только там, где есть неочевидный выбор или важное ограничение.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560"/>
            <w:tcBorders>
              <w:top w:val="none" w:color="FFFFFF" w:sz="0"/>
              <w:left w:val="single" w:color="4F46E5" w:sz="6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TODO — только публичные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Если оставляешь TODO — он должен быть полезен покупателю: "// TODO: Replace with your API endpoint". Внутренние TODO ("TODO: refactor this") удаляй перед продажей.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4. Паттерны: JavaScript</w:t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4.1 Инициализация компонента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Слово "Bootstrap" означает UI-фреймворк Bootstrap. Не используй его для описания процесса запуска скрипта.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Bootstrap — CSS class selector,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one line, no logic (§6.1)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document.addEventListener(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"DOMContentLoaded",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() =&gt; new OverviewController(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".overview-container"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);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Initialize the controller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once the DOM is ready.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document.addEventListener(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"DOMContentLoaded",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() =&gt; new OverviewController(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".overview-container"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4.2 AbortController и управление памятью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Объясни зачем нужен AbortController — это неочевидная механика для многих разработчиков.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AbortController — declared after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state, before _bind (§4.7.1)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this._ac = new AbortController();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signal is critical here (§4.7.5)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window.addEventListener(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"hashchange",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() =&gt; this._handleHash(),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{ signal: this._ac.signal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);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AbortController used to cleanly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remove all event listeners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when the component is destroyed.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this._ac = new AbortController();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Passing the signal ties this listener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to the controller — call _ac.abort()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to remove it automatically.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window.addEventListener(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"hashchange",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() =&gt; this._handleHash(),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{ signal: this._ac.signal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4.3 Защита от Prototype Pollution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Это non-obvious security механика — объясни что именно защищает и почему.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─── 0. STATIC CONFIG 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Forbidden keys list (§3.2)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static FORBIDDEN_KEYS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Object.freeze([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"__proto__",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"constructor",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"prototype"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]);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─── STATIC CONFIGURATION 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Sanitize external data objects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to prevent Prototype Pollution: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attackers cannot inject properties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into the global object prototype.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static FORBIDDEN_KEYS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Object.freeze([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"__proto__",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"constructor",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"prototype"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]);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4.4 Custom Router вместо дефолтного поведения фреймворка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Если ты переопределяешь поведение Bootstrap или другого фреймворка — объясни это в индустриальных терминах.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Overriding href because hook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via data-target is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by Law Zero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el.addEventListener("click", (e)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e.preventDefault();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this._router.navigate(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el.dataset.target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});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Using a custom Vanilla JS router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instead of default Bootstrap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tab behavior to support Deep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Linking via URL hash.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el.addEventListener("click", (e)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e.preventDefault();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this._router.navigate(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el.dataset.target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4.5 Event Delegation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Объясни performance-решение и его причину.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// Attach to parent (updated v2.3)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this._list.addEventListener(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"click",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this._onItemClick.bind(this)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);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Event Delegation: listener is on the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parent container, not on each item.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This handles dynamically added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and avoids memory leaks from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// unbounded listener growth.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this._list.addEventListener(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"click",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this._onItemClick.bind(this)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5. Паттерны: CSS</w:t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5.1 Медиа-запросы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Объясни что происходит с layout — не просто "mobile".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/* Mobile sidebar fix (v1.4)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@media (max-width: 991.98px)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.sidebar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flex-direction: row;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overflow-x: auto;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/* Responsive Layout: Mobile Nav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/* Converts the vertical sidebar into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a swipeable horizontal scroll nav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on screens narrower than 992px.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@media (max-width: 991.98px)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.sidebar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flex-direction: row;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overflow-x: auto;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5.2 Accessibility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Используй термин "reduced motion" — это стандартный a11y паттерн.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/* Accessibility: Reduced Motion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/* (Must not use !important per §3.7)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@media (prefers-reduced-motion: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reduce)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*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animation: none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transition: none !important;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/* Accessibility: Reduced Motion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/* Disables animations for users who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have requested reduced motion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their OS accessibility settings.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Respects WCAG 2.1 guideline 2.3.3.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@media (prefers-reduced-motion: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reduce)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*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animation: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transition: none;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5.3 CSS Custom Properties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Объясни зачем используются переменные — особенно если их можно переопределить для кастомизации.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/* Theme colors — 1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--primary: #4F46E5;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--surface: #FFFFFF;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--text: #1C1C1E;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}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/* ─── THEME TOKENS ───────────────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/* Override these variables in your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own stylesheet to retheme the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entire component without touching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component-level CSS. */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:root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--primary: #4F46E5;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--surface: #FFFFFF;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--text: #1C1C1E;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6. Паттерны: HTML</w:t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6.1 Root container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Объясни как JS находит компонент и почему используется класс, а не id.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&lt;!--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Account Page — root container.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Scoped by AccountPageController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(.account-page-container).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No id — JS finds by 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  (containerization-8 §6.1).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&lt;div class="account-page-container"&gt;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&lt;!--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Customer Account Layout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Root element for AccountPageController.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Uses a CSS class (not id) so multiple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instances can exist on a page.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Controller supports Deep Linking: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tabs are accessible via URL hash.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&lt;div class="account-page-container"&gt;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6.2 data-атрибуты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Объясни назначение data-атрибута — это часть публичного API компонента.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C0392B"/>
                <w:sz w:val="18"/>
                <w:szCs w:val="18"/>
              </w:rPr>
              <w:t xml:space="preserve">❌ Плохо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&lt;!-- nav item, law-zero hook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&lt;button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class="nav-btn"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data-target="overview"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  Overview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91111"/>
                <w:sz w:val="16"/>
                <w:szCs w:val="16"/>
              </w:rPr>
              <w:t xml:space="preserve">&lt;/button&gt;</w:t>
            </w:r>
          </w:p>
        </w:tc>
        <w:tc>
          <w:tcPr>
            <w:tcW w:type="dxa" w:w="46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Inter" w:cs="Inter" w:eastAsia="Inter" w:hAnsi="Inter"/>
                <w:b/>
                <w:bCs/>
                <w:color w:val="1A7A4A"/>
                <w:sz w:val="18"/>
                <w:szCs w:val="18"/>
              </w:rPr>
              <w:t xml:space="preserve">✅ Хорошо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&lt;!--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Navigation trigger.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data-target: the section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this button activates.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Matches the id of the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  corresponding .tab-pane.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&lt;button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class="nav-btn"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data-target="overview"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  Overview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45A32"/>
                <w:sz w:val="16"/>
                <w:szCs w:val="16"/>
              </w:rPr>
              <w:t xml:space="preserve">&lt;/button&gt;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7. Секционные заголовки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Для больших файлов используй блочные разделители. Они заменяют оглавление и позволяют быстро навигировать.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Стандарт для JavaScript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class ModalController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// ─── STATIC CONFIGURATION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static ALLOWED_TYPES = Object.freeze(["info", "warn", "error"]);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// ─── CONSTRUCTOR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constructor(selector)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// ─── PRIVATE STATE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_isOpen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_activeType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// ─── EVENT BINDING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_bind()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// ─── RENDERING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_render(type, content)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// ─── PUBLIC API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open(type, content)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close()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// ─── TEARDOWN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destroy()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  // Abort all event listeners registered with this controller.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  this._ac.abort();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Стандарт для CSS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RESET &amp; BASE ────────────────────────────────────────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THEME TOKENS ────────────────────────────────────────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LAYOUT ──────────────────────────────────────────────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COMPONENT: SIDEBAR ──────────────────────────────────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COMPONENT: MODAL ────────────────────────────────────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RESPONSIVE LAYOUT: TABLET ───────────────────────────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RESPONSIVE LAYOUT: MOBILE ───────────────────────────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ACCESSIBILITY ────────────────────────────────────────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6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C1C1E"/>
                <w:sz w:val="18"/>
                <w:szCs w:val="18"/>
              </w:rPr>
              <w:t xml:space="preserve">/* ─── PRINT ──────────────────────────────────────────────── */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8. Чек-лист перед релизом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Перед тем как выложить шаблон в продажу — пройди по каждому файлу с этим чек-листом.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Что убрать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Символы § и любые номера правил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Названия внутренних систем: "Law Zero", "containerization-N", "hook-protocol"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Слова: "updated", "fixed", "refactored", "removed", "added" в контексте changelog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Версии в комментариях: "v1.2", "v2.3 —", "since v1"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Даты правок: "2024-03-15", "March update"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Внутренние TODO: "TODO: refactor", "FIXME: temp workaround"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Порядковые номера: "// 1.", "// Step 2.", "// 3."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Комментарии-капитаны: пересказ того, что код уже говорит сам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Что проверить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Слово "Bootstrap" — оно про фреймворк, не про инициализацию?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Слово "signal" — контекст понятен без знания внутренней архитектуры?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Все публичные TODO объясняют что надо сделать покупателю?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Секционные заголовки присутствуют в файлах длиннее 100 строк?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Каждый неочевидный архитектурный выбор объяснён термином из индустрии?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Inter" w:cs="Inter" w:eastAsia="Inter" w:hAnsi="Inter"/>
          <w:b/>
          <w:bCs/>
          <w:color w:val="1A1A2E"/>
          <w:sz w:val="26"/>
          <w:szCs w:val="26"/>
        </w:rPr>
        <w:t xml:space="preserve">Финальный тест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4F46E5" w:sz="6"/>
          <w:left w:val="single" w:color="4F46E5" w:sz="1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Inter" w:cs="Inter" w:eastAsia="Inter" w:hAnsi="Inter"/>
                <w:b/>
                <w:bCs/>
                <w:color w:val="4F46E5"/>
                <w:sz w:val="20"/>
                <w:szCs w:val="20"/>
              </w:rPr>
              <w:t xml:space="preserve">👤 Тест покупателя</w:t>
            </w:r>
          </w:p>
          <w:p>
            <w:pPr>
              <w:spacing w:before="0" w:after="0"/>
            </w:pPr>
            <w:r>
              <w:rPr>
                <w:rFonts w:ascii="Inter" w:cs="Inter" w:eastAsia="Inter" w:hAnsi="Inter"/>
                <w:color w:val="1C1C1E"/>
                <w:sz w:val="20"/>
                <w:szCs w:val="20"/>
              </w:rPr>
              <w:t xml:space="preserve">Представь что ты junior-разработчик. Ты купил шаблон, открыл незнакомый файл и начал читать комментарии. Ты понял: (1) что делает этот блок кода? (2) почему принято именно такое решение? (3) как изменить поведение под свои нужды? Если хотя бы на один вопрос ответ "нет" — комментарий нужно переписать.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4F46E5" w:sz="4" w:space="6"/>
        </w:pBdr>
        <w:spacing w:before="480" w:after="16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9. Словарь: правильные термины</w:t>
      </w:r>
    </w:p>
    <w:p>
      <w:pPr>
        <w:spacing w:before="60" w:after="100"/>
      </w:pPr>
      <w:r>
        <w:rPr>
          <w:rFonts w:ascii="Inter" w:cs="Inter" w:eastAsia="Inter" w:hAnsi="Inter"/>
          <w:color w:val="1C1C1E"/>
          <w:sz w:val="22"/>
          <w:szCs w:val="22"/>
        </w:rPr>
        <w:t xml:space="preserve">Используй эти отраслевые термины вместо внутреннего жаргона.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Вместо этого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Пиши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91111"/>
                <w:sz w:val="17"/>
                <w:szCs w:val="17"/>
              </w:rPr>
              <w:t xml:space="preserve">Bootstrap (инициализация)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Initialize / Set 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C1C1E"/>
                <w:sz w:val="18"/>
                <w:szCs w:val="18"/>
              </w:rPr>
              <w:t xml:space="preserve">Bootstrap — это название CSS-фреймворка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91111"/>
                <w:sz w:val="17"/>
                <w:szCs w:val="17"/>
              </w:rPr>
              <w:t xml:space="preserve">signal critical (§4.7.5)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Memory Safety / clean teardown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C1C1E"/>
                <w:sz w:val="18"/>
                <w:szCs w:val="18"/>
              </w:rPr>
              <w:t xml:space="preserve">Объясняет реальную проблему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91111"/>
                <w:sz w:val="17"/>
                <w:szCs w:val="17"/>
              </w:rPr>
              <w:t xml:space="preserve">hook via data-target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Deep Linking via URL hash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C1C1E"/>
                <w:sz w:val="18"/>
                <w:szCs w:val="18"/>
              </w:rPr>
              <w:t xml:space="preserve">Стандартный паттерн роутинга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91111"/>
                <w:sz w:val="17"/>
                <w:szCs w:val="17"/>
              </w:rPr>
              <w:t xml:space="preserve">containerization-8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Scoped DOM selector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C1C1E"/>
                <w:sz w:val="18"/>
                <w:szCs w:val="18"/>
              </w:rPr>
              <w:t xml:space="preserve">Понятная механика без жаргона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91111"/>
                <w:sz w:val="17"/>
                <w:szCs w:val="17"/>
              </w:rPr>
              <w:t xml:space="preserve">Law Zero override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Custom Vanilla JS router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C1C1E"/>
                <w:sz w:val="18"/>
                <w:szCs w:val="18"/>
              </w:rPr>
              <w:t xml:space="preserve">Реальное техническое решение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91111"/>
                <w:sz w:val="17"/>
                <w:szCs w:val="17"/>
              </w:rPr>
              <w:t xml:space="preserve">§6.1 class selector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CSS class-based component binding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C1C1E"/>
                <w:sz w:val="18"/>
                <w:szCs w:val="18"/>
              </w:rPr>
              <w:t xml:space="preserve">Стандартная практика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91111"/>
                <w:sz w:val="17"/>
                <w:szCs w:val="17"/>
              </w:rPr>
              <w:t xml:space="preserve">FORBIDDEN_KEYS (§3.2)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Prototype Pollution prevention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C1C1E"/>
                <w:sz w:val="18"/>
                <w:szCs w:val="18"/>
              </w:rPr>
              <w:t xml:space="preserve">Известная security уязвимость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91111"/>
                <w:sz w:val="17"/>
                <w:szCs w:val="17"/>
              </w:rPr>
              <w:t xml:space="preserve">_ac teardown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45A32"/>
                <w:sz w:val="17"/>
                <w:szCs w:val="17"/>
              </w:rPr>
              <w:t xml:space="preserve">AbortController for memory safety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C1C1E"/>
                <w:sz w:val="18"/>
                <w:szCs w:val="18"/>
              </w:rPr>
              <w:t xml:space="preserve">Стандартный Web API паттерн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5E7EB" w:sz="2" w:space="1"/>
        </w:pBdr>
        <w:spacing w:before="200" w:after="20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20"/>
              <w:bottom w:val="none"/>
              <w:right w:val="none"/>
            </w:tcBorders>
            <w:shd w:fill="EEF2F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80"/>
              <w:jc w:val="left"/>
            </w:pPr>
            <w:r>
              <w:rPr>
                <w:rFonts w:ascii="Inter" w:cs="Inter" w:eastAsia="Inter" w:hAnsi="Inter"/>
                <w:i/>
                <w:iCs/>
                <w:color w:val="1A1A2E"/>
                <w:sz w:val="26"/>
                <w:szCs w:val="26"/>
              </w:rPr>
              <w:t xml:space="preserve">"Код читают один раз при написании.</w:t>
            </w:r>
          </w:p>
          <w:p>
            <w:pPr>
              <w:spacing w:before="0" w:after="80"/>
              <w:jc w:val="left"/>
            </w:pPr>
            <w:r>
              <w:rPr>
                <w:rFonts w:ascii="Inter" w:cs="Inter" w:eastAsia="Inter" w:hAnsi="Inter"/>
                <w:i/>
                <w:iCs/>
                <w:color w:val="1A1A2E"/>
                <w:sz w:val="26"/>
                <w:szCs w:val="26"/>
              </w:rPr>
              <w:t xml:space="preserve">Комментарии читают каждый раз, когда нужно что-то изменить.</w:t>
            </w:r>
          </w:p>
          <w:p>
            <w:pPr>
              <w:spacing w:before="0" w:after="0"/>
              <w:jc w:val="left"/>
            </w:pPr>
            <w:r>
              <w:rPr>
                <w:rFonts w:ascii="Inter" w:cs="Inter" w:eastAsia="Inter" w:hAnsi="Inter"/>
                <w:i/>
                <w:iCs/>
                <w:color w:val="1A1A2E"/>
                <w:sz w:val="26"/>
                <w:szCs w:val="26"/>
              </w:rPr>
              <w:t xml:space="preserve">Пиши их для человека, а не для истории."</w:t>
            </w:r>
          </w:p>
        </w:tc>
      </w:tr>
    </w:tbl>
    <w:p>
      <w:pPr>
        <w:spacing w:before="24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C1C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Inter" w:cs="Inter" w:eastAsia="Inter" w:hAnsi="Inter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Inter" w:cs="Inter" w:eastAsia="Inter" w:hAnsi="Inter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Inter" w:cs="Inter" w:eastAsia="Inter" w:hAnsi="Inter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2026-03-19T01:41:31.688Z</dcterms:created>
  <dcterms:modified xsi:type="dcterms:W3CDTF">2026-03-19T01:41:31.689Z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