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Техническое задание на разработку программы “SmartTrade”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72exnzcap8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_b72exnzcap8v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d1qlrraf1e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Наименование программы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_fd1qlrraf1et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mvbznw3h8n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Назначение и область применения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_7mvbznw3h8nv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vgaiytec4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Организация входных и выходных данных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_1cvgaiytec4m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x6n28c1jro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программе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_cx6n28c1jroz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mgb3t3742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Требования к внешним интерфейсам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_umgb3t3742z9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vgdvlidqr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 Заглавная страница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_3vgdvlidqrzg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blznxl8ill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 Графическая оболочка внутренних страниц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_qblznxl8illr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3h8j2ufut3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2.1.3 Описание контента разделов сайта: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_c3h8j2ufut34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qnm0kw8d2l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Требования к функциональным характеристикам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_hqnm0kw8d2l3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5vjsplqekj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Требования к нефункциональным характеристикам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_x5vjsplqekjr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znaslha3ss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2.3.1 Требования к обеспечении надежного функционирования программы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_bznaslha3ssc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7fu5233uhl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2.3.2 Требования к надежному взаимодействию клиента с программой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_s7fu5233uhli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fuxqf9xigs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2.3.3. Отказы из-за некорректных действий пользователей системы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_jfuxqf9xigs0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14hmogs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2.3.2 Требования к производительности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_30j14hmogsm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1a5k5kkq5y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2.3.3 Требования к программной совместимости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_y1a5k5kkq5ye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g1k45h2sl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Дополнительные требования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_ug1k45h2slz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76wj8bh5hv6j">
            <w:r w:rsidDel="00000000" w:rsidR="00000000" w:rsidRPr="00000000">
              <w:rPr>
                <w:rtl w:val="0"/>
              </w:rPr>
              <w:t xml:space="preserve">2.5 Требования к документации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_76wj8bh5hv6j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30"/>
            </w:tabs>
            <w:spacing w:after="80" w:before="200" w:line="240" w:lineRule="auto"/>
            <w:ind w:left="0" w:firstLine="0"/>
            <w:rPr/>
          </w:pPr>
          <w:hyperlink w:anchor="_rj6wj58lu7zx">
            <w:r w:rsidDel="00000000" w:rsidR="00000000" w:rsidRPr="00000000">
              <w:rPr>
                <w:b w:val="1"/>
                <w:rtl w:val="0"/>
              </w:rPr>
              <w:t xml:space="preserve">Порядок контроля и приемки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_rj6wj58lu7zx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left="0" w:firstLine="0"/>
        <w:rPr/>
      </w:pPr>
      <w:bookmarkStart w:colFirst="0" w:colLast="0" w:name="_b72exnzcap8v" w:id="0"/>
      <w:bookmarkEnd w:id="0"/>
      <w:r w:rsidDel="00000000" w:rsidR="00000000" w:rsidRPr="00000000">
        <w:rPr>
          <w:rtl w:val="0"/>
        </w:rPr>
        <w:t xml:space="preserve">Введение 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fd1qlrraf1et" w:id="1"/>
      <w:bookmarkEnd w:id="1"/>
      <w:r w:rsidDel="00000000" w:rsidR="00000000" w:rsidRPr="00000000">
        <w:rPr>
          <w:rtl w:val="0"/>
        </w:rPr>
        <w:t xml:space="preserve">1.1 Наименование программы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программы: “SmartTrade”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7mvbznw3h8nv" w:id="2"/>
      <w:bookmarkEnd w:id="2"/>
      <w:r w:rsidDel="00000000" w:rsidR="00000000" w:rsidRPr="00000000">
        <w:rPr>
          <w:rtl w:val="0"/>
        </w:rPr>
        <w:t xml:space="preserve">1.2 Назначение и область применения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предназначена для управления мебельным предприятием, содержимым базы данных, содержащим следующие данные: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Товар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Пользователи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Предприятия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Заказы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предоставляет интерфейс для управления содержимым базы данных в соответствии с предъявляемыми требованиями по протоколу https.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1cvgaiytec4m" w:id="3"/>
      <w:bookmarkEnd w:id="3"/>
      <w:r w:rsidDel="00000000" w:rsidR="00000000" w:rsidRPr="00000000">
        <w:rPr>
          <w:rtl w:val="0"/>
        </w:rPr>
        <w:t xml:space="preserve">Организация входных и выходных данных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Исходные данные в систему поступают в виде значений установленных заказчиком, а также благодаря администраторам базы данных и её операторам. Режим использования системы - ежедневная работа.</w:t>
      </w:r>
    </w:p>
    <w:p w:rsidR="00000000" w:rsidDel="00000000" w:rsidP="00000000" w:rsidRDefault="00000000" w:rsidRPr="00000000" w14:paraId="00000033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x6n28c1jroz" w:id="4"/>
      <w:bookmarkEnd w:id="4"/>
      <w:r w:rsidDel="00000000" w:rsidR="00000000" w:rsidRPr="00000000">
        <w:rPr>
          <w:rtl w:val="0"/>
        </w:rPr>
        <w:t xml:space="preserve">Требования к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umgb3t3742z9" w:id="5"/>
      <w:bookmarkEnd w:id="5"/>
      <w:r w:rsidDel="00000000" w:rsidR="00000000" w:rsidRPr="00000000">
        <w:rPr>
          <w:rtl w:val="0"/>
        </w:rPr>
        <w:t xml:space="preserve">2.1 Требования к внешним интерфейсам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3vgdvlidqrzg" w:id="6"/>
      <w:bookmarkEnd w:id="6"/>
      <w:r w:rsidDel="00000000" w:rsidR="00000000" w:rsidRPr="00000000">
        <w:rPr>
          <w:rtl w:val="0"/>
        </w:rPr>
        <w:t xml:space="preserve">2.1.1 Заглавная страница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Содержит список изделий, составляющих из себя фотографию изделия, название и стоимость.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Содержит графическую шапку со списками разделов сайта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qblznxl8illr" w:id="7"/>
      <w:bookmarkEnd w:id="7"/>
      <w:r w:rsidDel="00000000" w:rsidR="00000000" w:rsidRPr="00000000">
        <w:rPr>
          <w:rtl w:val="0"/>
        </w:rPr>
        <w:t xml:space="preserve">2.1.2 Графическая оболочка внутренних страниц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Графическая шапка с горизонтальной или вертикальной навигацией может содержать ненавязчивые элементы (например логотип компании, являющийся одновременно ссылкой на основную страницу сайта), но не должна отвлекать от информационного наполнения страницы.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Внизу страницы отображается облегченная навигационная панель в текстовом виде, Copyright, контактный e-mail.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c3h8j2ufut34" w:id="8"/>
      <w:bookmarkEnd w:id="8"/>
      <w:r w:rsidDel="00000000" w:rsidR="00000000" w:rsidRPr="00000000">
        <w:rPr>
          <w:rtl w:val="0"/>
        </w:rPr>
        <w:t xml:space="preserve">2.1.3 Описание контента разделов сайта: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страница содержит список изделий, с каждого элемента списка, а также со страницы изделия с полным описанием товара ведет ссылка “заказать”, добавляющая выбранный товар в корзину.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компании (текст + фото, контактная информация)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сайте – описание сайта, правил оформления заказа и т.д…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- форма с полями: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e-mail*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ФИО*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Пароль*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Повторить пароль*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 - форма с полями: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e-mail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Пароль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Корзина 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товара в корзине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товара (с ссылкой на этот товар в каталог)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Цена</w:t>
        <w:br w:type="textWrapping"/>
        <w:t xml:space="preserve">Количество</w:t>
        <w:br w:type="textWrapping"/>
        <w:t xml:space="preserve">Возможность удалить товар из корзины</w:t>
      </w:r>
    </w:p>
    <w:p w:rsidR="00000000" w:rsidDel="00000000" w:rsidP="00000000" w:rsidRDefault="00000000" w:rsidRPr="00000000" w14:paraId="0000004B">
      <w:pPr>
        <w:pStyle w:val="Heading2"/>
        <w:ind w:left="0" w:firstLine="0"/>
        <w:rPr/>
      </w:pPr>
      <w:bookmarkStart w:colFirst="0" w:colLast="0" w:name="_hqnm0kw8d2l3" w:id="9"/>
      <w:bookmarkEnd w:id="9"/>
      <w:r w:rsidDel="00000000" w:rsidR="00000000" w:rsidRPr="00000000">
        <w:rPr>
          <w:rtl w:val="0"/>
        </w:rPr>
        <w:t xml:space="preserve">2.2 Требования к функциональным характеристикам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обеспечивать возможность выполнения перечисленных ниже функций: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2.2.1 Разделение пользователей подключаемых через интерфейс на группы: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Неавторизрованных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Клиентов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Администраторов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2.2.2 Возможность создать заказ на изделие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2.2.3 Возможность зарегистрироваться и авторизоваться на сайте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2.2.3 Возможность выбора типа оплаты заказа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2.2.4 Возможность произвести поиск изделия по его названию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2.2.5 Для администраторов возможность изменять статус заказа созданного пользователем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2.2.6 Для администраторов возможность просматривать контактную информацию пользователей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2.2.7 Для администраторов возможность просматривать заказы созданные пользователями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2.2.8 Для администраторов возможность производить поиск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2.2.9 Для администраторов возможность управлять элементами базы данных через интерфейс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x5vjsplqekjr" w:id="10"/>
      <w:bookmarkEnd w:id="10"/>
      <w:r w:rsidDel="00000000" w:rsidR="00000000" w:rsidRPr="00000000">
        <w:rPr>
          <w:rtl w:val="0"/>
        </w:rPr>
        <w:t xml:space="preserve">2.3 Требования к нефункциональным характеристикам</w:t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bznaslha3ssc" w:id="11"/>
      <w:bookmarkEnd w:id="11"/>
      <w:r w:rsidDel="00000000" w:rsidR="00000000" w:rsidRPr="00000000">
        <w:rPr>
          <w:rtl w:val="0"/>
        </w:rPr>
        <w:t xml:space="preserve">2.3.1 Требования к обеспечении надежного функционирования программы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перечень которых приведен ниже: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организацией бесперебойного питания технических средств;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использованием лицензионного программного обеспечения;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регулярным выполнением требований защиты информации. Испытания программных средств на наличие компьютерных вирусов;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s7fu5233uhli" w:id="12"/>
      <w:bookmarkEnd w:id="12"/>
      <w:r w:rsidDel="00000000" w:rsidR="00000000" w:rsidRPr="00000000">
        <w:rPr>
          <w:rtl w:val="0"/>
        </w:rPr>
        <w:t xml:space="preserve">2.3.2 Требования к надежному взаимодействию клиента с программой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2.3.2.1 Программа должна предусмотреть контроль вводимой информации.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2.3.2.2 Программа должна предусмотреть блокировку некорректных действий пользователя при работе с системой.</w:t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jfuxqf9xigs0" w:id="13"/>
      <w:bookmarkEnd w:id="13"/>
      <w:r w:rsidDel="00000000" w:rsidR="00000000" w:rsidRPr="00000000">
        <w:rPr>
          <w:rtl w:val="0"/>
        </w:rPr>
        <w:t xml:space="preserve">2.3.3. Отказы из-за некорректных действий пользователей системы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2.3.3.1 Отказы программы вследствие некорректных действий пользователя при взаимодействии с программой через Веб интерфейс недопустимы.</w:t>
      </w:r>
    </w:p>
    <w:p w:rsidR="00000000" w:rsidDel="00000000" w:rsidP="00000000" w:rsidRDefault="00000000" w:rsidRPr="00000000" w14:paraId="00000066">
      <w:pPr>
        <w:pStyle w:val="Heading3"/>
        <w:ind w:left="0" w:firstLine="0"/>
        <w:rPr/>
      </w:pPr>
      <w:bookmarkStart w:colFirst="0" w:colLast="0" w:name="_30j14hmogsm" w:id="14"/>
      <w:bookmarkEnd w:id="14"/>
      <w:r w:rsidDel="00000000" w:rsidR="00000000" w:rsidRPr="00000000">
        <w:rPr>
          <w:rtl w:val="0"/>
        </w:rPr>
        <w:t xml:space="preserve">2.3.2 Требования к производительности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2.3.2.1 Требования к производительности программы не предъявляются</w:t>
      </w:r>
    </w:p>
    <w:p w:rsidR="00000000" w:rsidDel="00000000" w:rsidP="00000000" w:rsidRDefault="00000000" w:rsidRPr="00000000" w14:paraId="00000068">
      <w:pPr>
        <w:pStyle w:val="Heading3"/>
        <w:rPr>
          <w:color w:val="434343"/>
          <w:sz w:val="28"/>
          <w:szCs w:val="28"/>
        </w:rPr>
      </w:pPr>
      <w:bookmarkStart w:colFirst="0" w:colLast="0" w:name="_y1a5k5kkq5ye" w:id="15"/>
      <w:bookmarkEnd w:id="15"/>
      <w:r w:rsidDel="00000000" w:rsidR="00000000" w:rsidRPr="00000000">
        <w:rPr>
          <w:rtl w:val="0"/>
        </w:rPr>
        <w:t xml:space="preserve">2.3.3 Требования к программной совместимости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2.3.3.1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работать под управлением семейства операционных систем Win32, а также на операционной системе Linux.</w:t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ug1k45h2slz" w:id="16"/>
      <w:bookmarkEnd w:id="16"/>
      <w:r w:rsidDel="00000000" w:rsidR="00000000" w:rsidRPr="00000000">
        <w:rPr>
          <w:rtl w:val="0"/>
        </w:rPr>
        <w:t xml:space="preserve">2.4 Дополнительные требования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2.4.1 Язык программирования - по выбору исполнителя, должен обеспечивать возможность выполнения всех вышеперечисленных требований.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76wj8bh5hv6j" w:id="17"/>
      <w:bookmarkEnd w:id="17"/>
      <w:r w:rsidDel="00000000" w:rsidR="00000000" w:rsidRPr="00000000">
        <w:rPr>
          <w:rtl w:val="0"/>
        </w:rPr>
        <w:t xml:space="preserve">2.5 Требования к документации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2.5.1 Требования к документации программы не предъявляются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rj6wj58lu7zx" w:id="18"/>
      <w:bookmarkEnd w:id="18"/>
      <w:r w:rsidDel="00000000" w:rsidR="00000000" w:rsidRPr="00000000">
        <w:rPr>
          <w:rtl w:val="0"/>
        </w:rPr>
        <w:t xml:space="preserve">Порядок контроля и приемки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 и специально выделенным персоналом.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Завершающим этапом при приемке системы должно быть составление акта приемки.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