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4886" w:type="pct"/>
        <w:tblInd w:w="102" w:type="dxa"/>
        <w:tblLayout w:type="autofit"/>
        <w:tblCellMar>
          <w:top w:w="0" w:type="dxa"/>
          <w:left w:w="108" w:type="dxa"/>
          <w:bottom w:w="0" w:type="dxa"/>
          <w:right w:w="108" w:type="dxa"/>
        </w:tblCellMar>
      </w:tblPr>
      <w:tblGrid>
        <w:gridCol w:w="1417"/>
        <w:gridCol w:w="8211"/>
      </w:tblGrid>
      <w:tr>
        <w:tblPrEx>
          <w:tblCellMar>
            <w:top w:w="0" w:type="dxa"/>
            <w:left w:w="108" w:type="dxa"/>
            <w:bottom w:w="0" w:type="dxa"/>
            <w:right w:w="108" w:type="dxa"/>
          </w:tblCellMar>
        </w:tblPrEx>
        <w:tc>
          <w:tcPr>
            <w:tcW w:w="1417" w:type="dxa"/>
            <w:tcMar>
              <w:top w:w="0" w:type="dxa"/>
              <w:left w:w="108" w:type="dxa"/>
              <w:bottom w:w="0" w:type="dxa"/>
              <w:right w:w="108" w:type="dxa"/>
            </w:tcMar>
            <w:vAlign w:val="center"/>
          </w:tcPr>
          <w:p>
            <w:pPr>
              <w:jc w:val="center"/>
              <w:rPr>
                <w:b/>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733425" cy="82867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srcRect/>
                          <a:stretch>
                            <a:fillRect/>
                          </a:stretch>
                        </pic:blipFill>
                        <pic:spPr>
                          <a:xfrm>
                            <a:off x="0" y="0"/>
                            <a:ext cx="733425" cy="828675"/>
                          </a:xfrm>
                          <a:prstGeom prst="rect">
                            <a:avLst/>
                          </a:prstGeom>
                        </pic:spPr>
                      </pic:pic>
                    </a:graphicData>
                  </a:graphic>
                </wp:inline>
              </w:drawing>
            </w:r>
          </w:p>
        </w:tc>
        <w:tc>
          <w:tcPr>
            <w:tcW w:w="8220" w:type="dxa"/>
            <w:tcMar>
              <w:top w:w="0" w:type="dxa"/>
              <w:left w:w="108" w:type="dxa"/>
              <w:bottom w:w="0" w:type="dxa"/>
              <w:right w:w="108" w:type="dxa"/>
            </w:tcMar>
            <w:vAlign w:val="top"/>
          </w:tcPr>
          <w:p>
            <w:pPr>
              <w:jc w:val="center"/>
              <w:rPr>
                <w:b/>
                <w:color w:val="000000" w:themeColor="text1"/>
                <w14:textFill>
                  <w14:solidFill>
                    <w14:schemeClr w14:val="tx1"/>
                  </w14:solidFill>
                </w14:textFill>
              </w:rPr>
            </w:pPr>
            <w:r>
              <w:rPr>
                <w:b/>
                <w:color w:val="000000" w:themeColor="text1"/>
                <w14:textFill>
                  <w14:solidFill>
                    <w14:schemeClr w14:val="tx1"/>
                  </w14:solidFill>
                </w14:textFill>
              </w:rPr>
              <w:t>Министерство науки и высшего образования Российской Федерации</w:t>
            </w:r>
          </w:p>
          <w:p>
            <w:pPr>
              <w:jc w:val="center"/>
              <w:rPr>
                <w:b/>
                <w:color w:val="000000" w:themeColor="text1"/>
                <w14:textFill>
                  <w14:solidFill>
                    <w14:schemeClr w14:val="tx1"/>
                  </w14:solidFill>
                </w14:textFill>
              </w:rPr>
            </w:pPr>
            <w:r>
              <w:rPr>
                <w:b/>
                <w:color w:val="000000" w:themeColor="text1"/>
                <w14:textFill>
                  <w14:solidFill>
                    <w14:schemeClr w14:val="tx1"/>
                  </w14:solidFill>
                </w14:textFill>
              </w:rPr>
              <w:t xml:space="preserve">Федеральное государственное бюджетное образовательное учреждение </w:t>
            </w:r>
          </w:p>
          <w:p>
            <w:pPr>
              <w:jc w:val="center"/>
              <w:rPr>
                <w:b/>
                <w:color w:val="000000" w:themeColor="text1"/>
                <w14:textFill>
                  <w14:solidFill>
                    <w14:schemeClr w14:val="tx1"/>
                  </w14:solidFill>
                </w14:textFill>
              </w:rPr>
            </w:pPr>
            <w:r>
              <w:rPr>
                <w:b/>
                <w:color w:val="000000" w:themeColor="text1"/>
                <w14:textFill>
                  <w14:solidFill>
                    <w14:schemeClr w14:val="tx1"/>
                  </w14:solidFill>
                </w14:textFill>
              </w:rPr>
              <w:t>высшего образования</w:t>
            </w:r>
          </w:p>
          <w:p>
            <w:pPr>
              <w:ind w:right="-2"/>
              <w:jc w:val="center"/>
              <w:rPr>
                <w:b/>
                <w:color w:val="000000" w:themeColor="text1"/>
                <w14:textFill>
                  <w14:solidFill>
                    <w14:schemeClr w14:val="tx1"/>
                  </w14:solidFill>
                </w14:textFill>
              </w:rPr>
            </w:pPr>
            <w:r>
              <w:rPr>
                <w:b/>
                <w:color w:val="000000" w:themeColor="text1"/>
                <w14:textFill>
                  <w14:solidFill>
                    <w14:schemeClr w14:val="tx1"/>
                  </w14:solidFill>
                </w14:textFill>
              </w:rPr>
              <w:t>«Московский государственный технический университет</w:t>
            </w:r>
          </w:p>
          <w:p>
            <w:pPr>
              <w:ind w:right="-2"/>
              <w:jc w:val="center"/>
              <w:rPr>
                <w:b/>
                <w:color w:val="000000" w:themeColor="text1"/>
                <w14:textFill>
                  <w14:solidFill>
                    <w14:schemeClr w14:val="tx1"/>
                  </w14:solidFill>
                </w14:textFill>
              </w:rPr>
            </w:pPr>
            <w:r>
              <w:rPr>
                <w:b/>
                <w:color w:val="000000" w:themeColor="text1"/>
                <w14:textFill>
                  <w14:solidFill>
                    <w14:schemeClr w14:val="tx1"/>
                  </w14:solidFill>
                </w14:textFill>
              </w:rPr>
              <w:t>имени Н.Э. Баумана</w:t>
            </w:r>
          </w:p>
          <w:p>
            <w:pPr>
              <w:jc w:val="center"/>
              <w:rPr>
                <w:b/>
                <w:color w:val="000000" w:themeColor="text1"/>
                <w14:textFill>
                  <w14:solidFill>
                    <w14:schemeClr w14:val="tx1"/>
                  </w14:solidFill>
                </w14:textFill>
              </w:rPr>
            </w:pPr>
            <w:r>
              <w:rPr>
                <w:b/>
                <w:color w:val="000000" w:themeColor="text1"/>
                <w14:textFill>
                  <w14:solidFill>
                    <w14:schemeClr w14:val="tx1"/>
                  </w14:solidFill>
                </w14:textFill>
              </w:rPr>
              <w:t>(национальный исследовательский университет)»</w:t>
            </w:r>
          </w:p>
          <w:p>
            <w:pPr>
              <w:jc w:val="center"/>
              <w:rPr>
                <w:b/>
                <w:color w:val="000000" w:themeColor="text1"/>
                <w14:textFill>
                  <w14:solidFill>
                    <w14:schemeClr w14:val="tx1"/>
                  </w14:solidFill>
                </w14:textFill>
              </w:rPr>
            </w:pPr>
            <w:r>
              <w:rPr>
                <w:b/>
                <w:color w:val="000000" w:themeColor="text1"/>
                <w14:textFill>
                  <w14:solidFill>
                    <w14:schemeClr w14:val="tx1"/>
                  </w14:solidFill>
                </w14:textFill>
              </w:rPr>
              <w:t>(МГТУ им. Н.Э. Баумана)</w:t>
            </w:r>
          </w:p>
        </w:tc>
      </w:tr>
    </w:tbl>
    <w:p>
      <w:pPr>
        <w:jc w:val="center"/>
        <w:rPr>
          <w:b/>
          <w:color w:val="000000" w:themeColor="text1"/>
          <w:sz w:val="6"/>
          <w14:textFill>
            <w14:solidFill>
              <w14:schemeClr w14:val="tx1"/>
            </w14:solidFill>
          </w14:textFill>
        </w:rPr>
      </w:pPr>
    </w:p>
    <w:p>
      <w:pPr>
        <w:jc w:val="center"/>
        <w:rPr>
          <w:b/>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 xml:space="preserve">ФАКУЛЬТЕТ </w:t>
      </w:r>
      <w:r>
        <w:rPr>
          <w:b/>
          <w:color w:val="000000" w:themeColor="text1"/>
          <w14:textFill>
            <w14:solidFill>
              <w14:schemeClr w14:val="tx1"/>
            </w14:solidFill>
          </w14:textFill>
        </w:rPr>
        <w:t>Информатика и системы управления</w:t>
      </w:r>
    </w:p>
    <w:p>
      <w:pPr>
        <w:rPr>
          <w:color w:val="000000" w:themeColor="text1"/>
          <w14:textFill>
            <w14:solidFill>
              <w14:schemeClr w14:val="tx1"/>
            </w14:solidFill>
          </w14:textFill>
        </w:rPr>
      </w:pPr>
    </w:p>
    <w:p>
      <w:pPr>
        <w:rPr>
          <w:b/>
          <w:color w:val="000000" w:themeColor="text1"/>
          <w14:textFill>
            <w14:solidFill>
              <w14:schemeClr w14:val="tx1"/>
            </w14:solidFill>
          </w14:textFill>
        </w:rPr>
      </w:pPr>
      <w:r>
        <w:rPr>
          <w:color w:val="000000" w:themeColor="text1"/>
          <w14:textFill>
            <w14:solidFill>
              <w14:schemeClr w14:val="tx1"/>
            </w14:solidFill>
          </w14:textFill>
        </w:rPr>
        <w:t xml:space="preserve">КАФЕДРА </w:t>
      </w:r>
      <w:r>
        <w:rPr>
          <w:b/>
          <w:color w:val="000000" w:themeColor="text1"/>
          <w14:textFill>
            <w14:solidFill>
              <w14:schemeClr w14:val="tx1"/>
            </w14:solidFill>
          </w14:textFill>
        </w:rPr>
        <w:t>Компьютерные системы и сети</w:t>
      </w:r>
    </w:p>
    <w:p>
      <w:pPr>
        <w:rPr>
          <w:i/>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 xml:space="preserve">НАПРАВЛЕНИЕ ПОДГОТОВКИ  </w:t>
      </w:r>
      <w:r>
        <w:rPr>
          <w:b/>
          <w:color w:val="000000" w:themeColor="text1"/>
          <w14:textFill>
            <w14:solidFill>
              <w14:schemeClr w14:val="tx1"/>
            </w14:solidFill>
          </w14:textFill>
        </w:rPr>
        <w:t>09.03.01 Информатика и вычислительная техника</w:t>
      </w:r>
    </w:p>
    <w:p>
      <w:pPr>
        <w:rPr>
          <w:i/>
          <w:color w:val="000000" w:themeColor="text1"/>
          <w14:textFill>
            <w14:solidFill>
              <w14:schemeClr w14:val="tx1"/>
            </w14:solidFill>
          </w14:textFill>
        </w:rPr>
      </w:pPr>
    </w:p>
    <w:p>
      <w:pPr>
        <w:rPr>
          <w:i/>
          <w:color w:val="000000" w:themeColor="text1"/>
          <w:sz w:val="32"/>
          <w14:textFill>
            <w14:solidFill>
              <w14:schemeClr w14:val="tx1"/>
            </w14:solidFill>
          </w14:textFill>
        </w:rPr>
      </w:pPr>
    </w:p>
    <w:p>
      <w:pPr>
        <w:jc w:val="center"/>
        <w:rPr>
          <w:b/>
          <w:color w:val="000000" w:themeColor="text1"/>
          <w:sz w:val="44"/>
          <w14:textFill>
            <w14:solidFill>
              <w14:schemeClr w14:val="tx1"/>
            </w14:solidFill>
          </w14:textFill>
        </w:rPr>
      </w:pPr>
      <w:r>
        <w:rPr>
          <w:b/>
          <w:color w:val="000000" w:themeColor="text1"/>
          <w:sz w:val="44"/>
          <w14:textFill>
            <w14:solidFill>
              <w14:schemeClr w14:val="tx1"/>
            </w14:solidFill>
          </w14:textFill>
        </w:rPr>
        <w:t>РАСЧЕТНО-ПОЯСНИТЕЛЬНАЯ ЗАПИСКА</w:t>
      </w:r>
    </w:p>
    <w:p>
      <w:pPr>
        <w:jc w:val="center"/>
        <w:rPr>
          <w:i/>
          <w:color w:val="000000" w:themeColor="text1"/>
          <w14:textFill>
            <w14:solidFill>
              <w14:schemeClr w14:val="tx1"/>
            </w14:solidFill>
          </w14:textFill>
        </w:rPr>
      </w:pPr>
    </w:p>
    <w:p>
      <w:pPr>
        <w:jc w:val="center"/>
        <w:rPr>
          <w:b/>
          <w:i/>
          <w:color w:val="000000" w:themeColor="text1"/>
          <w:sz w:val="40"/>
          <w14:textFill>
            <w14:solidFill>
              <w14:schemeClr w14:val="tx1"/>
            </w14:solidFill>
          </w14:textFill>
        </w:rPr>
      </w:pPr>
      <w:r>
        <w:rPr>
          <w:b/>
          <w:i/>
          <w:color w:val="000000" w:themeColor="text1"/>
          <w:sz w:val="40"/>
          <w14:textFill>
            <w14:solidFill>
              <w14:schemeClr w14:val="tx1"/>
            </w14:solidFill>
          </w14:textFill>
        </w:rPr>
        <w:t>К ВЫПУСКНОЙ КВАЛИФИКАЦИОННОЙ РАБОТЕ</w:t>
      </w:r>
    </w:p>
    <w:p>
      <w:pPr>
        <w:jc w:val="center"/>
        <w:rPr>
          <w:b/>
          <w:i/>
          <w:color w:val="000000" w:themeColor="text1"/>
          <w:sz w:val="40"/>
          <w14:textFill>
            <w14:solidFill>
              <w14:schemeClr w14:val="tx1"/>
            </w14:solidFill>
          </w14:textFill>
        </w:rPr>
      </w:pPr>
      <w:r>
        <w:rPr>
          <w:b/>
          <w:i/>
          <w:color w:val="000000" w:themeColor="text1"/>
          <w:sz w:val="40"/>
          <w14:textFill>
            <w14:solidFill>
              <w14:schemeClr w14:val="tx1"/>
            </w14:solidFill>
          </w14:textFill>
        </w:rPr>
        <w:t>БАКАЛАВРА НА ТЕМУ:</w:t>
      </w:r>
    </w:p>
    <w:p>
      <w:pPr>
        <w:jc w:val="both"/>
        <w:rPr>
          <w:b/>
          <w:i w:val="0"/>
          <w:color w:val="000000" w:themeColor="text1"/>
          <w:sz w:val="40"/>
          <w14:textFill>
            <w14:solidFill>
              <w14:schemeClr w14:val="tx1"/>
            </w14:solidFill>
          </w14:textFill>
        </w:rPr>
      </w:pPr>
      <w:r>
        <w:rPr>
          <w:b/>
          <w:i w:val="0"/>
          <w:color w:val="000000" w:themeColor="text1"/>
          <w:sz w:val="40"/>
          <w14:textFill>
            <w14:solidFill>
              <w14:schemeClr w14:val="tx1"/>
            </w14:solidFill>
          </w14:textFill>
        </w:rPr>
        <w:t>___</w:t>
      </w:r>
      <w:r>
        <w:rPr>
          <w:b/>
          <w:i/>
          <w:color w:val="000000" w:themeColor="text1"/>
          <w:sz w:val="40"/>
          <w:u w:val="single"/>
          <w14:textFill>
            <w14:solidFill>
              <w14:schemeClr w14:val="tx1"/>
            </w14:solidFill>
          </w14:textFill>
        </w:rPr>
        <w:t>Программная подсистема имитационного моделирования процессов</w:t>
      </w:r>
      <w:r>
        <w:rPr>
          <w:b/>
          <w:i w:val="0"/>
          <w:color w:val="000000" w:themeColor="text1"/>
          <w:sz w:val="40"/>
          <w14:textFill>
            <w14:solidFill>
              <w14:schemeClr w14:val="tx1"/>
            </w14:solidFill>
          </w14:textFill>
        </w:rPr>
        <w:t>_________________________</w:t>
      </w:r>
    </w:p>
    <w:p>
      <w:pPr>
        <w:rPr>
          <w:b/>
          <w:i w:val="0"/>
          <w:color w:val="000000" w:themeColor="text1"/>
          <w:sz w:val="40"/>
          <w14:textFill>
            <w14:solidFill>
              <w14:schemeClr w14:val="tx1"/>
            </w14:solidFill>
          </w14:textFill>
        </w:rPr>
      </w:pPr>
      <w:r>
        <w:rPr>
          <w:b/>
          <w:i w:val="0"/>
          <w:color w:val="000000" w:themeColor="text1"/>
          <w:sz w:val="40"/>
          <w14:textFill>
            <w14:solidFill>
              <w14:schemeClr w14:val="tx1"/>
            </w14:solidFill>
          </w14:textFill>
        </w:rPr>
        <w:t>________________________________________________</w:t>
      </w:r>
    </w:p>
    <w:p>
      <w:pPr>
        <w:rPr>
          <w:b/>
          <w:i w:val="0"/>
          <w:color w:val="000000" w:themeColor="text1"/>
          <w:sz w:val="40"/>
          <w14:textFill>
            <w14:solidFill>
              <w14:schemeClr w14:val="tx1"/>
            </w14:solidFill>
          </w14:textFill>
        </w:rPr>
      </w:pPr>
      <w:r>
        <w:rPr>
          <w:b/>
          <w:i w:val="0"/>
          <w:color w:val="000000" w:themeColor="text1"/>
          <w:sz w:val="40"/>
          <w14:textFill>
            <w14:solidFill>
              <w14:schemeClr w14:val="tx1"/>
            </w14:solidFill>
          </w14:textFill>
        </w:rPr>
        <w:t>________________________________________________</w:t>
      </w:r>
    </w:p>
    <w:p>
      <w:pPr>
        <w:rPr>
          <w:b/>
          <w:i w:val="0"/>
          <w:color w:val="000000" w:themeColor="text1"/>
          <w:sz w:val="40"/>
          <w14:textFill>
            <w14:solidFill>
              <w14:schemeClr w14:val="tx1"/>
            </w14:solidFill>
          </w14:textFill>
        </w:rPr>
      </w:pPr>
      <w:r>
        <w:rPr>
          <w:b/>
          <w:i w:val="0"/>
          <w:color w:val="000000" w:themeColor="text1"/>
          <w:sz w:val="40"/>
          <w14:textFill>
            <w14:solidFill>
              <w14:schemeClr w14:val="tx1"/>
            </w14:solidFill>
          </w14:textFill>
        </w:rPr>
        <w:t>________________________________________________</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tbl>
      <w:tblPr>
        <w:tblStyle w:val="8"/>
        <w:tblW w:w="0" w:type="auto"/>
        <w:tblInd w:w="175" w:type="dxa"/>
        <w:tblLayout w:type="fixed"/>
        <w:tblCellMar>
          <w:top w:w="0" w:type="dxa"/>
          <w:left w:w="108" w:type="dxa"/>
          <w:bottom w:w="0" w:type="dxa"/>
          <w:right w:w="108" w:type="dxa"/>
        </w:tblCellMar>
      </w:tblPr>
      <w:tblGrid>
        <w:gridCol w:w="2027"/>
        <w:gridCol w:w="1427"/>
        <w:gridCol w:w="1120"/>
        <w:gridCol w:w="2226"/>
        <w:gridCol w:w="2725"/>
      </w:tblGrid>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rPr>
                <w:color w:val="000000" w:themeColor="text1"/>
                <w14:textFill>
                  <w14:solidFill>
                    <w14:schemeClr w14:val="tx1"/>
                  </w14:solidFill>
                </w14:textFill>
              </w:rPr>
            </w:pPr>
            <w:r>
              <w:rPr>
                <w:color w:val="000000" w:themeColor="text1"/>
                <w14:textFill>
                  <w14:solidFill>
                    <w14:schemeClr w14:val="tx1"/>
                  </w14:solidFill>
                </w14:textFill>
              </w:rPr>
              <w:t>Студент</w:t>
            </w:r>
          </w:p>
        </w:tc>
        <w:tc>
          <w:tcPr>
            <w:tcW w:w="1427" w:type="dxa"/>
            <w:shd w:val="clear" w:color="auto" w:fill="auto"/>
            <w:tcMar>
              <w:top w:w="0" w:type="dxa"/>
              <w:left w:w="108" w:type="dxa"/>
              <w:bottom w:w="0" w:type="dxa"/>
              <w:right w:w="108" w:type="dxa"/>
            </w:tcMar>
          </w:tcPr>
          <w:p>
            <w:pPr>
              <w:jc w:val="center"/>
              <w:rPr>
                <w:color w:val="000000" w:themeColor="text1"/>
                <w14:textFill>
                  <w14:solidFill>
                    <w14:schemeClr w14:val="tx1"/>
                  </w14:solidFill>
                </w14:textFill>
              </w:rPr>
            </w:pPr>
            <w:r>
              <w:rPr>
                <w:color w:val="000000" w:themeColor="text1"/>
                <w14:textFill>
                  <w14:solidFill>
                    <w14:schemeClr w14:val="tx1"/>
                  </w14:solidFill>
                </w14:textFill>
              </w:rPr>
              <w:t>ИУ6-83Б</w:t>
            </w:r>
          </w:p>
        </w:tc>
        <w:tc>
          <w:tcPr>
            <w:tcW w:w="1120" w:type="dxa"/>
            <w:tcMar>
              <w:top w:w="0" w:type="dxa"/>
              <w:left w:w="108" w:type="dxa"/>
              <w:bottom w:w="0" w:type="dxa"/>
              <w:right w:w="108" w:type="dxa"/>
            </w:tcMar>
          </w:tcPr>
          <w:p>
            <w:pPr>
              <w:rPr>
                <w:color w:val="000000" w:themeColor="text1"/>
                <w14:textFill>
                  <w14:solidFill>
                    <w14:schemeClr w14:val="tx1"/>
                  </w14:solidFill>
                </w14:textFill>
              </w:rPr>
            </w:pPr>
          </w:p>
        </w:tc>
        <w:tc>
          <w:tcPr>
            <w:tcW w:w="2226" w:type="dxa"/>
            <w:shd w:val="clear" w:color="auto" w:fill="auto"/>
            <w:tcMar>
              <w:top w:w="0" w:type="dxa"/>
              <w:left w:w="108" w:type="dxa"/>
              <w:bottom w:w="0" w:type="dxa"/>
              <w:right w:w="108" w:type="dxa"/>
            </w:tcMar>
          </w:tcPr>
          <w:p>
            <w:pPr>
              <w:jc w:val="right"/>
              <w:rPr>
                <w:color w:val="000000" w:themeColor="text1"/>
                <w:sz w:val="24"/>
                <w14:textFill>
                  <w14:solidFill>
                    <w14:schemeClr w14:val="tx1"/>
                  </w14:solidFill>
                </w14:textFill>
              </w:rPr>
            </w:pPr>
          </w:p>
        </w:tc>
        <w:tc>
          <w:tcPr>
            <w:tcW w:w="2725" w:type="dxa"/>
            <w:shd w:val="clear" w:color="auto" w:fill="auto"/>
            <w:tcMar>
              <w:top w:w="0" w:type="dxa"/>
              <w:left w:w="108" w:type="dxa"/>
              <w:bottom w:w="0" w:type="dxa"/>
              <w:right w:w="108" w:type="dxa"/>
            </w:tcMar>
          </w:tcPr>
          <w:p>
            <w:pPr>
              <w:jc w:val="center"/>
              <w:rPr>
                <w:color w:val="000000" w:themeColor="text1"/>
                <w14:textFill>
                  <w14:solidFill>
                    <w14:schemeClr w14:val="tx1"/>
                  </w14:solidFill>
                </w14:textFill>
              </w:rPr>
            </w:pPr>
            <w:r>
              <w:rPr>
                <w:color w:val="000000" w:themeColor="text1"/>
                <w14:textFill>
                  <w14:solidFill>
                    <w14:schemeClr w14:val="tx1"/>
                  </w14:solidFill>
                </w14:textFill>
              </w:rPr>
              <w:t>А.А. Бушев</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1427"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r>
              <w:rPr>
                <w:color w:val="000000" w:themeColor="text1"/>
                <w:sz w:val="18"/>
                <w14:textFill>
                  <w14:solidFill>
                    <w14:schemeClr w14:val="tx1"/>
                  </w14:solidFill>
                </w14:textFill>
              </w:rPr>
              <w:t>(Группа)</w:t>
            </w:r>
          </w:p>
        </w:tc>
        <w:tc>
          <w:tcPr>
            <w:tcW w:w="1120" w:type="dxa"/>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2226" w:type="dxa"/>
            <w:shd w:val="clear" w:color="auto" w:fill="auto"/>
            <w:tcMar>
              <w:top w:w="0" w:type="dxa"/>
              <w:left w:w="108" w:type="dxa"/>
              <w:bottom w:w="0" w:type="dxa"/>
              <w:right w:w="108" w:type="dxa"/>
            </w:tcMar>
          </w:tcPr>
          <w:p>
            <w:pPr>
              <w:jc w:val="center"/>
              <w:rPr>
                <w:color w:val="000000" w:themeColor="text1"/>
                <w:sz w:val="20"/>
                <w14:textFill>
                  <w14:solidFill>
                    <w14:schemeClr w14:val="tx1"/>
                  </w14:solidFill>
                </w14:textFill>
              </w:rPr>
            </w:pPr>
            <w:r>
              <w:rPr>
                <w:color w:val="000000" w:themeColor="text1"/>
                <w:sz w:val="20"/>
                <w14:textFill>
                  <w14:solidFill>
                    <w14:schemeClr w14:val="tx1"/>
                  </w14:solidFill>
                </w14:textFill>
              </w:rPr>
              <w:t>(Подпись, дата)</w:t>
            </w:r>
          </w:p>
        </w:tc>
        <w:tc>
          <w:tcPr>
            <w:tcW w:w="2725" w:type="dxa"/>
            <w:shd w:val="clear" w:color="auto" w:fill="auto"/>
            <w:tcMar>
              <w:top w:w="0" w:type="dxa"/>
              <w:left w:w="108" w:type="dxa"/>
              <w:bottom w:w="0" w:type="dxa"/>
              <w:right w:w="108" w:type="dxa"/>
            </w:tcMar>
          </w:tcPr>
          <w:p>
            <w:pPr>
              <w:jc w:val="center"/>
              <w:rPr>
                <w:color w:val="000000" w:themeColor="text1"/>
                <w:sz w:val="20"/>
                <w14:textFill>
                  <w14:solidFill>
                    <w14:schemeClr w14:val="tx1"/>
                  </w14:solidFill>
                </w14:textFill>
              </w:rPr>
            </w:pPr>
            <w:r>
              <w:rPr>
                <w:color w:val="000000" w:themeColor="text1"/>
                <w:sz w:val="20"/>
                <w14:textFill>
                  <w14:solidFill>
                    <w14:schemeClr w14:val="tx1"/>
                  </w14:solidFill>
                </w14:textFill>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color w:val="000000" w:themeColor="text1"/>
                <w14:textFill>
                  <w14:solidFill>
                    <w14:schemeClr w14:val="tx1"/>
                  </w14:solidFill>
                </w14:textFill>
              </w:rPr>
            </w:pPr>
          </w:p>
        </w:tc>
        <w:tc>
          <w:tcPr>
            <w:tcW w:w="1427" w:type="dxa"/>
            <w:shd w:val="clear" w:color="auto" w:fill="auto"/>
            <w:tcMar>
              <w:top w:w="0" w:type="dxa"/>
              <w:left w:w="108" w:type="dxa"/>
              <w:bottom w:w="0" w:type="dxa"/>
              <w:right w:w="108" w:type="dxa"/>
            </w:tcMar>
          </w:tcPr>
          <w:p>
            <w:pPr>
              <w:jc w:val="center"/>
              <w:rPr>
                <w:color w:val="000000" w:themeColor="text1"/>
                <w14:textFill>
                  <w14:solidFill>
                    <w14:schemeClr w14:val="tx1"/>
                  </w14:solidFill>
                </w14:textFill>
              </w:rPr>
            </w:pPr>
          </w:p>
        </w:tc>
        <w:tc>
          <w:tcPr>
            <w:tcW w:w="1120" w:type="dxa"/>
            <w:tcMar>
              <w:top w:w="0" w:type="dxa"/>
              <w:left w:w="108" w:type="dxa"/>
              <w:bottom w:w="0" w:type="dxa"/>
              <w:right w:w="108" w:type="dxa"/>
            </w:tcMar>
          </w:tcPr>
          <w:p>
            <w:pPr>
              <w:jc w:val="center"/>
              <w:rPr>
                <w:color w:val="000000" w:themeColor="text1"/>
                <w14:textFill>
                  <w14:solidFill>
                    <w14:schemeClr w14:val="tx1"/>
                  </w14:solidFill>
                </w14:textFill>
              </w:rPr>
            </w:pPr>
          </w:p>
        </w:tc>
        <w:tc>
          <w:tcPr>
            <w:tcW w:w="2226" w:type="dxa"/>
            <w:shd w:val="clear" w:color="auto" w:fill="auto"/>
            <w:tcMar>
              <w:top w:w="0" w:type="dxa"/>
              <w:left w:w="108" w:type="dxa"/>
              <w:bottom w:w="0" w:type="dxa"/>
              <w:right w:w="108" w:type="dxa"/>
            </w:tcMar>
          </w:tcPr>
          <w:p>
            <w:pPr>
              <w:jc w:val="center"/>
              <w:rPr>
                <w:color w:val="000000" w:themeColor="text1"/>
                <w14:textFill>
                  <w14:solidFill>
                    <w14:schemeClr w14:val="tx1"/>
                  </w14:solidFill>
                </w14:textFill>
              </w:rPr>
            </w:pPr>
          </w:p>
        </w:tc>
        <w:tc>
          <w:tcPr>
            <w:tcW w:w="2725" w:type="dxa"/>
            <w:shd w:val="clear" w:color="auto" w:fill="auto"/>
            <w:tcMar>
              <w:top w:w="0" w:type="dxa"/>
              <w:left w:w="108" w:type="dxa"/>
              <w:bottom w:w="0" w:type="dxa"/>
              <w:right w:w="108" w:type="dxa"/>
            </w:tcMar>
          </w:tcPr>
          <w:p>
            <w:pPr>
              <w:jc w:val="center"/>
              <w:rPr>
                <w:color w:val="000000" w:themeColor="text1"/>
                <w14:textFill>
                  <w14:solidFill>
                    <w14:schemeClr w14:val="tx1"/>
                  </w14:solidFill>
                </w14:textFill>
              </w:rP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rPr>
                <w:color w:val="000000" w:themeColor="text1"/>
                <w14:textFill>
                  <w14:solidFill>
                    <w14:schemeClr w14:val="tx1"/>
                  </w14:solidFill>
                </w14:textFill>
              </w:rPr>
            </w:pPr>
            <w:r>
              <w:rPr>
                <w:color w:val="000000" w:themeColor="text1"/>
                <w14:textFill>
                  <w14:solidFill>
                    <w14:schemeClr w14:val="tx1"/>
                  </w14:solidFill>
                </w14:textFill>
              </w:rPr>
              <w:t>Руководитель</w:t>
            </w:r>
          </w:p>
        </w:tc>
        <w:tc>
          <w:tcPr>
            <w:tcW w:w="1427" w:type="dxa"/>
            <w:shd w:val="clear" w:color="auto" w:fill="auto"/>
            <w:tcMar>
              <w:top w:w="0" w:type="dxa"/>
              <w:left w:w="108" w:type="dxa"/>
              <w:bottom w:w="0" w:type="dxa"/>
              <w:right w:w="108" w:type="dxa"/>
            </w:tcMar>
          </w:tcPr>
          <w:p>
            <w:pPr>
              <w:rPr>
                <w:color w:val="000000" w:themeColor="text1"/>
                <w14:textFill>
                  <w14:solidFill>
                    <w14:schemeClr w14:val="tx1"/>
                  </w14:solidFill>
                </w14:textFill>
              </w:rPr>
            </w:pPr>
          </w:p>
        </w:tc>
        <w:tc>
          <w:tcPr>
            <w:tcW w:w="1120" w:type="dxa"/>
            <w:tcMar>
              <w:top w:w="0" w:type="dxa"/>
              <w:left w:w="108" w:type="dxa"/>
              <w:bottom w:w="0" w:type="dxa"/>
              <w:right w:w="108" w:type="dxa"/>
            </w:tcMar>
          </w:tcPr>
          <w:p>
            <w:pPr>
              <w:rPr>
                <w:color w:val="000000" w:themeColor="text1"/>
                <w14:textFill>
                  <w14:solidFill>
                    <w14:schemeClr w14:val="tx1"/>
                  </w14:solidFill>
                </w14:textFill>
              </w:rPr>
            </w:pPr>
          </w:p>
        </w:tc>
        <w:tc>
          <w:tcPr>
            <w:tcW w:w="2226" w:type="dxa"/>
            <w:shd w:val="clear" w:color="auto" w:fill="auto"/>
            <w:tcMar>
              <w:top w:w="0" w:type="dxa"/>
              <w:left w:w="108" w:type="dxa"/>
              <w:bottom w:w="0" w:type="dxa"/>
              <w:right w:w="108" w:type="dxa"/>
            </w:tcMar>
          </w:tcPr>
          <w:p>
            <w:pPr>
              <w:jc w:val="right"/>
              <w:rPr>
                <w:color w:val="000000" w:themeColor="text1"/>
                <w:sz w:val="24"/>
                <w14:textFill>
                  <w14:solidFill>
                    <w14:schemeClr w14:val="tx1"/>
                  </w14:solidFill>
                </w14:textFill>
              </w:rPr>
            </w:pPr>
          </w:p>
        </w:tc>
        <w:tc>
          <w:tcPr>
            <w:tcW w:w="2725" w:type="dxa"/>
            <w:shd w:val="clear" w:color="auto" w:fill="auto"/>
            <w:tcMar>
              <w:top w:w="0" w:type="dxa"/>
              <w:left w:w="108" w:type="dxa"/>
              <w:bottom w:w="0" w:type="dxa"/>
              <w:right w:w="108" w:type="dxa"/>
            </w:tcMar>
          </w:tcPr>
          <w:p>
            <w:pPr>
              <w:jc w:val="center"/>
              <w:rPr>
                <w:color w:val="000000" w:themeColor="text1"/>
                <w14:textFill>
                  <w14:solidFill>
                    <w14:schemeClr w14:val="tx1"/>
                  </w14:solidFill>
                </w14:textFill>
              </w:rPr>
            </w:pPr>
            <w:r>
              <w:rPr>
                <w:color w:val="000000" w:themeColor="text1"/>
                <w14:textFill>
                  <w14:solidFill>
                    <w14:schemeClr w14:val="tx1"/>
                  </w14:solidFill>
                </w14:textFill>
              </w:rPr>
              <w:t>М.В. Фетисов</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1427"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1120" w:type="dxa"/>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2226" w:type="dxa"/>
            <w:shd w:val="clear" w:color="auto" w:fill="auto"/>
            <w:tcMar>
              <w:top w:w="0" w:type="dxa"/>
              <w:left w:w="108" w:type="dxa"/>
              <w:bottom w:w="0" w:type="dxa"/>
              <w:right w:w="108" w:type="dxa"/>
            </w:tcMar>
          </w:tcPr>
          <w:p>
            <w:pPr>
              <w:jc w:val="center"/>
              <w:rPr>
                <w:color w:val="000000" w:themeColor="text1"/>
                <w:sz w:val="20"/>
                <w14:textFill>
                  <w14:solidFill>
                    <w14:schemeClr w14:val="tx1"/>
                  </w14:solidFill>
                </w14:textFill>
              </w:rPr>
            </w:pPr>
            <w:r>
              <w:rPr>
                <w:color w:val="000000" w:themeColor="text1"/>
                <w:sz w:val="20"/>
                <w14:textFill>
                  <w14:solidFill>
                    <w14:schemeClr w14:val="tx1"/>
                  </w14:solidFill>
                </w14:textFill>
              </w:rPr>
              <w:t>(Подпись, дата)</w:t>
            </w:r>
          </w:p>
        </w:tc>
        <w:tc>
          <w:tcPr>
            <w:tcW w:w="2725" w:type="dxa"/>
            <w:shd w:val="clear" w:color="auto" w:fill="auto"/>
            <w:tcMar>
              <w:top w:w="0" w:type="dxa"/>
              <w:left w:w="108" w:type="dxa"/>
              <w:bottom w:w="0" w:type="dxa"/>
              <w:right w:w="108" w:type="dxa"/>
            </w:tcMar>
          </w:tcPr>
          <w:p>
            <w:pPr>
              <w:jc w:val="center"/>
              <w:rPr>
                <w:color w:val="000000" w:themeColor="text1"/>
                <w:sz w:val="20"/>
                <w14:textFill>
                  <w14:solidFill>
                    <w14:schemeClr w14:val="tx1"/>
                  </w14:solidFill>
                </w14:textFill>
              </w:rPr>
            </w:pPr>
            <w:r>
              <w:rPr>
                <w:color w:val="000000" w:themeColor="text1"/>
                <w:sz w:val="20"/>
                <w14:textFill>
                  <w14:solidFill>
                    <w14:schemeClr w14:val="tx1"/>
                  </w14:solidFill>
                </w14:textFill>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1427"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1120" w:type="dxa"/>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2226"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2725"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rPr>
                <w:color w:val="000000" w:themeColor="text1"/>
                <w14:textFill>
                  <w14:solidFill>
                    <w14:schemeClr w14:val="tx1"/>
                  </w14:solidFill>
                </w14:textFill>
              </w:rPr>
            </w:pPr>
            <w:r>
              <w:rPr>
                <w:color w:val="000000" w:themeColor="text1"/>
                <w14:textFill>
                  <w14:solidFill>
                    <w14:schemeClr w14:val="tx1"/>
                  </w14:solidFill>
                </w14:textFill>
              </w:rPr>
              <w:t>Нормоконтролер</w:t>
            </w:r>
          </w:p>
        </w:tc>
        <w:tc>
          <w:tcPr>
            <w:tcW w:w="1427" w:type="dxa"/>
            <w:shd w:val="clear" w:color="auto" w:fill="auto"/>
            <w:tcMar>
              <w:top w:w="0" w:type="dxa"/>
              <w:left w:w="108" w:type="dxa"/>
              <w:bottom w:w="0" w:type="dxa"/>
              <w:right w:w="108" w:type="dxa"/>
            </w:tcMar>
          </w:tcPr>
          <w:p>
            <w:pPr>
              <w:rPr>
                <w:color w:val="000000" w:themeColor="text1"/>
                <w14:textFill>
                  <w14:solidFill>
                    <w14:schemeClr w14:val="tx1"/>
                  </w14:solidFill>
                </w14:textFill>
              </w:rPr>
            </w:pPr>
          </w:p>
        </w:tc>
        <w:tc>
          <w:tcPr>
            <w:tcW w:w="1120" w:type="dxa"/>
            <w:tcMar>
              <w:top w:w="0" w:type="dxa"/>
              <w:left w:w="108" w:type="dxa"/>
              <w:bottom w:w="0" w:type="dxa"/>
              <w:right w:w="108" w:type="dxa"/>
            </w:tcMar>
          </w:tcPr>
          <w:p>
            <w:pPr>
              <w:rPr>
                <w:color w:val="000000" w:themeColor="text1"/>
                <w14:textFill>
                  <w14:solidFill>
                    <w14:schemeClr w14:val="tx1"/>
                  </w14:solidFill>
                </w14:textFill>
              </w:rPr>
            </w:pPr>
          </w:p>
        </w:tc>
        <w:tc>
          <w:tcPr>
            <w:tcW w:w="2226" w:type="dxa"/>
            <w:shd w:val="clear" w:color="auto" w:fill="auto"/>
            <w:tcMar>
              <w:top w:w="0" w:type="dxa"/>
              <w:left w:w="108" w:type="dxa"/>
              <w:bottom w:w="0" w:type="dxa"/>
              <w:right w:w="108" w:type="dxa"/>
            </w:tcMar>
          </w:tcPr>
          <w:p>
            <w:pPr>
              <w:jc w:val="right"/>
              <w:rPr>
                <w:color w:val="000000" w:themeColor="text1"/>
                <w:sz w:val="24"/>
                <w14:textFill>
                  <w14:solidFill>
                    <w14:schemeClr w14:val="tx1"/>
                  </w14:solidFill>
                </w14:textFill>
              </w:rPr>
            </w:pPr>
          </w:p>
        </w:tc>
        <w:tc>
          <w:tcPr>
            <w:tcW w:w="2725" w:type="dxa"/>
            <w:shd w:val="clear" w:color="auto" w:fill="auto"/>
            <w:tcMar>
              <w:top w:w="0" w:type="dxa"/>
              <w:left w:w="108" w:type="dxa"/>
              <w:bottom w:w="0" w:type="dxa"/>
              <w:right w:w="108" w:type="dxa"/>
            </w:tcMar>
          </w:tcPr>
          <w:p>
            <w:pPr>
              <w:rPr>
                <w:color w:val="000000" w:themeColor="text1"/>
                <w14:textFill>
                  <w14:solidFill>
                    <w14:schemeClr w14:val="tx1"/>
                  </w14:solidFill>
                </w14:textFill>
              </w:rP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1427"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1120" w:type="dxa"/>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2226"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r>
              <w:rPr>
                <w:color w:val="000000" w:themeColor="text1"/>
                <w:sz w:val="18"/>
                <w14:textFill>
                  <w14:solidFill>
                    <w14:schemeClr w14:val="tx1"/>
                  </w14:solidFill>
                </w14:textFill>
              </w:rPr>
              <w:t>(Подпись, дата)</w:t>
            </w:r>
          </w:p>
        </w:tc>
        <w:tc>
          <w:tcPr>
            <w:tcW w:w="2725"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r>
              <w:rPr>
                <w:color w:val="000000" w:themeColor="text1"/>
                <w:sz w:val="18"/>
                <w14:textFill>
                  <w14:solidFill>
                    <w14:schemeClr w14:val="tx1"/>
                  </w14:solidFill>
                </w14:textFill>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1427"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1120" w:type="dxa"/>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2226"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2725"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1427"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1120" w:type="dxa"/>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2226"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p>
        </w:tc>
        <w:tc>
          <w:tcPr>
            <w:tcW w:w="2725" w:type="dxa"/>
            <w:shd w:val="clear" w:color="auto" w:fill="auto"/>
            <w:tcMar>
              <w:top w:w="0" w:type="dxa"/>
              <w:left w:w="108" w:type="dxa"/>
              <w:bottom w:w="0" w:type="dxa"/>
              <w:right w:w="108" w:type="dxa"/>
            </w:tcMar>
          </w:tcPr>
          <w:p>
            <w:pPr>
              <w:jc w:val="center"/>
              <w:rPr>
                <w:color w:val="000000" w:themeColor="text1"/>
                <w:sz w:val="18"/>
                <w14:textFill>
                  <w14:solidFill>
                    <w14:schemeClr w14:val="tx1"/>
                  </w14:solidFill>
                </w14:textFill>
              </w:rPr>
            </w:pPr>
          </w:p>
        </w:tc>
      </w:tr>
    </w:tbl>
    <w:p>
      <w:pPr>
        <w:rPr>
          <w:color w:val="000000" w:themeColor="text1"/>
          <w14:textFill>
            <w14:solidFill>
              <w14:schemeClr w14:val="tx1"/>
            </w14:solidFill>
          </w14:textFill>
        </w:rPr>
      </w:pPr>
    </w:p>
    <w:p>
      <w:pPr>
        <w:jc w:val="both"/>
        <w:rPr>
          <w:color w:val="000000" w:themeColor="text1"/>
          <w14:textFill>
            <w14:solidFill>
              <w14:schemeClr w14:val="tx1"/>
            </w14:solidFill>
          </w14:textFill>
        </w:rPr>
      </w:pP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p>
      <w:pPr>
        <w:jc w:val="center"/>
        <w:rPr>
          <w:i/>
          <w:color w:val="000000" w:themeColor="text1"/>
          <w:sz w:val="28"/>
          <w14:textFill>
            <w14:solidFill>
              <w14:schemeClr w14:val="tx1"/>
            </w14:solidFill>
          </w14:textFill>
        </w:rPr>
      </w:pPr>
      <w:r>
        <w:rPr>
          <w:i/>
          <w:color w:val="000000" w:themeColor="text1"/>
          <w:sz w:val="28"/>
          <w14:textFill>
            <w14:solidFill>
              <w14:schemeClr w14:val="tx1"/>
            </w14:solidFill>
          </w14:textFill>
        </w:rPr>
        <w:t>2023  г.</w:t>
      </w:r>
      <w:r>
        <w:rPr>
          <w:i/>
          <w:color w:val="000000" w:themeColor="text1"/>
          <w:sz w:val="28"/>
          <w14:textFill>
            <w14:solidFill>
              <w14:schemeClr w14:val="tx1"/>
            </w14:solidFill>
          </w14:textFill>
        </w:rPr>
        <w:br w:type="page"/>
      </w:r>
    </w:p>
    <w:p>
      <w:pPr>
        <w:keepNext w:val="0"/>
        <w:keepLines w:val="0"/>
        <w:widowControl/>
        <w:spacing w:line="360" w:lineRule="auto"/>
        <w:jc w:val="center"/>
        <w:rPr>
          <w:i/>
          <w:color w:val="000000" w:themeColor="text1"/>
          <w:sz w:val="96"/>
          <w14:textFill>
            <w14:solidFill>
              <w14:schemeClr w14:val="tx1"/>
            </w14:solidFill>
          </w14:textFill>
        </w:rPr>
      </w:pPr>
    </w:p>
    <w:p>
      <w:pPr>
        <w:keepNext w:val="0"/>
        <w:keepLines w:val="0"/>
        <w:widowControl/>
        <w:spacing w:line="360" w:lineRule="auto"/>
        <w:jc w:val="center"/>
        <w:outlineLvl w:val="9"/>
        <w:rPr>
          <w:rFonts w:ascii="Times New Roman" w:hAnsi="Times New Roman"/>
          <w:b/>
          <w:color w:val="000000" w:themeColor="text1"/>
          <w:sz w:val="28"/>
          <w14:textFill>
            <w14:solidFill>
              <w14:schemeClr w14:val="tx1"/>
            </w14:solidFill>
          </w14:textFill>
        </w:rPr>
        <w:sectPr>
          <w:footerReference r:id="rId5" w:type="default"/>
          <w:pgSz w:w="11905" w:h="16838"/>
          <w:pgMar w:top="1134" w:right="567" w:bottom="1134" w:left="1701" w:header="709" w:footer="709" w:gutter="0"/>
          <w:pgNumType w:fmt="decimal"/>
          <w:cols w:space="0" w:num="1"/>
          <w:titlePg/>
          <w:rtlGutter w:val="0"/>
          <w:docGrid w:linePitch="0" w:charSpace="0"/>
        </w:sectPr>
      </w:pPr>
    </w:p>
    <w:p>
      <w:pPr>
        <w:keepNext w:val="0"/>
        <w:keepLines w:val="0"/>
        <w:widowControl/>
        <w:spacing w:line="360" w:lineRule="auto"/>
        <w:jc w:val="center"/>
        <w:outlineLvl w:val="0"/>
        <w:rPr>
          <w:rFonts w:ascii="Times New Roman" w:hAnsi="Times New Roman"/>
          <w:color w:val="000000" w:themeColor="text1"/>
          <w:sz w:val="28"/>
          <w14:textFill>
            <w14:solidFill>
              <w14:schemeClr w14:val="tx1"/>
            </w14:solidFill>
          </w14:textFill>
        </w:rPr>
      </w:pPr>
      <w:bookmarkStart w:id="0" w:name="_Toc3242"/>
      <w:r>
        <w:rPr>
          <w:rFonts w:ascii="Times New Roman" w:hAnsi="Times New Roman"/>
          <w:b/>
          <w:color w:val="000000" w:themeColor="text1"/>
          <w:sz w:val="28"/>
          <w14:textFill>
            <w14:solidFill>
              <w14:schemeClr w14:val="tx1"/>
            </w14:solidFill>
          </w14:textFill>
        </w:rPr>
        <w:t>АННОТАЦИЯ</w:t>
      </w:r>
      <w:bookmarkEnd w:id="0"/>
    </w:p>
    <w:p>
      <w:pPr>
        <w:keepNext w:val="0"/>
        <w:keepLines w:val="0"/>
        <w:pageBreakBefore w:val="0"/>
        <w:widowControl/>
        <w:spacing w:line="360" w:lineRule="auto"/>
        <w:ind w:left="0" w:firstLine="709"/>
        <w:jc w:val="both"/>
        <w:rPr>
          <w:rFonts w:ascii="Times New Roman" w:hAnsi="Times New Roman"/>
          <w:color w:val="000000" w:themeColor="text1"/>
          <w:sz w:val="28"/>
          <w:highlight w:val="red"/>
          <w14:textFill>
            <w14:solidFill>
              <w14:schemeClr w14:val="tx1"/>
            </w14:solidFill>
          </w14:textFill>
        </w:rPr>
      </w:pPr>
      <w:r>
        <w:rPr>
          <w:rFonts w:ascii="Times New Roman" w:hAnsi="Times New Roman"/>
          <w:color w:val="000000" w:themeColor="text1"/>
          <w:sz w:val="28"/>
          <w14:textFill>
            <w14:solidFill>
              <w14:schemeClr w14:val="tx1"/>
            </w14:solidFill>
          </w14:textFill>
        </w:rPr>
        <w:t>Расчетно-пояснительная записка выпускной квалификационной работы бакалавра посвящена процессу проектирования и разработки программной подсистемы имитационного моделирования процессов. Для реализации подсистемы был проведен анализ библиотек и фреймворков поддержки межпроцессного взаимодействия. Помимо этого, был разработан протокол взаимодействия между плагином интеграции со средой разработки и сервером имитационного моделирования.</w:t>
      </w:r>
    </w:p>
    <w:p>
      <w:pPr>
        <w:keepNext w:val="0"/>
        <w:keepLines w:val="0"/>
        <w:pageBreakBefore w:val="0"/>
        <w:widowControl/>
        <w:spacing w:line="360" w:lineRule="auto"/>
        <w:ind w:left="0" w:firstLine="709"/>
        <w:jc w:val="both"/>
        <w:rPr>
          <w:rFonts w:ascii="Times New Roman" w:hAnsi="Times New Roman"/>
          <w:color w:val="000000" w:themeColor="text1"/>
          <w:sz w:val="28"/>
          <w14:textFill>
            <w14:solidFill>
              <w14:schemeClr w14:val="tx1"/>
            </w14:solidFill>
          </w14:textFill>
        </w:rPr>
      </w:pPr>
      <w:r>
        <w:rPr>
          <w:rFonts w:ascii="Times New Roman" w:hAnsi="Times New Roman"/>
          <w:color w:val="000000" w:themeColor="text1"/>
          <w:sz w:val="28"/>
          <w14:textFill>
            <w14:solidFill>
              <w14:schemeClr w14:val="tx1"/>
            </w14:solidFill>
          </w14:textFill>
        </w:rPr>
        <w:t>На основе проведенных исследований была спроектирована и реализована программная подсистема имитационного моделирования процессов.</w:t>
      </w:r>
    </w:p>
    <w:p>
      <w:pPr>
        <w:keepNext w:val="0"/>
        <w:keepLines w:val="0"/>
        <w:pageBreakBefore w:val="0"/>
        <w:widowControl/>
        <w:spacing w:line="360" w:lineRule="auto"/>
        <w:jc w:val="center"/>
        <w:rPr>
          <w:rFonts w:ascii="Times New Roman" w:hAnsi="Times New Roman"/>
          <w:b/>
          <w:color w:val="000000" w:themeColor="text1"/>
          <w:sz w:val="28"/>
          <w14:textFill>
            <w14:solidFill>
              <w14:schemeClr w14:val="tx1"/>
            </w14:solidFill>
          </w14:textFill>
        </w:rPr>
      </w:pPr>
      <w:r>
        <w:rPr>
          <w:rFonts w:ascii="Times New Roman" w:hAnsi="Times New Roman"/>
          <w:b/>
          <w:color w:val="000000" w:themeColor="text1"/>
          <w:sz w:val="28"/>
          <w14:textFill>
            <w14:solidFill>
              <w14:schemeClr w14:val="tx1"/>
            </w14:solidFill>
          </w14:textFill>
        </w:rPr>
        <w:t>ANNOTATION</w:t>
      </w:r>
    </w:p>
    <w:p>
      <w:pPr>
        <w:keepNext w:val="0"/>
        <w:keepLines w:val="0"/>
        <w:pageBreakBefore w:val="0"/>
        <w:widowControl/>
        <w:spacing w:line="360" w:lineRule="auto"/>
        <w:ind w:left="0" w:firstLine="709"/>
        <w:jc w:val="both"/>
        <w:rPr>
          <w:rFonts w:ascii="Times New Roman" w:hAnsi="Times New Roman"/>
          <w:color w:val="000000" w:themeColor="text1"/>
          <w:sz w:val="28"/>
          <w14:textFill>
            <w14:solidFill>
              <w14:schemeClr w14:val="tx1"/>
            </w14:solidFill>
          </w14:textFill>
        </w:rPr>
      </w:pPr>
      <w:r>
        <w:rPr>
          <w:rFonts w:ascii="Times New Roman" w:hAnsi="Times New Roman"/>
          <w:color w:val="000000" w:themeColor="text1"/>
          <w:sz w:val="28"/>
          <w14:textFill>
            <w14:solidFill>
              <w14:schemeClr w14:val="tx1"/>
            </w14:solidFill>
          </w14:textFill>
        </w:rPr>
        <w:t>Calculation and explanation summary of graduation qualification work of the bachelor is devoted to process of designing and development of</w:t>
      </w:r>
      <w:r>
        <w:rPr>
          <w:color w:val="000000" w:themeColor="text1"/>
          <w:sz w:val="28"/>
          <w14:textFill>
            <w14:solidFill>
              <w14:schemeClr w14:val="tx1"/>
            </w14:solidFill>
          </w14:textFill>
        </w:rPr>
        <w:t xml:space="preserve"> s</w:t>
      </w:r>
      <w:r>
        <w:rPr>
          <w:rFonts w:ascii="Times New Roman" w:hAnsi="Times New Roman"/>
          <w:color w:val="000000" w:themeColor="text1"/>
          <w:sz w:val="28"/>
          <w14:textFill>
            <w14:solidFill>
              <w14:schemeClr w14:val="tx1"/>
            </w14:solidFill>
          </w14:textFill>
        </w:rPr>
        <w:t xml:space="preserve">oftware </w:t>
      </w:r>
      <w:r>
        <w:rPr>
          <w:color w:val="000000" w:themeColor="text1"/>
          <w:sz w:val="28"/>
          <w14:textFill>
            <w14:solidFill>
              <w14:schemeClr w14:val="tx1"/>
            </w14:solidFill>
          </w14:textFill>
        </w:rPr>
        <w:t xml:space="preserve">subsystem of </w:t>
      </w:r>
      <w:r>
        <w:rPr>
          <w:rFonts w:ascii="Times New Roman" w:hAnsi="Times New Roman"/>
          <w:color w:val="000000" w:themeColor="text1"/>
          <w:sz w:val="28"/>
          <w14:textFill>
            <w14:solidFill>
              <w14:schemeClr w14:val="tx1"/>
            </w14:solidFill>
          </w14:textFill>
        </w:rPr>
        <w:t xml:space="preserve">process simulation. For </w:t>
      </w:r>
      <w:r>
        <w:rPr>
          <w:color w:val="000000" w:themeColor="text1"/>
          <w:sz w:val="28"/>
          <w14:textFill>
            <w14:solidFill>
              <w14:schemeClr w14:val="tx1"/>
            </w14:solidFill>
          </w14:textFill>
        </w:rPr>
        <w:t xml:space="preserve">subsystem </w:t>
      </w:r>
      <w:r>
        <w:rPr>
          <w:rFonts w:ascii="Times New Roman" w:hAnsi="Times New Roman"/>
          <w:color w:val="000000" w:themeColor="text1"/>
          <w:sz w:val="28"/>
          <w14:textFill>
            <w14:solidFill>
              <w14:schemeClr w14:val="tx1"/>
            </w14:solidFill>
          </w14:textFill>
        </w:rPr>
        <w:t xml:space="preserve">realization analysis of </w:t>
      </w:r>
      <w:r>
        <w:rPr>
          <w:color w:val="000000" w:themeColor="text1"/>
          <w:sz w:val="28"/>
          <w14:textFill>
            <w14:solidFill>
              <w14:schemeClr w14:val="tx1"/>
            </w14:solidFill>
          </w14:textFill>
        </w:rPr>
        <w:t xml:space="preserve">libraries and frameworks supporting interprocess communication </w:t>
      </w:r>
      <w:r>
        <w:rPr>
          <w:rFonts w:ascii="Times New Roman" w:hAnsi="Times New Roman"/>
          <w:color w:val="000000" w:themeColor="text1"/>
          <w:sz w:val="28"/>
          <w14:textFill>
            <w14:solidFill>
              <w14:schemeClr w14:val="tx1"/>
            </w14:solidFill>
          </w14:textFill>
        </w:rPr>
        <w:t>is conducted. Also protocol of interaction between the integration plugin with the development environment and the simulation server</w:t>
      </w:r>
      <w:r>
        <w:rPr>
          <w:color w:val="000000" w:themeColor="text1"/>
          <w:sz w:val="28"/>
          <w14:textFill>
            <w14:solidFill>
              <w14:schemeClr w14:val="tx1"/>
            </w14:solidFill>
          </w14:textFill>
        </w:rPr>
        <w:t xml:space="preserve"> was developed</w:t>
      </w:r>
      <w:r>
        <w:rPr>
          <w:rFonts w:ascii="Times New Roman" w:hAnsi="Times New Roman"/>
          <w:color w:val="000000" w:themeColor="text1"/>
          <w:sz w:val="28"/>
          <w14:textFill>
            <w14:solidFill>
              <w14:schemeClr w14:val="tx1"/>
            </w14:solidFill>
          </w14:textFill>
        </w:rPr>
        <w:t>.</w:t>
      </w:r>
    </w:p>
    <w:p>
      <w:pPr>
        <w:keepNext w:val="0"/>
        <w:keepLines w:val="0"/>
        <w:pageBreakBefore w:val="0"/>
        <w:widowControl/>
        <w:spacing w:line="360" w:lineRule="auto"/>
        <w:ind w:left="0" w:firstLine="709"/>
        <w:jc w:val="both"/>
        <w:rPr>
          <w:rFonts w:ascii="Times New Roman" w:hAnsi="Times New Roman"/>
          <w:color w:val="000000" w:themeColor="text1"/>
          <w:sz w:val="28"/>
          <w14:textFill>
            <w14:solidFill>
              <w14:schemeClr w14:val="tx1"/>
            </w14:solidFill>
          </w14:textFill>
        </w:rPr>
      </w:pPr>
      <w:r>
        <w:rPr>
          <w:rFonts w:ascii="Times New Roman" w:hAnsi="Times New Roman"/>
          <w:color w:val="000000" w:themeColor="text1"/>
          <w:sz w:val="28"/>
          <w14:textFill>
            <w14:solidFill>
              <w14:schemeClr w14:val="tx1"/>
            </w14:solidFill>
          </w14:textFill>
        </w:rPr>
        <w:t>Based on conducted research program</w:t>
      </w:r>
      <w:r>
        <w:rPr>
          <w:color w:val="000000" w:themeColor="text1"/>
          <w:sz w:val="28"/>
          <w14:textFill>
            <w14:solidFill>
              <w14:schemeClr w14:val="tx1"/>
            </w14:solidFill>
          </w14:textFill>
        </w:rPr>
        <w:t>,</w:t>
      </w:r>
      <w:r>
        <w:rPr>
          <w:rFonts w:ascii="Times New Roman" w:hAnsi="Times New Roman"/>
          <w:color w:val="000000" w:themeColor="text1"/>
          <w:sz w:val="28"/>
          <w14:textFill>
            <w14:solidFill>
              <w14:schemeClr w14:val="tx1"/>
            </w14:solidFill>
          </w14:textFill>
        </w:rPr>
        <w:t xml:space="preserve"> </w:t>
      </w:r>
      <w:r>
        <w:rPr>
          <w:color w:val="000000" w:themeColor="text1"/>
          <w:sz w:val="28"/>
          <w14:textFill>
            <w14:solidFill>
              <w14:schemeClr w14:val="tx1"/>
            </w14:solidFill>
          </w14:textFill>
        </w:rPr>
        <w:t>the s</w:t>
      </w:r>
      <w:r>
        <w:rPr>
          <w:rFonts w:ascii="Times New Roman" w:hAnsi="Times New Roman"/>
          <w:color w:val="000000" w:themeColor="text1"/>
          <w:sz w:val="28"/>
          <w14:textFill>
            <w14:solidFill>
              <w14:schemeClr w14:val="tx1"/>
            </w14:solidFill>
          </w14:textFill>
        </w:rPr>
        <w:t xml:space="preserve">oftware </w:t>
      </w:r>
      <w:r>
        <w:rPr>
          <w:color w:val="000000" w:themeColor="text1"/>
          <w:sz w:val="28"/>
          <w14:textFill>
            <w14:solidFill>
              <w14:schemeClr w14:val="tx1"/>
            </w14:solidFill>
          </w14:textFill>
        </w:rPr>
        <w:t xml:space="preserve">subsystem of </w:t>
      </w:r>
      <w:r>
        <w:rPr>
          <w:rFonts w:ascii="Times New Roman" w:hAnsi="Times New Roman"/>
          <w:color w:val="000000" w:themeColor="text1"/>
          <w:sz w:val="28"/>
          <w14:textFill>
            <w14:solidFill>
              <w14:schemeClr w14:val="tx1"/>
            </w14:solidFill>
          </w14:textFill>
        </w:rPr>
        <w:t>process simulation</w:t>
      </w:r>
      <w:r>
        <w:rPr>
          <w:color w:val="000000" w:themeColor="text1"/>
          <w:sz w:val="28"/>
          <w14:textFill>
            <w14:solidFill>
              <w14:schemeClr w14:val="tx1"/>
            </w14:solidFill>
          </w14:textFill>
        </w:rPr>
        <w:t xml:space="preserve"> </w:t>
      </w:r>
      <w:r>
        <w:rPr>
          <w:rFonts w:ascii="Times New Roman" w:hAnsi="Times New Roman"/>
          <w:color w:val="000000" w:themeColor="text1"/>
          <w:sz w:val="28"/>
          <w14:textFill>
            <w14:solidFill>
              <w14:schemeClr w14:val="tx1"/>
            </w14:solidFill>
          </w14:textFill>
        </w:rPr>
        <w:t>was developed.</w:t>
      </w:r>
      <w:r>
        <w:rPr>
          <w:rFonts w:ascii="Times New Roman" w:hAnsi="Times New Roman"/>
          <w:color w:val="000000" w:themeColor="text1"/>
          <w:sz w:val="28"/>
          <w14:textFill>
            <w14:solidFill>
              <w14:schemeClr w14:val="tx1"/>
            </w14:solidFill>
          </w14:textFill>
        </w:rPr>
        <w:br w:type="page"/>
      </w:r>
    </w:p>
    <w:p>
      <w:pPr>
        <w:keepNext w:val="0"/>
        <w:keepLines w:val="0"/>
        <w:pageBreakBefore w:val="0"/>
        <w:widowControl/>
        <w:spacing w:line="360" w:lineRule="auto"/>
        <w:jc w:val="center"/>
        <w:outlineLvl w:val="0"/>
        <w:rPr>
          <w:b/>
          <w:color w:val="000000" w:themeColor="text1"/>
          <w:sz w:val="28"/>
          <w14:textFill>
            <w14:solidFill>
              <w14:schemeClr w14:val="tx1"/>
            </w14:solidFill>
          </w14:textFill>
        </w:rPr>
      </w:pPr>
      <w:bookmarkStart w:id="1" w:name="_Toc17903"/>
      <w:r>
        <w:rPr>
          <w:b/>
          <w:color w:val="000000" w:themeColor="text1"/>
          <w:sz w:val="28"/>
          <w14:textFill>
            <w14:solidFill>
              <w14:schemeClr w14:val="tx1"/>
            </w14:solidFill>
          </w14:textFill>
        </w:rPr>
        <w:t>РЕФЕРАТ</w:t>
      </w:r>
      <w:bookmarkEnd w:id="1"/>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 xml:space="preserve">Расчетно-пояснительная записка </w:t>
      </w:r>
      <w:r>
        <w:rPr>
          <w:color w:val="000000" w:themeColor="text1"/>
          <w:sz w:val="28"/>
          <w:highlight w:val="yellow"/>
          <w14:textFill>
            <w14:solidFill>
              <w14:schemeClr w14:val="tx1"/>
            </w14:solidFill>
          </w14:textFill>
        </w:rPr>
        <w:t>X</w:t>
      </w:r>
      <w:r>
        <w:rPr>
          <w:color w:val="000000" w:themeColor="text1"/>
          <w:sz w:val="28"/>
          <w14:textFill>
            <w14:solidFill>
              <w14:schemeClr w14:val="tx1"/>
            </w14:solidFill>
          </w14:textFill>
        </w:rPr>
        <w:t xml:space="preserve"> с., </w:t>
      </w:r>
      <w:r>
        <w:rPr>
          <w:color w:val="000000" w:themeColor="text1"/>
          <w:sz w:val="28"/>
          <w:highlight w:val="yellow"/>
          <w14:textFill>
            <w14:solidFill>
              <w14:schemeClr w14:val="tx1"/>
            </w14:solidFill>
          </w14:textFill>
        </w:rPr>
        <w:t>X</w:t>
      </w:r>
      <w:r>
        <w:rPr>
          <w:color w:val="000000" w:themeColor="text1"/>
          <w:sz w:val="28"/>
          <w14:textFill>
            <w14:solidFill>
              <w14:schemeClr w14:val="tx1"/>
            </w14:solidFill>
          </w14:textFill>
        </w:rPr>
        <w:t xml:space="preserve"> рис., </w:t>
      </w:r>
      <w:r>
        <w:rPr>
          <w:color w:val="000000" w:themeColor="text1"/>
          <w:sz w:val="28"/>
          <w:highlight w:val="yellow"/>
          <w14:textFill>
            <w14:solidFill>
              <w14:schemeClr w14:val="tx1"/>
            </w14:solidFill>
          </w14:textFill>
        </w:rPr>
        <w:t>X</w:t>
      </w:r>
      <w:r>
        <w:rPr>
          <w:color w:val="000000" w:themeColor="text1"/>
          <w:sz w:val="28"/>
          <w14:textFill>
            <w14:solidFill>
              <w14:schemeClr w14:val="tx1"/>
            </w14:solidFill>
          </w14:textFill>
        </w:rPr>
        <w:t xml:space="preserve"> табл., </w:t>
      </w:r>
      <w:r>
        <w:rPr>
          <w:color w:val="000000" w:themeColor="text1"/>
          <w:sz w:val="28"/>
          <w:highlight w:val="yellow"/>
          <w14:textFill>
            <w14:solidFill>
              <w14:schemeClr w14:val="tx1"/>
            </w14:solidFill>
          </w14:textFill>
        </w:rPr>
        <w:t>X</w:t>
      </w:r>
      <w:r>
        <w:rPr>
          <w:color w:val="000000" w:themeColor="text1"/>
          <w:sz w:val="28"/>
          <w14:textFill>
            <w14:solidFill>
              <w14:schemeClr w14:val="tx1"/>
            </w14:solidFill>
          </w14:textFill>
        </w:rPr>
        <w:t xml:space="preserve"> источн., </w:t>
      </w:r>
      <w:r>
        <w:rPr>
          <w:color w:val="000000" w:themeColor="text1"/>
          <w:sz w:val="28"/>
          <w:highlight w:val="yellow"/>
          <w14:textFill>
            <w14:solidFill>
              <w14:schemeClr w14:val="tx1"/>
            </w14:solidFill>
          </w14:textFill>
        </w:rPr>
        <w:t>X</w:t>
      </w:r>
      <w:r>
        <w:rPr>
          <w:color w:val="000000" w:themeColor="text1"/>
          <w:sz w:val="28"/>
          <w14:textFill>
            <w14:solidFill>
              <w14:schemeClr w14:val="tx1"/>
            </w14:solidFill>
          </w14:textFill>
        </w:rPr>
        <w:t xml:space="preserve"> прил.</w:t>
      </w:r>
    </w:p>
    <w:p>
      <w:pPr>
        <w:keepNext w:val="0"/>
        <w:keepLines w:val="0"/>
        <w:pageBreakBefore w:val="0"/>
        <w:widowControl/>
        <w:spacing w:line="360" w:lineRule="auto"/>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ИМИТАЦИОННОЕ МОДЕЛИРОВАНИЕ, ПОДСИСТЕМА, МЕЖПРОЦЕССНОЕ ВЗАИМОДЕЙСТВИЕ</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Объектом разработки является программная подсистема имитационного моделирования процессов.</w:t>
      </w:r>
    </w:p>
    <w:p>
      <w:pPr>
        <w:keepNext w:val="0"/>
        <w:keepLines w:val="0"/>
        <w:pageBreakBefore w:val="0"/>
        <w:widowControl/>
        <w:spacing w:line="360" w:lineRule="auto"/>
        <w:ind w:left="0" w:firstLine="709"/>
        <w:jc w:val="both"/>
        <w:rPr>
          <w:color w:val="000000" w:themeColor="text1"/>
          <w:sz w:val="28"/>
          <w:highlight w:val="yellow"/>
          <w14:textFill>
            <w14:solidFill>
              <w14:schemeClr w14:val="tx1"/>
            </w14:solidFill>
          </w14:textFill>
        </w:rPr>
      </w:pPr>
      <w:r>
        <w:rPr>
          <w:color w:val="000000" w:themeColor="text1"/>
          <w:sz w:val="28"/>
          <w14:textFill>
            <w14:solidFill>
              <w14:schemeClr w14:val="tx1"/>
            </w14:solidFill>
          </w14:textFill>
        </w:rPr>
        <w:t>Целью данной работы является подсистема, которая позволит проводить имитационное моделирование динамических процессов в адаптивной среде разработки.</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В ходе выполнения работы были решены следующие задачи:</w:t>
      </w:r>
    </w:p>
    <w:p>
      <w:pPr>
        <w:keepNext w:val="0"/>
        <w:keepLines w:val="0"/>
        <w:pageBreakBefore w:val="0"/>
        <w:widowControl/>
        <w:numPr>
          <w:ilvl w:val="0"/>
          <w:numId w:val="1"/>
        </w:numPr>
        <w:spacing w:line="360" w:lineRule="auto"/>
        <w:ind w:left="0" w:leftChars="0" w:firstLine="709" w:firstLineChars="0"/>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исследование библиотек и фреймворков поддержки межпроцессного взаимодействия;</w:t>
      </w:r>
    </w:p>
    <w:p>
      <w:pPr>
        <w:keepNext w:val="0"/>
        <w:keepLines w:val="0"/>
        <w:pageBreakBefore w:val="0"/>
        <w:widowControl/>
        <w:numPr>
          <w:ilvl w:val="0"/>
          <w:numId w:val="1"/>
        </w:numPr>
        <w:spacing w:line="360" w:lineRule="auto"/>
        <w:ind w:left="0" w:leftChars="0" w:firstLine="709" w:firstLineChars="0"/>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сравнение аналогов;</w:t>
      </w:r>
    </w:p>
    <w:p>
      <w:pPr>
        <w:keepNext w:val="0"/>
        <w:keepLines w:val="0"/>
        <w:pageBreakBefore w:val="0"/>
        <w:widowControl/>
        <w:numPr>
          <w:ilvl w:val="0"/>
          <w:numId w:val="1"/>
        </w:numPr>
        <w:spacing w:line="360" w:lineRule="auto"/>
        <w:ind w:left="0" w:leftChars="0" w:firstLine="709" w:firstLineChars="0"/>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проектирование и разработка диаграмм;</w:t>
      </w:r>
    </w:p>
    <w:p>
      <w:pPr>
        <w:keepNext w:val="0"/>
        <w:keepLines w:val="0"/>
        <w:pageBreakBefore w:val="0"/>
        <w:widowControl/>
        <w:numPr>
          <w:ilvl w:val="0"/>
          <w:numId w:val="1"/>
        </w:numPr>
        <w:spacing w:line="360" w:lineRule="auto"/>
        <w:ind w:left="0" w:leftChars="0" w:firstLine="709" w:firstLineChars="0"/>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реализация программной подсистемы.</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В результате разработки была спроектирована, реализована и протестирована подсистема, которая предназначена для имитационного моделирования динамических процессов студентами кафедры «Системы автоматического управления» в адаптивной среде разработки SIMODO.</w:t>
      </w:r>
      <w:r>
        <w:rPr>
          <w:color w:val="000000" w:themeColor="text1"/>
          <w:sz w:val="28"/>
          <w14:textFill>
            <w14:solidFill>
              <w14:schemeClr w14:val="tx1"/>
            </w14:solidFill>
          </w14:textFill>
        </w:rPr>
        <w:br w:type="page"/>
      </w:r>
    </w:p>
    <w:sdt>
      <w:sdtPr>
        <w:rPr>
          <w:rFonts w:hint="default" w:ascii="Times New Roman" w:hAnsi="Times New Roman" w:eastAsia="SimSun" w:cs="Times New Roman"/>
          <w:b w:val="0"/>
          <w:bCs w:val="0"/>
          <w:color w:val="000000"/>
          <w:spacing w:val="0"/>
          <w:sz w:val="28"/>
          <w:szCs w:val="28"/>
        </w:rPr>
        <w:id w:val="147470121"/>
        <w15:color w:val="DBDBDB"/>
        <w:docPartObj>
          <w:docPartGallery w:val="Table of Contents"/>
          <w:docPartUnique/>
        </w:docPartObj>
      </w:sdtPr>
      <w:sdtEndPr>
        <w:rPr>
          <w:rFonts w:hint="default" w:ascii="Times New Roman" w:hAnsi="Times New Roman" w:eastAsia="SimSun" w:cs="Times New Roman"/>
          <w:b w:val="0"/>
          <w:bCs w:val="0"/>
          <w:color w:val="000000"/>
          <w:spacing w:val="0"/>
          <w:sz w:val="28"/>
          <w:szCs w:val="28"/>
        </w:rPr>
      </w:sdtEndPr>
      <w:sdtContent>
        <w:p>
          <w:pPr>
            <w:spacing w:before="0" w:beforeLines="0" w:after="0" w:afterLines="0" w:line="360" w:lineRule="auto"/>
            <w:ind w:left="0" w:leftChars="0" w:right="0" w:rightChars="0" w:firstLine="0" w:firstLineChars="0"/>
            <w:jc w:val="center"/>
            <w:rPr>
              <w:rFonts w:hint="default" w:ascii="Times New Roman" w:hAnsi="Times New Roman" w:cs="Times New Roman"/>
              <w:b w:val="0"/>
              <w:bCs w:val="0"/>
              <w:sz w:val="28"/>
              <w:szCs w:val="28"/>
              <w:lang w:val="ru-RU"/>
            </w:rPr>
          </w:pPr>
          <w:r>
            <w:rPr>
              <w:rFonts w:hint="default" w:ascii="Times New Roman" w:hAnsi="Times New Roman" w:eastAsia="SimSun" w:cs="Times New Roman"/>
              <w:b/>
              <w:bCs/>
              <w:color w:val="000000"/>
              <w:spacing w:val="0"/>
              <w:sz w:val="28"/>
              <w:szCs w:val="28"/>
              <w:lang w:val="ru-RU"/>
            </w:rPr>
            <w:t>СОДЕРЖАНИЕ</w:t>
          </w:r>
        </w:p>
        <w:p>
          <w:pPr>
            <w:pStyle w:val="21"/>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TOC \o "1-3" \h \u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_Toc3242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АННОТАЦИЯ</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_Toc3242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1"/>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_Toc17903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РЕФЕРАТ</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_Toc17903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1"/>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_Toc5953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ОПРЕДЕЛЕНИЯ, ОБОЗНАЧЕНИЯ И СОКРАЩЕНИЯ</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_Toc5953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7</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1"/>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_Toc7897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ВВЕДЕНИЕ</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_Toc7897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1"/>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_Toc31889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 АНАЛИЗ ПРЕДМЕТНОЙ ОБЛАСТИ</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_Toc31889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10</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_Toc4186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1.1 ОПИСАНИЕ ОТКРЫТОЙ АРХИТЕКТУРЫ ИНТЕГРИРОВАННОЙ СРЕДЫ РАЗРАБОТКИ SIMODO</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_Toc4186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10</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_Toc28382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1.2 СРАВНИТЕЛЬНЫЙ АНАЛИЗ СУЩЕСТВУЮЩИХ БИБЛИОТЕК И ФРЕЙМВОРКОВ ПОДДЕРЖКИ МЕЖПРОЦЕССНОГО ВЗАИМОДЕЙСТВИЯ</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_Toc28382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13</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_Toc25511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1.3 ПРОТОКОЛ ВЗАИМОДЕЙСТВИЯ С АДАПТИВНОЙ СИСТЕМОЙ МОДЕЛИРОВАНИЯ</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_Toc25511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22</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_Toc31360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1.4 ВЫБОР МЕТОДОВ РЕШЕНИЯ СИСТЕМ ДИФФЕРЕНЦИАЛЬНЫХ УРАВНЕНИЙ</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_Toc31360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_Toc9159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1.5 ВЫВОДЫ</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_Toc9159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28</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1"/>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_Toc13868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 РАЗРАБОТКА ПРОГРАММНОЙ ПОДСИСТЕМЫ ИМИТАЦИОННОГО МОДЕЛИРОВАНИЯ ПРОЦЕССОВ</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_Toc13868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_Toc3393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2.1 ВЫБОР ТЕХНОЛОГИИ И ЯЗЫКА ПРОГРАММИРОВАНИЯ</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_Toc3393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_Toc29287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2.2 ВЫБОР ПОДХОДА РАЗРАБОТКИ</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_Toc29287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_Toc1078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2.3 РАЗРАБОТКА СХЕМЫ СТРУКТУРНОЙ ИНФОРМАЦИОННОЙ СИСТЕМЫ</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_Toc1078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_Toc18873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2.4 РАЗРАБОТКА ДИАГРАММ ПОСЛЕДОВАТЕЛЬНОСТЕЙ</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_Toc18873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31</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_Toc3152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2.5 РАЗРАБОТКА ДИАГРАММ КЛАССОВ ПРЕДМЕТНОЙ ОБЛАСТИ</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_Toc3152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_Toc16221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2.6 РАЗРАБОТКА СХЕМЫ АЛГОРИТМОВ МОДУЛЯ СЦЕНЫ</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_Toc16221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35</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_Toc22831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2.7 ВЫБОР СТРАТЕГИИ ТЕСТИРОВАНИЯ И РАЗРАБОТКА ТЕСТОВ</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_Toc22831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41</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_Toc18556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2.8 ТЕСТИРОВАНИЕ СТРУКТУРНЫМ КОНТРОЛЕМ</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_Toc18556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41</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_Toc828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2.9 МОДУЛЬНОЕ ТЕСТИРОВАНИЕ</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_Toc828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45</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_Toc15415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highlight w:val="yellow"/>
            </w:rPr>
            <w:t>2.</w:t>
          </w:r>
          <w:r>
            <w:rPr>
              <w:rFonts w:hint="default" w:ascii="Times New Roman" w:hAnsi="Times New Roman" w:cs="Times New Roman"/>
              <w:b w:val="0"/>
              <w:bCs w:val="0"/>
              <w:sz w:val="28"/>
              <w:szCs w:val="28"/>
              <w:highlight w:val="yellow"/>
              <w:lang w:val="ru-RU"/>
            </w:rPr>
            <w:t>10</w:t>
          </w:r>
          <w:r>
            <w:rPr>
              <w:rFonts w:hint="default" w:ascii="Times New Roman" w:hAnsi="Times New Roman" w:cs="Times New Roman"/>
              <w:b w:val="0"/>
              <w:bCs w:val="0"/>
              <w:sz w:val="28"/>
              <w:szCs w:val="28"/>
              <w:highlight w:val="yellow"/>
            </w:rPr>
            <w:t xml:space="preserve"> </w:t>
          </w:r>
          <w:r>
            <w:rPr>
              <w:rFonts w:hint="default" w:ascii="Times New Roman" w:hAnsi="Times New Roman" w:cs="Times New Roman"/>
              <w:b w:val="0"/>
              <w:bCs w:val="0"/>
              <w:sz w:val="28"/>
              <w:szCs w:val="28"/>
              <w:highlight w:val="yellow"/>
              <w:lang w:val="ru-RU"/>
            </w:rPr>
            <w:t>ОЦЕНОЧНОЕ ТЕСТИРОВАНИЕ НА ПРЕДЕЛЬНЫХ НАГРУЗКАХ</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_Toc15415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1"/>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_Toc3077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 РАЗРАБОТКА ТЕХНОЛОГИИ НЕПРЕРЫВНОЙ ДОСТАВКИ И ТЕСТИРОВАНИЯ</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_Toc3077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47</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_Toc18699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3.1 ИССЛЕДОВАНИЕ ВИДОВ УСТАНОВОЧНЫХ ПАКЕТОВ</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_Toc18699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47</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_Toc30356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3.2 РАЗРАБОТКА АВТОМАТИЗИРОВАННОЙ СИСТЕМЫ РАЗВЁРТЫВАНИЯ</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_Toc30356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4"/>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_Toc16985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3.3 РАЗРАБОТКА ТЕХНОЛОГИИ ТЕСТИРОВАНИЯ ПОДСИСТЕМЫ</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_Toc16985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50</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1"/>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_Toc7004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ЗАКЛЮЧЕНИЕ</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_Toc7004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58</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1"/>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_Toc28431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СПИСОК ИСПОЛЬЗОВАННЫХ ИСТОЧНИКОВ</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_Toc28431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59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1"/>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_Toc23729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ПРИЛОЖЕНИЕ А</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_Toc23729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62</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1"/>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_Toc2764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Техническое задание</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_Toc2764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62</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1"/>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_Toc18409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ПРИЛОЖЕНИЕ Б</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_Toc18409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63</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1"/>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_Toc29941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Фрагмент исходного кода</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_Toc29941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63</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1"/>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_Toc20630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ПРИЛОЖЕНИЕ В</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_Toc20630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1"/>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_Toc9617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Графический материал</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_Toc9617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1"/>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_Toc32377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ПРИЛОЖЕНИЕ Г</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_Toc32377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65</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pStyle w:val="21"/>
            <w:tabs>
              <w:tab w:val="right" w:leader="dot" w:pos="9637"/>
            </w:tabs>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\l _Toc32231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lang w:val="ru-RU"/>
            </w:rPr>
            <w:t>Примеры модульных тестов</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_Toc32231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65</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fldChar w:fldCharType="end"/>
          </w:r>
        </w:p>
        <w:p>
          <w:p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end"/>
          </w:r>
        </w:p>
      </w:sdtContent>
    </w:sdt>
    <w:p>
      <w:pPr>
        <w:rPr>
          <w:color w:val="000000" w:themeColor="text1"/>
          <w:sz w:val="28"/>
          <w14:textFill>
            <w14:solidFill>
              <w14:schemeClr w14:val="tx1"/>
            </w14:solidFill>
          </w14:textFill>
        </w:rPr>
      </w:pPr>
      <w:r>
        <w:rPr>
          <w:color w:val="000000" w:themeColor="text1"/>
          <w:sz w:val="28"/>
          <w14:textFill>
            <w14:solidFill>
              <w14:schemeClr w14:val="tx1"/>
            </w14:solidFill>
          </w14:textFill>
        </w:rPr>
        <w:br w:type="page"/>
      </w:r>
    </w:p>
    <w:p>
      <w:pPr>
        <w:keepNext w:val="0"/>
        <w:keepLines w:val="0"/>
        <w:pageBreakBefore w:val="0"/>
        <w:widowControl/>
        <w:spacing w:line="360" w:lineRule="auto"/>
        <w:jc w:val="center"/>
        <w:outlineLvl w:val="0"/>
        <w:rPr>
          <w:b/>
          <w:color w:val="000000" w:themeColor="text1"/>
          <w:sz w:val="28"/>
          <w14:textFill>
            <w14:solidFill>
              <w14:schemeClr w14:val="tx1"/>
            </w14:solidFill>
          </w14:textFill>
        </w:rPr>
      </w:pPr>
      <w:bookmarkStart w:id="2" w:name="_Toc5953"/>
      <w:r>
        <w:rPr>
          <w:b/>
          <w:color w:val="000000" w:themeColor="text1"/>
          <w:sz w:val="28"/>
          <w14:textFill>
            <w14:solidFill>
              <w14:schemeClr w14:val="tx1"/>
            </w14:solidFill>
          </w14:textFill>
        </w:rPr>
        <w:t>ОПРЕДЕЛЕНИЯ, ОБОЗНАЧЕНИЯ И СОКРАЩЕНИЯ</w:t>
      </w:r>
      <w:bookmarkEnd w:id="2"/>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SIMODO — название программных продуктов, разрабатываемых на кафедре ИУ6 МГТУ им. Баумана.</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Git — система контроля версий.</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LSP — открытый протокол, разрешающий реализацию и распространение поддержки языка программирования независимо от любого данного редактора или интегрированной среды разработки.</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LSP+ — модификация протокола LSP под требования интегрированной среды разработки SIMODO.</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ОС — операционная система.</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Windows — операционная система для компьютеров от корпорации Microsoft.</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Linux — семейство операционных систем на основе открытого ядра.</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TCP/IP — сетевая модель передачи данных, представленных в цифровом виде.</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UDP — протокол пользовательских датаграмм, один из ключевых элементов набора сетевых протоколов для Интернета.</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ПП — программный продукт.</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ООП — объектно-ориентированное программирование.</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scriptC0 — первый скриптовый язык SIMODO.</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ПО — программное обеспечение.</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RPM — Red Hat Package Manager — формат пакетов программного обеспечения, а также программа, созданная для управления этими пакетами, используемые в ряде Linux-дистрибутивов.</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DEB — расширение имён файлов «бинарных» пакетов для распространения и установки программного обеспечения в операционной системе проекта Debian, и других, использующих систему управления пакетами dpkg.</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NSIS — Nullsoft Scriptable Install System — система создания установочных программ для Microsoft Windows с открытым исходным кодом.</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MSI — Microsoft Installer — подсистема Microsoft Windows, обеспечивающая установку программ.</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QtIFW — Qt Installer Framework — фреймворк для разработки установщиков с графическим интерфейсом.</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DevOps — Методология автоматизации технологических процессов сборки, настройки и развёртывания программного обеспечения.</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Gitlab — Веб-инструмент жизненного цикла DevOps с открытым исходным кодом.</w:t>
      </w:r>
    </w:p>
    <w:p>
      <w:pPr>
        <w:keepNext w:val="0"/>
        <w:keepLines w:val="0"/>
        <w:pageBreakBefore w:val="0"/>
        <w:widowControl/>
        <w:spacing w:line="360" w:lineRule="auto"/>
        <w:ind w:left="0" w:firstLine="709"/>
        <w:jc w:val="both"/>
        <w:rPr>
          <w:rFonts w:hint="default"/>
          <w:color w:val="000000" w:themeColor="text1"/>
          <w:sz w:val="28"/>
          <w:lang w:val="ru-RU"/>
          <w14:textFill>
            <w14:solidFill>
              <w14:schemeClr w14:val="tx1"/>
            </w14:solidFill>
          </w14:textFill>
        </w:rPr>
      </w:pPr>
      <w:r>
        <w:rPr>
          <w:color w:val="000000" w:themeColor="text1"/>
          <w:sz w:val="28"/>
          <w:lang w:val="ru-RU"/>
          <w14:textFill>
            <w14:solidFill>
              <w14:schemeClr w14:val="tx1"/>
            </w14:solidFill>
          </w14:textFill>
        </w:rPr>
        <w:t>ТЗ</w:t>
      </w:r>
      <w:r>
        <w:rPr>
          <w:rFonts w:hint="default"/>
          <w:color w:val="000000" w:themeColor="text1"/>
          <w:sz w:val="28"/>
          <w:lang w:val="ru-RU"/>
          <w14:textFill>
            <w14:solidFill>
              <w14:schemeClr w14:val="tx1"/>
            </w14:solidFill>
          </w14:textFill>
        </w:rPr>
        <w:t xml:space="preserve"> — техническое задание.</w:t>
      </w:r>
    </w:p>
    <w:p>
      <w:pPr>
        <w:keepNext w:val="0"/>
        <w:keepLines w:val="0"/>
        <w:pageBreakBefore w:val="0"/>
        <w:widowControl/>
        <w:spacing w:line="360" w:lineRule="auto"/>
        <w:ind w:left="0" w:firstLine="709"/>
        <w:jc w:val="both"/>
        <w:rPr>
          <w:rFonts w:hint="default"/>
          <w:color w:val="000000" w:themeColor="text1"/>
          <w:sz w:val="28"/>
          <w:lang w:val="ru-RU"/>
          <w14:textFill>
            <w14:solidFill>
              <w14:schemeClr w14:val="tx1"/>
            </w14:solidFill>
          </w14:textFill>
        </w:rPr>
      </w:pPr>
      <w:r>
        <w:rPr>
          <w:rFonts w:hint="default"/>
          <w:color w:val="000000" w:themeColor="text1"/>
          <w:sz w:val="28"/>
          <w:lang w:val="ru-RU"/>
          <w14:textFill>
            <w14:solidFill>
              <w14:schemeClr w14:val="tx1"/>
            </w14:solidFill>
          </w14:textFill>
        </w:rPr>
        <w:t>Стек технологий — набор инструментов, применяющийся при работе в проектах и включающий языки программирования, фреймворки, СУБД.</w:t>
      </w:r>
    </w:p>
    <w:p>
      <w:pPr>
        <w:keepNext w:val="0"/>
        <w:keepLines w:val="0"/>
        <w:pageBreakBefore w:val="0"/>
        <w:widowControl/>
        <w:spacing w:line="360" w:lineRule="auto"/>
        <w:ind w:left="0" w:firstLine="709"/>
        <w:jc w:val="both"/>
        <w:rPr>
          <w:rFonts w:hint="default"/>
          <w:color w:val="000000" w:themeColor="text1"/>
          <w:sz w:val="28"/>
          <w:lang w:val="ru-RU"/>
          <w14:textFill>
            <w14:solidFill>
              <w14:schemeClr w14:val="tx1"/>
            </w14:solidFill>
          </w14:textFill>
        </w:rPr>
      </w:pPr>
      <w:r>
        <w:rPr>
          <w:rFonts w:hint="default"/>
          <w:color w:val="000000" w:themeColor="text1"/>
          <w:sz w:val="28"/>
          <w:lang w:val="ru-RU"/>
          <w14:textFill>
            <w14:solidFill>
              <w14:schemeClr w14:val="tx1"/>
            </w14:solidFill>
          </w14:textFill>
        </w:rPr>
        <w:t>ОДУ — обыкновенное дифференциальное уравнение.</w:t>
      </w:r>
    </w:p>
    <w:p>
      <w:pPr>
        <w:keepNext w:val="0"/>
        <w:keepLines w:val="0"/>
        <w:pageBreakBefore w:val="0"/>
        <w:widowControl/>
        <w:spacing w:line="360" w:lineRule="auto"/>
        <w:ind w:left="0" w:firstLine="709"/>
        <w:jc w:val="both"/>
        <w:rPr>
          <w:rFonts w:hint="default"/>
          <w:color w:val="000000" w:themeColor="text1"/>
          <w:sz w:val="28"/>
          <w:lang w:val="ru-RU"/>
          <w14:textFill>
            <w14:solidFill>
              <w14:schemeClr w14:val="tx1"/>
            </w14:solidFill>
          </w14:textFill>
        </w:rPr>
      </w:pPr>
      <w:r>
        <w:rPr>
          <w:rFonts w:hint="default"/>
          <w:color w:val="000000" w:themeColor="text1"/>
          <w:sz w:val="28"/>
          <w:lang w:val="ru-RU"/>
          <w14:textFill>
            <w14:solidFill>
              <w14:schemeClr w14:val="tx1"/>
            </w14:solidFill>
          </w14:textFill>
        </w:rPr>
        <w:t>СДУ — система дифференциальных уравнений.</w:t>
      </w:r>
    </w:p>
    <w:p>
      <w:pPr>
        <w:rPr>
          <w:color w:val="000000" w:themeColor="text1"/>
          <w:sz w:val="28"/>
          <w14:textFill>
            <w14:solidFill>
              <w14:schemeClr w14:val="tx1"/>
            </w14:solidFill>
          </w14:textFill>
        </w:rPr>
      </w:pPr>
      <w:r>
        <w:rPr>
          <w:color w:val="000000" w:themeColor="text1"/>
          <w:sz w:val="28"/>
          <w14:textFill>
            <w14:solidFill>
              <w14:schemeClr w14:val="tx1"/>
            </w14:solidFill>
          </w14:textFill>
        </w:rPr>
        <w:br w:type="page"/>
      </w:r>
    </w:p>
    <w:p>
      <w:pPr>
        <w:keepNext w:val="0"/>
        <w:keepLines w:val="0"/>
        <w:pageBreakBefore w:val="0"/>
        <w:widowControl/>
        <w:spacing w:line="360" w:lineRule="auto"/>
        <w:jc w:val="center"/>
        <w:outlineLvl w:val="0"/>
        <w:rPr>
          <w:b/>
          <w:color w:val="000000" w:themeColor="text1"/>
          <w:sz w:val="28"/>
          <w14:textFill>
            <w14:solidFill>
              <w14:schemeClr w14:val="tx1"/>
            </w14:solidFill>
          </w14:textFill>
        </w:rPr>
      </w:pPr>
      <w:bookmarkStart w:id="3" w:name="_Toc7897"/>
      <w:r>
        <w:rPr>
          <w:b/>
          <w:color w:val="000000" w:themeColor="text1"/>
          <w:sz w:val="28"/>
          <w14:textFill>
            <w14:solidFill>
              <w14:schemeClr w14:val="tx1"/>
            </w14:solidFill>
          </w14:textFill>
        </w:rPr>
        <w:t>ВВЕДЕНИЕ</w:t>
      </w:r>
      <w:bookmarkEnd w:id="3"/>
    </w:p>
    <w:p>
      <w:pPr>
        <w:keepNext w:val="0"/>
        <w:keepLines w:val="0"/>
        <w:pageBreakBefore w:val="0"/>
        <w:widowControl/>
        <w:spacing w:line="360" w:lineRule="auto"/>
        <w:ind w:left="0" w:firstLine="709"/>
        <w:jc w:val="both"/>
        <w:rPr>
          <w:color w:val="000000" w:themeColor="text1"/>
          <w:sz w:val="28"/>
          <w:highlight w:val="yellow"/>
          <w14:textFill>
            <w14:solidFill>
              <w14:schemeClr w14:val="tx1"/>
            </w14:solidFill>
          </w14:textFill>
        </w:rPr>
      </w:pPr>
      <w:r>
        <w:rPr>
          <w:color w:val="000000" w:themeColor="text1"/>
          <w:sz w:val="28"/>
          <w:highlight w:val="yellow"/>
          <w:lang w:val="ru-RU"/>
          <w14:textFill>
            <w14:solidFill>
              <w14:schemeClr w14:val="tx1"/>
            </w14:solidFill>
          </w14:textFill>
        </w:rPr>
        <w:t>Заглушка</w:t>
      </w:r>
    </w:p>
    <w:p>
      <w:pPr>
        <w:rPr>
          <w:color w:val="000000" w:themeColor="text1"/>
          <w:sz w:val="28"/>
          <w14:textFill>
            <w14:solidFill>
              <w14:schemeClr w14:val="tx1"/>
            </w14:solidFill>
          </w14:textFill>
        </w:rPr>
      </w:pPr>
      <w:r>
        <w:rPr>
          <w:color w:val="000000" w:themeColor="text1"/>
          <w:sz w:val="28"/>
          <w14:textFill>
            <w14:solidFill>
              <w14:schemeClr w14:val="tx1"/>
            </w14:solidFill>
          </w14:textFill>
        </w:rPr>
        <w:br w:type="page"/>
      </w:r>
    </w:p>
    <w:p>
      <w:pPr>
        <w:keepNext w:val="0"/>
        <w:keepLines w:val="0"/>
        <w:pageBreakBefore w:val="0"/>
        <w:widowControl/>
        <w:spacing w:line="360" w:lineRule="auto"/>
        <w:ind w:left="0" w:firstLine="709"/>
        <w:jc w:val="both"/>
        <w:outlineLvl w:val="0"/>
        <w:rPr>
          <w:b/>
          <w:color w:val="000000" w:themeColor="text1"/>
          <w:sz w:val="28"/>
          <w14:textFill>
            <w14:solidFill>
              <w14:schemeClr w14:val="tx1"/>
            </w14:solidFill>
          </w14:textFill>
        </w:rPr>
      </w:pPr>
      <w:bookmarkStart w:id="4" w:name="_Toc31889"/>
      <w:r>
        <w:rPr>
          <w:b/>
          <w:color w:val="000000" w:themeColor="text1"/>
          <w:sz w:val="28"/>
          <w14:textFill>
            <w14:solidFill>
              <w14:schemeClr w14:val="tx1"/>
            </w14:solidFill>
          </w14:textFill>
        </w:rPr>
        <w:t>1 АНАЛИЗ ПРЕДМЕТНОЙ ОБЛАСТИ</w:t>
      </w:r>
      <w:bookmarkEnd w:id="4"/>
    </w:p>
    <w:p>
      <w:pPr>
        <w:keepNext w:val="0"/>
        <w:keepLines w:val="0"/>
        <w:pageBreakBefore w:val="0"/>
        <w:widowControl/>
        <w:spacing w:line="360" w:lineRule="auto"/>
        <w:ind w:left="0" w:firstLine="709"/>
        <w:jc w:val="both"/>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 настоящее время для адаптивной системы моделирования SIMODO[1] актуален вопрос межпроцессного взаимодействия. Само моделирование должно происходить отдельно от визуализации результатов моделирования. Однако возникает вопрос, какой инструмент использовать для организации взаимодействия процесса моделирования и процесса визуализации результатов моделирования.</w:t>
      </w:r>
    </w:p>
    <w:p>
      <w:pPr>
        <w:keepNext w:val="0"/>
        <w:keepLines w:val="0"/>
        <w:pageBreakBefore w:val="0"/>
        <w:widowControl/>
        <w:spacing w:line="360" w:lineRule="auto"/>
        <w:ind w:left="0" w:firstLine="709"/>
        <w:jc w:val="both"/>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Исследовательская работа посвящена обзору существующих библиотек и фреймворков поддержки межпроцессного взаимодействия. А также проведению сравнительного анализа библиотек и фреймворков поддержки межпроцессного взаимодействия. Помимо этого, в работе разработан протокол взаимодействия с адаптивной системой моделирования SIMODO.</w:t>
      </w:r>
    </w:p>
    <w:p>
      <w:pPr>
        <w:keepNext w:val="0"/>
        <w:keepLines w:val="0"/>
        <w:pageBreakBefore w:val="0"/>
        <w:widowControl/>
        <w:spacing w:line="360" w:lineRule="auto"/>
        <w:ind w:left="0" w:firstLine="709"/>
        <w:jc w:val="both"/>
        <w:outlineLvl w:val="1"/>
        <w:rPr>
          <w:b/>
          <w:color w:val="000000" w:themeColor="text1"/>
          <w:sz w:val="28"/>
          <w14:textFill>
            <w14:solidFill>
              <w14:schemeClr w14:val="tx1"/>
            </w14:solidFill>
          </w14:textFill>
        </w:rPr>
      </w:pPr>
      <w:bookmarkStart w:id="5" w:name="_Toc4186"/>
      <w:r>
        <w:rPr>
          <w:b/>
          <w:color w:val="000000" w:themeColor="text1"/>
          <w:sz w:val="28"/>
          <w14:textFill>
            <w14:solidFill>
              <w14:schemeClr w14:val="tx1"/>
            </w14:solidFill>
          </w14:textFill>
        </w:rPr>
        <w:t>1.1 ОПИСАНИЕ ОТКРЫТОЙ АРХИТЕКТУРЫ ИНТЕГРИРОВАННОЙ СРЕДЫ РАЗРАБОТКИ SIMODO</w:t>
      </w:r>
      <w:bookmarkEnd w:id="5"/>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Основной задачей интегрированная среды разработки SIMODO является обеспечение удобного средства описания моделей (помимо запуска моделирования и анализа результатов моделирования) на базе открытой архитектуры[2]. Открытая архитектура интегрированной среды разработки SIMODO позволяет расширить базовую функциональность для работы с различными документами.</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Основной задачей интегрированной среды разработки SIMODO является предоставление простого средства редактирования текста моделей. Поскольку любой язык программирования может быть использован для написания фрагментов модели, то среда предоставляет гибкие средства настройки, не замыкаясь на наборе предметно-ориентированных языков SIMODO.</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На рисунке 1 изображён графический интерфейс интегрированной среды разработки SIMODO.</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Интегрированная среда разработки SIMODO состоит из расширяемого редактора — оболочка редактора и расширения (плагины) — и процессов, выполняющие разнообразные функции, которые целесообразно отделить от редактора межпроцессным взаимодействием[1]. Преимуществом такого отделения является отказоустойчивость всей интегрированной среды разработки SIMODO.</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Оболочка редактора предоставляет базовую функциональность и механизм расширения. После запуска оболочка редактора загружает плагины. Плагины являются фабриками для соответствующих компонентов. Компоненты, которые поставляются плагинами, расширяют функциональность редактора. В свою очередь оболочка редактора предоставляет для указанных плагинов и порождающих ими компонентов интерфейс доступа к некоторым своим функциям.</w:t>
      </w:r>
    </w:p>
    <w:p>
      <w:pPr>
        <w:keepNext w:val="0"/>
        <w:keepLines w:val="0"/>
        <w:pageBreakBefore w:val="0"/>
        <w:widowControl/>
        <w:spacing w:line="360" w:lineRule="auto"/>
        <w:jc w:val="center"/>
        <w:rPr>
          <w:color w:val="000000" w:themeColor="text1"/>
          <w:sz w:val="28"/>
          <w14:textFill>
            <w14:solidFill>
              <w14:schemeClr w14:val="tx1"/>
            </w14:solidFill>
          </w14:textFill>
        </w:rPr>
      </w:pPr>
      <w:r>
        <w:rPr>
          <w:color w:val="000000" w:themeColor="text1"/>
          <w14:textFill>
            <w14:solidFill>
              <w14:schemeClr w14:val="tx1"/>
            </w14:solidFill>
          </w14:textFill>
        </w:rPr>
        <w:drawing>
          <wp:inline distT="0" distB="0" distL="114300" distR="114300">
            <wp:extent cx="6115050" cy="4164330"/>
            <wp:effectExtent l="0" t="0" r="0" b="7620"/>
            <wp:docPr id="4" name="Picture 7"/>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10"/>
                    <a:stretch>
                      <a:fillRect/>
                    </a:stretch>
                  </pic:blipFill>
                  <pic:spPr>
                    <a:xfrm>
                      <a:off x="0" y="0"/>
                      <a:ext cx="6115050" cy="4164330"/>
                    </a:xfrm>
                    <a:prstGeom prst="rect">
                      <a:avLst/>
                    </a:prstGeom>
                  </pic:spPr>
                </pic:pic>
              </a:graphicData>
            </a:graphic>
          </wp:inline>
        </w:drawing>
      </w:r>
    </w:p>
    <w:p>
      <w:pPr>
        <w:keepNext w:val="0"/>
        <w:keepLines w:val="0"/>
        <w:pageBreakBefore w:val="0"/>
        <w:widowControl/>
        <w:spacing w:line="360" w:lineRule="auto"/>
        <w:jc w:val="center"/>
        <w:rPr>
          <w:color w:val="000000" w:themeColor="text1"/>
          <w:sz w:val="28"/>
          <w14:textFill>
            <w14:solidFill>
              <w14:schemeClr w14:val="tx1"/>
            </w14:solidFill>
          </w14:textFill>
        </w:rPr>
      </w:pPr>
      <w:r>
        <w:rPr>
          <w:color w:val="000000" w:themeColor="text1"/>
          <w:sz w:val="28"/>
          <w14:textFill>
            <w14:solidFill>
              <w14:schemeClr w14:val="tx1"/>
            </w14:solidFill>
          </w14:textFill>
        </w:rPr>
        <w:t>Рисунок 1 — Графический интерфейс интегрированной среды разработки SIMODO.</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Сама оболочка не выполняет отображение или управление документом. Вместо этого она предоставляет пространство, где размещает панели и представление документов, отображение которых определяется реализацией плагинов.</w:t>
      </w:r>
    </w:p>
    <w:p>
      <w:pPr>
        <w:keepNext w:val="0"/>
        <w:keepLines w:val="0"/>
        <w:pageBreakBefore w:val="0"/>
        <w:widowControl/>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На рисунке 2 представлена схема интерфейсов оболочки.</w:t>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color w:val="000000" w:themeColor="text1"/>
          <w14:textFill>
            <w14:solidFill>
              <w14:schemeClr w14:val="tx1"/>
            </w14:solidFill>
          </w14:textFill>
        </w:rPr>
        <w:drawing>
          <wp:inline distT="0" distB="0" distL="114300" distR="114300">
            <wp:extent cx="6115050" cy="2146300"/>
            <wp:effectExtent l="0" t="0" r="0" b="6350"/>
            <wp:docPr id="6" name="Picture 9"/>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1"/>
                    <a:stretch>
                      <a:fillRect/>
                    </a:stretch>
                  </pic:blipFill>
                  <pic:spPr>
                    <a:xfrm>
                      <a:off x="0" y="0"/>
                      <a:ext cx="6115050" cy="2146300"/>
                    </a:xfrm>
                    <a:prstGeom prst="rect">
                      <a:avLst/>
                    </a:prstGeom>
                  </pic:spPr>
                </pic:pic>
              </a:graphicData>
            </a:graphic>
          </wp:inline>
        </w:drawing>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Рисунок 2 — Интерфейсы оболочки</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Следующим слоем открытой программной архитектуры являются процессы, выполняющие разнообразные функции, которые целесообразно отделить от редактора межпроцессным взаимодействием. Преимуществом такого отделения является отказоустойчивость всей программы.</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Процессы запускаются конкретными плагинами как консольные приложения и обмениваются между ними через каналы — механизм взаимодействия через стандартный ввод-вывод. Возможен как синхронный, так асинхронный обмен.</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Примерами выделения в отдельные процессы могут быть: взаимодействие с системами управления версиями (например, git), языковые протоколы (например, LSP[3]; для языков серии SIMODO используется модифицированная версия LSP+[1]), сервер моделирования SIMODO и т.д.</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На рисунке 3 представлено взаимодействия слоёв интегрированной среды разработки SIMODO.</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Открытая программная архитектура интегрированной среды разработки SIMODO представляет собой вариант многоуровневой архитектуры, где нижележащие слои не зависят от вышележащих, а обмен сообщениями возможет только между соседними слоями.</w:t>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color w:val="000000" w:themeColor="text1"/>
          <w14:textFill>
            <w14:solidFill>
              <w14:schemeClr w14:val="tx1"/>
            </w14:solidFill>
          </w14:textFill>
        </w:rPr>
        <w:drawing>
          <wp:inline distT="0" distB="0" distL="114300" distR="114300">
            <wp:extent cx="2390775" cy="2105025"/>
            <wp:effectExtent l="0" t="0" r="9525" b="9525"/>
            <wp:docPr id="8" name="Picture 11"/>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2"/>
                    <a:stretch>
                      <a:fillRect/>
                    </a:stretch>
                  </pic:blipFill>
                  <pic:spPr>
                    <a:xfrm>
                      <a:off x="0" y="0"/>
                      <a:ext cx="2390775" cy="2105025"/>
                    </a:xfrm>
                    <a:prstGeom prst="rect">
                      <a:avLst/>
                    </a:prstGeom>
                  </pic:spPr>
                </pic:pic>
              </a:graphicData>
            </a:graphic>
          </wp:inline>
        </w:drawing>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Рисунок 3 — Взаимодействие элементов интегрированной среды разработки SIMODO</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Адаптивная система моделирования SIMODO относится к третьему слою архитектуры интегрированной среды разработки SIMODO. Среда должна выполняться в отдельном процессе, с которым плагин расширяемого редактора обменивается сообщениями.</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Начало и завершение работы адаптивной системы моделирования SIMODO, а также управление ходом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Таким образом возникает необходимость выбора инструмента реализации межпроцессного взаимодействия между плагинами и процессами.</w:t>
      </w:r>
    </w:p>
    <w:p>
      <w:pPr>
        <w:keepNext w:val="0"/>
        <w:keepLines w:val="0"/>
        <w:pageBreakBefore w:val="0"/>
        <w:widowControl/>
        <w:spacing w:line="360" w:lineRule="auto"/>
        <w:ind w:left="0" w:firstLine="709"/>
        <w:jc w:val="both"/>
        <w:outlineLvl w:val="1"/>
        <w:rPr>
          <w:b/>
          <w:color w:val="000000" w:themeColor="text1"/>
          <w:sz w:val="28"/>
          <w14:textFill>
            <w14:solidFill>
              <w14:schemeClr w14:val="tx1"/>
            </w14:solidFill>
          </w14:textFill>
        </w:rPr>
      </w:pPr>
      <w:bookmarkStart w:id="6" w:name="_Toc28382"/>
      <w:r>
        <w:rPr>
          <w:b/>
          <w:color w:val="000000" w:themeColor="text1"/>
          <w:sz w:val="28"/>
          <w14:textFill>
            <w14:solidFill>
              <w14:schemeClr w14:val="tx1"/>
            </w14:solidFill>
          </w14:textFill>
        </w:rPr>
        <w:t>1.2 СРАВНИТЕЛЬНЫЙ АНАЛИЗ СУЩЕСТВУЮЩИХ БИБЛИОТЕК И ФРЕЙМВОРКОВ ПОДДЕРЖКИ МЕЖПРОЦЕССНОГО ВЗАИМОДЕЙСТВИЯ</w:t>
      </w:r>
      <w:bookmarkEnd w:id="6"/>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Для выявления достоинств и недостатков существующих библиотек и фреймворков, необходимо провести их сравнительный анализ, на основе которого будет выполнен выбор библиотеки или фреймворка.</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Исходя из того, что в качестве целевой операционной системы для интегрированной среды разработки SIMODO является ОС Windows и дистрибутивы Linux[1], при выборе аналогов, будут рассматриваться кросс- платформенные библиотеки и фреймворки, которые разработаны под указанные ОС.</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На основании того, что в качестве основного языка разработки интегрированной среды разработки SIMODO используется язык программирования C++[1], при выборе аналогов, будут рассматриваться библиотеки и фреймворки, которые обладают интерфейсом, совместимым с языком программирования C++.</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На сегодняшний день существует множество библиотек и фреймворков поддержки межпроцессного взаимодействия. Одними из самых популярных являются [4]:</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Boost;</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eCAL;</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ACE;</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POCO;</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Qt.</w:t>
      </w:r>
    </w:p>
    <w:p>
      <w:pPr>
        <w:keepNext w:val="0"/>
        <w:keepLines w:val="0"/>
        <w:pageBreakBefore w:val="0"/>
        <w:widowControl/>
        <w:spacing w:line="360" w:lineRule="auto"/>
        <w:ind w:left="0" w:firstLine="709"/>
        <w:jc w:val="both"/>
        <w:outlineLvl w:val="9"/>
        <w:rPr>
          <w:b/>
          <w:color w:val="000000" w:themeColor="text1"/>
          <w:sz w:val="28"/>
          <w:u w:val="none"/>
          <w14:textFill>
            <w14:solidFill>
              <w14:schemeClr w14:val="tx1"/>
            </w14:solidFill>
          </w14:textFill>
        </w:rPr>
      </w:pPr>
      <w:r>
        <w:rPr>
          <w:b/>
          <w:color w:val="000000" w:themeColor="text1"/>
          <w:sz w:val="28"/>
          <w:u w:val="none"/>
          <w14:textFill>
            <w14:solidFill>
              <w14:schemeClr w14:val="tx1"/>
            </w14:solidFill>
          </w14:textFill>
        </w:rPr>
        <w:t>BOOST</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Библиотека Boost.Process позволяет управлять системными процессами. Она предоставляет следующие возможности[5]:</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Создание дочернего процесса.</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Настройка каналов для дочернего процесса.</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Синхронное и асинхронное взаимодействие с дочерним процессом через каналы.</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Синхронное и асинхронное ожидание завершения процесса.</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Прерывание процесса.</w:t>
      </w:r>
    </w:p>
    <w:p>
      <w:pPr>
        <w:keepNext w:val="0"/>
        <w:keepLines w:val="0"/>
        <w:pageBreakBefore w:val="0"/>
        <w:widowControl/>
        <w:spacing w:line="360" w:lineRule="auto"/>
        <w:ind w:left="720" w:firstLine="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Библиотека Boost.Interprocess снижает сложность использования межпроцессного взаимодействия и синхронизации, а также предлагает ряд механизмов межпроцессного взаимодействия и синхронизации[5]:</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разделяемая память;</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файлы, проецируемые в память;</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cемафоры;</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мьютексы;</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условные переменные;</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размещаемые в разделяемой памяти и файлах, проецируемых в память, мьютексы;</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именованные объекты синхронизации;</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блокировка файлов;</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относительные указатели;</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очередь сообщений.</w:t>
      </w:r>
    </w:p>
    <w:p>
      <w:pPr>
        <w:keepNext w:val="0"/>
        <w:keepLines w:val="0"/>
        <w:pageBreakBefore w:val="0"/>
        <w:widowControl/>
        <w:spacing w:line="360" w:lineRule="auto"/>
        <w:ind w:left="0" w:firstLine="709"/>
        <w:jc w:val="both"/>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Библиотека Boost.Interprocess также предлагает высокоуровневые межпроцессного механизмы динамического выделения разделяемой памяти или файлов, проецируемых в память. Библиотека не требует компиляции, потому что состоит только из заголовочных файлов.</w:t>
      </w:r>
    </w:p>
    <w:p>
      <w:pPr>
        <w:keepNext w:val="0"/>
        <w:keepLines w:val="0"/>
        <w:pageBreakBefore w:val="0"/>
        <w:widowControl/>
        <w:spacing w:line="360" w:lineRule="auto"/>
        <w:ind w:left="0" w:firstLine="709"/>
        <w:jc w:val="both"/>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Фреймворк eCAL (улучшенный абстрактный уровень связи) является связующим программным обеспечением, которое делает возможным масштабируемое, высокопроизводительное межпроцессное взаимодействие на одном вычислительном узле или между несколькими узлами в вычислительной сети[6]. eCAL разработан для характерных сценариев облачных вычислений, когда разные процессы обмениваются данными используя шаблон издатель-подписчик.</w:t>
      </w:r>
    </w:p>
    <w:p>
      <w:pPr>
        <w:keepNext w:val="0"/>
        <w:keepLines w:val="0"/>
        <w:pageBreakBefore w:val="0"/>
        <w:widowControl/>
        <w:spacing w:line="360" w:lineRule="auto"/>
        <w:ind w:left="0" w:firstLine="709"/>
        <w:jc w:val="both"/>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Фреймворк eCAL автоматически выбирает лучший механизм передачи данных для каждого соединения: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разделяемая для связи на одном вычислительном узле;</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UDP протокол для сетевого взаимодействия.</w:t>
      </w:r>
    </w:p>
    <w:p>
      <w:pPr>
        <w:keepNext w:val="0"/>
        <w:keepLines w:val="0"/>
        <w:pageBreakBefore w:val="0"/>
        <w:widowControl/>
        <w:spacing w:line="360" w:lineRule="auto"/>
        <w:ind w:left="0" w:firstLine="709"/>
        <w:jc w:val="both"/>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На рисунке 4 показан принцип работы фрейморка eCAL.</w:t>
      </w:r>
    </w:p>
    <w:p>
      <w:pPr>
        <w:keepNext w:val="0"/>
        <w:keepLines w:val="0"/>
        <w:pageBreakBefore w:val="0"/>
        <w:widowControl/>
        <w:spacing w:line="360" w:lineRule="auto"/>
        <w:ind w:left="0" w:firstLine="709"/>
        <w:jc w:val="both"/>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Фреймворк eCAL обладает следующими особенностями[6]:</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скорость обмена данными 1–10 Гб/с;</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поддержка шаблона издатель-подписчик и сервер-клиент;</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обмен данных происходит без посредника;</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обладает мощным инструментарием отслеживания и анализа децентрализованных потоков данных;</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не требует настройки перед использование;</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позволяет использовать пользовательский протокол сообщений;</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работает на ОС Windows и Linux.</w:t>
      </w:r>
    </w:p>
    <w:p>
      <w:pPr>
        <w:keepNext w:val="0"/>
        <w:keepLines w:val="0"/>
        <w:pageBreakBefore w:val="0"/>
        <w:widowControl/>
        <w:spacing w:line="360" w:lineRule="auto"/>
        <w:jc w:val="center"/>
        <w:outlineLvl w:val="9"/>
        <w:rPr>
          <w:b w:val="0"/>
          <w:color w:val="000000" w:themeColor="text1"/>
          <w:sz w:val="28"/>
          <w14:textFill>
            <w14:solidFill>
              <w14:schemeClr w14:val="tx1"/>
            </w14:solidFill>
          </w14:textFill>
        </w:rPr>
      </w:pPr>
      <w:r>
        <w:rPr>
          <w:color w:val="000000" w:themeColor="text1"/>
          <w14:textFill>
            <w14:solidFill>
              <w14:schemeClr w14:val="tx1"/>
            </w14:solidFill>
          </w14:textFill>
        </w:rPr>
        <w:drawing>
          <wp:inline distT="0" distB="0" distL="114300" distR="114300">
            <wp:extent cx="6108065" cy="2977515"/>
            <wp:effectExtent l="9525" t="9525" r="16510" b="22860"/>
            <wp:docPr id="10" name="Picture 13"/>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3"/>
                    <a:stretch>
                      <a:fillRect/>
                    </a:stretch>
                  </pic:blipFill>
                  <pic:spPr>
                    <a:xfrm>
                      <a:off x="0" y="0"/>
                      <a:ext cx="6108065" cy="2977515"/>
                    </a:xfrm>
                    <a:prstGeom prst="rect">
                      <a:avLst/>
                    </a:prstGeom>
                    <a:ln>
                      <a:solidFill>
                        <a:schemeClr val="tx1"/>
                      </a:solidFill>
                    </a:ln>
                  </pic:spPr>
                </pic:pic>
              </a:graphicData>
            </a:graphic>
          </wp:inline>
        </w:drawing>
      </w:r>
    </w:p>
    <w:p>
      <w:pPr>
        <w:keepNext w:val="0"/>
        <w:keepLines w:val="0"/>
        <w:pageBreakBefore w:val="0"/>
        <w:widowControl/>
        <w:spacing w:line="360" w:lineRule="auto"/>
        <w:jc w:val="center"/>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Рисунок 4 — Принцип работы фреймворка eCAL</w:t>
      </w:r>
    </w:p>
    <w:p>
      <w:pPr>
        <w:keepNext w:val="0"/>
        <w:keepLines w:val="0"/>
        <w:pageBreakBefore w:val="0"/>
        <w:widowControl/>
        <w:spacing w:line="360" w:lineRule="auto"/>
        <w:ind w:left="0" w:firstLine="709"/>
        <w:jc w:val="both"/>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Фреймворк ACE (адаптивное окружение связи) является объектно- ориентированным фреймворком, который реализует основные шаблоны для программного обеспечения параллельной связи. Фреймворк ACE предоставляет широкий набор C++ фасадов-обёрток, предназначенных для многократного использования, и компонент фреймворка, выполняющих общие для ряда ОС задачи программной связи[7]:</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Демультиплексирование событий и диспетчеризация обработки событий.</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Обработка сигналов.</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Инициализация сервисов.</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Межпроцессное взаимодействие.</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Управление разделяемой памятью.</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Маршрутизация сообщений.</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Динамическая настройка распределённых сервисов.</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Параллельное выполнение и синхронизация.</w:t>
      </w:r>
    </w:p>
    <w:p>
      <w:pPr>
        <w:keepNext w:val="0"/>
        <w:keepLines w:val="0"/>
        <w:pageBreakBefore w:val="0"/>
        <w:widowControl/>
        <w:spacing w:line="360" w:lineRule="auto"/>
        <w:ind w:left="0" w:firstLine="709"/>
        <w:jc w:val="both"/>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Фреймворк ACE предназначен для разработчиков высокопроизводительных сервисов связи и приложений реального времени[7]. Фреймворк упрощает разработку объектно-ориентированных сетевых приложений и сервисов, использующие межпроцессное взаимодействие, демультиплексирование событий, явное динамическое связывание и параллелизм. В дополнение, Фреймворк ACE автоматизирует системную настройку с помощью сервисов динамического связывания во время выполнения приложений и выполняет данные сервисы в одном или нескольких процессах или потоках.</w:t>
      </w:r>
    </w:p>
    <w:p>
      <w:pPr>
        <w:keepNext w:val="0"/>
        <w:keepLines w:val="0"/>
        <w:pageBreakBefore w:val="0"/>
        <w:widowControl/>
        <w:spacing w:line="360" w:lineRule="auto"/>
        <w:ind w:left="0" w:firstLine="709"/>
        <w:jc w:val="both"/>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Диаграмма на рисунке 5 иллюстрирует ключевые компоненты в фреймворке ACE и их иерархические связи.</w:t>
      </w:r>
    </w:p>
    <w:p>
      <w:pPr>
        <w:keepNext w:val="0"/>
        <w:keepLines w:val="0"/>
        <w:pageBreakBefore w:val="0"/>
        <w:widowControl/>
        <w:spacing w:line="360" w:lineRule="auto"/>
        <w:jc w:val="center"/>
        <w:outlineLvl w:val="9"/>
        <w:rPr>
          <w:b w:val="0"/>
          <w:color w:val="000000" w:themeColor="text1"/>
          <w:sz w:val="28"/>
          <w14:textFill>
            <w14:solidFill>
              <w14:schemeClr w14:val="tx1"/>
            </w14:solidFill>
          </w14:textFill>
        </w:rPr>
      </w:pPr>
      <w:r>
        <w:rPr>
          <w:color w:val="000000" w:themeColor="text1"/>
          <w14:textFill>
            <w14:solidFill>
              <w14:schemeClr w14:val="tx1"/>
            </w14:solidFill>
          </w14:textFill>
        </w:rPr>
        <w:drawing>
          <wp:inline distT="0" distB="0" distL="114300" distR="114300">
            <wp:extent cx="5152390" cy="3495040"/>
            <wp:effectExtent l="9525" t="9525" r="19685" b="19685"/>
            <wp:docPr id="12" name="Picture 15"/>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4"/>
                    <a:stretch>
                      <a:fillRect/>
                    </a:stretch>
                  </pic:blipFill>
                  <pic:spPr>
                    <a:xfrm>
                      <a:off x="0" y="0"/>
                      <a:ext cx="5152390" cy="3495040"/>
                    </a:xfrm>
                    <a:prstGeom prst="rect">
                      <a:avLst/>
                    </a:prstGeom>
                    <a:ln>
                      <a:solidFill>
                        <a:schemeClr val="tx1"/>
                      </a:solidFill>
                    </a:ln>
                  </pic:spPr>
                </pic:pic>
              </a:graphicData>
            </a:graphic>
          </wp:inline>
        </w:drawing>
      </w:r>
    </w:p>
    <w:p>
      <w:pPr>
        <w:keepNext w:val="0"/>
        <w:keepLines w:val="0"/>
        <w:pageBreakBefore w:val="0"/>
        <w:widowControl/>
        <w:spacing w:line="360" w:lineRule="auto"/>
        <w:jc w:val="center"/>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Рисунок 5 — Структура и функциональность фреймворка ACE</w:t>
      </w:r>
    </w:p>
    <w:p>
      <w:pPr>
        <w:keepNext w:val="0"/>
        <w:keepLines w:val="0"/>
        <w:pageBreakBefore w:val="0"/>
        <w:widowControl/>
        <w:spacing w:line="360" w:lineRule="auto"/>
        <w:ind w:left="0" w:firstLine="709"/>
        <w:jc w:val="both"/>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Библиотеки POCO являются кросс-платформенными библиотеками для создания ориентированных на сеть или интернет приложений, которые работают на персональных компьютерах, серверах, мобильных устройствах, устройствах интернета вещей и встроенных системах[8].</w:t>
      </w:r>
    </w:p>
    <w:p>
      <w:pPr>
        <w:keepNext w:val="0"/>
        <w:keepLines w:val="0"/>
        <w:pageBreakBefore w:val="0"/>
        <w:widowControl/>
        <w:spacing w:line="360" w:lineRule="auto"/>
        <w:ind w:left="0" w:firstLine="709"/>
        <w:jc w:val="both"/>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Библиотека POCO Process позволяет:</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Получить информацию о текущем процессе.</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Запустить новый процесс.</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Прервать другой процесс.</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Перенаправить ввод-вывод запускаемого процесса.</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Синхронизировать процессы, используя примитивы синхронизации: именованный мьютекс и именованное событие.</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Использовать разделяемую память.</w:t>
      </w:r>
    </w:p>
    <w:p>
      <w:pPr>
        <w:keepNext w:val="0"/>
        <w:keepLines w:val="0"/>
        <w:pageBreakBefore w:val="0"/>
        <w:widowControl/>
        <w:spacing w:line="360" w:lineRule="auto"/>
        <w:ind w:left="0" w:firstLine="709"/>
        <w:jc w:val="both"/>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Библиотека POCO является кросс-платформенной, модульной и масштабируемой библиотекой, используемой в программах корпоративного уровня[8]. Библиотека обеспечивает целостный и простой для понимания программный интерфейс.</w:t>
      </w:r>
    </w:p>
    <w:p>
      <w:pPr>
        <w:keepNext w:val="0"/>
        <w:keepLines w:val="0"/>
        <w:pageBreakBefore w:val="0"/>
        <w:widowControl/>
        <w:spacing w:line="360" w:lineRule="auto"/>
        <w:ind w:left="0" w:firstLine="709"/>
        <w:jc w:val="both"/>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Исходные тексты библиотеки POCO обладают особым качеством кода, читаемостью, полнотой, согласованностью и тестируемостью.</w:t>
      </w:r>
    </w:p>
    <w:p>
      <w:pPr>
        <w:keepNext w:val="0"/>
        <w:keepLines w:val="0"/>
        <w:pageBreakBefore w:val="0"/>
        <w:widowControl/>
        <w:spacing w:line="360" w:lineRule="auto"/>
        <w:ind w:left="0" w:firstLine="709"/>
        <w:jc w:val="both"/>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Состав библиотеки POCO представлен на рисунке 6.</w:t>
      </w:r>
    </w:p>
    <w:p>
      <w:pPr>
        <w:keepNext w:val="0"/>
        <w:keepLines w:val="0"/>
        <w:pageBreakBefore w:val="0"/>
        <w:widowControl/>
        <w:spacing w:line="360" w:lineRule="auto"/>
        <w:ind w:left="0" w:firstLine="709"/>
        <w:jc w:val="both"/>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Фреймворк Qt является кросс-платформенным программным обеспечением для создания как графических пользовательских интерфейсов, так и кросс-платформенных приложений, запускаемых на различном программном и аппаратном обеспечении, например, операционные системы Linux, Windows, macOS, Android или встраемые системы с минимальными изменениями нижележащей кодовой базы, оставаясь нативным приложением с соответствующими возможностями и скоростью[9].</w:t>
      </w:r>
    </w:p>
    <w:p>
      <w:pPr>
        <w:keepNext w:val="0"/>
        <w:keepLines w:val="0"/>
        <w:pageBreakBefore w:val="0"/>
        <w:widowControl/>
        <w:spacing w:line="360" w:lineRule="auto"/>
        <w:ind w:left="0" w:firstLine="709"/>
        <w:jc w:val="both"/>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Фреймворк Qt предоставляет несколько кросс-платформенных способов реализации межпроцессного взаимодействия[10]:</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Использование сетевого TCP/IP межпроцессного взаимодействия в вычислительной сети.</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Использование локального сервера и сокетов для межпроцессного взаимодействия на одном вычислительном узле.</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Разделяемая память.</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Класс QProcess позволяет запускать внешние программы в качестве дочерних процессов и взаимодействовать с ними.</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Управление сессиями, позволяющее распространять события между процессами.</w:t>
      </w:r>
    </w:p>
    <w:p>
      <w:pPr>
        <w:keepNext w:val="0"/>
        <w:keepLines w:val="0"/>
        <w:pageBreakBefore w:val="0"/>
        <w:widowControl/>
        <w:spacing w:line="360" w:lineRule="auto"/>
        <w:jc w:val="center"/>
        <w:outlineLvl w:val="9"/>
        <w:rPr>
          <w:b w:val="0"/>
          <w:color w:val="000000" w:themeColor="text1"/>
          <w:sz w:val="28"/>
          <w14:textFill>
            <w14:solidFill>
              <w14:schemeClr w14:val="tx1"/>
            </w14:solidFill>
          </w14:textFill>
        </w:rPr>
      </w:pPr>
      <w:r>
        <w:rPr>
          <w:color w:val="000000" w:themeColor="text1"/>
          <w14:textFill>
            <w14:solidFill>
              <w14:schemeClr w14:val="tx1"/>
            </w14:solidFill>
          </w14:textFill>
        </w:rPr>
        <w:drawing>
          <wp:inline distT="0" distB="0" distL="114300" distR="114300">
            <wp:extent cx="6108065" cy="5578475"/>
            <wp:effectExtent l="0" t="0" r="6985" b="3175"/>
            <wp:docPr id="14" name="Picture 17"/>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5"/>
                    <a:stretch>
                      <a:fillRect/>
                    </a:stretch>
                  </pic:blipFill>
                  <pic:spPr>
                    <a:xfrm>
                      <a:off x="0" y="0"/>
                      <a:ext cx="6108065" cy="5578475"/>
                    </a:xfrm>
                    <a:prstGeom prst="rect">
                      <a:avLst/>
                    </a:prstGeom>
                  </pic:spPr>
                </pic:pic>
              </a:graphicData>
            </a:graphic>
          </wp:inline>
        </w:drawing>
      </w:r>
    </w:p>
    <w:p>
      <w:pPr>
        <w:keepNext w:val="0"/>
        <w:keepLines w:val="0"/>
        <w:pageBreakBefore w:val="0"/>
        <w:widowControl/>
        <w:spacing w:line="360" w:lineRule="auto"/>
        <w:jc w:val="center"/>
        <w:outlineLvl w:val="9"/>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Рисунок 6 — Состав библиотеки POCO.</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Терминология для каналов в фреймворке Qt может ввести в заблуждение[10]. Выходные каналы процесса являются каналами чтения, а входные каналы процесса являются каналами записи. Данная терминология обусловлена тем, что из процесса читается результат его работы, а запись в процесс становится его входом.</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Фреймворк Qt позволяет перенаправить только один выходной канал.</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Интегрированная среда разработки SIMODO разрабатывается с использованием фреймворка Qt[1], поэтому механизм плагинов реализуется с использованием данного фреймворка. Каждый плагин, расширяющий функциональность оболочки будет зависеть от небольшой части фреймворка Qt, связанного с системой плагинов.</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Состав фреймворка Qt представлен на рисунке 7.</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Анализа данных библиотек и фреймворков показывает, что инструменты реализации межпроцессного взаимодействия предоставляют широкий выбор методов межпроцессного взаимодействия. Однако для поставленной задачи нет необходимость в использовании всего инструментария тяжеловесных библиотек. Выделим критерии выбора:</w:t>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color w:val="000000" w:themeColor="text1"/>
          <w14:textFill>
            <w14:solidFill>
              <w14:schemeClr w14:val="tx1"/>
            </w14:solidFill>
          </w14:textFill>
        </w:rPr>
        <w:drawing>
          <wp:inline distT="0" distB="0" distL="114300" distR="114300">
            <wp:extent cx="6117590" cy="4772660"/>
            <wp:effectExtent l="9525" t="9525" r="26035" b="18415"/>
            <wp:docPr id="16" name="Picture 19"/>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16"/>
                    <a:stretch>
                      <a:fillRect/>
                    </a:stretch>
                  </pic:blipFill>
                  <pic:spPr>
                    <a:xfrm>
                      <a:off x="0" y="0"/>
                      <a:ext cx="6117590" cy="4772660"/>
                    </a:xfrm>
                    <a:prstGeom prst="rect">
                      <a:avLst/>
                    </a:prstGeom>
                    <a:ln>
                      <a:solidFill>
                        <a:schemeClr val="tx1"/>
                      </a:solidFill>
                    </a:ln>
                  </pic:spPr>
                </pic:pic>
              </a:graphicData>
            </a:graphic>
          </wp:inline>
        </w:drawing>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Рисунок 7 — Состав фреймворка Qt.</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Возможность программного создания процесса: интегрированная среда разработки должна самостоятельно запускать сторонние процессы, чтобы этого не приходилось делать пользователю.</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Взаимодействие с процессом через каналы[10]: каналы являются наиболее простым способом взаимодействия с процессом, что позволит ограничить работу адаптивной системы моделирования SIMODO с вводом-выводом до работы со стандартными потоками ввода-вывода.</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Программное завершение процесса: интегрированная среда разработки SIMODO должна иметь возможность преждевременно завершить работу внешних процессов, не дожидаясь завершения работы этих процессов в случае завершения работы среды.</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Библиотека или фреймворк должен состоять только из заголовочных файлов C++, чтобы исключить издержки, связанные с поставкой правильной версией библиотек времени выполнения программы.</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Размер полностью скомпилированной библиотеки должен быть минимален, чтобы итоговый размер приложения занимал как можно места в постоянном запоминающем устройстве пользователя.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По выделенным критериям проведён сравнительный анализ библиотек, который продемонстрирован в таблице 1</w:t>
      </w:r>
    </w:p>
    <w:p>
      <w:pPr>
        <w:keepNext w:val="0"/>
        <w:keepLines w:val="0"/>
        <w:pageBreakBefore w:val="0"/>
        <w:widowControl/>
        <w:spacing w:line="360" w:lineRule="auto"/>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Таблица 1 — сравнительный анализ библиотек поддержки межпроцессного взаимодействия</w:t>
      </w:r>
    </w:p>
    <w:tbl>
      <w:tblPr>
        <w:tblStyle w:val="32"/>
        <w:tblW w:w="963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05"/>
        <w:gridCol w:w="1602"/>
        <w:gridCol w:w="1462"/>
        <w:gridCol w:w="1650"/>
        <w:gridCol w:w="1541"/>
        <w:gridCol w:w="17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Библиоте</w:t>
            </w:r>
            <w:r>
              <w:rPr>
                <w:rFonts w:hint="default"/>
                <w:b w:val="0"/>
                <w:color w:val="000000" w:themeColor="text1"/>
                <w:sz w:val="28"/>
                <w:szCs w:val="28"/>
                <w:lang w:val="en-US"/>
                <w14:textFill>
                  <w14:solidFill>
                    <w14:schemeClr w14:val="tx1"/>
                  </w14:solidFill>
                </w14:textFill>
              </w:rPr>
              <w:t>-</w:t>
            </w:r>
            <w:r>
              <w:rPr>
                <w:b w:val="0"/>
                <w:color w:val="000000" w:themeColor="text1"/>
                <w:sz w:val="28"/>
                <w:szCs w:val="28"/>
                <w14:textFill>
                  <w14:solidFill>
                    <w14:schemeClr w14:val="tx1"/>
                  </w14:solidFill>
                </w14:textFill>
              </w:rPr>
              <w:t>ка</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Программ-ное создание процесса</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Взаимо-действие через каналы</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Программ-ное прерывание процесса</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Состоит только из заголовоч</w:t>
            </w:r>
            <w:r>
              <w:rPr>
                <w:rFonts w:hint="default"/>
                <w:b w:val="0"/>
                <w:color w:val="000000" w:themeColor="text1"/>
                <w:sz w:val="28"/>
                <w:szCs w:val="28"/>
                <w:lang w:val="en-US"/>
                <w14:textFill>
                  <w14:solidFill>
                    <w14:schemeClr w14:val="tx1"/>
                  </w14:solidFill>
                </w14:textFill>
              </w:rPr>
              <w:t>-</w:t>
            </w:r>
            <w:r>
              <w:rPr>
                <w:b w:val="0"/>
                <w:color w:val="000000" w:themeColor="text1"/>
                <w:sz w:val="28"/>
                <w:szCs w:val="28"/>
                <w14:textFill>
                  <w14:solidFill>
                    <w14:schemeClr w14:val="tx1"/>
                  </w14:solidFill>
                </w14:textFill>
              </w:rPr>
              <w:t>ных файлов</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Размер библиотеки, Мб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Boost</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Qt</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POCO</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ACE</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60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eCal</w:t>
            </w:r>
          </w:p>
        </w:tc>
        <w:tc>
          <w:tcPr>
            <w:tcW w:w="160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4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6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5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177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112</w:t>
            </w:r>
          </w:p>
        </w:tc>
      </w:tr>
    </w:tbl>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Сравнение приложений по выделенным критериям выявило, что среди предложенных библиотек и фреймворков поддержки межпроцессного взаимодействия библиотека. Библиотека Boost обладает самыми лучшими показателями относительно остальных кандидатов.</w:t>
      </w:r>
    </w:p>
    <w:p>
      <w:pPr>
        <w:keepNext w:val="0"/>
        <w:keepLines w:val="0"/>
        <w:pageBreakBefore w:val="0"/>
        <w:widowControl/>
        <w:spacing w:line="360" w:lineRule="auto"/>
        <w:ind w:left="0" w:firstLine="709"/>
        <w:jc w:val="both"/>
        <w:outlineLvl w:val="1"/>
        <w:rPr>
          <w:b/>
          <w:color w:val="000000" w:themeColor="text1"/>
          <w:sz w:val="28"/>
          <w14:textFill>
            <w14:solidFill>
              <w14:schemeClr w14:val="tx1"/>
            </w14:solidFill>
          </w14:textFill>
        </w:rPr>
      </w:pPr>
      <w:bookmarkStart w:id="7" w:name="_Toc25511"/>
      <w:r>
        <w:rPr>
          <w:b/>
          <w:color w:val="000000" w:themeColor="text1"/>
          <w:sz w:val="28"/>
          <w14:textFill>
            <w14:solidFill>
              <w14:schemeClr w14:val="tx1"/>
            </w14:solidFill>
          </w14:textFill>
        </w:rPr>
        <w:t>1.3 ПРОТОКОЛ ВЗАИМОДЕЙСТВИЯ С АДАПТИВНОЙ СИСТЕМОЙ МОДЕЛИРОВАНИЯ</w:t>
      </w:r>
      <w:bookmarkEnd w:id="7"/>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Архитектура интегрированной среды разработки SIMODO предполагает три уровня: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Расширяемый редактор — оболочка, задача которой состоит в обеспечении механизма расширения и базовой функциональности (например, отображение окна программы и базовые действия работы с файлами).</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Плагины — расширения оболочки, которые обеспечивают основную функциональность (например, возможность редактировать текстовые файлы или работать с файловой системой).</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Процессы — внешние процессы, выполняющие разнообразные функции (например лексический, синтаксический и семантический анализ или выполнение моделирования), которые разумно изолировать от оболочки межпроцессным взаимодействием.</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На рисунке 8 приведён пример представления каждого слоя архитектуры интегрированной среды разработки SIMODO.</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 архитектуре интегрированной среды разработки SIMODO нижние уровни независимы от верхних, а взаимодействие возможно только между смежными уровнями.</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Адаптивная система моделирования SIMODO принадлежит к третьему уровню в архитектуре интегрированной среды разработки SIMODO. Среда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среда отправляет информацию о состоянии моделей и ходе моделирования. Среде может понадобится дополнительная информация (например, модель использует внешние модули), поэтому она может запросить дополнительные ресурсы у плагина (например, исходные тексты внешних модулей).</w:t>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color w:val="000000" w:themeColor="text1"/>
          <w14:textFill>
            <w14:solidFill>
              <w14:schemeClr w14:val="tx1"/>
            </w14:solidFill>
          </w14:textFill>
        </w:rPr>
        <w:drawing>
          <wp:inline distT="0" distB="0" distL="114300" distR="114300">
            <wp:extent cx="6115050" cy="3528695"/>
            <wp:effectExtent l="0" t="0" r="0" b="14605"/>
            <wp:docPr id="18" name="Picture 21"/>
            <wp:cNvGraphicFramePr/>
            <a:graphic xmlns:a="http://schemas.openxmlformats.org/drawingml/2006/main">
              <a:graphicData uri="http://schemas.openxmlformats.org/drawingml/2006/picture">
                <pic:pic xmlns:pic="http://schemas.openxmlformats.org/drawingml/2006/picture">
                  <pic:nvPicPr>
                    <pic:cNvPr id="18" name="Picture 21"/>
                    <pic:cNvPicPr/>
                  </pic:nvPicPr>
                  <pic:blipFill>
                    <a:blip r:embed="rId17"/>
                    <a:stretch>
                      <a:fillRect/>
                    </a:stretch>
                  </pic:blipFill>
                  <pic:spPr>
                    <a:xfrm>
                      <a:off x="0" y="0"/>
                      <a:ext cx="6115050" cy="3528695"/>
                    </a:xfrm>
                    <a:prstGeom prst="rect">
                      <a:avLst/>
                    </a:prstGeom>
                  </pic:spPr>
                </pic:pic>
              </a:graphicData>
            </a:graphic>
          </wp:inline>
        </w:drawing>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Рисунок 8 — Архитектура интегрированной среды разработки SIMODO</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Запуск и остановка адаптивной системы моделирования SIMODO, запуск, временная и полная остановка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Таким образом, можно выделить следующие сообщения, передаваемые между плагином расширяемого редактора и процессом адаптивной системы моделирования SIMODO:</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init: инициализация адаптивной системы моделирования SIMODO.</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info: запрос информации о текущем состояния адаптивной системы моделирования SIMODO</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start: запуск моделирования с передачей исходного текста сценария, описывающего ход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request: запрос дополнительного ресурса системой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process: передача исходного текста модуля.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send: передача данных.</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pause: временная остановка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resume: продолжение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stop: полная остановка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terminate: остановка адаптивной системы моделирования SIMODO</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На рисунке 9 изображена диаграмма последовательности сообщений между плагином и адаптивной системой моделирования SIMODO (сервером) при нормальном ходе моделирования, т.е. без возникновения ошибок при обмене сообщениями.</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Моделирование запускается на инициализированном сервере моделирования сообщением start и передаётся сценарий моделирования. После этого нормальным считается следующее поведение:</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Запрос сервером моделирования дополнительных ресурсов и отправка соответствующих ресурсов плагином.</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Отправка плагину данных о ходе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Отправка серверу моделирования команд управления, которые обрабатываются в соответствии со сценарием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Временная приостановка хода моделирования и возобновления хода моделирования.</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Завершение хода моделирования возможно в соответствии с логикой сценария моделирования (не приведено на рисунке 9) или при получении сообщения stop.</w:t>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color w:val="000000" w:themeColor="text1"/>
          <w14:textFill>
            <w14:solidFill>
              <w14:schemeClr w14:val="tx1"/>
            </w14:solidFill>
          </w14:textFill>
        </w:rPr>
        <w:drawing>
          <wp:inline distT="0" distB="0" distL="114300" distR="114300">
            <wp:extent cx="4772025" cy="8867775"/>
            <wp:effectExtent l="0" t="0" r="9525" b="9525"/>
            <wp:docPr id="20" name="Picture 23"/>
            <wp:cNvGraphicFramePr/>
            <a:graphic xmlns:a="http://schemas.openxmlformats.org/drawingml/2006/main">
              <a:graphicData uri="http://schemas.openxmlformats.org/drawingml/2006/picture">
                <pic:pic xmlns:pic="http://schemas.openxmlformats.org/drawingml/2006/picture">
                  <pic:nvPicPr>
                    <pic:cNvPr id="20" name="Picture 23"/>
                    <pic:cNvPicPr/>
                  </pic:nvPicPr>
                  <pic:blipFill>
                    <a:blip r:embed="rId18"/>
                    <a:stretch>
                      <a:fillRect/>
                    </a:stretch>
                  </pic:blipFill>
                  <pic:spPr>
                    <a:xfrm>
                      <a:off x="0" y="0"/>
                      <a:ext cx="4772025" cy="8867775"/>
                    </a:xfrm>
                    <a:prstGeom prst="rect">
                      <a:avLst/>
                    </a:prstGeom>
                  </pic:spPr>
                </pic:pic>
              </a:graphicData>
            </a:graphic>
          </wp:inline>
        </w:drawing>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Рисунок 9 — Пример нормального хода моделирования</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Сервер моделирования позволяет проводить моделирование неограниченное число раз в общем случае с разными сценариями моделирования.</w:t>
      </w:r>
    </w:p>
    <w:p>
      <w:pPr>
        <w:keepNext w:val="0"/>
        <w:keepLines w:val="0"/>
        <w:pageBreakBefore w:val="0"/>
        <w:widowControl/>
        <w:spacing w:line="360" w:lineRule="auto"/>
        <w:ind w:left="0" w:firstLine="709"/>
        <w:jc w:val="both"/>
        <w:outlineLvl w:val="1"/>
        <w:rPr>
          <w:b/>
          <w:color w:val="000000" w:themeColor="text1"/>
          <w:sz w:val="28"/>
          <w14:textFill>
            <w14:solidFill>
              <w14:schemeClr w14:val="tx1"/>
            </w14:solidFill>
          </w14:textFill>
        </w:rPr>
      </w:pPr>
      <w:bookmarkStart w:id="8" w:name="_Toc31360"/>
      <w:r>
        <w:rPr>
          <w:b/>
          <w:color w:val="000000" w:themeColor="text1"/>
          <w:sz w:val="28"/>
          <w14:textFill>
            <w14:solidFill>
              <w14:schemeClr w14:val="tx1"/>
            </w14:solidFill>
          </w14:textFill>
        </w:rPr>
        <w:t>1.4 ВЫБОР МЕТОДОВ РЕШЕНИЯ СИСТЕМ ДИФФЕРЕНЦИАЛЬНЫХ УРАВНЕНИЙ</w:t>
      </w:r>
      <w:bookmarkEnd w:id="8"/>
    </w:p>
    <w:p>
      <w:pPr>
        <w:keepNext w:val="0"/>
        <w:keepLines w:val="0"/>
        <w:pageBreakBefore w:val="0"/>
        <w:widowControl/>
        <w:spacing w:line="360" w:lineRule="auto"/>
        <w:ind w:left="0" w:firstLine="709"/>
        <w:jc w:val="both"/>
        <w:rPr>
          <w:b w:val="0"/>
          <w:i w:val="0"/>
          <w:color w:val="000000" w:themeColor="text1"/>
          <w:sz w:val="28"/>
          <w14:textFill>
            <w14:solidFill>
              <w14:schemeClr w14:val="tx1"/>
            </w14:solidFill>
          </w14:textFill>
        </w:rPr>
      </w:pPr>
      <w:r>
        <w:rPr>
          <w:b w:val="0"/>
          <w:i w:val="0"/>
          <w:color w:val="000000" w:themeColor="text1"/>
          <w:sz w:val="28"/>
          <w14:textFill>
            <w14:solidFill>
              <w14:schemeClr w14:val="tx1"/>
            </w14:solidFill>
          </w14:textFill>
        </w:rPr>
        <w:t>При математическом моделировании ряда технических устройств используются системы дифференциальных нелинейных уравнений. Такие модели используются не только в технике, они находят применение в экономике, химии, биологии, медицине, управлении[11].</w:t>
      </w:r>
    </w:p>
    <w:p>
      <w:pPr>
        <w:keepNext w:val="0"/>
        <w:keepLines w:val="0"/>
        <w:pageBreakBefore w:val="0"/>
        <w:widowControl/>
        <w:spacing w:line="360" w:lineRule="auto"/>
        <w:ind w:left="0" w:firstLine="709"/>
        <w:jc w:val="both"/>
        <w:rPr>
          <w:b w:val="0"/>
          <w:i w:val="0"/>
          <w:color w:val="000000" w:themeColor="text1"/>
          <w:sz w:val="28"/>
          <w14:textFill>
            <w14:solidFill>
              <w14:schemeClr w14:val="tx1"/>
            </w14:solidFill>
          </w14:textFill>
        </w:rPr>
      </w:pPr>
      <w:r>
        <w:rPr>
          <w:b w:val="0"/>
          <w:i w:val="0"/>
          <w:color w:val="000000" w:themeColor="text1"/>
          <w:sz w:val="28"/>
          <w14:textFill>
            <w14:solidFill>
              <w14:schemeClr w14:val="tx1"/>
            </w14:solidFill>
          </w14:textFill>
        </w:rPr>
        <w:t>Исследование функционирования таких устройств требуют решения указанных систем уравнений. Поскольку основная часть таких уравнений являются нелинейными и нестационарными, часто невозможно получить их аналитическое решение.</w:t>
      </w:r>
    </w:p>
    <w:p>
      <w:pPr>
        <w:keepNext w:val="0"/>
        <w:keepLines w:val="0"/>
        <w:pageBreakBefore w:val="0"/>
        <w:widowControl/>
        <w:spacing w:line="360" w:lineRule="auto"/>
        <w:ind w:left="0" w:firstLine="709"/>
        <w:jc w:val="both"/>
        <w:rPr>
          <w:b w:val="0"/>
          <w:i w:val="0"/>
          <w:color w:val="000000" w:themeColor="text1"/>
          <w:sz w:val="28"/>
          <w14:textFill>
            <w14:solidFill>
              <w14:schemeClr w14:val="tx1"/>
            </w14:solidFill>
          </w14:textFill>
        </w:rPr>
      </w:pPr>
      <w:r>
        <w:rPr>
          <w:b w:val="0"/>
          <w:i w:val="0"/>
          <w:color w:val="000000" w:themeColor="text1"/>
          <w:sz w:val="28"/>
          <w14:textFill>
            <w14:solidFill>
              <w14:schemeClr w14:val="tx1"/>
            </w14:solidFill>
          </w14:textFill>
        </w:rPr>
        <w:t>Возникает необходимость использовать численные методы, наиболее известными из которых является метод Рунге-Кутта и метод Фельберга с переменным шагом.</w:t>
      </w:r>
    </w:p>
    <w:p>
      <w:pPr>
        <w:keepNext w:val="0"/>
        <w:keepLines w:val="0"/>
        <w:pageBreakBefore w:val="0"/>
        <w:widowControl/>
        <w:spacing w:line="360" w:lineRule="auto"/>
        <w:ind w:left="0" w:firstLine="709"/>
        <w:jc w:val="both"/>
        <w:rPr>
          <w:b w:val="0"/>
          <w:i w:val="0"/>
          <w:color w:val="000000" w:themeColor="text1"/>
          <w:sz w:val="28"/>
          <w14:textFill>
            <w14:solidFill>
              <w14:schemeClr w14:val="tx1"/>
            </w14:solidFill>
          </w14:textFill>
        </w:rPr>
      </w:pPr>
      <w:r>
        <w:rPr>
          <w:b w:val="0"/>
          <w:i w:val="0"/>
          <w:color w:val="000000" w:themeColor="text1"/>
          <w:sz w:val="28"/>
          <w14:textFill>
            <w14:solidFill>
              <w14:schemeClr w14:val="tx1"/>
            </w14:solidFill>
          </w14:textFill>
        </w:rPr>
        <w:t>Классический метод Рунге-Кутта обладает фиксированным шагом и точностью четвёртого порядка, но он прост в реализации. Метод Фельберга обладает точностью пятого порядка и переменным шагом, что усложняет формулы, однако приводит к более точным результатам[11–12].</w:t>
      </w:r>
    </w:p>
    <w:p>
      <w:pPr>
        <w:keepNext w:val="0"/>
        <w:keepLines w:val="0"/>
        <w:pageBreakBefore w:val="0"/>
        <w:widowControl/>
        <w:spacing w:line="360" w:lineRule="auto"/>
        <w:ind w:left="0" w:firstLine="709"/>
        <w:jc w:val="both"/>
        <w:rPr>
          <w:b w:val="0"/>
          <w:i w:val="0"/>
          <w:color w:val="000000" w:themeColor="text1"/>
          <w:sz w:val="28"/>
          <w14:textFill>
            <w14:solidFill>
              <w14:schemeClr w14:val="tx1"/>
            </w14:solidFill>
          </w14:textFill>
        </w:rPr>
      </w:pPr>
      <w:r>
        <w:rPr>
          <w:b w:val="0"/>
          <w:i w:val="0"/>
          <w:color w:val="000000" w:themeColor="text1"/>
          <w:sz w:val="28"/>
          <w14:textFill>
            <w14:solidFill>
              <w14:schemeClr w14:val="tx1"/>
            </w14:solidFill>
          </w14:textFill>
        </w:rPr>
        <w:t>Было решено, что в реализации модуля сцены будет использоваться классический метод Рунге-Кутта, потому что он проще в реализации, а разница в точности между четвёртым и пятым порядком не носит критический характер.</w:t>
      </w:r>
    </w:p>
    <w:p>
      <w:pPr>
        <w:keepNext w:val="0"/>
        <w:keepLines w:val="0"/>
        <w:pageBreakBefore w:val="0"/>
        <w:widowControl/>
        <w:spacing w:line="360" w:lineRule="auto"/>
        <w:ind w:left="0" w:firstLine="709"/>
        <w:jc w:val="both"/>
        <w:rPr>
          <w:rFonts w:hint="default"/>
          <w:b w:val="0"/>
          <w:i w:val="0"/>
          <w:color w:val="000000" w:themeColor="text1"/>
          <w:sz w:val="28"/>
          <w:lang w:val="ru-RU"/>
          <w14:textFill>
            <w14:solidFill>
              <w14:schemeClr w14:val="tx1"/>
            </w14:solidFill>
          </w14:textFill>
        </w:rPr>
      </w:pPr>
      <w:r>
        <w:rPr>
          <w:b w:val="0"/>
          <w:i w:val="0"/>
          <w:color w:val="000000" w:themeColor="text1"/>
          <w:sz w:val="28"/>
          <w14:textFill>
            <w14:solidFill>
              <w14:schemeClr w14:val="tx1"/>
            </w14:solidFill>
          </w14:textFill>
        </w:rPr>
        <w:t>Для одного дифференциального уравнения n–го порядка, задача Коши состоит в нахождении функции, удовлетворяющей равенству[11]</w:t>
      </w:r>
      <w:r>
        <w:rPr>
          <w:rFonts w:hint="default"/>
          <w:b w:val="0"/>
          <w:i w:val="0"/>
          <w:color w:val="000000" w:themeColor="text1"/>
          <w:sz w:val="28"/>
          <w:lang w:val="ru-RU"/>
          <w14:textFill>
            <w14:solidFill>
              <w14:schemeClr w14:val="tx1"/>
            </w14:solidFill>
          </w14:textFill>
        </w:rPr>
        <w:t xml:space="preserve"> — формуле (1).</w:t>
      </w:r>
    </w:p>
    <w:p>
      <w:pPr>
        <w:keepNext w:val="0"/>
        <w:keepLines w:val="0"/>
        <w:pageBreakBefore w:val="0"/>
        <w:widowControl/>
        <w:spacing w:line="360" w:lineRule="auto"/>
        <w:ind w:left="0" w:firstLine="709"/>
        <w:jc w:val="both"/>
        <w:rPr>
          <w:b w:val="0"/>
          <w:i w:val="0"/>
          <w:color w:val="000000" w:themeColor="text1"/>
          <w:sz w:val="28"/>
          <w14:textFill>
            <w14:solidFill>
              <w14:schemeClr w14:val="tx1"/>
            </w14:solidFill>
          </w14:textFill>
        </w:rPr>
      </w:pPr>
    </w:p>
    <w:p>
      <w:pPr>
        <w:keepNext w:val="0"/>
        <w:keepLines w:val="0"/>
        <w:pageBreakBefore w:val="0"/>
        <w:widowControl/>
        <w:spacing w:line="360" w:lineRule="auto"/>
        <w:ind w:left="0" w:firstLine="0"/>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m:oMath>
        <m:sSup>
          <m:sSupPr>
            <m:ctrlPr>
              <w:rPr>
                <w:rFonts w:ascii="Cambria Math" w:hAnsi="Cambria Math"/>
                <w:color w:val="000000" w:themeColor="text1"/>
                <w:sz w:val="28"/>
                <w14:textFill>
                  <w14:solidFill>
                    <w14:schemeClr w14:val="tx1"/>
                  </w14:solidFill>
                </w14:textFill>
              </w:rPr>
            </m:ctrlPr>
          </m:sSup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p>
            <m:d>
              <m:dPr>
                <m:sepChr m:val=","/>
                <m:ctrlPr>
                  <w:rPr>
                    <w:rFonts w:ascii="Cambria Math" w:hAnsi="Cambria Math"/>
                    <w:color w:val="000000" w:themeColor="text1"/>
                    <w:sz w:val="28"/>
                    <w14:textFill>
                      <w14:solidFill>
                        <w14:schemeClr w14:val="tx1"/>
                      </w14:solidFill>
                    </w14:textFill>
                  </w:rPr>
                </m:ctrlPr>
              </m:dPr>
              <m:e>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e>
            </m:d>
            <m:ctrlPr>
              <w:rPr>
                <w:rFonts w:ascii="Cambria Math" w:hAnsi="Cambria Math"/>
                <w:color w:val="000000" w:themeColor="text1"/>
                <w:sz w:val="28"/>
                <w14:textFill>
                  <w14:solidFill>
                    <w14:schemeClr w14:val="tx1"/>
                  </w14:solidFill>
                </w14:textFill>
              </w:rPr>
            </m:ctrlPr>
          </m:sup>
        </m:sSup>
        <m:r>
          <m:rPr>
            <m:sty m:val="p"/>
          </m:rPr>
          <w:rPr>
            <w:rFonts w:ascii="Cambria Math" w:hAnsi="Cambria Math"/>
            <w:color w:val="000000" w:themeColor="text1"/>
            <w:sz w:val="28"/>
            <w14:textFill>
              <w14:solidFill>
                <w14:schemeClr w14:val="tx1"/>
              </w14:solidFill>
            </w14:textFill>
          </w:rPr>
          <m:t>=f(t,y',...,</m:t>
        </m:r>
        <m:sSup>
          <m:sSupPr>
            <m:ctrlPr>
              <w:rPr>
                <w:rFonts w:ascii="Cambria Math" w:hAnsi="Cambria Math"/>
                <w:color w:val="000000" w:themeColor="text1"/>
                <w:sz w:val="28"/>
                <w14:textFill>
                  <w14:solidFill>
                    <w14:schemeClr w14:val="tx1"/>
                  </w14:solidFill>
                </w14:textFill>
              </w:rPr>
            </m:ctrlPr>
          </m:sSup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p>
            <m:r>
              <m:rPr>
                <m:sty m:val="p"/>
              </m:rPr>
              <w:rPr>
                <w:rFonts w:ascii="Cambria Math" w:hAnsi="Cambria Math"/>
                <w:color w:val="000000" w:themeColor="text1"/>
                <w:sz w:val="28"/>
                <w14:textFill>
                  <w14:solidFill>
                    <w14:schemeClr w14:val="tx1"/>
                  </w14:solidFill>
                </w14:textFill>
              </w:rPr>
              <m:t>(n−1)</m:t>
            </m:r>
            <m:ctrlPr>
              <w:rPr>
                <w:rFonts w:ascii="Cambria Math" w:hAnsi="Cambria Math"/>
                <w:color w:val="000000" w:themeColor="text1"/>
                <w:sz w:val="28"/>
                <w14:textFill>
                  <w14:solidFill>
                    <w14:schemeClr w14:val="tx1"/>
                  </w14:solidFill>
                </w14:textFill>
              </w:rPr>
            </m:ctrlPr>
          </m:sup>
        </m:sSup>
        <m:r>
          <m:rPr>
            <m:sty m:val="p"/>
          </m:rPr>
          <w:rPr>
            <w:rFonts w:ascii="Cambria Math" w:hAnsi="Cambria Math"/>
            <w:color w:val="000000" w:themeColor="text1"/>
            <w:sz w:val="28"/>
            <w14:textFill>
              <w14:solidFill>
                <w14:schemeClr w14:val="tx1"/>
              </w14:solidFill>
            </w14:textFill>
          </w:rPr>
          <m:t>)</m:t>
        </m:r>
      </m:oMath>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(1)</w:t>
      </w:r>
    </w:p>
    <w:p>
      <w:pPr>
        <w:keepNext w:val="0"/>
        <w:keepLines w:val="0"/>
        <w:pageBreakBefore w:val="0"/>
        <w:widowControl/>
        <w:spacing w:line="360" w:lineRule="auto"/>
        <w:ind w:left="0" w:firstLine="709"/>
        <w:jc w:val="both"/>
        <w:rPr>
          <w:rFonts w:hint="default"/>
          <w:b w:val="0"/>
          <w:i w:val="0"/>
          <w:color w:val="000000" w:themeColor="text1"/>
          <w:sz w:val="28"/>
          <w:lang w:val="ru-RU"/>
          <w14:textFill>
            <w14:solidFill>
              <w14:schemeClr w14:val="tx1"/>
            </w14:solidFill>
          </w14:textFill>
        </w:rPr>
      </w:pPr>
      <w:r>
        <w:rPr>
          <w:b w:val="0"/>
          <w:i w:val="0"/>
          <w:color w:val="000000" w:themeColor="text1"/>
          <w:sz w:val="28"/>
          <w:lang w:val="ru-RU"/>
          <w14:textFill>
            <w14:solidFill>
              <w14:schemeClr w14:val="tx1"/>
            </w14:solidFill>
          </w14:textFill>
        </w:rPr>
        <w:t>Искомая</w:t>
      </w:r>
      <w:r>
        <w:rPr>
          <w:rFonts w:hint="default"/>
          <w:b w:val="0"/>
          <w:i w:val="0"/>
          <w:color w:val="000000" w:themeColor="text1"/>
          <w:sz w:val="28"/>
          <w:lang w:val="ru-RU"/>
          <w14:textFill>
            <w14:solidFill>
              <w14:schemeClr w14:val="tx1"/>
            </w14:solidFill>
          </w14:textFill>
        </w:rPr>
        <w:t xml:space="preserve"> функция также должна удовлетворять </w:t>
      </w:r>
      <w:r>
        <w:rPr>
          <w:b w:val="0"/>
          <w:i w:val="0"/>
          <w:color w:val="000000" w:themeColor="text1"/>
          <w:sz w:val="28"/>
          <w14:textFill>
            <w14:solidFill>
              <w14:schemeClr w14:val="tx1"/>
            </w14:solidFill>
          </w14:textFill>
        </w:rPr>
        <w:t>начальным условиям</w:t>
      </w:r>
      <w:r>
        <w:rPr>
          <w:rFonts w:hint="default"/>
          <w:b w:val="0"/>
          <w:i w:val="0"/>
          <w:color w:val="000000" w:themeColor="text1"/>
          <w:sz w:val="28"/>
          <w:lang w:val="ru-RU"/>
          <w14:textFill>
            <w14:solidFill>
              <w14:schemeClr w14:val="tx1"/>
            </w14:solidFill>
          </w14:textFill>
        </w:rPr>
        <w:t xml:space="preserve"> — формула (2).</w:t>
      </w:r>
    </w:p>
    <w:p>
      <w:pPr>
        <w:keepNext w:val="0"/>
        <w:keepLines w:val="0"/>
        <w:pageBreakBefore w:val="0"/>
        <w:widowControl/>
        <w:spacing w:line="360" w:lineRule="auto"/>
        <w:ind w:left="0" w:firstLine="709"/>
        <w:jc w:val="both"/>
        <w:rPr>
          <w:b w:val="0"/>
          <w:i w:val="0"/>
          <w:color w:val="000000" w:themeColor="text1"/>
          <w:sz w:val="28"/>
          <w:shd w:val="clear" w:fill="F71E04"/>
          <w14:textFill>
            <w14:solidFill>
              <w14:schemeClr w14:val="tx1"/>
            </w14:solidFill>
          </w14:textFill>
        </w:rPr>
      </w:pPr>
    </w:p>
    <w:p>
      <w:pPr>
        <w:keepNext w:val="0"/>
        <w:keepLines w:val="0"/>
        <w:pageBreakBefore w:val="0"/>
        <w:widowControl/>
        <w:spacing w:line="360" w:lineRule="auto"/>
        <w:ind w:left="0" w:firstLine="0"/>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m:oMath>
        <m:r>
          <m:rPr>
            <m:sty m:val="p"/>
          </m:rPr>
          <w:rPr>
            <w:rFonts w:ascii="Cambria Math" w:hAnsi="Cambria Math"/>
            <w:color w:val="000000" w:themeColor="text1"/>
            <w:sz w:val="28"/>
            <w14:textFill>
              <w14:solidFill>
                <w14:schemeClr w14:val="tx1"/>
              </w14:solidFill>
            </w14:textFill>
          </w:rPr>
          <m:t>y</m:t>
        </m:r>
        <m:d>
          <m:dPr>
            <m:sepChr m:val=","/>
            <m:ctrlPr>
              <w:rPr>
                <w:rFonts w:ascii="Cambria Math" w:hAnsi="Cambria Math"/>
                <w:color w:val="000000" w:themeColor="text1"/>
                <w:sz w:val="28"/>
                <w14:textFill>
                  <w14:solidFill>
                    <w14:schemeClr w14:val="tx1"/>
                  </w14:solidFill>
                </w14:textFill>
              </w:rPr>
            </m:ctrlPr>
          </m:dPr>
          <m:e>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t</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0</m:t>
                </m:r>
                <m:ctrlPr>
                  <w:rPr>
                    <w:rFonts w:ascii="Cambria Math" w:hAnsi="Cambria Math"/>
                    <w:color w:val="000000" w:themeColor="text1"/>
                    <w:sz w:val="28"/>
                    <w14:textFill>
                      <w14:solidFill>
                        <w14:schemeClr w14:val="tx1"/>
                      </w14:solidFill>
                    </w14:textFill>
                  </w:rPr>
                </m:ctrlPr>
              </m:sub>
            </m:sSub>
            <m:ctrlPr>
              <w:rPr>
                <w:rFonts w:ascii="Cambria Math" w:hAnsi="Cambria Math"/>
                <w:color w:val="000000" w:themeColor="text1"/>
                <w:sz w:val="28"/>
                <w14:textFill>
                  <w14:solidFill>
                    <w14:schemeClr w14:val="tx1"/>
                  </w14:solidFill>
                </w14:textFill>
              </w:rPr>
            </m:ctrlPr>
          </m:e>
        </m:d>
        <m:r>
          <m:rPr>
            <m:sty m:val="p"/>
          </m:rPr>
          <w:rPr>
            <w:rFonts w:ascii="Cambria Math" w:hAnsi="Cambria Math"/>
            <w:color w:val="000000" w:themeColor="text1"/>
            <w:sz w:val="28"/>
            <w14:textFill>
              <w14:solidFill>
                <w14:schemeClr w14:val="tx1"/>
              </w14:solidFill>
            </w14:textFill>
          </w:rPr>
          <m:t>=</m:t>
        </m:r>
        <m:sSubSup>
          <m:sSubSupPr>
            <m:ctrlPr>
              <w:rPr>
                <w:rFonts w:ascii="Cambria Math" w:hAnsi="Cambria Math"/>
                <w:color w:val="000000" w:themeColor="text1"/>
                <w:sz w:val="28"/>
                <w14:textFill>
                  <w14:solidFill>
                    <w14:schemeClr w14:val="tx1"/>
                  </w14:solidFill>
                </w14:textFill>
              </w:rPr>
            </m:ctrlPr>
          </m:sSubSup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1</m:t>
            </m:r>
            <m:ctrlPr>
              <w:rPr>
                <w:rFonts w:ascii="Cambria Math" w:hAnsi="Cambria Math"/>
                <w:color w:val="000000" w:themeColor="text1"/>
                <w:sz w:val="28"/>
                <w14:textFill>
                  <w14:solidFill>
                    <w14:schemeClr w14:val="tx1"/>
                  </w14:solidFill>
                </w14:textFill>
              </w:rPr>
            </m:ctrlPr>
          </m:sub>
          <m:sup>
            <m:r>
              <m:rPr>
                <m:sty m:val="p"/>
              </m:rPr>
              <w:rPr>
                <w:rFonts w:ascii="Cambria Math" w:hAnsi="Cambria Math"/>
                <w:color w:val="000000" w:themeColor="text1"/>
                <w:sz w:val="28"/>
                <w14:textFill>
                  <w14:solidFill>
                    <w14:schemeClr w14:val="tx1"/>
                  </w14:solidFill>
                </w14:textFill>
              </w:rPr>
              <m:t>0</m:t>
            </m:r>
            <m:ctrlPr>
              <w:rPr>
                <w:rFonts w:ascii="Cambria Math" w:hAnsi="Cambria Math"/>
                <w:color w:val="000000" w:themeColor="text1"/>
                <w:sz w:val="28"/>
                <w14:textFill>
                  <w14:solidFill>
                    <w14:schemeClr w14:val="tx1"/>
                  </w14:solidFill>
                </w14:textFill>
              </w:rPr>
            </m:ctrlPr>
          </m:sup>
        </m:sSubSup>
        <m:r>
          <m:rPr>
            <m:sty m:val="p"/>
          </m:rPr>
          <w:rPr>
            <w:rFonts w:ascii="Cambria Math" w:hAnsi="Cambria Math"/>
            <w:color w:val="000000" w:themeColor="text1"/>
            <w:sz w:val="28"/>
            <w14:textFill>
              <w14:solidFill>
                <w14:schemeClr w14:val="tx1"/>
              </w14:solidFill>
            </w14:textFill>
          </w:rPr>
          <m:t>,y'</m:t>
        </m:r>
        <m:d>
          <m:dPr>
            <m:sepChr m:val=","/>
            <m:ctrlPr>
              <w:rPr>
                <w:rFonts w:ascii="Cambria Math" w:hAnsi="Cambria Math"/>
                <w:color w:val="000000" w:themeColor="text1"/>
                <w:sz w:val="28"/>
                <w14:textFill>
                  <w14:solidFill>
                    <w14:schemeClr w14:val="tx1"/>
                  </w14:solidFill>
                </w14:textFill>
              </w:rPr>
            </m:ctrlPr>
          </m:dPr>
          <m:e>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t</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0</m:t>
                </m:r>
                <m:ctrlPr>
                  <w:rPr>
                    <w:rFonts w:ascii="Cambria Math" w:hAnsi="Cambria Math"/>
                    <w:color w:val="000000" w:themeColor="text1"/>
                    <w:sz w:val="28"/>
                    <w14:textFill>
                      <w14:solidFill>
                        <w14:schemeClr w14:val="tx1"/>
                      </w14:solidFill>
                    </w14:textFill>
                  </w:rPr>
                </m:ctrlPr>
              </m:sub>
            </m:sSub>
            <m:ctrlPr>
              <w:rPr>
                <w:rFonts w:ascii="Cambria Math" w:hAnsi="Cambria Math"/>
                <w:color w:val="000000" w:themeColor="text1"/>
                <w:sz w:val="28"/>
                <w14:textFill>
                  <w14:solidFill>
                    <w14:schemeClr w14:val="tx1"/>
                  </w14:solidFill>
                </w14:textFill>
              </w:rPr>
            </m:ctrlPr>
          </m:e>
        </m:d>
        <m:r>
          <m:rPr>
            <m:sty m:val="p"/>
          </m:rPr>
          <w:rPr>
            <w:rFonts w:ascii="Cambria Math" w:hAnsi="Cambria Math"/>
            <w:color w:val="000000" w:themeColor="text1"/>
            <w:sz w:val="28"/>
            <w14:textFill>
              <w14:solidFill>
                <w14:schemeClr w14:val="tx1"/>
              </w14:solidFill>
            </w14:textFill>
          </w:rPr>
          <m:t>=</m:t>
        </m:r>
        <m:sSubSup>
          <m:sSubSupPr>
            <m:ctrlPr>
              <w:rPr>
                <w:rFonts w:ascii="Cambria Math" w:hAnsi="Cambria Math"/>
                <w:color w:val="000000" w:themeColor="text1"/>
                <w:sz w:val="28"/>
                <w14:textFill>
                  <w14:solidFill>
                    <w14:schemeClr w14:val="tx1"/>
                  </w14:solidFill>
                </w14:textFill>
              </w:rPr>
            </m:ctrlPr>
          </m:sSubSup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2</m:t>
            </m:r>
            <m:ctrlPr>
              <w:rPr>
                <w:rFonts w:ascii="Cambria Math" w:hAnsi="Cambria Math"/>
                <w:color w:val="000000" w:themeColor="text1"/>
                <w:sz w:val="28"/>
                <w14:textFill>
                  <w14:solidFill>
                    <w14:schemeClr w14:val="tx1"/>
                  </w14:solidFill>
                </w14:textFill>
              </w:rPr>
            </m:ctrlPr>
          </m:sub>
          <m:sup>
            <m:r>
              <m:rPr>
                <m:sty m:val="p"/>
              </m:rPr>
              <w:rPr>
                <w:rFonts w:ascii="Cambria Math" w:hAnsi="Cambria Math"/>
                <w:color w:val="000000" w:themeColor="text1"/>
                <w:sz w:val="28"/>
                <w14:textFill>
                  <w14:solidFill>
                    <w14:schemeClr w14:val="tx1"/>
                  </w14:solidFill>
                </w14:textFill>
              </w:rPr>
              <m:t>0</m:t>
            </m:r>
            <m:ctrlPr>
              <w:rPr>
                <w:rFonts w:ascii="Cambria Math" w:hAnsi="Cambria Math"/>
                <w:color w:val="000000" w:themeColor="text1"/>
                <w:sz w:val="28"/>
                <w14:textFill>
                  <w14:solidFill>
                    <w14:schemeClr w14:val="tx1"/>
                  </w14:solidFill>
                </w14:textFill>
              </w:rPr>
            </m:ctrlPr>
          </m:sup>
        </m:sSubSup>
        <m:r>
          <m:rPr>
            <m:sty m:val="p"/>
          </m:rPr>
          <w:rPr>
            <w:rFonts w:ascii="Cambria Math" w:hAnsi="Cambria Math"/>
            <w:color w:val="000000" w:themeColor="text1"/>
            <w:sz w:val="28"/>
            <w14:textFill>
              <w14:solidFill>
                <w14:schemeClr w14:val="tx1"/>
              </w14:solidFill>
            </w14:textFill>
          </w:rPr>
          <m:t>,...,</m:t>
        </m:r>
        <m:sSup>
          <m:sSupPr>
            <m:ctrlPr>
              <w:rPr>
                <w:rFonts w:ascii="Cambria Math" w:hAnsi="Cambria Math"/>
                <w:color w:val="000000" w:themeColor="text1"/>
                <w:sz w:val="28"/>
                <w14:textFill>
                  <w14:solidFill>
                    <w14:schemeClr w14:val="tx1"/>
                  </w14:solidFill>
                </w14:textFill>
              </w:rPr>
            </m:ctrlPr>
          </m:sSup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p>
            <m:r>
              <m:rPr>
                <m:sty m:val="p"/>
              </m:rPr>
              <w:rPr>
                <w:rFonts w:ascii="Cambria Math" w:hAnsi="Cambria Math"/>
                <w:color w:val="000000" w:themeColor="text1"/>
                <w:sz w:val="28"/>
                <w14:textFill>
                  <w14:solidFill>
                    <w14:schemeClr w14:val="tx1"/>
                  </w14:solidFill>
                </w14:textFill>
              </w:rPr>
              <m:t>(n−1)</m:t>
            </m:r>
            <m:ctrlPr>
              <w:rPr>
                <w:rFonts w:ascii="Cambria Math" w:hAnsi="Cambria Math"/>
                <w:color w:val="000000" w:themeColor="text1"/>
                <w:sz w:val="28"/>
                <w14:textFill>
                  <w14:solidFill>
                    <w14:schemeClr w14:val="tx1"/>
                  </w14:solidFill>
                </w14:textFill>
              </w:rPr>
            </m:ctrlPr>
          </m:sup>
        </m:sSup>
        <m:d>
          <m:dPr>
            <m:sepChr m:val=","/>
            <m:ctrlPr>
              <w:rPr>
                <w:rFonts w:ascii="Cambria Math" w:hAnsi="Cambria Math"/>
                <w:color w:val="000000" w:themeColor="text1"/>
                <w:sz w:val="28"/>
                <w14:textFill>
                  <w14:solidFill>
                    <w14:schemeClr w14:val="tx1"/>
                  </w14:solidFill>
                </w14:textFill>
              </w:rPr>
            </m:ctrlPr>
          </m:dPr>
          <m:e>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t</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0</m:t>
                </m:r>
                <m:ctrlPr>
                  <w:rPr>
                    <w:rFonts w:ascii="Cambria Math" w:hAnsi="Cambria Math"/>
                    <w:color w:val="000000" w:themeColor="text1"/>
                    <w:sz w:val="28"/>
                    <w14:textFill>
                      <w14:solidFill>
                        <w14:schemeClr w14:val="tx1"/>
                      </w14:solidFill>
                    </w14:textFill>
                  </w:rPr>
                </m:ctrlPr>
              </m:sub>
            </m:sSub>
            <m:ctrlPr>
              <w:rPr>
                <w:rFonts w:ascii="Cambria Math" w:hAnsi="Cambria Math"/>
                <w:color w:val="000000" w:themeColor="text1"/>
                <w:sz w:val="28"/>
                <w14:textFill>
                  <w14:solidFill>
                    <w14:schemeClr w14:val="tx1"/>
                  </w14:solidFill>
                </w14:textFill>
              </w:rPr>
            </m:ctrlPr>
          </m:e>
        </m:d>
        <m:r>
          <m:rPr>
            <m:sty m:val="p"/>
          </m:rPr>
          <w:rPr>
            <w:rFonts w:ascii="Cambria Math" w:hAnsi="Cambria Math"/>
            <w:color w:val="000000" w:themeColor="text1"/>
            <w:sz w:val="28"/>
            <w14:textFill>
              <w14:solidFill>
                <w14:schemeClr w14:val="tx1"/>
              </w14:solidFill>
            </w14:textFill>
          </w:rPr>
          <m:t>=</m:t>
        </m:r>
        <m:sSubSup>
          <m:sSubSupPr>
            <m:ctrlPr>
              <w:rPr>
                <w:rFonts w:ascii="Cambria Math" w:hAnsi="Cambria Math"/>
                <w:color w:val="000000" w:themeColor="text1"/>
                <w:sz w:val="28"/>
                <w14:textFill>
                  <w14:solidFill>
                    <w14:schemeClr w14:val="tx1"/>
                  </w14:solidFill>
                </w14:textFill>
              </w:rPr>
            </m:ctrlPr>
          </m:sSubSup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sub>
          <m:sup>
            <m:r>
              <m:rPr>
                <m:sty m:val="p"/>
              </m:rPr>
              <w:rPr>
                <w:rFonts w:ascii="Cambria Math" w:hAnsi="Cambria Math"/>
                <w:color w:val="000000" w:themeColor="text1"/>
                <w:sz w:val="28"/>
                <w14:textFill>
                  <w14:solidFill>
                    <w14:schemeClr w14:val="tx1"/>
                  </w14:solidFill>
                </w14:textFill>
              </w:rPr>
              <m:t>0</m:t>
            </m:r>
            <m:ctrlPr>
              <w:rPr>
                <w:rFonts w:ascii="Cambria Math" w:hAnsi="Cambria Math"/>
                <w:color w:val="000000" w:themeColor="text1"/>
                <w:sz w:val="28"/>
                <w14:textFill>
                  <w14:solidFill>
                    <w14:schemeClr w14:val="tx1"/>
                  </w14:solidFill>
                </w14:textFill>
              </w:rPr>
            </m:ctrlPr>
          </m:sup>
        </m:sSubSup>
      </m:oMath>
      <w:r>
        <w:rPr>
          <w:color w:val="000000" w:themeColor="text1"/>
          <w:sz w:val="28"/>
          <w14:textFill>
            <w14:solidFill>
              <w14:schemeClr w14:val="tx1"/>
            </w14:solidFill>
          </w14:textFill>
        </w:rPr>
        <w:tab/>
      </w:r>
      <w:r>
        <w:rPr>
          <w:rFonts w:hint="default"/>
          <w:color w:val="000000" w:themeColor="text1"/>
          <w:sz w:val="28"/>
          <w:lang w:val="ru-RU"/>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w:t>
      </w:r>
      <w:r>
        <w:rPr>
          <w:rFonts w:hint="default"/>
          <w:color w:val="000000" w:themeColor="text1"/>
          <w:sz w:val="28"/>
          <w:lang w:val="ru-RU"/>
          <w14:textFill>
            <w14:solidFill>
              <w14:schemeClr w14:val="tx1"/>
            </w14:solidFill>
          </w14:textFill>
        </w:rPr>
        <w:t>2</w:t>
      </w:r>
      <w:r>
        <w:rPr>
          <w:color w:val="000000" w:themeColor="text1"/>
          <w:sz w:val="28"/>
          <w14:textFill>
            <w14:solidFill>
              <w14:schemeClr w14:val="tx1"/>
            </w14:solidFill>
          </w14:textFill>
        </w:rPr>
        <w:t>)</w:t>
      </w:r>
    </w:p>
    <w:p>
      <w:pPr>
        <w:keepNext w:val="0"/>
        <w:keepLines w:val="0"/>
        <w:pageBreakBefore w:val="0"/>
        <w:widowControl/>
        <w:spacing w:line="360" w:lineRule="auto"/>
        <w:ind w:left="0" w:firstLine="709"/>
        <w:jc w:val="both"/>
        <w:rPr>
          <w:rFonts w:hint="default"/>
          <w:b w:val="0"/>
          <w:i w:val="0"/>
          <w:color w:val="000000" w:themeColor="text1"/>
          <w:sz w:val="28"/>
          <w:lang w:val="ru-RU"/>
          <w14:textFill>
            <w14:solidFill>
              <w14:schemeClr w14:val="tx1"/>
            </w14:solidFill>
          </w14:textFill>
        </w:rPr>
      </w:pPr>
      <w:r>
        <w:rPr>
          <w:b w:val="0"/>
          <w:i w:val="0"/>
          <w:color w:val="000000" w:themeColor="text1"/>
          <w:sz w:val="28"/>
          <w14:textFill>
            <w14:solidFill>
              <w14:schemeClr w14:val="tx1"/>
            </w14:solidFill>
          </w14:textFill>
        </w:rPr>
        <w:t>Перед решением эта задача должна быть переписана в виде следующей СДУ[11]</w:t>
      </w:r>
      <w:r>
        <w:rPr>
          <w:rFonts w:hint="default"/>
          <w:b w:val="0"/>
          <w:i w:val="0"/>
          <w:color w:val="000000" w:themeColor="text1"/>
          <w:sz w:val="28"/>
          <w:lang w:val="ru-RU"/>
          <w14:textFill>
            <w14:solidFill>
              <w14:schemeClr w14:val="tx1"/>
            </w14:solidFill>
          </w14:textFill>
        </w:rPr>
        <w:t xml:space="preserve"> — формула (3).</w:t>
      </w:r>
    </w:p>
    <w:p>
      <w:pPr>
        <w:keepNext w:val="0"/>
        <w:keepLines w:val="0"/>
        <w:pageBreakBefore w:val="0"/>
        <w:widowControl/>
        <w:spacing w:line="360" w:lineRule="auto"/>
        <w:ind w:left="0" w:firstLine="0"/>
        <w:jc w:val="both"/>
        <w:rPr>
          <w:b w:val="0"/>
          <w:i w:val="0"/>
          <w:color w:val="000000" w:themeColor="text1"/>
          <w:sz w:val="28"/>
          <w14:textFill>
            <w14:solidFill>
              <w14:schemeClr w14:val="tx1"/>
            </w14:solidFill>
          </w14:textFill>
        </w:rPr>
      </w:pPr>
    </w:p>
    <w:p>
      <w:pPr>
        <w:keepNext w:val="0"/>
        <w:keepLines w:val="0"/>
        <w:pageBreakBefore w:val="0"/>
        <w:widowControl/>
        <w:spacing w:line="360" w:lineRule="auto"/>
        <w:ind w:left="0" w:firstLine="0"/>
        <w:jc w:val="both"/>
        <w:rPr>
          <w:rFonts w:hint="default"/>
          <w:color w:val="000000" w:themeColor="text1"/>
          <w:sz w:val="28"/>
          <w:lang w:val="ru-RU"/>
          <w14:textFill>
            <w14:solidFill>
              <w14:schemeClr w14:val="tx1"/>
            </w14:solidFill>
          </w14:textFill>
        </w:rPr>
      </w:pP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rFonts w:hint="default"/>
          <w:color w:val="000000" w:themeColor="text1"/>
          <w:sz w:val="28"/>
          <w:lang w:val="ru-RU"/>
          <w14:textFill>
            <w14:solidFill>
              <w14:schemeClr w14:val="tx1"/>
            </w14:solidFill>
          </w14:textFill>
        </w:rPr>
        <w:tab/>
      </w:r>
      <m:oMath>
        <m:d>
          <m:dPr>
            <m:begChr m:val="{"/>
            <m:endChr m:val=""/>
            <m:ctrlPr>
              <w:rPr>
                <w:rFonts w:ascii="Cambria Math" w:hAnsi="Cambria Math"/>
                <w:color w:val="000000" w:themeColor="text1"/>
                <w:sz w:val="28"/>
                <w14:textFill>
                  <w14:solidFill>
                    <w14:schemeClr w14:val="tx1"/>
                  </w14:solidFill>
                </w14:textFill>
              </w:rPr>
            </m:ctrlPr>
          </m:dPr>
          <m:e>
            <m:eqArr>
              <m:eqArrPr>
                <m:ctrlPr>
                  <w:rPr>
                    <w:rFonts w:ascii="Cambria Math" w:hAnsi="Cambria Math"/>
                    <w:color w:val="000000" w:themeColor="text1"/>
                    <w:sz w:val="28"/>
                    <w14:textFill>
                      <w14:solidFill>
                        <w14:schemeClr w14:val="tx1"/>
                      </w14:solidFill>
                    </w14:textFill>
                  </w:rPr>
                </m:ctrlPr>
              </m:eqArrPr>
              <m:e>
                <m:f>
                  <m:fPr>
                    <m:ctrlPr>
                      <w:rPr>
                        <w:rFonts w:ascii="Cambria Math" w:hAnsi="Cambria Math"/>
                        <w:color w:val="000000" w:themeColor="text1"/>
                        <w:sz w:val="28"/>
                        <w14:textFill>
                          <w14:solidFill>
                            <w14:schemeClr w14:val="tx1"/>
                          </w14:solidFill>
                        </w14:textFill>
                      </w:rPr>
                    </m:ctrlPr>
                  </m:fPr>
                  <m:num>
                    <m:r>
                      <m:rPr>
                        <m:sty m:val="p"/>
                      </m:rPr>
                      <w:rPr>
                        <w:rFonts w:ascii="Cambria Math" w:hAnsi="Cambria Math"/>
                        <w:color w:val="000000" w:themeColor="text1"/>
                        <w:sz w:val="28"/>
                        <w14:textFill>
                          <w14:solidFill>
                            <w14:schemeClr w14:val="tx1"/>
                          </w14:solidFill>
                        </w14:textFill>
                      </w:rPr>
                      <m:t>d</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1</m:t>
                        </m:r>
                        <m:ctrlPr>
                          <w:rPr>
                            <w:rFonts w:ascii="Cambria Math" w:hAnsi="Cambria Math"/>
                            <w:color w:val="000000" w:themeColor="text1"/>
                            <w:sz w:val="28"/>
                            <w14:textFill>
                              <w14:solidFill>
                                <w14:schemeClr w14:val="tx1"/>
                              </w14:solidFill>
                            </w14:textFill>
                          </w:rPr>
                        </m:ctrlPr>
                      </m:sub>
                    </m:sSub>
                    <m:ctrlPr>
                      <w:rPr>
                        <w:rFonts w:ascii="Cambria Math" w:hAnsi="Cambria Math"/>
                        <w:color w:val="000000" w:themeColor="text1"/>
                        <w:sz w:val="28"/>
                        <w14:textFill>
                          <w14:solidFill>
                            <w14:schemeClr w14:val="tx1"/>
                          </w14:solidFill>
                        </w14:textFill>
                      </w:rPr>
                    </m:ctrlPr>
                  </m:num>
                  <m:den>
                    <m:r>
                      <m:rPr>
                        <m:sty m:val="p"/>
                      </m:rPr>
                      <w:rPr>
                        <w:rFonts w:ascii="Cambria Math" w:hAnsi="Cambria Math"/>
                        <w:color w:val="000000" w:themeColor="text1"/>
                        <w:sz w:val="28"/>
                        <w14:textFill>
                          <w14:solidFill>
                            <w14:schemeClr w14:val="tx1"/>
                          </w14:solidFill>
                        </w14:textFill>
                      </w:rPr>
                      <m:t>dt</m:t>
                    </m:r>
                    <m:ctrlPr>
                      <w:rPr>
                        <w:rFonts w:ascii="Cambria Math" w:hAnsi="Cambria Math"/>
                        <w:color w:val="000000" w:themeColor="text1"/>
                        <w:sz w:val="28"/>
                        <w14:textFill>
                          <w14:solidFill>
                            <w14:schemeClr w14:val="tx1"/>
                          </w14:solidFill>
                        </w14:textFill>
                      </w:rPr>
                    </m:ctrlPr>
                  </m:den>
                </m:f>
                <m:r>
                  <m:rPr>
                    <m:sty m:val="p"/>
                  </m:rPr>
                  <w:rPr>
                    <w:rFonts w:ascii="Cambria Math" w:hAnsi="Cambria Math"/>
                    <w:color w:val="000000" w:themeColor="text1"/>
                    <w:sz w:val="28"/>
                    <w14:textFill>
                      <w14:solidFill>
                        <w14:schemeClr w14:val="tx1"/>
                      </w14:solidFill>
                    </w14:textFill>
                  </w:rPr>
                  <m:t>=</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f</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1</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1</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2</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,t)</m:t>
                </m:r>
                <m:ctrlPr>
                  <w:rPr>
                    <w:rFonts w:ascii="Cambria Math" w:hAnsi="Cambria Math"/>
                    <w:color w:val="000000" w:themeColor="text1"/>
                    <w:sz w:val="28"/>
                    <w14:textFill>
                      <w14:solidFill>
                        <w14:schemeClr w14:val="tx1"/>
                      </w14:solidFill>
                    </w14:textFill>
                  </w:rPr>
                </m:ctrlPr>
              </m:e>
              <m:e>
                <m:f>
                  <m:fPr>
                    <m:ctrlPr>
                      <w:rPr>
                        <w:rFonts w:ascii="Cambria Math" w:hAnsi="Cambria Math"/>
                        <w:color w:val="000000" w:themeColor="text1"/>
                        <w:sz w:val="28"/>
                        <w14:textFill>
                          <w14:solidFill>
                            <w14:schemeClr w14:val="tx1"/>
                          </w14:solidFill>
                        </w14:textFill>
                      </w:rPr>
                    </m:ctrlPr>
                  </m:fPr>
                  <m:num>
                    <m:r>
                      <m:rPr>
                        <m:sty m:val="p"/>
                      </m:rPr>
                      <w:rPr>
                        <w:rFonts w:ascii="Cambria Math" w:hAnsi="Cambria Math"/>
                        <w:color w:val="000000" w:themeColor="text1"/>
                        <w:sz w:val="28"/>
                        <w14:textFill>
                          <w14:solidFill>
                            <w14:schemeClr w14:val="tx1"/>
                          </w14:solidFill>
                        </w14:textFill>
                      </w:rPr>
                      <m:t>d</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2</m:t>
                        </m:r>
                        <m:ctrlPr>
                          <w:rPr>
                            <w:rFonts w:ascii="Cambria Math" w:hAnsi="Cambria Math"/>
                            <w:color w:val="000000" w:themeColor="text1"/>
                            <w:sz w:val="28"/>
                            <w14:textFill>
                              <w14:solidFill>
                                <w14:schemeClr w14:val="tx1"/>
                              </w14:solidFill>
                            </w14:textFill>
                          </w:rPr>
                        </m:ctrlPr>
                      </m:sub>
                    </m:sSub>
                    <m:ctrlPr>
                      <w:rPr>
                        <w:rFonts w:ascii="Cambria Math" w:hAnsi="Cambria Math"/>
                        <w:color w:val="000000" w:themeColor="text1"/>
                        <w:sz w:val="28"/>
                        <w14:textFill>
                          <w14:solidFill>
                            <w14:schemeClr w14:val="tx1"/>
                          </w14:solidFill>
                        </w14:textFill>
                      </w:rPr>
                    </m:ctrlPr>
                  </m:num>
                  <m:den>
                    <m:r>
                      <m:rPr>
                        <m:sty m:val="p"/>
                      </m:rPr>
                      <w:rPr>
                        <w:rFonts w:ascii="Cambria Math" w:hAnsi="Cambria Math"/>
                        <w:color w:val="000000" w:themeColor="text1"/>
                        <w:sz w:val="28"/>
                        <w14:textFill>
                          <w14:solidFill>
                            <w14:schemeClr w14:val="tx1"/>
                          </w14:solidFill>
                        </w14:textFill>
                      </w:rPr>
                      <m:t>dt</m:t>
                    </m:r>
                    <m:ctrlPr>
                      <w:rPr>
                        <w:rFonts w:ascii="Cambria Math" w:hAnsi="Cambria Math"/>
                        <w:color w:val="000000" w:themeColor="text1"/>
                        <w:sz w:val="28"/>
                        <w14:textFill>
                          <w14:solidFill>
                            <w14:schemeClr w14:val="tx1"/>
                          </w14:solidFill>
                        </w14:textFill>
                      </w:rPr>
                    </m:ctrlPr>
                  </m:den>
                </m:f>
                <m:r>
                  <m:rPr>
                    <m:sty m:val="p"/>
                  </m:rPr>
                  <w:rPr>
                    <w:rFonts w:ascii="Cambria Math" w:hAnsi="Cambria Math"/>
                    <w:color w:val="000000" w:themeColor="text1"/>
                    <w:sz w:val="28"/>
                    <w14:textFill>
                      <w14:solidFill>
                        <w14:schemeClr w14:val="tx1"/>
                      </w14:solidFill>
                    </w14:textFill>
                  </w:rPr>
                  <m:t>=</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f</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2</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1</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2</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,t)</m:t>
                </m:r>
                <m:ctrlPr>
                  <w:rPr>
                    <w:rFonts w:ascii="Cambria Math" w:hAnsi="Cambria Math"/>
                    <w:color w:val="000000" w:themeColor="text1"/>
                    <w:sz w:val="28"/>
                    <w14:textFill>
                      <w14:solidFill>
                        <w14:schemeClr w14:val="tx1"/>
                      </w14:solidFill>
                    </w14:textFill>
                  </w:rPr>
                </m:ctrlPr>
              </m:e>
              <m:e>
                <m:r>
                  <m:rPr>
                    <m:sty m:val="p"/>
                  </m:rPr>
                  <w:rPr>
                    <w:rFonts w:hint="default" w:ascii="Cambria Math" w:hAnsi="Cambria Math"/>
                    <w:color w:val="000000" w:themeColor="text1"/>
                    <w:sz w:val="28"/>
                    <w:lang w:val="ru-RU"/>
                    <w14:textFill>
                      <w14:solidFill>
                        <w14:schemeClr w14:val="tx1"/>
                      </w14:solidFill>
                    </w14:textFill>
                  </w:rPr>
                  <m:t>...</m:t>
                </m:r>
                <m:ctrlPr>
                  <w:rPr>
                    <w:rFonts w:hint="default" w:ascii="Cambria Math" w:hAnsi="Cambria Math"/>
                    <w:color w:val="000000" w:themeColor="text1"/>
                    <w:sz w:val="28"/>
                    <w:lang w:val="ru-RU"/>
                    <w14:textFill>
                      <w14:solidFill>
                        <w14:schemeClr w14:val="tx1"/>
                      </w14:solidFill>
                    </w14:textFill>
                  </w:rPr>
                </m:ctrlPr>
              </m:e>
              <m:e>
                <m:f>
                  <m:fPr>
                    <m:ctrlPr>
                      <w:rPr>
                        <w:rFonts w:ascii="Cambria Math" w:hAnsi="Cambria Math"/>
                        <w:color w:val="000000" w:themeColor="text1"/>
                        <w:sz w:val="28"/>
                        <w14:textFill>
                          <w14:solidFill>
                            <w14:schemeClr w14:val="tx1"/>
                          </w14:solidFill>
                        </w14:textFill>
                      </w:rPr>
                    </m:ctrlPr>
                  </m:fPr>
                  <m:num>
                    <m:r>
                      <m:rPr>
                        <m:sty m:val="p"/>
                      </m:rPr>
                      <w:rPr>
                        <w:rFonts w:ascii="Cambria Math" w:hAnsi="Cambria Math"/>
                        <w:color w:val="000000" w:themeColor="text1"/>
                        <w:sz w:val="28"/>
                        <w14:textFill>
                          <w14:solidFill>
                            <w14:schemeClr w14:val="tx1"/>
                          </w14:solidFill>
                        </w14:textFill>
                      </w:rPr>
                      <m:t>d</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sub>
                    </m:sSub>
                    <m:ctrlPr>
                      <w:rPr>
                        <w:rFonts w:ascii="Cambria Math" w:hAnsi="Cambria Math"/>
                        <w:color w:val="000000" w:themeColor="text1"/>
                        <w:sz w:val="28"/>
                        <w14:textFill>
                          <w14:solidFill>
                            <w14:schemeClr w14:val="tx1"/>
                          </w14:solidFill>
                        </w14:textFill>
                      </w:rPr>
                    </m:ctrlPr>
                  </m:num>
                  <m:den>
                    <m:r>
                      <m:rPr>
                        <m:sty m:val="p"/>
                      </m:rPr>
                      <w:rPr>
                        <w:rFonts w:ascii="Cambria Math" w:hAnsi="Cambria Math"/>
                        <w:color w:val="000000" w:themeColor="text1"/>
                        <w:sz w:val="28"/>
                        <w14:textFill>
                          <w14:solidFill>
                            <w14:schemeClr w14:val="tx1"/>
                          </w14:solidFill>
                        </w14:textFill>
                      </w:rPr>
                      <m:t>dt</m:t>
                    </m:r>
                    <m:ctrlPr>
                      <w:rPr>
                        <w:rFonts w:ascii="Cambria Math" w:hAnsi="Cambria Math"/>
                        <w:color w:val="000000" w:themeColor="text1"/>
                        <w:sz w:val="28"/>
                        <w14:textFill>
                          <w14:solidFill>
                            <w14:schemeClr w14:val="tx1"/>
                          </w14:solidFill>
                        </w14:textFill>
                      </w:rPr>
                    </m:ctrlPr>
                  </m:den>
                </m:f>
                <m:r>
                  <m:rPr>
                    <m:sty m:val="p"/>
                  </m:rPr>
                  <w:rPr>
                    <w:rFonts w:ascii="Cambria Math" w:hAnsi="Cambria Math"/>
                    <w:color w:val="000000" w:themeColor="text1"/>
                    <w:sz w:val="28"/>
                    <w14:textFill>
                      <w14:solidFill>
                        <w14:schemeClr w14:val="tx1"/>
                      </w14:solidFill>
                    </w14:textFill>
                  </w:rPr>
                  <m:t>=</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f</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1</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2</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,t)</m:t>
                </m:r>
                <m:ctrlPr>
                  <w:rPr>
                    <w:rFonts w:ascii="Cambria Math" w:hAnsi="Cambria Math"/>
                    <w:color w:val="000000" w:themeColor="text1"/>
                    <w:sz w:val="28"/>
                    <w14:textFill>
                      <w14:solidFill>
                        <w14:schemeClr w14:val="tx1"/>
                      </w14:solidFill>
                    </w14:textFill>
                  </w:rPr>
                </m:ctrlPr>
              </m:e>
            </m:eqArr>
            <m:ctrlPr>
              <w:rPr>
                <w:rFonts w:ascii="Cambria Math" w:hAnsi="Cambria Math"/>
                <w:color w:val="000000" w:themeColor="text1"/>
                <w:sz w:val="28"/>
                <w14:textFill>
                  <w14:solidFill>
                    <w14:schemeClr w14:val="tx1"/>
                  </w14:solidFill>
                </w14:textFill>
              </w:rPr>
            </m:ctrlPr>
          </m:e>
        </m:d>
      </m:oMath>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rFonts w:hint="default"/>
          <w:color w:val="000000" w:themeColor="text1"/>
          <w:sz w:val="28"/>
          <w:lang w:val="ru-RU"/>
          <w14:textFill>
            <w14:solidFill>
              <w14:schemeClr w14:val="tx1"/>
            </w14:solidFill>
          </w14:textFill>
        </w:rPr>
        <w:tab/>
      </w:r>
      <w:r>
        <w:rPr>
          <w:rFonts w:hint="default"/>
          <w:color w:val="000000" w:themeColor="text1"/>
          <w:sz w:val="28"/>
          <w:lang w:val="ru-RU"/>
          <w14:textFill>
            <w14:solidFill>
              <w14:schemeClr w14:val="tx1"/>
            </w14:solidFill>
          </w14:textFill>
        </w:rPr>
        <w:tab/>
      </w:r>
      <w:r>
        <w:rPr>
          <w:rFonts w:hint="default"/>
          <w:color w:val="000000" w:themeColor="text1"/>
          <w:sz w:val="28"/>
          <w:lang w:val="ru-RU"/>
          <w14:textFill>
            <w14:solidFill>
              <w14:schemeClr w14:val="tx1"/>
            </w14:solidFill>
          </w14:textFill>
        </w:rPr>
        <w:tab/>
      </w:r>
      <w:r>
        <w:rPr>
          <w:color w:val="000000" w:themeColor="text1"/>
          <w:sz w:val="28"/>
          <w14:textFill>
            <w14:solidFill>
              <w14:schemeClr w14:val="tx1"/>
            </w14:solidFill>
          </w14:textFill>
        </w:rPr>
        <w:t>(</w:t>
      </w:r>
      <w:r>
        <w:rPr>
          <w:rFonts w:hint="default"/>
          <w:color w:val="000000" w:themeColor="text1"/>
          <w:sz w:val="28"/>
          <w:lang w:val="ru-RU"/>
          <w14:textFill>
            <w14:solidFill>
              <w14:schemeClr w14:val="tx1"/>
            </w14:solidFill>
          </w14:textFill>
        </w:rPr>
        <w:t>3</w:t>
      </w:r>
      <w:r>
        <w:rPr>
          <w:color w:val="000000" w:themeColor="text1"/>
          <w:sz w:val="28"/>
          <w14:textFill>
            <w14:solidFill>
              <w14:schemeClr w14:val="tx1"/>
            </w14:solidFill>
          </w14:textFill>
        </w:rPr>
        <w:t>)</w:t>
      </w:r>
    </w:p>
    <w:p>
      <w:pPr>
        <w:keepNext w:val="0"/>
        <w:keepLines w:val="0"/>
        <w:pageBreakBefore w:val="0"/>
        <w:widowControl/>
        <w:spacing w:line="360" w:lineRule="auto"/>
        <w:ind w:left="0" w:firstLine="709"/>
        <w:jc w:val="both"/>
        <w:rPr>
          <w:rFonts w:hint="default"/>
          <w:b w:val="0"/>
          <w:i w:val="0"/>
          <w:color w:val="000000" w:themeColor="text1"/>
          <w:sz w:val="28"/>
          <w:lang w:val="ru-RU"/>
          <w14:textFill>
            <w14:solidFill>
              <w14:schemeClr w14:val="tx1"/>
            </w14:solidFill>
          </w14:textFill>
        </w:rPr>
      </w:pPr>
      <w:r>
        <w:rPr>
          <w:b w:val="0"/>
          <w:i w:val="0"/>
          <w:color w:val="000000" w:themeColor="text1"/>
          <w:sz w:val="28"/>
          <w:lang w:val="ru-RU"/>
          <w14:textFill>
            <w14:solidFill>
              <w14:schemeClr w14:val="tx1"/>
            </w14:solidFill>
          </w14:textFill>
        </w:rPr>
        <w:t>Начальные</w:t>
      </w:r>
      <w:r>
        <w:rPr>
          <w:rFonts w:hint="default"/>
          <w:b w:val="0"/>
          <w:i w:val="0"/>
          <w:color w:val="000000" w:themeColor="text1"/>
          <w:sz w:val="28"/>
          <w:lang w:val="ru-RU"/>
          <w14:textFill>
            <w14:solidFill>
              <w14:schemeClr w14:val="tx1"/>
            </w14:solidFill>
          </w14:textFill>
        </w:rPr>
        <w:t xml:space="preserve"> условия СДУ должны соответствовать формуле (4).</w:t>
      </w:r>
    </w:p>
    <w:p>
      <w:pPr>
        <w:keepNext w:val="0"/>
        <w:keepLines w:val="0"/>
        <w:pageBreakBefore w:val="0"/>
        <w:widowControl/>
        <w:spacing w:line="360" w:lineRule="auto"/>
        <w:ind w:left="0" w:firstLine="0"/>
        <w:jc w:val="both"/>
        <w:rPr>
          <w:b w:val="0"/>
          <w:i w:val="0"/>
          <w:color w:val="000000" w:themeColor="text1"/>
          <w:sz w:val="28"/>
          <w14:textFill>
            <w14:solidFill>
              <w14:schemeClr w14:val="tx1"/>
            </w14:solidFill>
          </w14:textFill>
        </w:rPr>
      </w:pPr>
    </w:p>
    <w:p>
      <w:pPr>
        <w:keepNext w:val="0"/>
        <w:keepLines w:val="0"/>
        <w:pageBreakBefore w:val="0"/>
        <w:widowControl/>
        <w:spacing w:line="360" w:lineRule="auto"/>
        <w:ind w:left="0" w:firstLine="0"/>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m:oMath>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1</m:t>
            </m:r>
            <m:ctrlPr>
              <w:rPr>
                <w:rFonts w:ascii="Cambria Math" w:hAnsi="Cambria Math"/>
                <w:color w:val="000000" w:themeColor="text1"/>
                <w:sz w:val="28"/>
                <w14:textFill>
                  <w14:solidFill>
                    <w14:schemeClr w14:val="tx1"/>
                  </w14:solidFill>
                </w14:textFill>
              </w:rPr>
            </m:ctrlPr>
          </m:sub>
        </m:sSub>
        <m:d>
          <m:dPr>
            <m:sepChr m:val=","/>
            <m:ctrlPr>
              <w:rPr>
                <w:rFonts w:ascii="Cambria Math" w:hAnsi="Cambria Math"/>
                <w:color w:val="000000" w:themeColor="text1"/>
                <w:sz w:val="28"/>
                <w14:textFill>
                  <w14:solidFill>
                    <w14:schemeClr w14:val="tx1"/>
                  </w14:solidFill>
                </w14:textFill>
              </w:rPr>
            </m:ctrlPr>
          </m:dPr>
          <m:e>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t</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0</m:t>
                </m:r>
                <m:ctrlPr>
                  <w:rPr>
                    <w:rFonts w:ascii="Cambria Math" w:hAnsi="Cambria Math"/>
                    <w:color w:val="000000" w:themeColor="text1"/>
                    <w:sz w:val="28"/>
                    <w14:textFill>
                      <w14:solidFill>
                        <w14:schemeClr w14:val="tx1"/>
                      </w14:solidFill>
                    </w14:textFill>
                  </w:rPr>
                </m:ctrlPr>
              </m:sub>
            </m:sSub>
            <m:ctrlPr>
              <w:rPr>
                <w:rFonts w:ascii="Cambria Math" w:hAnsi="Cambria Math"/>
                <w:color w:val="000000" w:themeColor="text1"/>
                <w:sz w:val="28"/>
                <w14:textFill>
                  <w14:solidFill>
                    <w14:schemeClr w14:val="tx1"/>
                  </w14:solidFill>
                </w14:textFill>
              </w:rPr>
            </m:ctrlPr>
          </m:e>
        </m:d>
        <m:r>
          <m:rPr>
            <m:sty m:val="p"/>
          </m:rPr>
          <w:rPr>
            <w:rFonts w:ascii="Cambria Math" w:hAnsi="Cambria Math"/>
            <w:color w:val="000000" w:themeColor="text1"/>
            <w:sz w:val="28"/>
            <w14:textFill>
              <w14:solidFill>
                <w14:schemeClr w14:val="tx1"/>
              </w14:solidFill>
            </w14:textFill>
          </w:rPr>
          <m:t>=</m:t>
        </m:r>
        <m:sSubSup>
          <m:sSubSupPr>
            <m:ctrlPr>
              <w:rPr>
                <w:rFonts w:ascii="Cambria Math" w:hAnsi="Cambria Math"/>
                <w:color w:val="000000" w:themeColor="text1"/>
                <w:sz w:val="28"/>
                <w14:textFill>
                  <w14:solidFill>
                    <w14:schemeClr w14:val="tx1"/>
                  </w14:solidFill>
                </w14:textFill>
              </w:rPr>
            </m:ctrlPr>
          </m:sSubSup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1</m:t>
            </m:r>
            <m:ctrlPr>
              <w:rPr>
                <w:rFonts w:ascii="Cambria Math" w:hAnsi="Cambria Math"/>
                <w:color w:val="000000" w:themeColor="text1"/>
                <w:sz w:val="28"/>
                <w14:textFill>
                  <w14:solidFill>
                    <w14:schemeClr w14:val="tx1"/>
                  </w14:solidFill>
                </w14:textFill>
              </w:rPr>
            </m:ctrlPr>
          </m:sub>
          <m:sup>
            <m:r>
              <m:rPr>
                <m:sty m:val="p"/>
              </m:rPr>
              <w:rPr>
                <w:rFonts w:ascii="Cambria Math" w:hAnsi="Cambria Math"/>
                <w:color w:val="000000" w:themeColor="text1"/>
                <w:sz w:val="28"/>
                <w14:textFill>
                  <w14:solidFill>
                    <w14:schemeClr w14:val="tx1"/>
                  </w14:solidFill>
                </w14:textFill>
              </w:rPr>
              <m:t>0</m:t>
            </m:r>
            <m:ctrlPr>
              <w:rPr>
                <w:rFonts w:ascii="Cambria Math" w:hAnsi="Cambria Math"/>
                <w:color w:val="000000" w:themeColor="text1"/>
                <w:sz w:val="28"/>
                <w14:textFill>
                  <w14:solidFill>
                    <w14:schemeClr w14:val="tx1"/>
                  </w14:solidFill>
                </w14:textFill>
              </w:rPr>
            </m:ctrlPr>
          </m:sup>
        </m:sSubSup>
        <m:r>
          <m:rPr>
            <m:sty m:val="p"/>
          </m:rPr>
          <w:rPr>
            <w:rFonts w:ascii="Cambria Math" w:hAnsi="Cambria Math"/>
            <w:color w:val="000000" w:themeColor="text1"/>
            <w:sz w:val="28"/>
            <w14:textFill>
              <w14:solidFill>
                <w14:schemeClr w14:val="tx1"/>
              </w14:solidFill>
            </w14:textFill>
          </w:rPr>
          <m:t>,</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2</m:t>
            </m:r>
            <m:ctrlPr>
              <w:rPr>
                <w:rFonts w:ascii="Cambria Math" w:hAnsi="Cambria Math"/>
                <w:color w:val="000000" w:themeColor="text1"/>
                <w:sz w:val="28"/>
                <w14:textFill>
                  <w14:solidFill>
                    <w14:schemeClr w14:val="tx1"/>
                  </w14:solidFill>
                </w14:textFill>
              </w:rPr>
            </m:ctrlPr>
          </m:sub>
        </m:sSub>
        <m:d>
          <m:dPr>
            <m:sepChr m:val=","/>
            <m:ctrlPr>
              <w:rPr>
                <w:rFonts w:ascii="Cambria Math" w:hAnsi="Cambria Math"/>
                <w:color w:val="000000" w:themeColor="text1"/>
                <w:sz w:val="28"/>
                <w14:textFill>
                  <w14:solidFill>
                    <w14:schemeClr w14:val="tx1"/>
                  </w14:solidFill>
                </w14:textFill>
              </w:rPr>
            </m:ctrlPr>
          </m:dPr>
          <m:e>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t</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0</m:t>
                </m:r>
                <m:ctrlPr>
                  <w:rPr>
                    <w:rFonts w:ascii="Cambria Math" w:hAnsi="Cambria Math"/>
                    <w:color w:val="000000" w:themeColor="text1"/>
                    <w:sz w:val="28"/>
                    <w14:textFill>
                      <w14:solidFill>
                        <w14:schemeClr w14:val="tx1"/>
                      </w14:solidFill>
                    </w14:textFill>
                  </w:rPr>
                </m:ctrlPr>
              </m:sub>
            </m:sSub>
            <m:ctrlPr>
              <w:rPr>
                <w:rFonts w:ascii="Cambria Math" w:hAnsi="Cambria Math"/>
                <w:color w:val="000000" w:themeColor="text1"/>
                <w:sz w:val="28"/>
                <w14:textFill>
                  <w14:solidFill>
                    <w14:schemeClr w14:val="tx1"/>
                  </w14:solidFill>
                </w14:textFill>
              </w:rPr>
            </m:ctrlPr>
          </m:e>
        </m:d>
        <m:r>
          <m:rPr>
            <m:sty m:val="p"/>
          </m:rPr>
          <w:rPr>
            <w:rFonts w:ascii="Cambria Math" w:hAnsi="Cambria Math"/>
            <w:color w:val="000000" w:themeColor="text1"/>
            <w:sz w:val="28"/>
            <w14:textFill>
              <w14:solidFill>
                <w14:schemeClr w14:val="tx1"/>
              </w14:solidFill>
            </w14:textFill>
          </w:rPr>
          <m:t>=</m:t>
        </m:r>
        <m:sSubSup>
          <m:sSubSupPr>
            <m:ctrlPr>
              <w:rPr>
                <w:rFonts w:ascii="Cambria Math" w:hAnsi="Cambria Math"/>
                <w:color w:val="000000" w:themeColor="text1"/>
                <w:sz w:val="28"/>
                <w14:textFill>
                  <w14:solidFill>
                    <w14:schemeClr w14:val="tx1"/>
                  </w14:solidFill>
                </w14:textFill>
              </w:rPr>
            </m:ctrlPr>
          </m:sSubSup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2</m:t>
            </m:r>
            <m:ctrlPr>
              <w:rPr>
                <w:rFonts w:ascii="Cambria Math" w:hAnsi="Cambria Math"/>
                <w:color w:val="000000" w:themeColor="text1"/>
                <w:sz w:val="28"/>
                <w14:textFill>
                  <w14:solidFill>
                    <w14:schemeClr w14:val="tx1"/>
                  </w14:solidFill>
                </w14:textFill>
              </w:rPr>
            </m:ctrlPr>
          </m:sub>
          <m:sup>
            <m:r>
              <m:rPr>
                <m:sty m:val="p"/>
              </m:rPr>
              <w:rPr>
                <w:rFonts w:ascii="Cambria Math" w:hAnsi="Cambria Math"/>
                <w:color w:val="000000" w:themeColor="text1"/>
                <w:sz w:val="28"/>
                <w14:textFill>
                  <w14:solidFill>
                    <w14:schemeClr w14:val="tx1"/>
                  </w14:solidFill>
                </w14:textFill>
              </w:rPr>
              <m:t>0</m:t>
            </m:r>
            <m:ctrlPr>
              <w:rPr>
                <w:rFonts w:ascii="Cambria Math" w:hAnsi="Cambria Math"/>
                <w:color w:val="000000" w:themeColor="text1"/>
                <w:sz w:val="28"/>
                <w14:textFill>
                  <w14:solidFill>
                    <w14:schemeClr w14:val="tx1"/>
                  </w14:solidFill>
                </w14:textFill>
              </w:rPr>
            </m:ctrlPr>
          </m:sup>
        </m:sSubSup>
        <m:r>
          <m:rPr>
            <m:sty m:val="p"/>
          </m:rPr>
          <w:rPr>
            <w:rFonts w:ascii="Cambria Math" w:hAnsi="Cambria Math"/>
            <w:color w:val="000000" w:themeColor="text1"/>
            <w:sz w:val="28"/>
            <w14:textFill>
              <w14:solidFill>
                <w14:schemeClr w14:val="tx1"/>
              </w14:solidFill>
            </w14:textFill>
          </w:rPr>
          <m:t>,...,</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sub>
        </m:sSub>
        <m:d>
          <m:dPr>
            <m:sepChr m:val=","/>
            <m:ctrlPr>
              <w:rPr>
                <w:rFonts w:ascii="Cambria Math" w:hAnsi="Cambria Math"/>
                <w:color w:val="000000" w:themeColor="text1"/>
                <w:sz w:val="28"/>
                <w14:textFill>
                  <w14:solidFill>
                    <w14:schemeClr w14:val="tx1"/>
                  </w14:solidFill>
                </w14:textFill>
              </w:rPr>
            </m:ctrlPr>
          </m:dPr>
          <m:e>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t</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0</m:t>
                </m:r>
                <m:ctrlPr>
                  <w:rPr>
                    <w:rFonts w:ascii="Cambria Math" w:hAnsi="Cambria Math"/>
                    <w:color w:val="000000" w:themeColor="text1"/>
                    <w:sz w:val="28"/>
                    <w14:textFill>
                      <w14:solidFill>
                        <w14:schemeClr w14:val="tx1"/>
                      </w14:solidFill>
                    </w14:textFill>
                  </w:rPr>
                </m:ctrlPr>
              </m:sub>
            </m:sSub>
            <m:ctrlPr>
              <w:rPr>
                <w:rFonts w:ascii="Cambria Math" w:hAnsi="Cambria Math"/>
                <w:color w:val="000000" w:themeColor="text1"/>
                <w:sz w:val="28"/>
                <w14:textFill>
                  <w14:solidFill>
                    <w14:schemeClr w14:val="tx1"/>
                  </w14:solidFill>
                </w14:textFill>
              </w:rPr>
            </m:ctrlPr>
          </m:e>
        </m:d>
        <m:r>
          <m:rPr>
            <m:sty m:val="p"/>
          </m:rPr>
          <w:rPr>
            <w:rFonts w:ascii="Cambria Math" w:hAnsi="Cambria Math"/>
            <w:color w:val="000000" w:themeColor="text1"/>
            <w:sz w:val="28"/>
            <w14:textFill>
              <w14:solidFill>
                <w14:schemeClr w14:val="tx1"/>
              </w14:solidFill>
            </w14:textFill>
          </w:rPr>
          <m:t>=</m:t>
        </m:r>
        <m:sSubSup>
          <m:sSubSupPr>
            <m:ctrlPr>
              <w:rPr>
                <w:rFonts w:ascii="Cambria Math" w:hAnsi="Cambria Math"/>
                <w:color w:val="000000" w:themeColor="text1"/>
                <w:sz w:val="28"/>
                <w14:textFill>
                  <w14:solidFill>
                    <w14:schemeClr w14:val="tx1"/>
                  </w14:solidFill>
                </w14:textFill>
              </w:rPr>
            </m:ctrlPr>
          </m:sSubSup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sub>
          <m:sup>
            <m:r>
              <m:rPr>
                <m:sty m:val="p"/>
              </m:rPr>
              <w:rPr>
                <w:rFonts w:ascii="Cambria Math" w:hAnsi="Cambria Math"/>
                <w:color w:val="000000" w:themeColor="text1"/>
                <w:sz w:val="28"/>
                <w14:textFill>
                  <w14:solidFill>
                    <w14:schemeClr w14:val="tx1"/>
                  </w14:solidFill>
                </w14:textFill>
              </w:rPr>
              <m:t>0</m:t>
            </m:r>
            <m:ctrlPr>
              <w:rPr>
                <w:rFonts w:ascii="Cambria Math" w:hAnsi="Cambria Math"/>
                <w:color w:val="000000" w:themeColor="text1"/>
                <w:sz w:val="28"/>
                <w14:textFill>
                  <w14:solidFill>
                    <w14:schemeClr w14:val="tx1"/>
                  </w14:solidFill>
                </w14:textFill>
              </w:rPr>
            </m:ctrlPr>
          </m:sup>
        </m:sSubSup>
      </m:oMath>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w:t>
      </w:r>
      <w:r>
        <w:rPr>
          <w:rFonts w:hint="default"/>
          <w:color w:val="000000" w:themeColor="text1"/>
          <w:sz w:val="28"/>
          <w:lang w:val="ru-RU"/>
          <w14:textFill>
            <w14:solidFill>
              <w14:schemeClr w14:val="tx1"/>
            </w14:solidFill>
          </w14:textFill>
        </w:rPr>
        <w:t>4</w:t>
      </w:r>
      <w:r>
        <w:rPr>
          <w:color w:val="000000" w:themeColor="text1"/>
          <w:sz w:val="28"/>
          <w14:textFill>
            <w14:solidFill>
              <w14:schemeClr w14:val="tx1"/>
            </w14:solidFill>
          </w14:textFill>
        </w:rPr>
        <w:t>)</w:t>
      </w:r>
    </w:p>
    <w:p>
      <w:pPr>
        <w:keepNext w:val="0"/>
        <w:keepLines w:val="0"/>
        <w:pageBreakBefore w:val="0"/>
        <w:widowControl/>
        <w:spacing w:line="360" w:lineRule="auto"/>
        <w:ind w:left="0" w:firstLine="709"/>
        <w:jc w:val="both"/>
        <w:rPr>
          <w:rFonts w:hint="default"/>
          <w:b w:val="0"/>
          <w:i w:val="0"/>
          <w:color w:val="000000" w:themeColor="text1"/>
          <w:sz w:val="28"/>
          <w:lang w:val="ru-RU"/>
          <w14:textFill>
            <w14:solidFill>
              <w14:schemeClr w14:val="tx1"/>
            </w14:solidFill>
          </w14:textFill>
        </w:rPr>
      </w:pPr>
      <w:r>
        <w:rPr>
          <w:b w:val="0"/>
          <w:i w:val="0"/>
          <w:color w:val="000000" w:themeColor="text1"/>
          <w:sz w:val="28"/>
          <w14:textFill>
            <w14:solidFill>
              <w14:schemeClr w14:val="tx1"/>
            </w14:solidFill>
          </w14:textFill>
        </w:rPr>
        <w:t>По методу Рунге—Кутта четвёртого порядка общее решение</w:t>
      </w:r>
      <w:r>
        <w:rPr>
          <w:rFonts w:hint="default"/>
          <w:b w:val="0"/>
          <w:i w:val="0"/>
          <w:color w:val="000000" w:themeColor="text1"/>
          <w:sz w:val="28"/>
          <w:lang w:val="ru-RU"/>
          <w14:textFill>
            <w14:solidFill>
              <w14:schemeClr w14:val="tx1"/>
            </w14:solidFill>
          </w14:textFill>
        </w:rPr>
        <w:t xml:space="preserve"> </w:t>
      </w:r>
      <w:r>
        <w:rPr>
          <w:b w:val="0"/>
          <w:i w:val="0"/>
          <w:color w:val="000000" w:themeColor="text1"/>
          <w:sz w:val="28"/>
          <w14:textFill>
            <w14:solidFill>
              <w14:schemeClr w14:val="tx1"/>
            </w14:solidFill>
          </w14:textFill>
        </w:rPr>
        <w:t>[11–12] имеет вид</w:t>
      </w:r>
      <w:r>
        <w:rPr>
          <w:rFonts w:hint="default"/>
          <w:b w:val="0"/>
          <w:i w:val="0"/>
          <w:color w:val="000000" w:themeColor="text1"/>
          <w:sz w:val="28"/>
          <w:lang w:val="ru-RU"/>
          <w14:textFill>
            <w14:solidFill>
              <w14:schemeClr w14:val="tx1"/>
            </w14:solidFill>
          </w14:textFill>
        </w:rPr>
        <w:t xml:space="preserve"> формулы (5).</w:t>
      </w:r>
    </w:p>
    <w:p>
      <w:pPr>
        <w:keepNext w:val="0"/>
        <w:keepLines w:val="0"/>
        <w:pageBreakBefore w:val="0"/>
        <w:widowControl/>
        <w:spacing w:line="360" w:lineRule="auto"/>
        <w:ind w:left="0" w:firstLine="0"/>
        <w:jc w:val="both"/>
        <w:rPr>
          <w:b w:val="0"/>
          <w:i w:val="0"/>
          <w:color w:val="000000" w:themeColor="text1"/>
          <w:sz w:val="28"/>
          <w14:textFill>
            <w14:solidFill>
              <w14:schemeClr w14:val="tx1"/>
            </w14:solidFill>
          </w14:textFill>
        </w:rPr>
      </w:pPr>
    </w:p>
    <w:p>
      <w:pPr>
        <w:keepNext w:val="0"/>
        <w:keepLines w:val="0"/>
        <w:pageBreakBefore w:val="0"/>
        <w:widowControl/>
        <w:spacing w:line="360" w:lineRule="auto"/>
        <w:ind w:left="0" w:firstLine="0"/>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m:oMath>
        <m:sSup>
          <m:sSupPr>
            <m:ctrlPr>
              <w:rPr>
                <w:rFonts w:ascii="Cambria Math" w:hAnsi="Cambria Math"/>
                <w:color w:val="000000" w:themeColor="text1"/>
                <w:sz w:val="28"/>
                <w14:textFill>
                  <w14:solidFill>
                    <w14:schemeClr w14:val="tx1"/>
                  </w14:solidFill>
                </w14:textFill>
              </w:rPr>
            </m:ctrlPr>
          </m:sSup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p>
            <m:r>
              <m:rPr>
                <m:sty m:val="p"/>
              </m:rPr>
              <w:rPr>
                <w:rFonts w:ascii="Cambria Math" w:hAnsi="Cambria Math"/>
                <w:color w:val="000000" w:themeColor="text1"/>
                <w:sz w:val="28"/>
                <w14:textFill>
                  <w14:solidFill>
                    <w14:schemeClr w14:val="tx1"/>
                  </w14:solidFill>
                </w14:textFill>
              </w:rPr>
              <m:t>n+1</m:t>
            </m:r>
            <m:ctrlPr>
              <w:rPr>
                <w:rFonts w:ascii="Cambria Math" w:hAnsi="Cambria Math"/>
                <w:color w:val="000000" w:themeColor="text1"/>
                <w:sz w:val="28"/>
                <w14:textFill>
                  <w14:solidFill>
                    <w14:schemeClr w14:val="tx1"/>
                  </w14:solidFill>
                </w14:textFill>
              </w:rPr>
            </m:ctrlPr>
          </m:sup>
        </m:sSup>
        <m:r>
          <m:rPr>
            <m:sty m:val="p"/>
          </m:rPr>
          <w:rPr>
            <w:rFonts w:ascii="Cambria Math" w:hAnsi="Cambria Math"/>
            <w:color w:val="000000" w:themeColor="text1"/>
            <w:sz w:val="28"/>
            <w14:textFill>
              <w14:solidFill>
                <w14:schemeClr w14:val="tx1"/>
              </w14:solidFill>
            </w14:textFill>
          </w:rPr>
          <m:t>=</m:t>
        </m:r>
        <m:sSup>
          <m:sSupPr>
            <m:ctrlPr>
              <w:rPr>
                <w:rFonts w:ascii="Cambria Math" w:hAnsi="Cambria Math"/>
                <w:color w:val="000000" w:themeColor="text1"/>
                <w:sz w:val="28"/>
                <w14:textFill>
                  <w14:solidFill>
                    <w14:schemeClr w14:val="tx1"/>
                  </w14:solidFill>
                </w14:textFill>
              </w:rPr>
            </m:ctrlPr>
          </m:sSup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p>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sup>
        </m:sSup>
        <m:r>
          <m:rPr>
            <m:sty m:val="p"/>
          </m:rPr>
          <w:rPr>
            <w:rFonts w:ascii="Cambria Math" w:hAnsi="Cambria Math"/>
            <w:color w:val="000000" w:themeColor="text1"/>
            <w:sz w:val="28"/>
            <w14:textFill>
              <w14:solidFill>
                <w14:schemeClr w14:val="tx1"/>
              </w14:solidFill>
            </w14:textFill>
          </w:rPr>
          <m:t>+</m:t>
        </m:r>
        <m:f>
          <m:fPr>
            <m:ctrlPr>
              <w:rPr>
                <w:rFonts w:ascii="Cambria Math" w:hAnsi="Cambria Math"/>
                <w:color w:val="000000" w:themeColor="text1"/>
                <w:sz w:val="28"/>
                <w14:textFill>
                  <w14:solidFill>
                    <w14:schemeClr w14:val="tx1"/>
                  </w14:solidFill>
                </w14:textFill>
              </w:rPr>
            </m:ctrlPr>
          </m:fPr>
          <m:num>
            <m:r>
              <m:rPr>
                <m:sty m:val="p"/>
              </m:rPr>
              <w:rPr>
                <w:rFonts w:ascii="Cambria Math" w:hAnsi="Cambria Math"/>
                <w:color w:val="000000" w:themeColor="text1"/>
                <w:sz w:val="28"/>
                <w14:textFill>
                  <w14:solidFill>
                    <w14:schemeClr w14:val="tx1"/>
                  </w14:solidFill>
                </w14:textFill>
              </w:rPr>
              <m:t>1</m:t>
            </m:r>
            <m:ctrlPr>
              <w:rPr>
                <w:rFonts w:ascii="Cambria Math" w:hAnsi="Cambria Math"/>
                <w:color w:val="000000" w:themeColor="text1"/>
                <w:sz w:val="28"/>
                <w14:textFill>
                  <w14:solidFill>
                    <w14:schemeClr w14:val="tx1"/>
                  </w14:solidFill>
                </w14:textFill>
              </w:rPr>
            </m:ctrlPr>
          </m:num>
          <m:den>
            <m:r>
              <m:rPr>
                <m:sty m:val="p"/>
              </m:rPr>
              <w:rPr>
                <w:rFonts w:ascii="Cambria Math" w:hAnsi="Cambria Math"/>
                <w:color w:val="000000" w:themeColor="text1"/>
                <w:sz w:val="28"/>
                <w14:textFill>
                  <w14:solidFill>
                    <w14:schemeClr w14:val="tx1"/>
                  </w14:solidFill>
                </w14:textFill>
              </w:rPr>
              <m:t>6</m:t>
            </m:r>
            <m:ctrlPr>
              <w:rPr>
                <w:rFonts w:ascii="Cambria Math" w:hAnsi="Cambria Math"/>
                <w:color w:val="000000" w:themeColor="text1"/>
                <w:sz w:val="28"/>
                <w14:textFill>
                  <w14:solidFill>
                    <w14:schemeClr w14:val="tx1"/>
                  </w14:solidFill>
                </w14:textFill>
              </w:rPr>
            </m:ctrlPr>
          </m:den>
        </m:f>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k</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1</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m:t>
        </m:r>
        <m:f>
          <m:fPr>
            <m:ctrlPr>
              <w:rPr>
                <w:rFonts w:ascii="Cambria Math" w:hAnsi="Cambria Math"/>
                <w:color w:val="000000" w:themeColor="text1"/>
                <w:sz w:val="28"/>
                <w14:textFill>
                  <w14:solidFill>
                    <w14:schemeClr w14:val="tx1"/>
                  </w14:solidFill>
                </w14:textFill>
              </w:rPr>
            </m:ctrlPr>
          </m:fPr>
          <m:num>
            <m:r>
              <m:rPr>
                <m:sty m:val="p"/>
              </m:rPr>
              <w:rPr>
                <w:rFonts w:ascii="Cambria Math" w:hAnsi="Cambria Math"/>
                <w:color w:val="000000" w:themeColor="text1"/>
                <w:sz w:val="28"/>
                <w14:textFill>
                  <w14:solidFill>
                    <w14:schemeClr w14:val="tx1"/>
                  </w14:solidFill>
                </w14:textFill>
              </w:rPr>
              <m:t>1</m:t>
            </m:r>
            <m:ctrlPr>
              <w:rPr>
                <w:rFonts w:ascii="Cambria Math" w:hAnsi="Cambria Math"/>
                <w:color w:val="000000" w:themeColor="text1"/>
                <w:sz w:val="28"/>
                <w14:textFill>
                  <w14:solidFill>
                    <w14:schemeClr w14:val="tx1"/>
                  </w14:solidFill>
                </w14:textFill>
              </w:rPr>
            </m:ctrlPr>
          </m:num>
          <m:den>
            <m:r>
              <m:rPr>
                <m:sty m:val="p"/>
              </m:rPr>
              <w:rPr>
                <w:rFonts w:ascii="Cambria Math" w:hAnsi="Cambria Math"/>
                <w:color w:val="000000" w:themeColor="text1"/>
                <w:sz w:val="28"/>
                <w14:textFill>
                  <w14:solidFill>
                    <w14:schemeClr w14:val="tx1"/>
                  </w14:solidFill>
                </w14:textFill>
              </w:rPr>
              <m:t>3</m:t>
            </m:r>
            <m:ctrlPr>
              <w:rPr>
                <w:rFonts w:ascii="Cambria Math" w:hAnsi="Cambria Math"/>
                <w:color w:val="000000" w:themeColor="text1"/>
                <w:sz w:val="28"/>
                <w14:textFill>
                  <w14:solidFill>
                    <w14:schemeClr w14:val="tx1"/>
                  </w14:solidFill>
                </w14:textFill>
              </w:rPr>
            </m:ctrlPr>
          </m:den>
        </m:f>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k</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2</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m:t>
        </m:r>
        <m:f>
          <m:fPr>
            <m:ctrlPr>
              <w:rPr>
                <w:rFonts w:ascii="Cambria Math" w:hAnsi="Cambria Math"/>
                <w:color w:val="000000" w:themeColor="text1"/>
                <w:sz w:val="28"/>
                <w14:textFill>
                  <w14:solidFill>
                    <w14:schemeClr w14:val="tx1"/>
                  </w14:solidFill>
                </w14:textFill>
              </w:rPr>
            </m:ctrlPr>
          </m:fPr>
          <m:num>
            <m:r>
              <m:rPr>
                <m:sty m:val="p"/>
              </m:rPr>
              <w:rPr>
                <w:rFonts w:ascii="Cambria Math" w:hAnsi="Cambria Math"/>
                <w:color w:val="000000" w:themeColor="text1"/>
                <w:sz w:val="28"/>
                <w14:textFill>
                  <w14:solidFill>
                    <w14:schemeClr w14:val="tx1"/>
                  </w14:solidFill>
                </w14:textFill>
              </w:rPr>
              <m:t>1</m:t>
            </m:r>
            <m:ctrlPr>
              <w:rPr>
                <w:rFonts w:ascii="Cambria Math" w:hAnsi="Cambria Math"/>
                <w:color w:val="000000" w:themeColor="text1"/>
                <w:sz w:val="28"/>
                <w14:textFill>
                  <w14:solidFill>
                    <w14:schemeClr w14:val="tx1"/>
                  </w14:solidFill>
                </w14:textFill>
              </w:rPr>
            </m:ctrlPr>
          </m:num>
          <m:den>
            <m:r>
              <m:rPr>
                <m:sty m:val="p"/>
              </m:rPr>
              <w:rPr>
                <w:rFonts w:ascii="Cambria Math" w:hAnsi="Cambria Math"/>
                <w:color w:val="000000" w:themeColor="text1"/>
                <w:sz w:val="28"/>
                <w14:textFill>
                  <w14:solidFill>
                    <w14:schemeClr w14:val="tx1"/>
                  </w14:solidFill>
                </w14:textFill>
              </w:rPr>
              <m:t>3</m:t>
            </m:r>
            <m:ctrlPr>
              <w:rPr>
                <w:rFonts w:ascii="Cambria Math" w:hAnsi="Cambria Math"/>
                <w:color w:val="000000" w:themeColor="text1"/>
                <w:sz w:val="28"/>
                <w14:textFill>
                  <w14:solidFill>
                    <w14:schemeClr w14:val="tx1"/>
                  </w14:solidFill>
                </w14:textFill>
              </w:rPr>
            </m:ctrlPr>
          </m:den>
        </m:f>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k</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3</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m:t>
        </m:r>
        <m:f>
          <m:fPr>
            <m:ctrlPr>
              <w:rPr>
                <w:rFonts w:ascii="Cambria Math" w:hAnsi="Cambria Math"/>
                <w:color w:val="000000" w:themeColor="text1"/>
                <w:sz w:val="28"/>
                <w14:textFill>
                  <w14:solidFill>
                    <w14:schemeClr w14:val="tx1"/>
                  </w14:solidFill>
                </w14:textFill>
              </w:rPr>
            </m:ctrlPr>
          </m:fPr>
          <m:num>
            <m:r>
              <m:rPr>
                <m:sty m:val="p"/>
              </m:rPr>
              <w:rPr>
                <w:rFonts w:ascii="Cambria Math" w:hAnsi="Cambria Math"/>
                <w:color w:val="000000" w:themeColor="text1"/>
                <w:sz w:val="28"/>
                <w14:textFill>
                  <w14:solidFill>
                    <w14:schemeClr w14:val="tx1"/>
                  </w14:solidFill>
                </w14:textFill>
              </w:rPr>
              <m:t>1</m:t>
            </m:r>
            <m:ctrlPr>
              <w:rPr>
                <w:rFonts w:ascii="Cambria Math" w:hAnsi="Cambria Math"/>
                <w:color w:val="000000" w:themeColor="text1"/>
                <w:sz w:val="28"/>
                <w14:textFill>
                  <w14:solidFill>
                    <w14:schemeClr w14:val="tx1"/>
                  </w14:solidFill>
                </w14:textFill>
              </w:rPr>
            </m:ctrlPr>
          </m:num>
          <m:den>
            <m:r>
              <m:rPr>
                <m:sty m:val="p"/>
              </m:rPr>
              <w:rPr>
                <w:rFonts w:ascii="Cambria Math" w:hAnsi="Cambria Math"/>
                <w:color w:val="000000" w:themeColor="text1"/>
                <w:sz w:val="28"/>
                <w14:textFill>
                  <w14:solidFill>
                    <w14:schemeClr w14:val="tx1"/>
                  </w14:solidFill>
                </w14:textFill>
              </w:rPr>
              <m:t>6</m:t>
            </m:r>
            <m:ctrlPr>
              <w:rPr>
                <w:rFonts w:ascii="Cambria Math" w:hAnsi="Cambria Math"/>
                <w:color w:val="000000" w:themeColor="text1"/>
                <w:sz w:val="28"/>
                <w14:textFill>
                  <w14:solidFill>
                    <w14:schemeClr w14:val="tx1"/>
                  </w14:solidFill>
                </w14:textFill>
              </w:rPr>
            </m:ctrlPr>
          </m:den>
        </m:f>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k</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4</m:t>
            </m:r>
            <m:ctrlPr>
              <w:rPr>
                <w:rFonts w:ascii="Cambria Math" w:hAnsi="Cambria Math"/>
                <w:color w:val="000000" w:themeColor="text1"/>
                <w:sz w:val="28"/>
                <w14:textFill>
                  <w14:solidFill>
                    <w14:schemeClr w14:val="tx1"/>
                  </w14:solidFill>
                </w14:textFill>
              </w:rPr>
            </m:ctrlPr>
          </m:sub>
        </m:sSub>
      </m:oMath>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w:t>
      </w:r>
      <w:r>
        <w:rPr>
          <w:rFonts w:hint="default"/>
          <w:color w:val="000000" w:themeColor="text1"/>
          <w:sz w:val="28"/>
          <w:lang w:val="ru-RU"/>
          <w14:textFill>
            <w14:solidFill>
              <w14:schemeClr w14:val="tx1"/>
            </w14:solidFill>
          </w14:textFill>
        </w:rPr>
        <w:t>5</w:t>
      </w:r>
      <w:r>
        <w:rPr>
          <w:color w:val="000000" w:themeColor="text1"/>
          <w:sz w:val="28"/>
          <w14:textFill>
            <w14:solidFill>
              <w14:schemeClr w14:val="tx1"/>
            </w14:solidFill>
          </w14:textFill>
        </w:rPr>
        <w:t>)</w:t>
      </w:r>
    </w:p>
    <w:p>
      <w:pPr>
        <w:keepNext w:val="0"/>
        <w:keepLines w:val="0"/>
        <w:pageBreakBefore w:val="0"/>
        <w:widowControl/>
        <w:spacing w:line="360" w:lineRule="auto"/>
        <w:ind w:left="0" w:firstLine="709"/>
        <w:jc w:val="both"/>
        <w:rPr>
          <w:rFonts w:hint="default"/>
          <w:b w:val="0"/>
          <w:i w:val="0"/>
          <w:color w:val="000000" w:themeColor="text1"/>
          <w:sz w:val="28"/>
          <w:lang w:val="ru-RU"/>
          <w14:textFill>
            <w14:solidFill>
              <w14:schemeClr w14:val="tx1"/>
            </w14:solidFill>
          </w14:textFill>
        </w:rPr>
      </w:pPr>
      <w:r>
        <w:rPr>
          <w:b w:val="0"/>
          <w:i w:val="0"/>
          <w:color w:val="000000" w:themeColor="text1"/>
          <w:sz w:val="28"/>
          <w14:textFill>
            <w14:solidFill>
              <w14:schemeClr w14:val="tx1"/>
            </w14:solidFill>
          </w14:textFill>
        </w:rPr>
        <w:t>где расчётные коэффициенты</w:t>
      </w:r>
      <w:r>
        <w:rPr>
          <w:rFonts w:hint="default"/>
          <w:b w:val="0"/>
          <w:i w:val="0"/>
          <w:color w:val="000000" w:themeColor="text1"/>
          <w:sz w:val="28"/>
          <w:lang w:val="ru-RU"/>
          <w14:textFill>
            <w14:solidFill>
              <w14:schemeClr w14:val="tx1"/>
            </w14:solidFill>
          </w14:textFill>
        </w:rPr>
        <w:t xml:space="preserve"> </w:t>
      </w:r>
      <w:r>
        <w:rPr>
          <w:b w:val="0"/>
          <w:i w:val="0"/>
          <w:color w:val="000000" w:themeColor="text1"/>
          <w:sz w:val="28"/>
          <w14:textFill>
            <w14:solidFill>
              <w14:schemeClr w14:val="tx1"/>
            </w14:solidFill>
          </w14:textFill>
        </w:rPr>
        <w:t xml:space="preserve">[12] </w:t>
      </w:r>
      <w:r>
        <w:rPr>
          <w:b w:val="0"/>
          <w:i w:val="0"/>
          <w:color w:val="000000" w:themeColor="text1"/>
          <w:sz w:val="28"/>
          <w:lang w:val="ru-RU"/>
          <w14:textFill>
            <w14:solidFill>
              <w14:schemeClr w14:val="tx1"/>
            </w14:solidFill>
          </w14:textFill>
        </w:rPr>
        <w:t>соответствуют</w:t>
      </w:r>
      <w:r>
        <w:rPr>
          <w:rFonts w:hint="default"/>
          <w:b w:val="0"/>
          <w:i w:val="0"/>
          <w:color w:val="000000" w:themeColor="text1"/>
          <w:sz w:val="28"/>
          <w:lang w:val="ru-RU"/>
          <w14:textFill>
            <w14:solidFill>
              <w14:schemeClr w14:val="tx1"/>
            </w14:solidFill>
          </w14:textFill>
        </w:rPr>
        <w:t xml:space="preserve"> формулам (6)–(9).</w:t>
      </w:r>
    </w:p>
    <w:p>
      <w:pPr>
        <w:keepNext w:val="0"/>
        <w:keepLines w:val="0"/>
        <w:pageBreakBefore w:val="0"/>
        <w:widowControl/>
        <w:spacing w:line="360" w:lineRule="auto"/>
        <w:ind w:left="0" w:firstLine="0"/>
        <w:jc w:val="both"/>
        <w:rPr>
          <w:b w:val="0"/>
          <w:i w:val="0"/>
          <w:color w:val="000000" w:themeColor="text1"/>
          <w:sz w:val="28"/>
          <w14:textFill>
            <w14:solidFill>
              <w14:schemeClr w14:val="tx1"/>
            </w14:solidFill>
          </w14:textFill>
        </w:rPr>
      </w:pPr>
    </w:p>
    <w:p>
      <w:pPr>
        <w:keepNext w:val="0"/>
        <w:keepLines w:val="0"/>
        <w:pageBreakBefore w:val="0"/>
        <w:widowControl/>
        <w:spacing w:line="360" w:lineRule="auto"/>
        <w:ind w:left="0" w:firstLine="0"/>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ab/>
      </w:r>
      <w:r>
        <w:rPr>
          <w:rFonts w:hint="default"/>
          <w:color w:val="000000" w:themeColor="text1"/>
          <w:sz w:val="28"/>
          <w:lang w:val="ru-RU"/>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m:oMath>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k</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1</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=τf(</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t</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m:t>
        </m:r>
        <m:sSup>
          <m:sSupPr>
            <m:ctrlPr>
              <w:rPr>
                <w:rFonts w:ascii="Cambria Math" w:hAnsi="Cambria Math"/>
                <w:color w:val="000000" w:themeColor="text1"/>
                <w:sz w:val="28"/>
                <w14:textFill>
                  <w14:solidFill>
                    <w14:schemeClr w14:val="tx1"/>
                  </w14:solidFill>
                </w14:textFill>
              </w:rPr>
            </m:ctrlPr>
          </m:sSup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p>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sup>
        </m:sSup>
        <m:r>
          <m:rPr>
            <m:sty m:val="p"/>
          </m:rPr>
          <w:rPr>
            <w:rFonts w:ascii="Cambria Math" w:hAnsi="Cambria Math"/>
            <w:color w:val="000000" w:themeColor="text1"/>
            <w:sz w:val="28"/>
            <w14:textFill>
              <w14:solidFill>
                <w14:schemeClr w14:val="tx1"/>
              </w14:solidFill>
            </w14:textFill>
          </w:rPr>
          <m:t>)</m:t>
        </m:r>
      </m:oMath>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w:t>
      </w:r>
      <w:r>
        <w:rPr>
          <w:rFonts w:hint="default"/>
          <w:color w:val="000000" w:themeColor="text1"/>
          <w:sz w:val="28"/>
          <w:lang w:val="ru-RU"/>
          <w14:textFill>
            <w14:solidFill>
              <w14:schemeClr w14:val="tx1"/>
            </w14:solidFill>
          </w14:textFill>
        </w:rPr>
        <w:t>6</w:t>
      </w:r>
      <w:r>
        <w:rPr>
          <w:color w:val="000000" w:themeColor="text1"/>
          <w:sz w:val="28"/>
          <w14:textFill>
            <w14:solidFill>
              <w14:schemeClr w14:val="tx1"/>
            </w14:solidFill>
          </w14:textFill>
        </w:rPr>
        <w:t>)</w:t>
      </w:r>
    </w:p>
    <w:p>
      <w:pPr>
        <w:keepNext w:val="0"/>
        <w:keepLines w:val="0"/>
        <w:pageBreakBefore w:val="0"/>
        <w:widowControl/>
        <w:spacing w:line="360" w:lineRule="auto"/>
        <w:ind w:left="0" w:firstLine="0"/>
        <w:jc w:val="both"/>
        <w:rPr>
          <w:b w:val="0"/>
          <w:i w:val="0"/>
          <w:color w:val="000000" w:themeColor="text1"/>
          <w:sz w:val="28"/>
          <w14:textFill>
            <w14:solidFill>
              <w14:schemeClr w14:val="tx1"/>
            </w14:solidFill>
          </w14:textFill>
        </w:rPr>
      </w:pPr>
    </w:p>
    <w:p>
      <w:pPr>
        <w:keepNext w:val="0"/>
        <w:keepLines w:val="0"/>
        <w:pageBreakBefore w:val="0"/>
        <w:widowControl/>
        <w:spacing w:line="360" w:lineRule="auto"/>
        <w:ind w:left="0" w:firstLine="0"/>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m:oMath>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k</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2</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=τf</m:t>
        </m:r>
        <m:d>
          <m:dPr>
            <m:sepChr m:val=","/>
            <m:ctrlPr>
              <w:rPr>
                <w:rFonts w:ascii="Cambria Math" w:hAnsi="Cambria Math"/>
                <w:color w:val="000000" w:themeColor="text1"/>
                <w:sz w:val="28"/>
                <w14:textFill>
                  <w14:solidFill>
                    <w14:schemeClr w14:val="tx1"/>
                  </w14:solidFill>
                </w14:textFill>
              </w:rPr>
            </m:ctrlPr>
          </m:dPr>
          <m:e>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t</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m:t>
            </m:r>
            <m:f>
              <m:fPr>
                <m:ctrlPr>
                  <w:rPr>
                    <w:rFonts w:ascii="Cambria Math" w:hAnsi="Cambria Math"/>
                    <w:color w:val="000000" w:themeColor="text1"/>
                    <w:sz w:val="28"/>
                    <w14:textFill>
                      <w14:solidFill>
                        <w14:schemeClr w14:val="tx1"/>
                      </w14:solidFill>
                    </w14:textFill>
                  </w:rPr>
                </m:ctrlPr>
              </m:fPr>
              <m:num>
                <m:r>
                  <m:rPr>
                    <m:sty m:val="p"/>
                  </m:rPr>
                  <w:rPr>
                    <w:rFonts w:ascii="Cambria Math" w:hAnsi="Cambria Math"/>
                    <w:color w:val="000000" w:themeColor="text1"/>
                    <w:sz w:val="28"/>
                    <w14:textFill>
                      <w14:solidFill>
                        <w14:schemeClr w14:val="tx1"/>
                      </w14:solidFill>
                    </w14:textFill>
                  </w:rPr>
                  <m:t>τ</m:t>
                </m:r>
                <m:ctrlPr>
                  <w:rPr>
                    <w:rFonts w:ascii="Cambria Math" w:hAnsi="Cambria Math"/>
                    <w:color w:val="000000" w:themeColor="text1"/>
                    <w:sz w:val="28"/>
                    <w14:textFill>
                      <w14:solidFill>
                        <w14:schemeClr w14:val="tx1"/>
                      </w14:solidFill>
                    </w14:textFill>
                  </w:rPr>
                </m:ctrlPr>
              </m:num>
              <m:den>
                <m:r>
                  <m:rPr>
                    <m:sty m:val="p"/>
                  </m:rPr>
                  <w:rPr>
                    <w:rFonts w:ascii="Cambria Math" w:hAnsi="Cambria Math"/>
                    <w:color w:val="000000" w:themeColor="text1"/>
                    <w:sz w:val="28"/>
                    <w14:textFill>
                      <w14:solidFill>
                        <w14:schemeClr w14:val="tx1"/>
                      </w14:solidFill>
                    </w14:textFill>
                  </w:rPr>
                  <m:t>2</m:t>
                </m:r>
                <m:ctrlPr>
                  <w:rPr>
                    <w:rFonts w:ascii="Cambria Math" w:hAnsi="Cambria Math"/>
                    <w:color w:val="000000" w:themeColor="text1"/>
                    <w:sz w:val="28"/>
                    <w14:textFill>
                      <w14:solidFill>
                        <w14:schemeClr w14:val="tx1"/>
                      </w14:solidFill>
                    </w14:textFill>
                  </w:rPr>
                </m:ctrlPr>
              </m:den>
            </m:f>
            <m:r>
              <m:rPr>
                <m:sty m:val="p"/>
              </m:rPr>
              <w:rPr>
                <w:rFonts w:ascii="Cambria Math" w:hAnsi="Cambria Math"/>
                <w:color w:val="000000" w:themeColor="text1"/>
                <w:sz w:val="28"/>
                <w14:textFill>
                  <w14:solidFill>
                    <w14:schemeClr w14:val="tx1"/>
                  </w14:solidFill>
                </w14:textFill>
              </w:rPr>
              <m:t>,</m:t>
            </m:r>
            <m:sSup>
              <m:sSupPr>
                <m:ctrlPr>
                  <w:rPr>
                    <w:rFonts w:ascii="Cambria Math" w:hAnsi="Cambria Math"/>
                    <w:color w:val="000000" w:themeColor="text1"/>
                    <w:sz w:val="28"/>
                    <w14:textFill>
                      <w14:solidFill>
                        <w14:schemeClr w14:val="tx1"/>
                      </w14:solidFill>
                    </w14:textFill>
                  </w:rPr>
                </m:ctrlPr>
              </m:sSup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p>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sup>
            </m:sSup>
            <m:r>
              <m:rPr>
                <m:sty m:val="p"/>
              </m:rPr>
              <w:rPr>
                <w:rFonts w:ascii="Cambria Math" w:hAnsi="Cambria Math"/>
                <w:color w:val="000000" w:themeColor="text1"/>
                <w:sz w:val="28"/>
                <w14:textFill>
                  <w14:solidFill>
                    <w14:schemeClr w14:val="tx1"/>
                  </w14:solidFill>
                </w14:textFill>
              </w:rPr>
              <m:t>+</m:t>
            </m:r>
            <m:f>
              <m:fPr>
                <m:ctrlPr>
                  <w:rPr>
                    <w:rFonts w:ascii="Cambria Math" w:hAnsi="Cambria Math"/>
                    <w:color w:val="000000" w:themeColor="text1"/>
                    <w:sz w:val="28"/>
                    <w14:textFill>
                      <w14:solidFill>
                        <w14:schemeClr w14:val="tx1"/>
                      </w14:solidFill>
                    </w14:textFill>
                  </w:rPr>
                </m:ctrlPr>
              </m:fPr>
              <m:num>
                <m:r>
                  <m:rPr>
                    <m:sty m:val="p"/>
                  </m:rPr>
                  <w:rPr>
                    <w:rFonts w:ascii="Cambria Math" w:hAnsi="Cambria Math"/>
                    <w:color w:val="000000" w:themeColor="text1"/>
                    <w:sz w:val="28"/>
                    <w14:textFill>
                      <w14:solidFill>
                        <w14:schemeClr w14:val="tx1"/>
                      </w14:solidFill>
                    </w14:textFill>
                  </w:rPr>
                  <m:t>1</m:t>
                </m:r>
                <m:ctrlPr>
                  <w:rPr>
                    <w:rFonts w:ascii="Cambria Math" w:hAnsi="Cambria Math"/>
                    <w:color w:val="000000" w:themeColor="text1"/>
                    <w:sz w:val="28"/>
                    <w14:textFill>
                      <w14:solidFill>
                        <w14:schemeClr w14:val="tx1"/>
                      </w14:solidFill>
                    </w14:textFill>
                  </w:rPr>
                </m:ctrlPr>
              </m:num>
              <m:den>
                <m:r>
                  <m:rPr>
                    <m:sty m:val="p"/>
                  </m:rPr>
                  <w:rPr>
                    <w:rFonts w:ascii="Cambria Math" w:hAnsi="Cambria Math"/>
                    <w:color w:val="000000" w:themeColor="text1"/>
                    <w:sz w:val="28"/>
                    <w14:textFill>
                      <w14:solidFill>
                        <w14:schemeClr w14:val="tx1"/>
                      </w14:solidFill>
                    </w14:textFill>
                  </w:rPr>
                  <m:t>2</m:t>
                </m:r>
                <m:ctrlPr>
                  <w:rPr>
                    <w:rFonts w:ascii="Cambria Math" w:hAnsi="Cambria Math"/>
                    <w:color w:val="000000" w:themeColor="text1"/>
                    <w:sz w:val="28"/>
                    <w14:textFill>
                      <w14:solidFill>
                        <w14:schemeClr w14:val="tx1"/>
                      </w14:solidFill>
                    </w14:textFill>
                  </w:rPr>
                </m:ctrlPr>
              </m:den>
            </m:f>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k</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1</m:t>
                </m:r>
                <m:ctrlPr>
                  <w:rPr>
                    <w:rFonts w:ascii="Cambria Math" w:hAnsi="Cambria Math"/>
                    <w:color w:val="000000" w:themeColor="text1"/>
                    <w:sz w:val="28"/>
                    <w14:textFill>
                      <w14:solidFill>
                        <w14:schemeClr w14:val="tx1"/>
                      </w14:solidFill>
                    </w14:textFill>
                  </w:rPr>
                </m:ctrlPr>
              </m:sub>
            </m:sSub>
            <m:ctrlPr>
              <w:rPr>
                <w:rFonts w:ascii="Cambria Math" w:hAnsi="Cambria Math"/>
                <w:color w:val="000000" w:themeColor="text1"/>
                <w:sz w:val="28"/>
                <w14:textFill>
                  <w14:solidFill>
                    <w14:schemeClr w14:val="tx1"/>
                  </w14:solidFill>
                </w14:textFill>
              </w:rPr>
            </m:ctrlPr>
          </m:e>
        </m:d>
      </m:oMath>
      <w:r>
        <w:rPr>
          <w:color w:val="000000" w:themeColor="text1"/>
          <w:sz w:val="28"/>
          <w14:textFill>
            <w14:solidFill>
              <w14:schemeClr w14:val="tx1"/>
            </w14:solidFill>
          </w14:textFill>
        </w:rPr>
        <w:tab/>
      </w:r>
      <w:r>
        <w:rPr>
          <w:rFonts w:hint="default"/>
          <w:color w:val="000000" w:themeColor="text1"/>
          <w:sz w:val="28"/>
          <w:lang w:val="ru-RU"/>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w:t>
      </w:r>
      <w:r>
        <w:rPr>
          <w:rFonts w:hint="default"/>
          <w:color w:val="000000" w:themeColor="text1"/>
          <w:sz w:val="28"/>
          <w:lang w:val="ru-RU"/>
          <w14:textFill>
            <w14:solidFill>
              <w14:schemeClr w14:val="tx1"/>
            </w14:solidFill>
          </w14:textFill>
        </w:rPr>
        <w:t>7</w:t>
      </w:r>
      <w:r>
        <w:rPr>
          <w:color w:val="000000" w:themeColor="text1"/>
          <w:sz w:val="28"/>
          <w14:textFill>
            <w14:solidFill>
              <w14:schemeClr w14:val="tx1"/>
            </w14:solidFill>
          </w14:textFill>
        </w:rPr>
        <w:t>)</w:t>
      </w:r>
    </w:p>
    <w:p>
      <w:pPr>
        <w:keepNext w:val="0"/>
        <w:keepLines w:val="0"/>
        <w:pageBreakBefore w:val="0"/>
        <w:widowControl/>
        <w:spacing w:line="360" w:lineRule="auto"/>
        <w:ind w:left="0" w:firstLine="0"/>
        <w:jc w:val="both"/>
        <w:rPr>
          <w:b w:val="0"/>
          <w:i w:val="0"/>
          <w:color w:val="000000" w:themeColor="text1"/>
          <w:sz w:val="28"/>
          <w14:textFill>
            <w14:solidFill>
              <w14:schemeClr w14:val="tx1"/>
            </w14:solidFill>
          </w14:textFill>
        </w:rPr>
      </w:pPr>
    </w:p>
    <w:p>
      <w:pPr>
        <w:keepNext w:val="0"/>
        <w:keepLines w:val="0"/>
        <w:pageBreakBefore w:val="0"/>
        <w:widowControl/>
        <w:spacing w:line="360" w:lineRule="auto"/>
        <w:ind w:left="0" w:firstLine="0"/>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m:oMath>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k</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3</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=τf</m:t>
        </m:r>
        <m:d>
          <m:dPr>
            <m:sepChr m:val=","/>
            <m:ctrlPr>
              <w:rPr>
                <w:rFonts w:ascii="Cambria Math" w:hAnsi="Cambria Math"/>
                <w:color w:val="000000" w:themeColor="text1"/>
                <w:sz w:val="28"/>
                <w14:textFill>
                  <w14:solidFill>
                    <w14:schemeClr w14:val="tx1"/>
                  </w14:solidFill>
                </w14:textFill>
              </w:rPr>
            </m:ctrlPr>
          </m:dPr>
          <m:e>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t</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m:t>
            </m:r>
            <m:f>
              <m:fPr>
                <m:ctrlPr>
                  <w:rPr>
                    <w:rFonts w:ascii="Cambria Math" w:hAnsi="Cambria Math"/>
                    <w:color w:val="000000" w:themeColor="text1"/>
                    <w:sz w:val="28"/>
                    <w14:textFill>
                      <w14:solidFill>
                        <w14:schemeClr w14:val="tx1"/>
                      </w14:solidFill>
                    </w14:textFill>
                  </w:rPr>
                </m:ctrlPr>
              </m:fPr>
              <m:num>
                <m:r>
                  <m:rPr>
                    <m:sty m:val="p"/>
                  </m:rPr>
                  <w:rPr>
                    <w:rFonts w:ascii="Cambria Math" w:hAnsi="Cambria Math"/>
                    <w:color w:val="000000" w:themeColor="text1"/>
                    <w:sz w:val="28"/>
                    <w14:textFill>
                      <w14:solidFill>
                        <w14:schemeClr w14:val="tx1"/>
                      </w14:solidFill>
                    </w14:textFill>
                  </w:rPr>
                  <m:t>τ</m:t>
                </m:r>
                <m:ctrlPr>
                  <w:rPr>
                    <w:rFonts w:ascii="Cambria Math" w:hAnsi="Cambria Math"/>
                    <w:color w:val="000000" w:themeColor="text1"/>
                    <w:sz w:val="28"/>
                    <w14:textFill>
                      <w14:solidFill>
                        <w14:schemeClr w14:val="tx1"/>
                      </w14:solidFill>
                    </w14:textFill>
                  </w:rPr>
                </m:ctrlPr>
              </m:num>
              <m:den>
                <m:r>
                  <m:rPr>
                    <m:sty m:val="p"/>
                  </m:rPr>
                  <w:rPr>
                    <w:rFonts w:ascii="Cambria Math" w:hAnsi="Cambria Math"/>
                    <w:color w:val="000000" w:themeColor="text1"/>
                    <w:sz w:val="28"/>
                    <w14:textFill>
                      <w14:solidFill>
                        <w14:schemeClr w14:val="tx1"/>
                      </w14:solidFill>
                    </w14:textFill>
                  </w:rPr>
                  <m:t>2</m:t>
                </m:r>
                <m:ctrlPr>
                  <w:rPr>
                    <w:rFonts w:ascii="Cambria Math" w:hAnsi="Cambria Math"/>
                    <w:color w:val="000000" w:themeColor="text1"/>
                    <w:sz w:val="28"/>
                    <w14:textFill>
                      <w14:solidFill>
                        <w14:schemeClr w14:val="tx1"/>
                      </w14:solidFill>
                    </w14:textFill>
                  </w:rPr>
                </m:ctrlPr>
              </m:den>
            </m:f>
            <m:r>
              <m:rPr>
                <m:sty m:val="p"/>
              </m:rPr>
              <w:rPr>
                <w:rFonts w:ascii="Cambria Math" w:hAnsi="Cambria Math"/>
                <w:color w:val="000000" w:themeColor="text1"/>
                <w:sz w:val="28"/>
                <w14:textFill>
                  <w14:solidFill>
                    <w14:schemeClr w14:val="tx1"/>
                  </w14:solidFill>
                </w14:textFill>
              </w:rPr>
              <m:t>,</m:t>
            </m:r>
            <m:sSup>
              <m:sSupPr>
                <m:ctrlPr>
                  <w:rPr>
                    <w:rFonts w:ascii="Cambria Math" w:hAnsi="Cambria Math"/>
                    <w:color w:val="000000" w:themeColor="text1"/>
                    <w:sz w:val="28"/>
                    <w14:textFill>
                      <w14:solidFill>
                        <w14:schemeClr w14:val="tx1"/>
                      </w14:solidFill>
                    </w14:textFill>
                  </w:rPr>
                </m:ctrlPr>
              </m:sSup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p>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sup>
            </m:sSup>
            <m:r>
              <m:rPr>
                <m:sty m:val="p"/>
              </m:rPr>
              <w:rPr>
                <w:rFonts w:ascii="Cambria Math" w:hAnsi="Cambria Math"/>
                <w:color w:val="000000" w:themeColor="text1"/>
                <w:sz w:val="28"/>
                <w14:textFill>
                  <w14:solidFill>
                    <w14:schemeClr w14:val="tx1"/>
                  </w14:solidFill>
                </w14:textFill>
              </w:rPr>
              <m:t>+</m:t>
            </m:r>
            <m:f>
              <m:fPr>
                <m:ctrlPr>
                  <w:rPr>
                    <w:rFonts w:ascii="Cambria Math" w:hAnsi="Cambria Math"/>
                    <w:color w:val="000000" w:themeColor="text1"/>
                    <w:sz w:val="28"/>
                    <w14:textFill>
                      <w14:solidFill>
                        <w14:schemeClr w14:val="tx1"/>
                      </w14:solidFill>
                    </w14:textFill>
                  </w:rPr>
                </m:ctrlPr>
              </m:fPr>
              <m:num>
                <m:r>
                  <m:rPr>
                    <m:sty m:val="p"/>
                  </m:rPr>
                  <w:rPr>
                    <w:rFonts w:ascii="Cambria Math" w:hAnsi="Cambria Math"/>
                    <w:color w:val="000000" w:themeColor="text1"/>
                    <w:sz w:val="28"/>
                    <w14:textFill>
                      <w14:solidFill>
                        <w14:schemeClr w14:val="tx1"/>
                      </w14:solidFill>
                    </w14:textFill>
                  </w:rPr>
                  <m:t>1</m:t>
                </m:r>
                <m:ctrlPr>
                  <w:rPr>
                    <w:rFonts w:ascii="Cambria Math" w:hAnsi="Cambria Math"/>
                    <w:color w:val="000000" w:themeColor="text1"/>
                    <w:sz w:val="28"/>
                    <w14:textFill>
                      <w14:solidFill>
                        <w14:schemeClr w14:val="tx1"/>
                      </w14:solidFill>
                    </w14:textFill>
                  </w:rPr>
                </m:ctrlPr>
              </m:num>
              <m:den>
                <m:r>
                  <m:rPr>
                    <m:sty m:val="p"/>
                  </m:rPr>
                  <w:rPr>
                    <w:rFonts w:ascii="Cambria Math" w:hAnsi="Cambria Math"/>
                    <w:color w:val="000000" w:themeColor="text1"/>
                    <w:sz w:val="28"/>
                    <w14:textFill>
                      <w14:solidFill>
                        <w14:schemeClr w14:val="tx1"/>
                      </w14:solidFill>
                    </w14:textFill>
                  </w:rPr>
                  <m:t>2</m:t>
                </m:r>
                <m:ctrlPr>
                  <w:rPr>
                    <w:rFonts w:ascii="Cambria Math" w:hAnsi="Cambria Math"/>
                    <w:color w:val="000000" w:themeColor="text1"/>
                    <w:sz w:val="28"/>
                    <w14:textFill>
                      <w14:solidFill>
                        <w14:schemeClr w14:val="tx1"/>
                      </w14:solidFill>
                    </w14:textFill>
                  </w:rPr>
                </m:ctrlPr>
              </m:den>
            </m:f>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k</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2</m:t>
                </m:r>
                <m:ctrlPr>
                  <w:rPr>
                    <w:rFonts w:ascii="Cambria Math" w:hAnsi="Cambria Math"/>
                    <w:color w:val="000000" w:themeColor="text1"/>
                    <w:sz w:val="28"/>
                    <w14:textFill>
                      <w14:solidFill>
                        <w14:schemeClr w14:val="tx1"/>
                      </w14:solidFill>
                    </w14:textFill>
                  </w:rPr>
                </m:ctrlPr>
              </m:sub>
            </m:sSub>
            <m:ctrlPr>
              <w:rPr>
                <w:rFonts w:ascii="Cambria Math" w:hAnsi="Cambria Math"/>
                <w:color w:val="000000" w:themeColor="text1"/>
                <w:sz w:val="28"/>
                <w14:textFill>
                  <w14:solidFill>
                    <w14:schemeClr w14:val="tx1"/>
                  </w14:solidFill>
                </w14:textFill>
              </w:rPr>
            </m:ctrlPr>
          </m:e>
        </m:d>
      </m:oMath>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rFonts w:hint="default"/>
          <w:color w:val="000000" w:themeColor="text1"/>
          <w:sz w:val="28"/>
          <w:lang w:val="ru-RU"/>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w:t>
      </w:r>
      <w:r>
        <w:rPr>
          <w:rFonts w:hint="default"/>
          <w:color w:val="000000" w:themeColor="text1"/>
          <w:sz w:val="28"/>
          <w:lang w:val="ru-RU"/>
          <w14:textFill>
            <w14:solidFill>
              <w14:schemeClr w14:val="tx1"/>
            </w14:solidFill>
          </w14:textFill>
        </w:rPr>
        <w:t>8</w:t>
      </w:r>
      <w:r>
        <w:rPr>
          <w:color w:val="000000" w:themeColor="text1"/>
          <w:sz w:val="28"/>
          <w14:textFill>
            <w14:solidFill>
              <w14:schemeClr w14:val="tx1"/>
            </w14:solidFill>
          </w14:textFill>
        </w:rPr>
        <w:t>)</w:t>
      </w:r>
    </w:p>
    <w:p>
      <w:pPr>
        <w:keepNext w:val="0"/>
        <w:keepLines w:val="0"/>
        <w:pageBreakBefore w:val="0"/>
        <w:widowControl/>
        <w:spacing w:line="360" w:lineRule="auto"/>
        <w:ind w:left="0" w:firstLine="0"/>
        <w:jc w:val="both"/>
        <w:rPr>
          <w:b w:val="0"/>
          <w:i w:val="0"/>
          <w:color w:val="000000" w:themeColor="text1"/>
          <w:sz w:val="28"/>
          <w14:textFill>
            <w14:solidFill>
              <w14:schemeClr w14:val="tx1"/>
            </w14:solidFill>
          </w14:textFill>
        </w:rPr>
      </w:pPr>
    </w:p>
    <w:p>
      <w:pPr>
        <w:keepNext w:val="0"/>
        <w:keepLines w:val="0"/>
        <w:pageBreakBefore w:val="0"/>
        <w:widowControl/>
        <w:spacing w:line="360" w:lineRule="auto"/>
        <w:ind w:left="0" w:firstLine="0"/>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m:oMath>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k</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4</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=τf(</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t</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+τ,</m:t>
        </m:r>
        <m:sSup>
          <m:sSupPr>
            <m:ctrlPr>
              <w:rPr>
                <w:rFonts w:ascii="Cambria Math" w:hAnsi="Cambria Math"/>
                <w:color w:val="000000" w:themeColor="text1"/>
                <w:sz w:val="28"/>
                <w14:textFill>
                  <w14:solidFill>
                    <w14:schemeClr w14:val="tx1"/>
                  </w14:solidFill>
                </w14:textFill>
              </w:rPr>
            </m:ctrlPr>
          </m:sSupPr>
          <m:e>
            <m:r>
              <m:rPr>
                <m:sty m:val="p"/>
              </m:rPr>
              <w:rPr>
                <w:rFonts w:ascii="Cambria Math" w:hAnsi="Cambria Math"/>
                <w:color w:val="000000" w:themeColor="text1"/>
                <w:sz w:val="28"/>
                <w14:textFill>
                  <w14:solidFill>
                    <w14:schemeClr w14:val="tx1"/>
                  </w14:solidFill>
                </w14:textFill>
              </w:rPr>
              <m:t>y</m:t>
            </m:r>
            <m:ctrlPr>
              <w:rPr>
                <w:rFonts w:ascii="Cambria Math" w:hAnsi="Cambria Math"/>
                <w:color w:val="000000" w:themeColor="text1"/>
                <w:sz w:val="28"/>
                <w14:textFill>
                  <w14:solidFill>
                    <w14:schemeClr w14:val="tx1"/>
                  </w14:solidFill>
                </w14:textFill>
              </w:rPr>
            </m:ctrlPr>
          </m:e>
          <m:sup>
            <m:r>
              <m:rPr>
                <m:sty m:val="p"/>
              </m:rPr>
              <w:rPr>
                <w:rFonts w:ascii="Cambria Math" w:hAnsi="Cambria Math"/>
                <w:color w:val="000000" w:themeColor="text1"/>
                <w:sz w:val="28"/>
                <w14:textFill>
                  <w14:solidFill>
                    <w14:schemeClr w14:val="tx1"/>
                  </w14:solidFill>
                </w14:textFill>
              </w:rPr>
              <m:t>n</m:t>
            </m:r>
            <m:ctrlPr>
              <w:rPr>
                <w:rFonts w:ascii="Cambria Math" w:hAnsi="Cambria Math"/>
                <w:color w:val="000000" w:themeColor="text1"/>
                <w:sz w:val="28"/>
                <w14:textFill>
                  <w14:solidFill>
                    <w14:schemeClr w14:val="tx1"/>
                  </w14:solidFill>
                </w14:textFill>
              </w:rPr>
            </m:ctrlPr>
          </m:sup>
        </m:sSup>
        <m:r>
          <m:rPr>
            <m:sty m:val="p"/>
          </m:rPr>
          <w:rPr>
            <w:rFonts w:ascii="Cambria Math" w:hAnsi="Cambria Math"/>
            <w:color w:val="000000" w:themeColor="text1"/>
            <w:sz w:val="28"/>
            <w14:textFill>
              <w14:solidFill>
                <w14:schemeClr w14:val="tx1"/>
              </w14:solidFill>
            </w14:textFill>
          </w:rPr>
          <m:t>+</m:t>
        </m:r>
        <m:sSub>
          <m:sSubPr>
            <m:ctrlPr>
              <w:rPr>
                <w:rFonts w:ascii="Cambria Math" w:hAnsi="Cambria Math"/>
                <w:color w:val="000000" w:themeColor="text1"/>
                <w:sz w:val="28"/>
                <w14:textFill>
                  <w14:solidFill>
                    <w14:schemeClr w14:val="tx1"/>
                  </w14:solidFill>
                </w14:textFill>
              </w:rPr>
            </m:ctrlPr>
          </m:sSubPr>
          <m:e>
            <m:r>
              <m:rPr>
                <m:sty m:val="p"/>
              </m:rPr>
              <w:rPr>
                <w:rFonts w:ascii="Cambria Math" w:hAnsi="Cambria Math"/>
                <w:color w:val="000000" w:themeColor="text1"/>
                <w:sz w:val="28"/>
                <w14:textFill>
                  <w14:solidFill>
                    <w14:schemeClr w14:val="tx1"/>
                  </w14:solidFill>
                </w14:textFill>
              </w:rPr>
              <m:t>k</m:t>
            </m:r>
            <m:ctrlPr>
              <w:rPr>
                <w:rFonts w:ascii="Cambria Math" w:hAnsi="Cambria Math"/>
                <w:color w:val="000000" w:themeColor="text1"/>
                <w:sz w:val="28"/>
                <w14:textFill>
                  <w14:solidFill>
                    <w14:schemeClr w14:val="tx1"/>
                  </w14:solidFill>
                </w14:textFill>
              </w:rPr>
            </m:ctrlPr>
          </m:e>
          <m:sub>
            <m:r>
              <m:rPr>
                <m:sty m:val="p"/>
              </m:rPr>
              <w:rPr>
                <w:rFonts w:ascii="Cambria Math" w:hAnsi="Cambria Math"/>
                <w:color w:val="000000" w:themeColor="text1"/>
                <w:sz w:val="28"/>
                <w14:textFill>
                  <w14:solidFill>
                    <w14:schemeClr w14:val="tx1"/>
                  </w14:solidFill>
                </w14:textFill>
              </w:rPr>
              <m:t>3</m:t>
            </m:r>
            <m:ctrlPr>
              <w:rPr>
                <w:rFonts w:ascii="Cambria Math" w:hAnsi="Cambria Math"/>
                <w:color w:val="000000" w:themeColor="text1"/>
                <w:sz w:val="28"/>
                <w14:textFill>
                  <w14:solidFill>
                    <w14:schemeClr w14:val="tx1"/>
                  </w14:solidFill>
                </w14:textFill>
              </w:rPr>
            </m:ctrlPr>
          </m:sub>
        </m:sSub>
        <m:r>
          <m:rPr>
            <m:sty m:val="p"/>
          </m:rPr>
          <w:rPr>
            <w:rFonts w:ascii="Cambria Math" w:hAnsi="Cambria Math"/>
            <w:color w:val="000000" w:themeColor="text1"/>
            <w:sz w:val="28"/>
            <w14:textFill>
              <w14:solidFill>
                <w14:schemeClr w14:val="tx1"/>
              </w14:solidFill>
            </w14:textFill>
          </w:rPr>
          <m:t>)</m:t>
        </m:r>
      </m:oMath>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w:t>
      </w:r>
      <w:r>
        <w:rPr>
          <w:rFonts w:hint="default"/>
          <w:color w:val="000000" w:themeColor="text1"/>
          <w:sz w:val="28"/>
          <w:lang w:val="ru-RU"/>
          <w14:textFill>
            <w14:solidFill>
              <w14:schemeClr w14:val="tx1"/>
            </w14:solidFill>
          </w14:textFill>
        </w:rPr>
        <w:t>9</w:t>
      </w:r>
      <w:r>
        <w:rPr>
          <w:color w:val="000000" w:themeColor="text1"/>
          <w:sz w:val="28"/>
          <w14:textFill>
            <w14:solidFill>
              <w14:schemeClr w14:val="tx1"/>
            </w14:solidFill>
          </w14:textFill>
        </w:rPr>
        <w:t>)</w:t>
      </w:r>
    </w:p>
    <w:p>
      <w:pPr>
        <w:keepNext w:val="0"/>
        <w:keepLines w:val="0"/>
        <w:pageBreakBefore w:val="0"/>
        <w:widowControl/>
        <w:spacing w:line="360" w:lineRule="auto"/>
        <w:ind w:left="0" w:firstLine="709"/>
        <w:jc w:val="both"/>
        <w:outlineLvl w:val="1"/>
        <w:rPr>
          <w:b/>
          <w:color w:val="000000" w:themeColor="text1"/>
          <w:sz w:val="28"/>
          <w14:textFill>
            <w14:solidFill>
              <w14:schemeClr w14:val="tx1"/>
            </w14:solidFill>
          </w14:textFill>
        </w:rPr>
      </w:pPr>
      <w:bookmarkStart w:id="34" w:name="_GoBack"/>
      <w:bookmarkEnd w:id="34"/>
      <w:bookmarkStart w:id="9" w:name="_Toc9159"/>
      <w:r>
        <w:rPr>
          <w:b/>
          <w:color w:val="000000" w:themeColor="text1"/>
          <w:sz w:val="28"/>
          <w14:textFill>
            <w14:solidFill>
              <w14:schemeClr w14:val="tx1"/>
            </w14:solidFill>
          </w14:textFill>
        </w:rPr>
        <w:t>1.5 ВЫВОДЫ</w:t>
      </w:r>
      <w:bookmarkEnd w:id="9"/>
    </w:p>
    <w:p>
      <w:pPr>
        <w:keepNext w:val="0"/>
        <w:keepLines w:val="0"/>
        <w:pageBreakBefore w:val="0"/>
        <w:widowControl/>
        <w:spacing w:line="360" w:lineRule="auto"/>
        <w:ind w:left="0" w:firstLine="709"/>
        <w:jc w:val="both"/>
        <w:rPr>
          <w:b w:val="0"/>
          <w:i w:val="0"/>
          <w:color w:val="000000" w:themeColor="text1"/>
          <w:sz w:val="28"/>
          <w14:textFill>
            <w14:solidFill>
              <w14:schemeClr w14:val="tx1"/>
            </w14:solidFill>
          </w14:textFill>
        </w:rPr>
      </w:pPr>
      <w:r>
        <w:rPr>
          <w:b w:val="0"/>
          <w:i w:val="0"/>
          <w:color w:val="000000" w:themeColor="text1"/>
          <w:sz w:val="28"/>
          <w14:textFill>
            <w14:solidFill>
              <w14:schemeClr w14:val="tx1"/>
            </w14:solidFill>
          </w14:textFill>
        </w:rPr>
        <w:t>Сравнительный анализ библиотек и фреймворков поддержки межпроцессного взаимодействия, показал, что наиболее подходящей библиотекой для организации межпроцессного взаимодействия между плагином интегрированной среды разработки SIMODO и сервером адаптивной системы моделирования SIMODO является библиотека Boost.</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i w:val="0"/>
          <w:color w:val="000000" w:themeColor="text1"/>
          <w:sz w:val="28"/>
          <w14:textFill>
            <w14:solidFill>
              <w14:schemeClr w14:val="tx1"/>
            </w14:solidFill>
          </w14:textFill>
        </w:rPr>
        <w:t>На основе описания открытой архитектуры интегрированной среды разработки SIMODO разработан протокол взаимодействия с адаптивной системой моделирования SIMODO.</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Рассмотрены численные методы численного интегрирования для решения систем дифференциальных уравнений. Выбран классический метод Рунге-Кутта четвёртого порядка точности.</w:t>
      </w:r>
      <w:r>
        <w:rPr>
          <w:b w:val="0"/>
          <w:color w:val="000000" w:themeColor="text1"/>
          <w:sz w:val="28"/>
          <w14:textFill>
            <w14:solidFill>
              <w14:schemeClr w14:val="tx1"/>
            </w14:solidFill>
          </w14:textFill>
        </w:rPr>
        <w:br w:type="page"/>
      </w:r>
    </w:p>
    <w:p>
      <w:pPr>
        <w:keepNext w:val="0"/>
        <w:keepLines w:val="0"/>
        <w:pageBreakBefore w:val="0"/>
        <w:widowControl/>
        <w:spacing w:line="360" w:lineRule="auto"/>
        <w:ind w:left="0" w:firstLine="709"/>
        <w:jc w:val="both"/>
        <w:outlineLvl w:val="0"/>
        <w:rPr>
          <w:b/>
          <w:color w:val="000000" w:themeColor="text1"/>
          <w:sz w:val="28"/>
          <w14:textFill>
            <w14:solidFill>
              <w14:schemeClr w14:val="tx1"/>
            </w14:solidFill>
          </w14:textFill>
        </w:rPr>
      </w:pPr>
      <w:bookmarkStart w:id="10" w:name="_Toc13868"/>
      <w:r>
        <w:rPr>
          <w:b/>
          <w:color w:val="000000" w:themeColor="text1"/>
          <w:sz w:val="28"/>
          <w14:textFill>
            <w14:solidFill>
              <w14:schemeClr w14:val="tx1"/>
            </w14:solidFill>
          </w14:textFill>
        </w:rPr>
        <w:t>2 РАЗРАБОТКА ПРОГРАММНОЙ ПОДСИСТЕМЫ ИМИТАЦИОННОГО МОДЕЛИРОВАНИЯ ПРОЦЕССОВ</w:t>
      </w:r>
      <w:bookmarkEnd w:id="10"/>
    </w:p>
    <w:p>
      <w:pPr>
        <w:keepNext w:val="0"/>
        <w:keepLines w:val="0"/>
        <w:pageBreakBefore w:val="0"/>
        <w:widowControl/>
        <w:spacing w:line="360" w:lineRule="auto"/>
        <w:ind w:left="0" w:firstLine="709"/>
        <w:jc w:val="both"/>
        <w:outlineLvl w:val="1"/>
        <w:rPr>
          <w:b/>
          <w:color w:val="000000" w:themeColor="text1"/>
          <w:sz w:val="28"/>
          <w14:textFill>
            <w14:solidFill>
              <w14:schemeClr w14:val="tx1"/>
            </w14:solidFill>
          </w14:textFill>
        </w:rPr>
      </w:pPr>
      <w:bookmarkStart w:id="11" w:name="_Toc3393"/>
      <w:r>
        <w:rPr>
          <w:b/>
          <w:color w:val="000000" w:themeColor="text1"/>
          <w:sz w:val="28"/>
          <w14:textFill>
            <w14:solidFill>
              <w14:schemeClr w14:val="tx1"/>
            </w14:solidFill>
          </w14:textFill>
        </w:rPr>
        <w:t>2.1 ВЫБОР ТЕХНОЛОГИИ И ЯЗЫКА ПРОГРАММИРОВАНИЯ</w:t>
      </w:r>
      <w:bookmarkEnd w:id="11"/>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 качестве технологии программирования было выбрано объектно- ориентированное программирование. ООП является основой всех современных приложений и имеет удобное и практическое применение. При использовании этого метода вся программа разбивается на объекты, с каждым из которых работа происходит по отдельности, что позволяет в будущем расширять программный продукт путем добавления новых объектов.</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Для написания настольных приложений существует множество языков программирования. Наиболее популярные[13] – это С#, C++ и Python, которые являются кроссплатформенными языками.</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Для разрабатываемого приложения был выбран язык C++, так как он используется в разработке адаптивной среды разработки SIMODO[14].</w:t>
      </w:r>
    </w:p>
    <w:p>
      <w:pPr>
        <w:keepNext w:val="0"/>
        <w:keepLines w:val="0"/>
        <w:pageBreakBefore w:val="0"/>
        <w:widowControl/>
        <w:spacing w:line="360" w:lineRule="auto"/>
        <w:ind w:left="0" w:firstLine="709"/>
        <w:jc w:val="both"/>
        <w:outlineLvl w:val="1"/>
        <w:rPr>
          <w:b/>
          <w:color w:val="000000" w:themeColor="text1"/>
          <w:sz w:val="28"/>
          <w14:textFill>
            <w14:solidFill>
              <w14:schemeClr w14:val="tx1"/>
            </w14:solidFill>
          </w14:textFill>
        </w:rPr>
      </w:pPr>
      <w:bookmarkStart w:id="12" w:name="_Toc29287"/>
      <w:r>
        <w:rPr>
          <w:b/>
          <w:color w:val="000000" w:themeColor="text1"/>
          <w:sz w:val="28"/>
          <w14:textFill>
            <w14:solidFill>
              <w14:schemeClr w14:val="tx1"/>
            </w14:solidFill>
          </w14:textFill>
        </w:rPr>
        <w:t>2.2 ВЫБОР ПОДХОДА РАЗРАБОТКИ</w:t>
      </w:r>
      <w:bookmarkEnd w:id="12"/>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 качестве жизненного цикла разработки была выбрана спиральная модель. Этот метод позволяет в конце каждого цикла иметь работающий продукт, который можно продемонстрировать[15]. Это дает возможность своевременно оценить и протестировать продукт, чтобы сразу вносить какие- либо правки и исправлять ошибки, не дожидаясь окончания разработки. Нахождение багов на каждом этапе позволяет избежать «волнового» исправления ошибок. А также этот метод позволяет детальнее подойти к каждому этапу разработки по отдельности</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Также при разработке было решено использовать нисходящий подход[16], реализуя сначала модули верхнего уровня (интерфейс пользователя), а после переходя к модулям нижнего уровням (логика работы программы).</w:t>
      </w:r>
    </w:p>
    <w:p>
      <w:pPr>
        <w:keepNext w:val="0"/>
        <w:keepLines w:val="0"/>
        <w:pageBreakBefore w:val="0"/>
        <w:widowControl/>
        <w:spacing w:line="360" w:lineRule="auto"/>
        <w:ind w:left="0" w:firstLine="709"/>
        <w:jc w:val="both"/>
        <w:outlineLvl w:val="1"/>
        <w:rPr>
          <w:b/>
          <w:color w:val="000000" w:themeColor="text1"/>
          <w:sz w:val="28"/>
          <w14:textFill>
            <w14:solidFill>
              <w14:schemeClr w14:val="tx1"/>
            </w14:solidFill>
          </w14:textFill>
        </w:rPr>
      </w:pPr>
      <w:bookmarkStart w:id="13" w:name="_Toc1078"/>
      <w:r>
        <w:rPr>
          <w:b/>
          <w:color w:val="000000" w:themeColor="text1"/>
          <w:sz w:val="28"/>
          <w14:textFill>
            <w14:solidFill>
              <w14:schemeClr w14:val="tx1"/>
            </w14:solidFill>
          </w14:textFill>
        </w:rPr>
        <w:t>2.3 РАЗРАБОТКА СХЕМЫ СТРУКТУРНОЙ ИНФОРМАЦИОННОЙ СИСТЕМЫ</w:t>
      </w:r>
      <w:bookmarkEnd w:id="13"/>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Структурная схема программного продукта показывает разделение программы на её главные составляющие. На основе анализа технического задания, в разрабатываемом приложении, которое выполняет имитационное моделирование, выявлено две подсистемы:</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подсистема интеграции с адаптивной средой разработки: подсистема интеграции с адаптивной средой разработки преобразует входные данные в понятный для сервера моделирования вид и преобразует исходящие от сервера моделирования данные в приемлемый для среды разработки вид; включает в себя две подсистемы:</w:t>
      </w:r>
    </w:p>
    <w:p>
      <w:pPr>
        <w:keepNext w:val="0"/>
        <w:keepLines w:val="0"/>
        <w:pageBreakBefore w:val="0"/>
        <w:widowControl/>
        <w:numPr>
          <w:ilvl w:val="1"/>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 подсистеме ввода вывода происходит работа с процессом, в котором работает сервер моделирования;</w:t>
      </w:r>
    </w:p>
    <w:p>
      <w:pPr>
        <w:keepNext w:val="0"/>
        <w:keepLines w:val="0"/>
        <w:pageBreakBefore w:val="0"/>
        <w:widowControl/>
        <w:numPr>
          <w:ilvl w:val="1"/>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 подсистеме обработки сообщений происходит обработка сообщений, приходящих от сервера;</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подсистема имитационного моделирования включает в себя три подсистемы:</w:t>
      </w:r>
    </w:p>
    <w:p>
      <w:pPr>
        <w:keepNext w:val="0"/>
        <w:keepLines w:val="0"/>
        <w:pageBreakBefore w:val="0"/>
        <w:widowControl/>
        <w:numPr>
          <w:ilvl w:val="1"/>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 подсистеме ввода вывода происходит получение и отправка данных в рамках протокола сервера моделирования;</w:t>
      </w:r>
    </w:p>
    <w:p>
      <w:pPr>
        <w:keepNext w:val="0"/>
        <w:keepLines w:val="0"/>
        <w:pageBreakBefore w:val="0"/>
        <w:widowControl/>
        <w:numPr>
          <w:ilvl w:val="1"/>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 подсистеме обработки сообщений происходит обработка сообщений, приходящих от редактора;</w:t>
      </w:r>
    </w:p>
    <w:p>
      <w:pPr>
        <w:keepNext w:val="0"/>
        <w:keepLines w:val="0"/>
        <w:pageBreakBefore w:val="0"/>
        <w:widowControl/>
        <w:numPr>
          <w:ilvl w:val="1"/>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подсистема интерпретации отвечает за процесс имитационного моделирования в рамках интерпретатора scriptC0; включает в себя три подсистемы:</w:t>
      </w:r>
      <w:r>
        <w:rPr>
          <w:rFonts w:hint="default"/>
          <w:b w:val="0"/>
          <w:color w:val="000000" w:themeColor="text1"/>
          <w:sz w:val="28"/>
          <w:lang w:val="ru-RU"/>
          <w14:textFill>
            <w14:solidFill>
              <w14:schemeClr w14:val="tx1"/>
            </w14:solidFill>
          </w14:textFill>
        </w:rPr>
        <w:t xml:space="preserve"> интерпретатор, менеджер модулей и модуль сцены.</w:t>
      </w:r>
    </w:p>
    <w:p>
      <w:pPr>
        <w:keepNext w:val="0"/>
        <w:keepLines w:val="0"/>
        <w:pageBreakBefore w:val="0"/>
        <w:widowControl/>
        <w:numPr>
          <w:ilvl w:val="0"/>
          <w:numId w:val="0"/>
        </w:numPr>
        <w:tabs>
          <w:tab w:val="left" w:pos="0"/>
        </w:tabs>
        <w:spacing w:line="360" w:lineRule="auto"/>
        <w:ind w:left="709" w:leftChars="0" w:right="0" w:rightChars="0"/>
        <w:jc w:val="both"/>
        <w:rPr>
          <w:rFonts w:hint="default"/>
          <w:b w:val="0"/>
          <w:color w:val="000000" w:themeColor="text1"/>
          <w:sz w:val="28"/>
          <w:lang w:val="ru-RU"/>
          <w14:textFill>
            <w14:solidFill>
              <w14:schemeClr w14:val="tx1"/>
            </w14:solidFill>
          </w14:textFill>
        </w:rPr>
      </w:pPr>
      <w:r>
        <w:rPr>
          <w:rFonts w:hint="default"/>
          <w:b w:val="0"/>
          <w:color w:val="000000" w:themeColor="text1"/>
          <w:sz w:val="28"/>
          <w:lang w:val="ru-RU"/>
          <w14:textFill>
            <w14:solidFill>
              <w14:schemeClr w14:val="tx1"/>
            </w14:solidFill>
          </w14:textFill>
        </w:rPr>
        <w:t>Рассмотрим подробнее рассмотрим подсистему интерпретации:</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интерпретатор отвечает за исполнение скриптов на языке scriptC0</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менеджер модулей обеспечивает интерпретатор исходными текстами модулей, запрашиваемых в процессе интерпретации</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модуль сцены является модулем scriptC0; отвечает за расчёт моделей в виде систем дифференциальных уравнений с помощью численных методов.</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На основе выявленных подсистем была составлена структурная схема ПП, показанная на рисунке 10.</w:t>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color w:val="000000" w:themeColor="text1"/>
          <w14:textFill>
            <w14:solidFill>
              <w14:schemeClr w14:val="tx1"/>
            </w14:solidFill>
          </w14:textFill>
        </w:rPr>
        <w:drawing>
          <wp:inline distT="0" distB="0" distL="114300" distR="114300">
            <wp:extent cx="6115050" cy="2576195"/>
            <wp:effectExtent l="0" t="0" r="0" b="14605"/>
            <wp:docPr id="22" name="Picture 25"/>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19"/>
                    <a:stretch>
                      <a:fillRect/>
                    </a:stretch>
                  </pic:blipFill>
                  <pic:spPr>
                    <a:xfrm>
                      <a:off x="0" y="0"/>
                      <a:ext cx="6115050" cy="2576195"/>
                    </a:xfrm>
                    <a:prstGeom prst="rect">
                      <a:avLst/>
                    </a:prstGeom>
                  </pic:spPr>
                </pic:pic>
              </a:graphicData>
            </a:graphic>
          </wp:inline>
        </w:drawing>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Рисунок 10 – Структурная схема информационной системы</w:t>
      </w:r>
    </w:p>
    <w:p>
      <w:pPr>
        <w:keepNext w:val="0"/>
        <w:keepLines w:val="0"/>
        <w:pageBreakBefore w:val="0"/>
        <w:widowControl/>
        <w:spacing w:line="360" w:lineRule="auto"/>
        <w:ind w:left="0" w:firstLine="709"/>
        <w:jc w:val="both"/>
        <w:outlineLvl w:val="1"/>
        <w:rPr>
          <w:b/>
          <w:color w:val="000000" w:themeColor="text1"/>
          <w:sz w:val="28"/>
          <w14:textFill>
            <w14:solidFill>
              <w14:schemeClr w14:val="tx1"/>
            </w14:solidFill>
          </w14:textFill>
        </w:rPr>
      </w:pPr>
      <w:bookmarkStart w:id="14" w:name="_Toc18873"/>
      <w:r>
        <w:rPr>
          <w:b/>
          <w:color w:val="000000" w:themeColor="text1"/>
          <w:sz w:val="28"/>
          <w14:textFill>
            <w14:solidFill>
              <w14:schemeClr w14:val="tx1"/>
            </w14:solidFill>
          </w14:textFill>
        </w:rPr>
        <w:t>2.4 РАЗРАБОТКА ДИАГРАММ ПОСЛЕДОВАТЕЛЬНОСТЕЙ</w:t>
      </w:r>
      <w:bookmarkEnd w:id="14"/>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Сервер имитационного моделирования принадлежит к третьему уровню в архитектуре интегрированной среды разработки SIMODO. Сервер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сервер отправляет информацию о состоянии моделей и ходе моделирования. Серверу может понадобится дополнительная информация (например, модель использует внешние модули), поэтому он может запросить дополнительные ресурсы у плагина (например, исходные тексты внешних модулей). Запуск и остановка сервера имитационного моделирования SIMODO, запуск, временная и полная остановка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Таким образом, можно выделить следующие сообщения, передаваемые между плагином расширяемого редактора и процессом сервера имитационного моделирования SIMODO:</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Инициализация с грамматиками языков программирования в качестве аргументов: инициализация сервера имитационного моделирования SIMODO с предоставление исходных текстов грамматик языков программирования, используемых во время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Запуск моделирования с основным сценарием в качестве аргумента: запуск интерпретации исходного текста основного сценария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Запрос внешнего ресурса по его адресу: сигнал адаптивной среде разработке о необходимости в исходном тексте модуля, который указан в основном сценарии моделирования или в уже полученных модулях.</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Отправка исходного текста ресурса: передача серверу имитационного моделирования исходного текста модуля, который был запрошен по определённому адресу.</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Установка пары ключ-значение: передача информации серверу имитационного моделирования в процессе имитационного моделирования для управления ходом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Сообщение информации: передача информации адаптивной среде разработки о ходе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Приостановка моделирования: сигнал серверу имитационного моделирования об обратимом прерывании хода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Возобновление моделирования: сигнал серверу имитационного моделирования о возобновлении хода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Остановка: сигнал серверу имитационного моделирования о необратимом прерывании хода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Остановка сервера: сигнал серверу имитационного моделирования о прерывании работы сервера имитационного моделирования; требуется ожидание момента завершения процесса, в котором исполняется сервер имитационного моделирования.</w:t>
      </w:r>
    </w:p>
    <w:p>
      <w:pPr>
        <w:keepNext w:val="0"/>
        <w:keepLines w:val="0"/>
        <w:pageBreakBefore w:val="0"/>
        <w:widowControl/>
        <w:spacing w:line="360" w:lineRule="auto"/>
        <w:ind w:left="0" w:firstLine="71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На рисунке 11 изображена диаграмма последовательности[17] сообщений между плагином и сервером имитационного моделирования SIMODO при нормальном ходе моделирования, т.е. без возникновения ошибок при обмене сообщениями.</w:t>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color w:val="000000" w:themeColor="text1"/>
          <w14:textFill>
            <w14:solidFill>
              <w14:schemeClr w14:val="tx1"/>
            </w14:solidFill>
          </w14:textFill>
        </w:rPr>
        <w:drawing>
          <wp:inline distT="0" distB="0" distL="114300" distR="114300">
            <wp:extent cx="5638800" cy="8782050"/>
            <wp:effectExtent l="0" t="0" r="0" b="0"/>
            <wp:docPr id="24" name="Picture 27"/>
            <wp:cNvGraphicFramePr/>
            <a:graphic xmlns:a="http://schemas.openxmlformats.org/drawingml/2006/main">
              <a:graphicData uri="http://schemas.openxmlformats.org/drawingml/2006/picture">
                <pic:pic xmlns:pic="http://schemas.openxmlformats.org/drawingml/2006/picture">
                  <pic:nvPicPr>
                    <pic:cNvPr id="24" name="Picture 27"/>
                    <pic:cNvPicPr/>
                  </pic:nvPicPr>
                  <pic:blipFill>
                    <a:blip r:embed="rId20"/>
                    <a:stretch>
                      <a:fillRect/>
                    </a:stretch>
                  </pic:blipFill>
                  <pic:spPr>
                    <a:xfrm>
                      <a:off x="0" y="0"/>
                      <a:ext cx="5638800" cy="8782050"/>
                    </a:xfrm>
                    <a:prstGeom prst="rect">
                      <a:avLst/>
                    </a:prstGeom>
                  </pic:spPr>
                </pic:pic>
              </a:graphicData>
            </a:graphic>
          </wp:inline>
        </w:drawing>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Рисунок 11 – Диаграммы последовательностей</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Моделирование запускается на инициализированном сервере моделирования и передаётся сценарий моделирования. После этого нормальным считается следующее поведение:</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Запрос сервером моделирования дополнительных ресурсов и отправка соответствующих ресурсов плагином.</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Отправка плагину данных о ходе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Отправка серверу моделирования команд управления, которые обрабатываются в соответствии со сценарием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Временная приостановка хода моделирования и возобновления хода моделирования. Завершение хода моделирования возможно в соответствии с логикой сценария моделирования (не приведено на рисунке 11) или при получении сообщения остановки моделирования.</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Сервер моделирования позволяет проводить моделирование неограниченное число раз в общем случае с разными сценариями моделирования.</w:t>
      </w:r>
    </w:p>
    <w:p>
      <w:pPr>
        <w:keepNext w:val="0"/>
        <w:keepLines w:val="0"/>
        <w:pageBreakBefore w:val="0"/>
        <w:widowControl/>
        <w:spacing w:line="360" w:lineRule="auto"/>
        <w:ind w:left="0" w:firstLine="709"/>
        <w:jc w:val="both"/>
        <w:outlineLvl w:val="1"/>
        <w:rPr>
          <w:b/>
          <w:color w:val="000000" w:themeColor="text1"/>
          <w:sz w:val="28"/>
          <w14:textFill>
            <w14:solidFill>
              <w14:schemeClr w14:val="tx1"/>
            </w14:solidFill>
          </w14:textFill>
        </w:rPr>
      </w:pPr>
      <w:bookmarkStart w:id="15" w:name="_Toc3152"/>
      <w:r>
        <w:rPr>
          <w:b/>
          <w:color w:val="000000" w:themeColor="text1"/>
          <w:sz w:val="28"/>
          <w14:textFill>
            <w14:solidFill>
              <w14:schemeClr w14:val="tx1"/>
            </w14:solidFill>
          </w14:textFill>
        </w:rPr>
        <w:t>2.5 РАЗРАБОТКА ДИАГРАММ КЛАССОВ ПРЕДМЕТНОЙ ОБЛАСТИ</w:t>
      </w:r>
      <w:bookmarkEnd w:id="15"/>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После окончания разработки ПО была разработана диаграмма классов предметной области, чтобы представить созданные классы с их полями и методами. Диаграмма классов[18] сервера имитационного моделирования показана на рисунке 12. Диаграмма классов модуля сцены показана на рисунке 13.</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Основные классы сервера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Сервер — класс, организующий конфигурацию сервера имитационного моделирования.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СервисВводаВывода — интерфейс, обеспечивающий получение и отправку сообщений через абстрактный канал.</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ОбработчикСобытий — интерфейс, позволяющий наращивать функционал сервера созданием нового объекта.</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Интерпретатор — интерфейс, обеспечивающий ход имитационного моделирования.</w:t>
      </w:r>
    </w:p>
    <w:p>
      <w:pPr>
        <w:keepNext w:val="0"/>
        <w:keepLines w:val="0"/>
        <w:pageBreakBefore w:val="0"/>
        <w:widowControl/>
        <w:numPr>
          <w:ilvl w:val="0"/>
          <w:numId w:val="0"/>
        </w:numPr>
        <w:tabs>
          <w:tab w:val="left" w:pos="0"/>
        </w:tabs>
        <w:spacing w:line="360" w:lineRule="auto"/>
        <w:ind w:left="709" w:leftChars="0" w:right="0" w:right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Основные классы модуля сцены:</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Сцена — класс, отвечающий за управление имитационным моделированием и обеспечением режима реального времени, если он активирован.</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Актор — интерфейс участника сцены; позволяет потенциально использовать любые модели.</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Модель — класс, отвечающий за представление системы дифференциальных уравнений в понятном для сцене виде.</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Композиция — класс, отвечающий за объединение моделей в единицу, которую можно трактовать как отдельную модель; позволяет выстраивать иерархическую структуру сложных моделей.</w:t>
      </w:r>
    </w:p>
    <w:p>
      <w:pPr>
        <w:keepNext w:val="0"/>
        <w:keepLines w:val="0"/>
        <w:pageBreakBefore w:val="0"/>
        <w:widowControl/>
        <w:spacing w:line="360" w:lineRule="auto"/>
        <w:ind w:left="0" w:firstLine="709"/>
        <w:jc w:val="both"/>
        <w:outlineLvl w:val="1"/>
        <w:rPr>
          <w:b/>
          <w:color w:val="000000" w:themeColor="text1"/>
          <w:sz w:val="28"/>
          <w14:textFill>
            <w14:solidFill>
              <w14:schemeClr w14:val="tx1"/>
            </w14:solidFill>
          </w14:textFill>
        </w:rPr>
      </w:pPr>
      <w:bookmarkStart w:id="16" w:name="_Toc16221"/>
      <w:r>
        <w:rPr>
          <w:b/>
          <w:color w:val="000000" w:themeColor="text1"/>
          <w:sz w:val="28"/>
          <w14:textFill>
            <w14:solidFill>
              <w14:schemeClr w14:val="tx1"/>
            </w14:solidFill>
          </w14:textFill>
        </w:rPr>
        <w:t>2.6 РАЗРАБОТКА СХЕМЫ АЛГОРИТМОВ МОДУЛЯ СЦЕНЫ</w:t>
      </w:r>
      <w:bookmarkEnd w:id="16"/>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 xml:space="preserve"> Одной из главных задач модуля является пересч</w:t>
      </w:r>
      <w:r>
        <w:rPr>
          <w:rFonts w:hint="default"/>
          <w:b w:val="0"/>
          <w:color w:val="000000" w:themeColor="text1"/>
          <w:sz w:val="28"/>
          <w:lang w:val="ru-RU"/>
          <w14:textFill>
            <w14:solidFill>
              <w14:schemeClr w14:val="tx1"/>
            </w14:solidFill>
          </w14:textFill>
        </w:rPr>
        <w:t>ё</w:t>
      </w:r>
      <w:r>
        <w:rPr>
          <w:rFonts w:hint="default"/>
          <w:b w:val="0"/>
          <w:color w:val="000000" w:themeColor="text1"/>
          <w:sz w:val="28"/>
          <w14:textFill>
            <w14:solidFill>
              <w14:schemeClr w14:val="tx1"/>
            </w14:solidFill>
          </w14:textFill>
        </w:rPr>
        <w:t xml:space="preserve">т всех акторов, а при активации режима реального времени </w:t>
      </w:r>
      <w:r>
        <w:rPr>
          <w:rFonts w:hint="default"/>
          <w:b w:val="0"/>
          <w:color w:val="000000" w:themeColor="text1"/>
          <w:sz w:val="28"/>
          <w:lang w:val="ru-RU"/>
          <w14:textFill>
            <w14:solidFill>
              <w14:schemeClr w14:val="tx1"/>
            </w14:solidFill>
          </w14:textFill>
        </w:rPr>
        <w:t>—</w:t>
      </w:r>
      <w:r>
        <w:rPr>
          <w:rFonts w:hint="default"/>
          <w:b w:val="0"/>
          <w:color w:val="000000" w:themeColor="text1"/>
          <w:sz w:val="28"/>
          <w14:textFill>
            <w14:solidFill>
              <w14:schemeClr w14:val="tx1"/>
            </w14:solidFill>
          </w14:textFill>
        </w:rPr>
        <w:t xml:space="preserve"> выполнение пересч</w:t>
      </w:r>
      <w:r>
        <w:rPr>
          <w:rFonts w:hint="default"/>
          <w:b w:val="0"/>
          <w:color w:val="000000" w:themeColor="text1"/>
          <w:sz w:val="28"/>
          <w:lang w:val="ru-RU"/>
          <w14:textFill>
            <w14:solidFill>
              <w14:schemeClr w14:val="tx1"/>
            </w14:solidFill>
          </w14:textFill>
        </w:rPr>
        <w:t>ё</w:t>
      </w:r>
      <w:r>
        <w:rPr>
          <w:rFonts w:hint="default"/>
          <w:b w:val="0"/>
          <w:color w:val="000000" w:themeColor="text1"/>
          <w:sz w:val="28"/>
          <w14:textFill>
            <w14:solidFill>
              <w14:schemeClr w14:val="tx1"/>
            </w14:solidFill>
          </w14:textFill>
        </w:rPr>
        <w:t>та акторов с адекватной реальному времени задержкой.</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Для решения данных задач были разработаны схемы алгоритмов</w:t>
      </w:r>
      <w:r>
        <w:rPr>
          <w:rFonts w:hint="default"/>
          <w:b w:val="0"/>
          <w:color w:val="000000" w:themeColor="text1"/>
          <w:sz w:val="28"/>
          <w:lang w:val="en-US"/>
          <w14:textFill>
            <w14:solidFill>
              <w14:schemeClr w14:val="tx1"/>
            </w14:solidFill>
          </w14:textFill>
        </w:rPr>
        <w:t>[17]</w:t>
      </w:r>
      <w:r>
        <w:rPr>
          <w:rFonts w:hint="default"/>
          <w:b w:val="0"/>
          <w:color w:val="000000" w:themeColor="text1"/>
          <w:sz w:val="28"/>
          <w14:textFill>
            <w14:solidFill>
              <w14:schemeClr w14:val="tx1"/>
            </w14:solidFill>
          </w14:textFill>
        </w:rPr>
        <w:t xml:space="preserve"> модуля сцены, которые представлены на рисунках 14-15.</w:t>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color w:val="000000" w:themeColor="text1"/>
          <w14:textFill>
            <w14:solidFill>
              <w14:schemeClr w14:val="tx1"/>
            </w14:solidFill>
          </w14:textFill>
        </w:rPr>
        <w:drawing>
          <wp:inline distT="0" distB="0" distL="114300" distR="114300">
            <wp:extent cx="8554720" cy="6120130"/>
            <wp:effectExtent l="0" t="0" r="13970" b="17780"/>
            <wp:docPr id="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9"/>
                    <pic:cNvPicPr>
                      <a:picLocks noChangeAspect="1"/>
                    </pic:cNvPicPr>
                  </pic:nvPicPr>
                  <pic:blipFill>
                    <a:blip r:embed="rId21"/>
                    <a:stretch>
                      <a:fillRect/>
                    </a:stretch>
                  </pic:blipFill>
                  <pic:spPr>
                    <a:xfrm rot="16200000">
                      <a:off x="0" y="0"/>
                      <a:ext cx="8554720" cy="6120130"/>
                    </a:xfrm>
                    <a:prstGeom prst="rect">
                      <a:avLst/>
                    </a:prstGeom>
                  </pic:spPr>
                </pic:pic>
              </a:graphicData>
            </a:graphic>
          </wp:inline>
        </w:drawing>
      </w:r>
    </w:p>
    <w:p>
      <w:pPr>
        <w:keepNext w:val="0"/>
        <w:keepLines w:val="0"/>
        <w:pageBreakBefore w:val="0"/>
        <w:widowControl/>
        <w:spacing w:line="360" w:lineRule="auto"/>
        <w:jc w:val="center"/>
        <w:rPr>
          <w:b w:val="0"/>
          <w:bCs w:val="0"/>
          <w:color w:val="000000" w:themeColor="text1"/>
          <w:sz w:val="28"/>
          <w14:textFill>
            <w14:solidFill>
              <w14:schemeClr w14:val="tx1"/>
            </w14:solidFill>
          </w14:textFill>
        </w:rPr>
      </w:pPr>
      <w:r>
        <w:rPr>
          <w:b w:val="0"/>
          <w:bCs w:val="0"/>
          <w:color w:val="000000" w:themeColor="text1"/>
          <w:sz w:val="28"/>
          <w14:textFill>
            <w14:solidFill>
              <w14:schemeClr w14:val="tx1"/>
            </w14:solidFill>
          </w14:textFill>
        </w:rPr>
        <w:t>Рисунок 12 – Диаграммы классов сервера имитационного моделирования</w:t>
      </w:r>
    </w:p>
    <w:p>
      <w:pPr>
        <w:keepNext w:val="0"/>
        <w:keepLines w:val="0"/>
        <w:pageBreakBefore w:val="0"/>
        <w:widowControl/>
        <w:spacing w:line="360" w:lineRule="auto"/>
        <w:jc w:val="center"/>
        <w:rPr>
          <w:b w:val="0"/>
          <w:bCs w:val="0"/>
          <w:color w:val="000000" w:themeColor="text1"/>
          <w:sz w:val="28"/>
          <w14:textFill>
            <w14:solidFill>
              <w14:schemeClr w14:val="tx1"/>
            </w14:solidFill>
          </w14:textFill>
        </w:rPr>
      </w:pPr>
      <w:r>
        <w:rPr>
          <w:b w:val="0"/>
          <w:bCs w:val="0"/>
          <w:color w:val="000000" w:themeColor="text1"/>
          <w14:textFill>
            <w14:solidFill>
              <w14:schemeClr w14:val="tx1"/>
            </w14:solidFill>
          </w14:textFill>
        </w:rPr>
        <w:drawing>
          <wp:inline distT="0" distB="0" distL="114300" distR="114300">
            <wp:extent cx="6110605" cy="8204835"/>
            <wp:effectExtent l="0" t="0" r="4445" b="5715"/>
            <wp:docPr id="7" name="Picture 31"/>
            <wp:cNvGraphicFramePr/>
            <a:graphic xmlns:a="http://schemas.openxmlformats.org/drawingml/2006/main">
              <a:graphicData uri="http://schemas.openxmlformats.org/drawingml/2006/picture">
                <pic:pic xmlns:pic="http://schemas.openxmlformats.org/drawingml/2006/picture">
                  <pic:nvPicPr>
                    <pic:cNvPr id="7" name="Picture 31"/>
                    <pic:cNvPicPr/>
                  </pic:nvPicPr>
                  <pic:blipFill>
                    <a:blip r:embed="rId22"/>
                    <a:stretch>
                      <a:fillRect/>
                    </a:stretch>
                  </pic:blipFill>
                  <pic:spPr>
                    <a:xfrm>
                      <a:off x="0" y="0"/>
                      <a:ext cx="6110605" cy="8204835"/>
                    </a:xfrm>
                    <a:prstGeom prst="rect">
                      <a:avLst/>
                    </a:prstGeom>
                  </pic:spPr>
                </pic:pic>
              </a:graphicData>
            </a:graphic>
          </wp:inline>
        </w:drawing>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b w:val="0"/>
          <w:bCs w:val="0"/>
          <w:color w:val="000000" w:themeColor="text1"/>
          <w:sz w:val="28"/>
          <w14:textFill>
            <w14:solidFill>
              <w14:schemeClr w14:val="tx1"/>
            </w14:solidFill>
          </w14:textFill>
        </w:rPr>
        <w:t>Рисунок 13 – Диаграммы классов модуля сцен</w:t>
      </w:r>
      <w:r>
        <w:rPr>
          <w:b w:val="0"/>
          <w:color w:val="000000" w:themeColor="text1"/>
          <w:sz w:val="28"/>
          <w14:textFill>
            <w14:solidFill>
              <w14:schemeClr w14:val="tx1"/>
            </w14:solidFill>
          </w14:textFill>
        </w:rPr>
        <w:t>ы</w:t>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color w:val="000000" w:themeColor="text1"/>
          <w14:textFill>
            <w14:solidFill>
              <w14:schemeClr w14:val="tx1"/>
            </w14:solidFill>
          </w14:textFill>
        </w:rPr>
        <w:drawing>
          <wp:inline distT="0" distB="0" distL="114300" distR="114300">
            <wp:extent cx="6118860" cy="8721090"/>
            <wp:effectExtent l="0" t="0" r="15240" b="3810"/>
            <wp:docPr id="9" name="Picture 33"/>
            <wp:cNvGraphicFramePr/>
            <a:graphic xmlns:a="http://schemas.openxmlformats.org/drawingml/2006/main">
              <a:graphicData uri="http://schemas.openxmlformats.org/drawingml/2006/picture">
                <pic:pic xmlns:pic="http://schemas.openxmlformats.org/drawingml/2006/picture">
                  <pic:nvPicPr>
                    <pic:cNvPr id="9" name="Picture 33"/>
                    <pic:cNvPicPr/>
                  </pic:nvPicPr>
                  <pic:blipFill>
                    <a:blip r:embed="rId23"/>
                    <a:stretch>
                      <a:fillRect/>
                    </a:stretch>
                  </pic:blipFill>
                  <pic:spPr>
                    <a:xfrm>
                      <a:off x="0" y="0"/>
                      <a:ext cx="6118860" cy="8721090"/>
                    </a:xfrm>
                    <a:prstGeom prst="rect">
                      <a:avLst/>
                    </a:prstGeom>
                  </pic:spPr>
                </pic:pic>
              </a:graphicData>
            </a:graphic>
          </wp:inline>
        </w:drawing>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Рисунок 14 – Схемы алгоритмов модуля сцены</w:t>
      </w:r>
    </w:p>
    <w:p>
      <w:pPr>
        <w:keepNext w:val="0"/>
        <w:keepLines w:val="0"/>
        <w:pageBreakBefore w:val="0"/>
        <w:widowControl/>
        <w:spacing w:line="360" w:lineRule="auto"/>
        <w:jc w:val="center"/>
        <w:rPr>
          <w:b w:val="0"/>
          <w:color w:val="000000" w:themeColor="text1"/>
          <w:sz w:val="28"/>
          <w14:textFill>
            <w14:solidFill>
              <w14:schemeClr w14:val="tx1"/>
            </w14:solidFill>
          </w14:textFill>
        </w:rPr>
      </w:pPr>
      <w:r>
        <w:rPr>
          <w:color w:val="000000" w:themeColor="text1"/>
          <w14:textFill>
            <w14:solidFill>
              <w14:schemeClr w14:val="tx1"/>
            </w14:solidFill>
          </w14:textFill>
        </w:rPr>
        <w:drawing>
          <wp:inline distT="0" distB="0" distL="114300" distR="114300">
            <wp:extent cx="4552315" cy="8809990"/>
            <wp:effectExtent l="0" t="0" r="635" b="10160"/>
            <wp:docPr id="11" name="Picture 35"/>
            <wp:cNvGraphicFramePr/>
            <a:graphic xmlns:a="http://schemas.openxmlformats.org/drawingml/2006/main">
              <a:graphicData uri="http://schemas.openxmlformats.org/drawingml/2006/picture">
                <pic:pic xmlns:pic="http://schemas.openxmlformats.org/drawingml/2006/picture">
                  <pic:nvPicPr>
                    <pic:cNvPr id="11" name="Picture 35"/>
                    <pic:cNvPicPr/>
                  </pic:nvPicPr>
                  <pic:blipFill>
                    <a:blip r:embed="rId24"/>
                    <a:stretch>
                      <a:fillRect/>
                    </a:stretch>
                  </pic:blipFill>
                  <pic:spPr>
                    <a:xfrm>
                      <a:off x="0" y="0"/>
                      <a:ext cx="4552315" cy="8809990"/>
                    </a:xfrm>
                    <a:prstGeom prst="rect">
                      <a:avLst/>
                    </a:prstGeom>
                  </pic:spPr>
                </pic:pic>
              </a:graphicData>
            </a:graphic>
          </wp:inline>
        </w:drawing>
      </w:r>
    </w:p>
    <w:p>
      <w:pPr>
        <w:keepNext w:val="0"/>
        <w:keepLines w:val="0"/>
        <w:pageBreakBefore w:val="0"/>
        <w:widowControl/>
        <w:spacing w:line="360" w:lineRule="auto"/>
        <w:jc w:val="center"/>
        <w:rPr>
          <w:rFonts w:ascii="Times New Roman" w:hAnsi="Times New Roman"/>
          <w:b w:val="0"/>
          <w:color w:val="000000" w:themeColor="text1"/>
          <w:sz w:val="28"/>
          <w14:textFill>
            <w14:solidFill>
              <w14:schemeClr w14:val="tx1"/>
            </w14:solidFill>
          </w14:textFill>
        </w:rPr>
      </w:pPr>
      <w:r>
        <w:rPr>
          <w:rFonts w:ascii="Times New Roman" w:hAnsi="Times New Roman"/>
          <w:b w:val="0"/>
          <w:color w:val="000000" w:themeColor="text1"/>
          <w:sz w:val="28"/>
          <w14:textFill>
            <w14:solidFill>
              <w14:schemeClr w14:val="tx1"/>
            </w14:solidFill>
          </w14:textFill>
        </w:rPr>
        <w:t>Рисунок 15 – Схемы алгоритмов модуля сцены</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Первая схема алгоритма показывает процесс пересч</w:t>
      </w:r>
      <w:r>
        <w:rPr>
          <w:rFonts w:hint="default"/>
          <w:b w:val="0"/>
          <w:color w:val="000000" w:themeColor="text1"/>
          <w:sz w:val="28"/>
          <w:lang w:val="ru-RU"/>
          <w14:textFill>
            <w14:solidFill>
              <w14:schemeClr w14:val="tx1"/>
            </w14:solidFill>
          </w14:textFill>
        </w:rPr>
        <w:t>ё</w:t>
      </w:r>
      <w:r>
        <w:rPr>
          <w:rFonts w:hint="default"/>
          <w:b w:val="0"/>
          <w:color w:val="000000" w:themeColor="text1"/>
          <w:sz w:val="28"/>
          <w14:textFill>
            <w14:solidFill>
              <w14:schemeClr w14:val="tx1"/>
            </w14:solidFill>
          </w14:textFill>
        </w:rPr>
        <w:t xml:space="preserve">та акторов в обычном режиме работы </w:t>
      </w:r>
      <w:r>
        <w:rPr>
          <w:rFonts w:hint="default"/>
          <w:b w:val="0"/>
          <w:color w:val="000000" w:themeColor="text1"/>
          <w:sz w:val="28"/>
          <w:lang w:val="ru-RU"/>
          <w14:textFill>
            <w14:solidFill>
              <w14:schemeClr w14:val="tx1"/>
            </w14:solidFill>
          </w14:textFill>
        </w:rPr>
        <w:t>сцены</w:t>
      </w:r>
      <w:r>
        <w:rPr>
          <w:rFonts w:hint="default"/>
          <w:b w:val="0"/>
          <w:color w:val="000000" w:themeColor="text1"/>
          <w:sz w:val="28"/>
          <w14:textFill>
            <w14:solidFill>
              <w14:schemeClr w14:val="tx1"/>
            </w14:solidFill>
          </w14:textFill>
        </w:rPr>
        <w:t>. Вторая схема алгоритма демонстрирует пересч</w:t>
      </w:r>
      <w:r>
        <w:rPr>
          <w:rFonts w:hint="default"/>
          <w:b w:val="0"/>
          <w:color w:val="000000" w:themeColor="text1"/>
          <w:sz w:val="28"/>
          <w:lang w:val="ru-RU"/>
          <w14:textFill>
            <w14:solidFill>
              <w14:schemeClr w14:val="tx1"/>
            </w14:solidFill>
          </w14:textFill>
        </w:rPr>
        <w:t>ё</w:t>
      </w:r>
      <w:r>
        <w:rPr>
          <w:rFonts w:hint="default"/>
          <w:b w:val="0"/>
          <w:color w:val="000000" w:themeColor="text1"/>
          <w:sz w:val="28"/>
          <w14:textFill>
            <w14:solidFill>
              <w14:schemeClr w14:val="tx1"/>
            </w14:solidFill>
          </w14:textFill>
        </w:rPr>
        <w:t>т акторов с уч</w:t>
      </w:r>
      <w:r>
        <w:rPr>
          <w:rFonts w:hint="default"/>
          <w:b w:val="0"/>
          <w:color w:val="000000" w:themeColor="text1"/>
          <w:sz w:val="28"/>
          <w:lang w:val="ru-RU"/>
          <w14:textFill>
            <w14:solidFill>
              <w14:schemeClr w14:val="tx1"/>
            </w14:solidFill>
          </w14:textFill>
        </w:rPr>
        <w:t>ё</w:t>
      </w:r>
      <w:r>
        <w:rPr>
          <w:rFonts w:hint="default"/>
          <w:b w:val="0"/>
          <w:color w:val="000000" w:themeColor="text1"/>
          <w:sz w:val="28"/>
          <w14:textFill>
            <w14:solidFill>
              <w14:schemeClr w14:val="tx1"/>
            </w14:solidFill>
          </w14:textFill>
        </w:rPr>
        <w:t>том режима реального времени.</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Алгоритм работы модуля сцены в обычном режиме работы приложения включает в себя следующие шаги:</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lang w:val="ru-RU"/>
          <w14:textFill>
            <w14:solidFill>
              <w14:schemeClr w14:val="tx1"/>
            </w14:solidFill>
          </w14:textFill>
        </w:rPr>
        <w:t>—</w:t>
      </w:r>
      <w:r>
        <w:rPr>
          <w:rFonts w:hint="default"/>
          <w:b w:val="0"/>
          <w:color w:val="000000" w:themeColor="text1"/>
          <w:sz w:val="28"/>
          <w14:textFill>
            <w14:solidFill>
              <w14:schemeClr w14:val="tx1"/>
            </w14:solidFill>
          </w14:textFill>
        </w:rPr>
        <w:t xml:space="preserve"> Получение списка всех акторов в сцене.</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lang w:val="ru-RU"/>
          <w14:textFill>
            <w14:solidFill>
              <w14:schemeClr w14:val="tx1"/>
            </w14:solidFill>
          </w14:textFill>
        </w:rPr>
        <w:t>—</w:t>
      </w:r>
      <w:r>
        <w:rPr>
          <w:rFonts w:hint="default"/>
          <w:b w:val="0"/>
          <w:color w:val="000000" w:themeColor="text1"/>
          <w:sz w:val="28"/>
          <w14:textFill>
            <w14:solidFill>
              <w14:schemeClr w14:val="tx1"/>
            </w14:solidFill>
          </w14:textFill>
        </w:rPr>
        <w:t xml:space="preserve"> Проверка состояния каждого актора и выполнение необходимых операций для изменения его состояния.</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lang w:val="ru-RU"/>
          <w14:textFill>
            <w14:solidFill>
              <w14:schemeClr w14:val="tx1"/>
            </w14:solidFill>
          </w14:textFill>
        </w:rPr>
        <w:t>—</w:t>
      </w:r>
      <w:r>
        <w:rPr>
          <w:rFonts w:hint="default"/>
          <w:b w:val="0"/>
          <w:color w:val="000000" w:themeColor="text1"/>
          <w:sz w:val="28"/>
          <w14:textFill>
            <w14:solidFill>
              <w14:schemeClr w14:val="tx1"/>
            </w14:solidFill>
          </w14:textFill>
        </w:rPr>
        <w:t xml:space="preserve"> Обновление позиции каждого актора на основе его текущего состояния.</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lang w:val="ru-RU"/>
          <w14:textFill>
            <w14:solidFill>
              <w14:schemeClr w14:val="tx1"/>
            </w14:solidFill>
          </w14:textFill>
        </w:rPr>
        <w:t>—</w:t>
      </w:r>
      <w:r>
        <w:rPr>
          <w:rFonts w:hint="default"/>
          <w:b w:val="0"/>
          <w:color w:val="000000" w:themeColor="text1"/>
          <w:sz w:val="28"/>
          <w14:textFill>
            <w14:solidFill>
              <w14:schemeClr w14:val="tx1"/>
            </w14:solidFill>
          </w14:textFill>
        </w:rPr>
        <w:t xml:space="preserve"> Обновление состояния сцены.</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Алгоритм работы модуля сцены в режиме реального времени включает в себя дополнительные шаги, связанные с уч</w:t>
      </w:r>
      <w:r>
        <w:rPr>
          <w:rFonts w:hint="default"/>
          <w:b w:val="0"/>
          <w:color w:val="000000" w:themeColor="text1"/>
          <w:sz w:val="28"/>
          <w:lang w:val="ru-RU"/>
          <w14:textFill>
            <w14:solidFill>
              <w14:schemeClr w14:val="tx1"/>
            </w14:solidFill>
          </w14:textFill>
        </w:rPr>
        <w:t>ё</w:t>
      </w:r>
      <w:r>
        <w:rPr>
          <w:rFonts w:hint="default"/>
          <w:b w:val="0"/>
          <w:color w:val="000000" w:themeColor="text1"/>
          <w:sz w:val="28"/>
          <w14:textFill>
            <w14:solidFill>
              <w14:schemeClr w14:val="tx1"/>
            </w14:solidFill>
          </w14:textFill>
        </w:rPr>
        <w:t>том задержки:</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lang w:val="ru-RU"/>
          <w14:textFill>
            <w14:solidFill>
              <w14:schemeClr w14:val="tx1"/>
            </w14:solidFill>
          </w14:textFill>
        </w:rPr>
        <w:t>—</w:t>
      </w:r>
      <w:r>
        <w:rPr>
          <w:rFonts w:hint="default"/>
          <w:b w:val="0"/>
          <w:color w:val="000000" w:themeColor="text1"/>
          <w:sz w:val="28"/>
          <w14:textFill>
            <w14:solidFill>
              <w14:schemeClr w14:val="tx1"/>
            </w14:solidFill>
          </w14:textFill>
        </w:rPr>
        <w:t xml:space="preserve"> Получение списка всех акторов в сцене.</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lang w:val="ru-RU"/>
          <w14:textFill>
            <w14:solidFill>
              <w14:schemeClr w14:val="tx1"/>
            </w14:solidFill>
          </w14:textFill>
        </w:rPr>
        <w:t>—</w:t>
      </w:r>
      <w:r>
        <w:rPr>
          <w:rFonts w:hint="default"/>
          <w:b w:val="0"/>
          <w:color w:val="000000" w:themeColor="text1"/>
          <w:sz w:val="28"/>
          <w14:textFill>
            <w14:solidFill>
              <w14:schemeClr w14:val="tx1"/>
            </w14:solidFill>
          </w14:textFill>
        </w:rPr>
        <w:t xml:space="preserve"> Проверка состояния каждого актора и выполнение необходимых операций для изменения его состояния.</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lang w:val="en-US"/>
          <w14:textFill>
            <w14:solidFill>
              <w14:schemeClr w14:val="tx1"/>
            </w14:solidFill>
          </w14:textFill>
        </w:rPr>
        <w:t>—</w:t>
      </w:r>
      <w:r>
        <w:rPr>
          <w:rFonts w:hint="default"/>
          <w:b w:val="0"/>
          <w:color w:val="000000" w:themeColor="text1"/>
          <w:sz w:val="28"/>
          <w14:textFill>
            <w14:solidFill>
              <w14:schemeClr w14:val="tx1"/>
            </w14:solidFill>
          </w14:textFill>
        </w:rPr>
        <w:t xml:space="preserve"> Расч</w:t>
      </w:r>
      <w:r>
        <w:rPr>
          <w:rFonts w:hint="default"/>
          <w:b w:val="0"/>
          <w:color w:val="000000" w:themeColor="text1"/>
          <w:sz w:val="28"/>
          <w:lang w:val="ru-RU"/>
          <w14:textFill>
            <w14:solidFill>
              <w14:schemeClr w14:val="tx1"/>
            </w14:solidFill>
          </w14:textFill>
        </w:rPr>
        <w:t>ё</w:t>
      </w:r>
      <w:r>
        <w:rPr>
          <w:rFonts w:hint="default"/>
          <w:b w:val="0"/>
          <w:color w:val="000000" w:themeColor="text1"/>
          <w:sz w:val="28"/>
          <w14:textFill>
            <w14:solidFill>
              <w14:schemeClr w14:val="tx1"/>
            </w14:solidFill>
          </w14:textFill>
        </w:rPr>
        <w:t>т времени задержки на основе текущего времени и времени последнего обновления сцены.</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lang w:val="en-US"/>
          <w14:textFill>
            <w14:solidFill>
              <w14:schemeClr w14:val="tx1"/>
            </w14:solidFill>
          </w14:textFill>
        </w:rPr>
        <w:t>—</w:t>
      </w:r>
      <w:r>
        <w:rPr>
          <w:rFonts w:hint="default"/>
          <w:b w:val="0"/>
          <w:color w:val="000000" w:themeColor="text1"/>
          <w:sz w:val="28"/>
          <w14:textFill>
            <w14:solidFill>
              <w14:schemeClr w14:val="tx1"/>
            </w14:solidFill>
          </w14:textFill>
        </w:rPr>
        <w:t xml:space="preserve"> Обновление позиции каждого актора на основе его текущего состояния и времени задержки.</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lang w:val="en-US"/>
          <w14:textFill>
            <w14:solidFill>
              <w14:schemeClr w14:val="tx1"/>
            </w14:solidFill>
          </w14:textFill>
        </w:rPr>
        <w:t>—</w:t>
      </w:r>
      <w:r>
        <w:rPr>
          <w:rFonts w:hint="default"/>
          <w:b w:val="0"/>
          <w:color w:val="000000" w:themeColor="text1"/>
          <w:sz w:val="28"/>
          <w14:textFill>
            <w14:solidFill>
              <w14:schemeClr w14:val="tx1"/>
            </w14:solidFill>
          </w14:textFill>
        </w:rPr>
        <w:t xml:space="preserve"> Обновление состояния сцены с уч</w:t>
      </w:r>
      <w:r>
        <w:rPr>
          <w:rFonts w:hint="default"/>
          <w:b w:val="0"/>
          <w:color w:val="000000" w:themeColor="text1"/>
          <w:sz w:val="28"/>
          <w:lang w:val="ru-RU"/>
          <w14:textFill>
            <w14:solidFill>
              <w14:schemeClr w14:val="tx1"/>
            </w14:solidFill>
          </w14:textFill>
        </w:rPr>
        <w:t>ё</w:t>
      </w:r>
      <w:r>
        <w:rPr>
          <w:rFonts w:hint="default"/>
          <w:b w:val="0"/>
          <w:color w:val="000000" w:themeColor="text1"/>
          <w:sz w:val="28"/>
          <w14:textFill>
            <w14:solidFill>
              <w14:schemeClr w14:val="tx1"/>
            </w14:solidFill>
          </w14:textFill>
        </w:rPr>
        <w:t>том времени задержки.</w:t>
      </w:r>
    </w:p>
    <w:p>
      <w:pPr>
        <w:keepNext w:val="0"/>
        <w:keepLines w:val="0"/>
        <w:pageBreakBefore w:val="0"/>
        <w:widowControl/>
        <w:spacing w:line="360" w:lineRule="auto"/>
        <w:ind w:left="0" w:firstLine="709"/>
        <w:jc w:val="both"/>
        <w:rPr>
          <w:rFonts w:hint="default"/>
          <w:b w:val="0"/>
          <w:color w:val="000000" w:themeColor="text1"/>
          <w:sz w:val="28"/>
          <w:lang w:val="ru-RU"/>
          <w14:textFill>
            <w14:solidFill>
              <w14:schemeClr w14:val="tx1"/>
            </w14:solidFill>
          </w14:textFill>
        </w:rPr>
      </w:pPr>
      <w:r>
        <w:rPr>
          <w:rFonts w:hint="default"/>
          <w:b w:val="0"/>
          <w:color w:val="000000" w:themeColor="text1"/>
          <w:sz w:val="28"/>
          <w14:textFill>
            <w14:solidFill>
              <w14:schemeClr w14:val="tx1"/>
            </w14:solidFill>
          </w14:textFill>
        </w:rPr>
        <w:t xml:space="preserve">Таким образом, алгоритм работы модуля сцены обеспечивает корректное функционирование </w:t>
      </w:r>
      <w:r>
        <w:rPr>
          <w:rFonts w:hint="default"/>
          <w:b w:val="0"/>
          <w:color w:val="000000" w:themeColor="text1"/>
          <w:sz w:val="28"/>
          <w:lang w:val="ru-RU"/>
          <w14:textFill>
            <w14:solidFill>
              <w14:schemeClr w14:val="tx1"/>
            </w14:solidFill>
          </w14:textFill>
        </w:rPr>
        <w:t>моделирования</w:t>
      </w:r>
      <w:r>
        <w:rPr>
          <w:rFonts w:hint="default"/>
          <w:b w:val="0"/>
          <w:color w:val="000000" w:themeColor="text1"/>
          <w:sz w:val="28"/>
          <w14:textFill>
            <w14:solidFill>
              <w14:schemeClr w14:val="tx1"/>
            </w14:solidFill>
          </w14:textFill>
        </w:rPr>
        <w:t xml:space="preserve"> в обычном режиме и в режиме реального времени с уч</w:t>
      </w:r>
      <w:r>
        <w:rPr>
          <w:rFonts w:hint="default"/>
          <w:b w:val="0"/>
          <w:color w:val="000000" w:themeColor="text1"/>
          <w:sz w:val="28"/>
          <w:lang w:val="ru-RU"/>
          <w14:textFill>
            <w14:solidFill>
              <w14:schemeClr w14:val="tx1"/>
            </w14:solidFill>
          </w14:textFill>
        </w:rPr>
        <w:t>ё</w:t>
      </w:r>
      <w:r>
        <w:rPr>
          <w:rFonts w:hint="default"/>
          <w:b w:val="0"/>
          <w:color w:val="000000" w:themeColor="text1"/>
          <w:sz w:val="28"/>
          <w14:textFill>
            <w14:solidFill>
              <w14:schemeClr w14:val="tx1"/>
            </w14:solidFill>
          </w14:textFill>
        </w:rPr>
        <w:t>том задержки</w:t>
      </w:r>
      <w:r>
        <w:rPr>
          <w:rFonts w:hint="default"/>
          <w:b w:val="0"/>
          <w:color w:val="000000" w:themeColor="text1"/>
          <w:sz w:val="28"/>
          <w:lang w:val="ru-RU"/>
          <w14:textFill>
            <w14:solidFill>
              <w14:schemeClr w14:val="tx1"/>
            </w14:solidFill>
          </w14:textFill>
        </w:rPr>
        <w:t>.</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Данный алгоритм использует обратную связь для компенсации ошибок, возникающих из-за неточности ожидания времени задержки. Обратная связь - это процесс, при котором информация о результатах выполнения действий переда</w:t>
      </w:r>
      <w:r>
        <w:rPr>
          <w:rFonts w:hint="default"/>
          <w:b w:val="0"/>
          <w:color w:val="000000" w:themeColor="text1"/>
          <w:sz w:val="28"/>
          <w:lang w:val="ru-RU"/>
          <w14:textFill>
            <w14:solidFill>
              <w14:schemeClr w14:val="tx1"/>
            </w14:solidFill>
          </w14:textFill>
        </w:rPr>
        <w:t>ё</w:t>
      </w:r>
      <w:r>
        <w:rPr>
          <w:rFonts w:hint="default"/>
          <w:b w:val="0"/>
          <w:color w:val="000000" w:themeColor="text1"/>
          <w:sz w:val="28"/>
          <w14:textFill>
            <w14:solidFill>
              <w14:schemeClr w14:val="tx1"/>
            </w14:solidFill>
          </w14:textFill>
        </w:rPr>
        <w:t>тся обратно к исходной системе, чтобы она могла адаптироваться и улучшать свою производительность. В данном случае, если задержка оказалась меньше, чем ожидалось, то алгоритм увеличивает задержку на следующей итерации, чтобы компенсировать ошибку и сохранить стабильность работы системы. Если задержка оказалась больше, чем ожидалось, то алгоритм уменьшает задержку на следующей итерации, чтобы также компенсировать ошибку и сохранить стабильность работы системы.</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Таким образом, алгоритм использует информацию о предыдущих ошибках, чтобы адаптироваться к текущей ситуации и уменьшить влияние ошибок на работу системы. Это позволяет улучшить производительность и стабильность работы системы в условиях изменяющейся нагрузки и темпа реального времени.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rPr>
      </w:pPr>
      <w:bookmarkStart w:id="17" w:name="_Toc22831"/>
      <w:r>
        <w:rPr>
          <w:rFonts w:hint="default" w:ascii="Times New Roman" w:hAnsi="Times New Roman"/>
          <w:b/>
          <w:bCs/>
          <w:sz w:val="28"/>
          <w:szCs w:val="28"/>
        </w:rPr>
        <w:t>2.7 ВЫБОР СТРАТЕГИИ ТЕСТИРОВАНИЯ И РАЗРАБОТКА ТЕСТОВ</w:t>
      </w:r>
      <w:bookmarkEnd w:id="17"/>
    </w:p>
    <w:p>
      <w:pPr>
        <w:keepNext w:val="0"/>
        <w:keepLines w:val="0"/>
        <w:pageBreakBefore w:val="0"/>
        <w:widowControl/>
        <w:kinsoku/>
        <w:wordWrap/>
        <w:overflowPunct/>
        <w:topLinePunct w:val="0"/>
        <w:autoSpaceDE/>
        <w:autoSpaceDN/>
        <w:bidi w:val="0"/>
        <w:adjustRightInd/>
        <w:snapToGrid/>
        <w:spacing w:line="360" w:lineRule="auto"/>
        <w:ind w:firstLine="709"/>
        <w:textAlignment w:val="auto"/>
        <w:rPr>
          <w:rFonts w:hint="default" w:ascii="Times New Roman" w:hAnsi="Times New Roman"/>
          <w:sz w:val="28"/>
          <w:szCs w:val="28"/>
        </w:rPr>
      </w:pPr>
      <w:r>
        <w:rPr>
          <w:rFonts w:hint="default" w:ascii="Times New Roman" w:hAnsi="Times New Roman"/>
          <w:sz w:val="28"/>
          <w:szCs w:val="28"/>
        </w:rPr>
        <w:t xml:space="preserve">В процессе разработки программной подсистемы имитационного моделирования процессов была тщательно продумана стратегия тестирования, которая включает в себя методы структурного контроля и модульного тестирования. Этот выбор обосновывается тем, что структурный контроль позволяет выявлять ошибки кодирования еще на ранних этапах разработки программного продукта. Это в свою очередь сокращает время на их исправление и предотвращает возможные проблемы в будущем. </w:t>
      </w:r>
    </w:p>
    <w:p>
      <w:pPr>
        <w:keepNext w:val="0"/>
        <w:keepLines w:val="0"/>
        <w:pageBreakBefore w:val="0"/>
        <w:widowControl/>
        <w:kinsoku/>
        <w:wordWrap/>
        <w:overflowPunct/>
        <w:topLinePunct w:val="0"/>
        <w:autoSpaceDE/>
        <w:autoSpaceDN/>
        <w:bidi w:val="0"/>
        <w:adjustRightInd/>
        <w:snapToGrid/>
        <w:spacing w:line="360" w:lineRule="auto"/>
        <w:ind w:firstLine="709"/>
        <w:textAlignment w:val="auto"/>
        <w:rPr>
          <w:rFonts w:hint="default" w:ascii="Times New Roman" w:hAnsi="Times New Roman"/>
          <w:sz w:val="28"/>
          <w:szCs w:val="28"/>
        </w:rPr>
      </w:pPr>
      <w:r>
        <w:rPr>
          <w:rFonts w:hint="default" w:ascii="Times New Roman" w:hAnsi="Times New Roman"/>
          <w:sz w:val="28"/>
          <w:szCs w:val="28"/>
        </w:rPr>
        <w:t>Модульное тестирование, в свою очередь, дает возможность проверять работу небольших частей программы независимо друг от друга. Это упрощает процесс отладки и повышает качество программного продукта в целом. Кроме того, модульное тестирование позволяет обеспечить более широкий охват тестирования, что в свою очередь увеличивает надежность и стабильность работы программы.</w:t>
      </w:r>
    </w:p>
    <w:p>
      <w:pPr>
        <w:keepNext w:val="0"/>
        <w:keepLines w:val="0"/>
        <w:pageBreakBefore w:val="0"/>
        <w:widowControl/>
        <w:kinsoku/>
        <w:wordWrap/>
        <w:overflowPunct/>
        <w:topLinePunct w:val="0"/>
        <w:autoSpaceDE/>
        <w:autoSpaceDN/>
        <w:bidi w:val="0"/>
        <w:adjustRightInd/>
        <w:snapToGrid/>
        <w:spacing w:line="360" w:lineRule="auto"/>
        <w:ind w:firstLine="709"/>
        <w:textAlignment w:val="auto"/>
        <w:rPr>
          <w:rFonts w:hint="default" w:ascii="Times New Roman" w:hAnsi="Times New Roman" w:cs="Times New Roman"/>
          <w:sz w:val="28"/>
          <w:szCs w:val="28"/>
        </w:rPr>
      </w:pPr>
      <w:r>
        <w:rPr>
          <w:rFonts w:hint="default" w:ascii="Times New Roman" w:hAnsi="Times New Roman"/>
          <w:sz w:val="28"/>
          <w:szCs w:val="28"/>
        </w:rPr>
        <w:t>Однако, не следует забывать, что ни один метод тестирования и никакое число тестов не может гарантировать безошибочной работы программного продукта.</w:t>
      </w:r>
    </w:p>
    <w:p>
      <w:pPr>
        <w:keepNext w:val="0"/>
        <w:keepLines w:val="0"/>
        <w:pageBreakBefore w:val="0"/>
        <w:widowControl/>
        <w:kinsoku/>
        <w:wordWrap/>
        <w:overflowPunct/>
        <w:topLinePunct w:val="0"/>
        <w:autoSpaceDE/>
        <w:autoSpaceDN/>
        <w:bidi w:val="0"/>
        <w:adjustRightInd/>
        <w:snapToGrid/>
        <w:spacing w:line="360" w:lineRule="auto"/>
        <w:ind w:firstLine="709"/>
        <w:textAlignment w:val="auto"/>
        <w:outlineLvl w:val="1"/>
        <w:rPr>
          <w:rFonts w:hint="default" w:ascii="Times New Roman" w:hAnsi="Times New Roman"/>
          <w:b/>
          <w:bCs/>
          <w:sz w:val="28"/>
          <w:szCs w:val="28"/>
        </w:rPr>
      </w:pPr>
      <w:bookmarkStart w:id="18" w:name="_Toc18556"/>
      <w:r>
        <w:rPr>
          <w:rFonts w:hint="default" w:ascii="Times New Roman" w:hAnsi="Times New Roman"/>
          <w:b/>
          <w:bCs/>
          <w:sz w:val="28"/>
          <w:szCs w:val="28"/>
        </w:rPr>
        <w:t>2.8 ТЕСТИРОВАНИЕ СТРУКТУРНЫМ КОНТРОЛЕМ</w:t>
      </w:r>
      <w:bookmarkEnd w:id="18"/>
    </w:p>
    <w:p>
      <w:pPr>
        <w:keepNext w:val="0"/>
        <w:keepLines w:val="0"/>
        <w:pageBreakBefore w:val="0"/>
        <w:widowControl/>
        <w:kinsoku/>
        <w:wordWrap/>
        <w:overflowPunct/>
        <w:topLinePunct w:val="0"/>
        <w:autoSpaceDE/>
        <w:autoSpaceDN/>
        <w:bidi w:val="0"/>
        <w:adjustRightInd/>
        <w:snapToGrid/>
        <w:spacing w:line="360" w:lineRule="auto"/>
        <w:ind w:firstLine="709"/>
        <w:textAlignment w:val="auto"/>
        <w:rPr>
          <w:rFonts w:hint="default" w:ascii="Times New Roman" w:hAnsi="Times New Roman"/>
          <w:sz w:val="28"/>
          <w:szCs w:val="28"/>
        </w:rPr>
      </w:pPr>
      <w:r>
        <w:rPr>
          <w:rFonts w:hint="default" w:ascii="Times New Roman" w:hAnsi="Times New Roman"/>
          <w:sz w:val="28"/>
          <w:szCs w:val="28"/>
        </w:rPr>
        <w:t>Первым этапом тестирования программного продукта был выбран метод тестирования структурным контролем. Данный вид тестирования помогает определить типовые ошибки, часто совершаемые в коде. Результаты тестирования представлены в таблице 2.</w:t>
      </w:r>
    </w:p>
    <w:p>
      <w:pPr>
        <w:keepNext w:val="0"/>
        <w:keepLines w:val="0"/>
        <w:pageBreakBefore w:val="0"/>
        <w:widowControl/>
        <w:kinsoku/>
        <w:wordWrap/>
        <w:overflowPunct/>
        <w:topLinePunct w:val="0"/>
        <w:autoSpaceDE/>
        <w:autoSpaceDN/>
        <w:bidi w:val="0"/>
        <w:adjustRightInd/>
        <w:snapToGrid/>
        <w:spacing w:line="360" w:lineRule="auto"/>
        <w:ind w:firstLine="709"/>
        <w:textAlignment w:val="auto"/>
        <w:rPr>
          <w:rFonts w:hint="default" w:ascii="Times New Roman" w:hAnsi="Times New Roman" w:cs="Times New Roman"/>
          <w:sz w:val="28"/>
          <w:szCs w:val="28"/>
        </w:rPr>
      </w:pPr>
      <w:r>
        <w:rPr>
          <w:rFonts w:hint="default" w:ascii="Times New Roman" w:hAnsi="Times New Roman"/>
          <w:sz w:val="28"/>
          <w:szCs w:val="28"/>
        </w:rPr>
        <w:t>Тестирование структурным контролем показало, что ошибки, распространённые среди программистов, отсутствуют. После этого можно приступить к тестированию функциональности продукта с помощью других методов тестирования.</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sz w:val="28"/>
          <w:szCs w:val="28"/>
        </w:rPr>
      </w:pPr>
      <w:r>
        <w:rPr>
          <w:rFonts w:hint="default" w:ascii="Times New Roman" w:hAnsi="Times New Roman"/>
          <w:sz w:val="28"/>
          <w:szCs w:val="28"/>
        </w:rPr>
        <w:t>Таблица 2 — Тестирование структурным контролем</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12"/>
        <w:gridCol w:w="3213"/>
        <w:gridCol w:w="3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Вопрос</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Результат проверки</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38" w:type="dxa"/>
            <w:gridSpan w:val="3"/>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Обращения к данным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Все ли переменные инициализированы?</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Да, компилятор вывел бы ошибку, если бы были неинициализированные переменные.</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Все переменные инициализированы.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rPr>
            </w:pPr>
            <w:r>
              <w:rPr>
                <w:rFonts w:hint="default" w:ascii="Times New Roman" w:hAnsi="Times New Roman"/>
                <w:sz w:val="28"/>
                <w:szCs w:val="28"/>
                <w:vertAlign w:val="baseline"/>
              </w:rPr>
              <w:t>Не превышены ли максимальные (или реальные) размеры массивов и строк?</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rPr>
            </w:pPr>
            <w:r>
              <w:rPr>
                <w:rFonts w:hint="default" w:ascii="Times New Roman" w:hAnsi="Times New Roman"/>
                <w:sz w:val="28"/>
                <w:szCs w:val="28"/>
                <w:vertAlign w:val="baseline"/>
              </w:rPr>
              <w:t>У классов стандартной библиотеки STL нет ограничений на размеры массивов и строк.</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lang w:val="en-US"/>
              </w:rPr>
            </w:pPr>
            <w:r>
              <w:rPr>
                <w:rFonts w:hint="default" w:ascii="Times New Roman" w:hAnsi="Times New Roman"/>
                <w:sz w:val="28"/>
                <w:szCs w:val="28"/>
                <w:vertAlign w:val="baseline"/>
              </w:rPr>
              <w:t>Размеры массивов и строк не превышены.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rPr>
            </w:pPr>
            <w:r>
              <w:rPr>
                <w:rFonts w:hint="default" w:ascii="Times New Roman" w:hAnsi="Times New Roman"/>
                <w:sz w:val="28"/>
                <w:szCs w:val="28"/>
                <w:vertAlign w:val="baseline"/>
              </w:rPr>
              <w:t>Присутствуют ли переменные со сходными именами?</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rPr>
            </w:pPr>
            <w:r>
              <w:rPr>
                <w:rFonts w:hint="default" w:ascii="Times New Roman" w:hAnsi="Times New Roman"/>
                <w:sz w:val="28"/>
                <w:szCs w:val="28"/>
                <w:vertAlign w:val="baseline"/>
              </w:rPr>
              <w:t>Нет, компилятор отобразил бы ошибку именования.</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rPr>
            </w:pPr>
            <w:r>
              <w:rPr>
                <w:rFonts w:hint="default" w:ascii="Times New Roman" w:hAnsi="Times New Roman"/>
                <w:sz w:val="28"/>
                <w:szCs w:val="28"/>
                <w:vertAlign w:val="baseline"/>
              </w:rPr>
              <w:t>Нет переменных со сходными именами.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rPr>
            </w:pPr>
            <w:r>
              <w:rPr>
                <w:rFonts w:hint="default" w:ascii="Times New Roman" w:hAnsi="Times New Roman"/>
                <w:sz w:val="28"/>
                <w:szCs w:val="28"/>
                <w:vertAlign w:val="baseline"/>
              </w:rPr>
              <w:t>При вводе из файла проверяется ли завершение файла?</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rPr>
            </w:pPr>
            <w:r>
              <w:rPr>
                <w:rFonts w:hint="default" w:ascii="Times New Roman" w:hAnsi="Times New Roman"/>
                <w:sz w:val="28"/>
                <w:szCs w:val="28"/>
                <w:vertAlign w:val="baseline"/>
              </w:rPr>
              <w:t>При чтении из файла в цикле проверяется завершение файла.</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rPr>
            </w:pPr>
            <w:r>
              <w:rPr>
                <w:rFonts w:hint="default" w:ascii="Times New Roman" w:hAnsi="Times New Roman"/>
                <w:sz w:val="28"/>
                <w:szCs w:val="28"/>
                <w:vertAlign w:val="baseline"/>
              </w:rPr>
              <w:t>Нет ошибок при работе с файлами.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rPr>
            </w:pPr>
            <w:r>
              <w:rPr>
                <w:rFonts w:hint="default" w:ascii="Times New Roman" w:hAnsi="Times New Roman"/>
                <w:sz w:val="28"/>
                <w:szCs w:val="28"/>
                <w:vertAlign w:val="baseline"/>
              </w:rPr>
              <w:t>Соответствуют ли типы записываемых и читаемых значений?</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rPr>
            </w:pPr>
            <w:r>
              <w:rPr>
                <w:rFonts w:hint="default" w:ascii="Times New Roman" w:hAnsi="Times New Roman"/>
                <w:sz w:val="28"/>
                <w:szCs w:val="28"/>
                <w:vertAlign w:val="baseline"/>
              </w:rPr>
              <w:t>В C++ при несоответствии типов записываемых и читаемых значений компилятор выдаёт ошибку, чего не наблюдается.</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Типы соответствуют.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rPr>
            </w:pPr>
            <w:r>
              <w:rPr>
                <w:rFonts w:hint="default" w:ascii="Times New Roman" w:hAnsi="Times New Roman"/>
                <w:sz w:val="28"/>
                <w:szCs w:val="28"/>
                <w:vertAlign w:val="baseline"/>
              </w:rPr>
              <w:t>Не выходят ли индексы за границы массивов?</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rPr>
            </w:pPr>
            <w:r>
              <w:rPr>
                <w:rFonts w:hint="default" w:ascii="Times New Roman" w:hAnsi="Times New Roman"/>
                <w:sz w:val="28"/>
                <w:szCs w:val="28"/>
                <w:vertAlign w:val="baseline"/>
              </w:rPr>
              <w:t>Нет, иначе мы бы увидели сообщение об ошибке в консоли терминала.</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За границу массивов программа не выходит.</w:t>
            </w:r>
          </w:p>
        </w:tc>
      </w:tr>
    </w:tbl>
    <w:p>
      <w:pPr>
        <w:rPr>
          <w:rFonts w:hint="default"/>
          <w:color w:val="000000" w:themeColor="text1"/>
          <w:sz w:val="28"/>
          <w:szCs w:val="21"/>
          <w:lang w:val="ru-RU"/>
          <w14:textFill>
            <w14:solidFill>
              <w14:schemeClr w14:val="tx1"/>
            </w14:solidFill>
          </w14:textFill>
        </w:rPr>
      </w:pPr>
      <w:r>
        <w:rPr>
          <w:rFonts w:hint="default"/>
          <w:color w:val="000000" w:themeColor="text1"/>
          <w:sz w:val="28"/>
          <w:szCs w:val="21"/>
          <w:lang w:val="ru-RU"/>
          <w14:textFill>
            <w14:solidFill>
              <w14:schemeClr w14:val="tx1"/>
            </w14:solidFill>
          </w14:textFill>
        </w:rPr>
        <w:br w:type="page"/>
      </w:r>
    </w:p>
    <w:p>
      <w:pPr>
        <w:spacing w:line="360" w:lineRule="auto"/>
        <w:rPr>
          <w:rFonts w:hint="default"/>
          <w:color w:val="000000" w:themeColor="text1"/>
          <w:sz w:val="28"/>
          <w:szCs w:val="21"/>
          <w:lang w:val="ru-RU"/>
          <w14:textFill>
            <w14:solidFill>
              <w14:schemeClr w14:val="tx1"/>
            </w14:solidFill>
          </w14:textFill>
        </w:rPr>
      </w:pPr>
      <w:r>
        <w:rPr>
          <w:rFonts w:hint="default"/>
          <w:color w:val="000000" w:themeColor="text1"/>
          <w:sz w:val="28"/>
          <w:szCs w:val="21"/>
          <w:lang w:val="ru-RU"/>
          <w14:textFill>
            <w14:solidFill>
              <w14:schemeClr w14:val="tx1"/>
            </w14:solidFill>
          </w14:textFill>
        </w:rPr>
        <w:t>Продолжение таблицы 2</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11"/>
        <w:gridCol w:w="3213"/>
        <w:gridCol w:w="3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Вопрос</w:t>
            </w:r>
          </w:p>
        </w:tc>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Результат проверки</w:t>
            </w:r>
          </w:p>
        </w:tc>
        <w:tc>
          <w:tcPr>
            <w:tcW w:w="3214"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Вывод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38" w:type="dxa"/>
            <w:gridSpan w:val="3"/>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ind w:left="0" w:leftChars="0" w:right="0" w:rightChars="0" w:firstLine="0" w:firstLineChars="0"/>
              <w:jc w:val="center"/>
              <w:textAlignment w:val="auto"/>
              <w:rPr>
                <w:rFonts w:hint="default" w:ascii="Times New Roman" w:hAnsi="Times New Roman" w:cs="Times New Roman" w:eastAsiaTheme="minorEastAsia"/>
                <w:color w:val="000000"/>
                <w:spacing w:val="0"/>
                <w:sz w:val="28"/>
                <w:szCs w:val="28"/>
                <w:vertAlign w:val="baseline"/>
                <w:lang w:val="ru-RU"/>
              </w:rPr>
            </w:pPr>
            <w:r>
              <w:rPr>
                <w:rFonts w:hint="default" w:ascii="Times New Roman" w:hAnsi="Times New Roman" w:cs="Times New Roman"/>
                <w:sz w:val="28"/>
                <w:szCs w:val="28"/>
                <w:vertAlign w:val="baseline"/>
                <w:lang w:val="ru-RU"/>
              </w:rPr>
              <w:t>Передача управления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sz w:val="28"/>
                <w:szCs w:val="28"/>
                <w:vertAlign w:val="baseline"/>
              </w:rPr>
            </w:pPr>
            <w:r>
              <w:rPr>
                <w:rFonts w:hint="default" w:ascii="Times New Roman" w:hAnsi="Times New Roman"/>
                <w:sz w:val="28"/>
                <w:szCs w:val="28"/>
                <w:vertAlign w:val="baseline"/>
              </w:rPr>
              <w:t>Будут ли корректно завершены циклы?</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sz w:val="28"/>
                <w:szCs w:val="28"/>
                <w:vertAlign w:val="baseline"/>
              </w:rPr>
            </w:pPr>
            <w:r>
              <w:rPr>
                <w:rFonts w:hint="default" w:ascii="Times New Roman" w:hAnsi="Times New Roman"/>
                <w:sz w:val="28"/>
                <w:szCs w:val="28"/>
                <w:vertAlign w:val="baseline"/>
              </w:rPr>
              <w:t>Некорректное завершение циклов привело бы к некорректному поведению программу или к зависанию. Зависаний не происходит, а функциональность будет проверена в следующем пункте.</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Циклы завершены корректно.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sz w:val="28"/>
                <w:szCs w:val="28"/>
                <w:vertAlign w:val="baseline"/>
              </w:rPr>
            </w:pPr>
            <w:r>
              <w:rPr>
                <w:rFonts w:hint="default" w:ascii="Times New Roman" w:hAnsi="Times New Roman"/>
                <w:sz w:val="28"/>
                <w:szCs w:val="28"/>
                <w:vertAlign w:val="baseline"/>
              </w:rPr>
              <w:t>Будет ли завершена программа?</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sz w:val="28"/>
                <w:szCs w:val="28"/>
                <w:vertAlign w:val="baseline"/>
              </w:rPr>
            </w:pPr>
            <w:r>
              <w:rPr>
                <w:rFonts w:hint="default" w:ascii="Times New Roman" w:hAnsi="Times New Roman"/>
                <w:sz w:val="28"/>
                <w:szCs w:val="28"/>
                <w:vertAlign w:val="baseline"/>
              </w:rPr>
              <w:t>Программа будет работать без остановки, пока запущено моделирование.</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cs="Times New Roman"/>
                <w:sz w:val="28"/>
                <w:szCs w:val="28"/>
                <w:vertAlign w:val="baseline"/>
                <w:lang w:val="ru-RU"/>
              </w:rPr>
            </w:pPr>
            <w:r>
              <w:rPr>
                <w:rFonts w:hint="default" w:ascii="Times New Roman" w:hAnsi="Times New Roman"/>
                <w:sz w:val="28"/>
                <w:szCs w:val="28"/>
                <w:vertAlign w:val="baseline"/>
                <w:lang w:val="ru-RU"/>
              </w:rPr>
              <w:t>Программа будет работать до отправки сообщения stop, если запущено моделирование, и пустой строки.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38" w:type="dxa"/>
            <w:gridSpan w:val="3"/>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Интерфейс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sz w:val="28"/>
                <w:szCs w:val="28"/>
                <w:vertAlign w:val="baseline"/>
              </w:rPr>
            </w:pPr>
            <w:r>
              <w:rPr>
                <w:rFonts w:hint="default" w:ascii="Times New Roman" w:hAnsi="Times New Roman"/>
                <w:sz w:val="28"/>
                <w:szCs w:val="28"/>
                <w:vertAlign w:val="baseline"/>
              </w:rPr>
              <w:t>Соответствуют ли списки параметров и аргументов по порядку, типу, единицам измерения?</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sz w:val="28"/>
                <w:szCs w:val="28"/>
                <w:vertAlign w:val="baseline"/>
              </w:rPr>
            </w:pPr>
            <w:r>
              <w:rPr>
                <w:rFonts w:hint="default" w:ascii="Times New Roman" w:hAnsi="Times New Roman"/>
                <w:sz w:val="28"/>
                <w:szCs w:val="28"/>
                <w:vertAlign w:val="baseline"/>
              </w:rPr>
              <w:t>Соответствуют, иначе бы компилятор отобразил ошибку.</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Соответствуют.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sz w:val="28"/>
                <w:szCs w:val="28"/>
                <w:vertAlign w:val="baseline"/>
              </w:rPr>
            </w:pPr>
            <w:r>
              <w:rPr>
                <w:rFonts w:hint="default" w:ascii="Times New Roman" w:hAnsi="Times New Roman"/>
                <w:sz w:val="28"/>
                <w:szCs w:val="28"/>
                <w:vertAlign w:val="baseline"/>
              </w:rPr>
              <w:t>Не изменяет ли подпрограмма аргументов, которые не должны изменяться?</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sz w:val="28"/>
                <w:szCs w:val="28"/>
                <w:vertAlign w:val="baseline"/>
              </w:rPr>
            </w:pPr>
            <w:r>
              <w:rPr>
                <w:rFonts w:hint="default" w:ascii="Times New Roman" w:hAnsi="Times New Roman"/>
                <w:sz w:val="28"/>
                <w:szCs w:val="28"/>
                <w:vertAlign w:val="baseline"/>
              </w:rPr>
              <w:t>Все изменения с данными происходят в локальных переменных.</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Подпрограммы не изменяют аргументы.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sz w:val="28"/>
                <w:szCs w:val="28"/>
                <w:vertAlign w:val="baseline"/>
              </w:rPr>
            </w:pPr>
            <w:r>
              <w:rPr>
                <w:rFonts w:hint="default" w:ascii="Times New Roman" w:hAnsi="Times New Roman"/>
                <w:sz w:val="28"/>
                <w:szCs w:val="28"/>
                <w:vertAlign w:val="baseline"/>
              </w:rPr>
              <w:t>Не происходит ли нарушения области действия глобальных и локальных переменных с одинаковыми именами?</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sz w:val="28"/>
                <w:szCs w:val="28"/>
                <w:vertAlign w:val="baseline"/>
              </w:rPr>
            </w:pPr>
            <w:r>
              <w:rPr>
                <w:rFonts w:hint="default" w:ascii="Times New Roman" w:hAnsi="Times New Roman"/>
                <w:sz w:val="28"/>
                <w:szCs w:val="28"/>
                <w:vertAlign w:val="baseline"/>
              </w:rPr>
              <w:t>Глобальные переменные не используются.</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Ошибок областей видимости нет.</w:t>
            </w:r>
          </w:p>
        </w:tc>
      </w:tr>
    </w:tbl>
    <w:p>
      <w:pPr>
        <w:rPr>
          <w:rFonts w:ascii="Times New Roman" w:hAnsi="Times New Roman"/>
          <w:b/>
          <w:color w:val="000000" w:themeColor="text1"/>
          <w:sz w:val="28"/>
          <w:highlight w:val="yellow"/>
          <w14:textFill>
            <w14:solidFill>
              <w14:schemeClr w14:val="tx1"/>
            </w14:solidFill>
          </w14:textFill>
        </w:rPr>
      </w:pPr>
      <w:r>
        <w:rPr>
          <w:rFonts w:ascii="Times New Roman" w:hAnsi="Times New Roman"/>
          <w:b/>
          <w:color w:val="000000" w:themeColor="text1"/>
          <w:sz w:val="28"/>
          <w:highlight w:val="yellow"/>
          <w14:textFill>
            <w14:solidFill>
              <w14:schemeClr w14:val="tx1"/>
            </w14:solidFill>
          </w14:textFill>
        </w:rPr>
        <w:br w:type="page"/>
      </w:r>
    </w:p>
    <w:p>
      <w:pPr>
        <w:keepNext w:val="0"/>
        <w:keepLines w:val="0"/>
        <w:pageBreakBefore w:val="0"/>
        <w:widowControl/>
        <w:kinsoku/>
        <w:wordWrap/>
        <w:overflowPunct/>
        <w:topLinePunct w:val="0"/>
        <w:autoSpaceDE/>
        <w:autoSpaceDN/>
        <w:bidi w:val="0"/>
        <w:adjustRightInd/>
        <w:snapToGrid/>
        <w:spacing w:line="360" w:lineRule="auto"/>
        <w:ind w:firstLine="709"/>
        <w:textAlignment w:val="auto"/>
        <w:outlineLvl w:val="1"/>
        <w:rPr>
          <w:rFonts w:hint="default" w:ascii="Times New Roman" w:hAnsi="Times New Roman"/>
          <w:b/>
          <w:bCs/>
          <w:sz w:val="28"/>
          <w:szCs w:val="28"/>
        </w:rPr>
      </w:pPr>
      <w:r>
        <w:rPr>
          <w:rFonts w:hint="default" w:ascii="Times New Roman" w:hAnsi="Times New Roman"/>
          <w:b/>
          <w:bCs/>
          <w:sz w:val="28"/>
          <w:szCs w:val="28"/>
        </w:rPr>
        <w:t>2.9 МОДУЛЬНОЕ ТЕСТИРОВАНИЕ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rPr>
      </w:pPr>
      <w:r>
        <w:rPr>
          <w:rFonts w:hint="default" w:ascii="Times New Roman" w:hAnsi="Times New Roman"/>
          <w:sz w:val="28"/>
          <w:szCs w:val="28"/>
        </w:rPr>
        <w:t>Данный вид тестирования предназначен для проверки корректности функционирования отдельных компонентов библиотеки и удобен тем, что является автоматизированным. Были разработаны тесты, проверяющие работоспособность основных компонентов. В качестве примера написанных модульных тестов приведены некоторые тесты в приложении Г.</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rPr>
      </w:pPr>
      <w:r>
        <w:rPr>
          <w:rFonts w:hint="default" w:ascii="Times New Roman" w:hAnsi="Times New Roman"/>
          <w:sz w:val="28"/>
          <w:szCs w:val="28"/>
        </w:rPr>
        <w:t>Результат модульного тестирования представлен в таблице 3.</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rPr>
      </w:pPr>
      <w:r>
        <w:rPr>
          <w:rFonts w:hint="default" w:ascii="Times New Roman" w:hAnsi="Times New Roman"/>
          <w:sz w:val="28"/>
          <w:szCs w:val="28"/>
        </w:rPr>
        <w:t>Таблица 3 — Отчёт о прохождении всех модульных тестов</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12"/>
        <w:gridCol w:w="3213"/>
        <w:gridCol w:w="3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Номер теста</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Файл теста</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Успешность прохождения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1</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printLineE-01.sbl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2</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printLineE-02.sbl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3</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printLineE-03.sbl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4</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printLineE-04.sbl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rPr>
            </w:pPr>
            <w:r>
              <w:rPr>
                <w:rFonts w:hint="default" w:ascii="Times New Roman" w:hAnsi="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5</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printUndefinedE-01.sbl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rPr>
            </w:pPr>
            <w:r>
              <w:rPr>
                <w:rFonts w:hint="default" w:ascii="Times New Roman" w:hAnsi="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6</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printUndefinedE-02.sbl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rPr>
            </w:pPr>
            <w:r>
              <w:rPr>
                <w:rFonts w:hint="default" w:ascii="Times New Roman" w:hAnsi="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7</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printUndefinedE-03.sbl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rPr>
            </w:pPr>
            <w:r>
              <w:rPr>
                <w:rFonts w:hint="default" w:ascii="Times New Roman" w:hAnsi="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8</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printUndefinedE-04.sbl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rPr>
            </w:pPr>
            <w:r>
              <w:rPr>
                <w:rFonts w:hint="default" w:ascii="Times New Roman" w:hAnsi="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9</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scene-01.sbl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rPr>
            </w:pPr>
            <w:r>
              <w:rPr>
                <w:rFonts w:hint="default" w:ascii="Times New Roman" w:hAnsi="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10</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rPr>
            </w:pPr>
            <w:r>
              <w:rPr>
                <w:rFonts w:hint="default" w:ascii="Times New Roman" w:hAnsi="Times New Roman"/>
                <w:sz w:val="28"/>
                <w:szCs w:val="28"/>
                <w:vertAlign w:val="baseline"/>
                <w:lang w:val="en-US"/>
              </w:rPr>
              <w:t>scene-02.sbl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11</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rPr>
            </w:pPr>
            <w:r>
              <w:rPr>
                <w:rFonts w:hint="default" w:ascii="Times New Roman" w:hAnsi="Times New Roman"/>
                <w:sz w:val="28"/>
                <w:szCs w:val="28"/>
                <w:vertAlign w:val="baseline"/>
                <w:lang w:val="en-US"/>
              </w:rPr>
              <w:t>scene-03.sbl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12</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rPr>
            </w:pPr>
            <w:r>
              <w:rPr>
                <w:rFonts w:hint="default" w:ascii="Times New Roman" w:hAnsi="Times New Roman"/>
                <w:sz w:val="28"/>
                <w:szCs w:val="28"/>
                <w:vertAlign w:val="baseline"/>
                <w:lang w:val="en-US"/>
              </w:rPr>
              <w:t>scene-04.sbl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13</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rPr>
            </w:pPr>
            <w:r>
              <w:rPr>
                <w:rFonts w:hint="default" w:ascii="Times New Roman" w:hAnsi="Times New Roman"/>
                <w:sz w:val="28"/>
                <w:szCs w:val="28"/>
                <w:vertAlign w:val="baseline"/>
                <w:lang w:val="en-US"/>
              </w:rPr>
              <w:t>scene-05.sbl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14</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rPr>
            </w:pPr>
            <w:r>
              <w:rPr>
                <w:rFonts w:hint="default" w:ascii="Times New Roman" w:hAnsi="Times New Roman"/>
                <w:sz w:val="28"/>
                <w:szCs w:val="28"/>
                <w:vertAlign w:val="baseline"/>
                <w:lang w:val="en-US"/>
              </w:rPr>
              <w:t>scene-06.sbl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15</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rPr>
            </w:pPr>
            <w:r>
              <w:rPr>
                <w:rFonts w:hint="default" w:ascii="Times New Roman" w:hAnsi="Times New Roman"/>
                <w:sz w:val="28"/>
                <w:szCs w:val="28"/>
                <w:vertAlign w:val="baseline"/>
                <w:lang w:val="en-US"/>
              </w:rPr>
              <w:t>math-01.sbl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16</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rPr>
            </w:pPr>
            <w:r>
              <w:rPr>
                <w:rFonts w:hint="default" w:ascii="Times New Roman" w:hAnsi="Times New Roman"/>
                <w:sz w:val="28"/>
                <w:szCs w:val="28"/>
                <w:vertAlign w:val="baseline"/>
                <w:lang w:val="en-US"/>
              </w:rPr>
              <w:t>tableFunctionAt-01.sbl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17</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rPr>
            </w:pPr>
            <w:r>
              <w:rPr>
                <w:rFonts w:hint="default" w:ascii="Times New Roman" w:hAnsi="Times New Roman"/>
                <w:sz w:val="28"/>
                <w:szCs w:val="28"/>
                <w:vertAlign w:val="baseline"/>
                <w:lang w:val="en-US"/>
              </w:rPr>
              <w:t>tableFunctionAt-02.sbl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w:t>
            </w:r>
          </w:p>
        </w:tc>
      </w:tr>
    </w:tbl>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sz w:val="28"/>
          <w:szCs w:val="28"/>
        </w:rPr>
      </w:pPr>
      <w:r>
        <w:rPr>
          <w:rFonts w:hint="default" w:ascii="Times New Roman" w:hAnsi="Times New Roman"/>
          <w:sz w:val="28"/>
          <w:szCs w:val="28"/>
        </w:rPr>
        <w:t>Продолжение таблицы 3</w:t>
      </w:r>
    </w:p>
    <w:tbl>
      <w:tblPr>
        <w:tblStyle w:val="32"/>
        <w:tblW w:w="96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12"/>
        <w:gridCol w:w="3213"/>
        <w:gridCol w:w="3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Номер теста</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Файл теста</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Успешность прохождения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ru-RU"/>
              </w:rPr>
              <w:t>1</w:t>
            </w:r>
            <w:r>
              <w:rPr>
                <w:rFonts w:hint="default" w:ascii="Times New Roman" w:hAnsi="Times New Roman"/>
                <w:sz w:val="28"/>
                <w:szCs w:val="28"/>
                <w:vertAlign w:val="baseline"/>
                <w:lang w:val="en-US"/>
              </w:rPr>
              <w:t>8</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tableFunctionAt-03.sbl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19</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tableFunctionAt-04.sbl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20</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tableFunctionAt-05.sbl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12"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21</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tableFunctionAt-06.sbl</w:t>
            </w:r>
          </w:p>
        </w:tc>
        <w:tc>
          <w:tcPr>
            <w:tcW w:w="3213" w:type="dxa"/>
            <w:vAlign w:val="top"/>
          </w:tcPr>
          <w:p>
            <w:pPr>
              <w:keepNext w:val="0"/>
              <w:keepLines w:val="0"/>
              <w:pageBreakBefore w:val="0"/>
              <w:widowControl/>
              <w:kinsoku/>
              <w:wordWrap/>
              <w:overflowPunct/>
              <w:topLinePunct w:val="0"/>
              <w:autoSpaceDE/>
              <w:autoSpaceDN/>
              <w:bidi w:val="0"/>
              <w:adjustRightInd/>
              <w:snapToGrid/>
              <w:spacing w:before="181" w:beforeLines="50" w:after="181" w:afterLines="50" w:line="240" w:lineRule="auto"/>
              <w:jc w:val="center"/>
              <w:textAlignment w:val="auto"/>
              <w:rPr>
                <w:rFonts w:hint="default" w:ascii="Times New Roman" w:hAnsi="Times New Roman"/>
                <w:sz w:val="28"/>
                <w:szCs w:val="28"/>
                <w:vertAlign w:val="baseline"/>
              </w:rPr>
            </w:pPr>
            <w:r>
              <w:rPr>
                <w:rFonts w:hint="default" w:ascii="Times New Roman" w:hAnsi="Times New Roman"/>
                <w:sz w:val="28"/>
                <w:szCs w:val="28"/>
                <w:vertAlign w:val="baseline"/>
                <w:lang w:val="ru-RU"/>
              </w:rPr>
              <w:t>+</w:t>
            </w:r>
          </w:p>
        </w:tc>
      </w:tr>
    </w:tbl>
    <w:p>
      <w:pPr>
        <w:keepNext w:val="0"/>
        <w:keepLines w:val="0"/>
        <w:pageBreakBefore w:val="0"/>
        <w:widowControl/>
        <w:spacing w:line="360" w:lineRule="auto"/>
        <w:jc w:val="both"/>
        <w:rPr>
          <w:rFonts w:hint="default" w:ascii="Times New Roman" w:hAnsi="Times New Roman" w:cs="Times New Roman"/>
          <w:b w:val="0"/>
          <w:color w:val="000000" w:themeColor="text1"/>
          <w:sz w:val="28"/>
          <w:szCs w:val="28"/>
          <w:highlight w:val="none"/>
          <w:lang w:val="ru-RU"/>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rPr>
      </w:pPr>
      <w:r>
        <w:rPr>
          <w:rFonts w:hint="default" w:ascii="Times New Roman" w:hAnsi="Times New Roman"/>
          <w:sz w:val="28"/>
          <w:szCs w:val="28"/>
        </w:rPr>
        <w:t>На основании полученного тестового отчёта был сделан вывод, что все модульные тесты были пройдены успешно и компоненты программного продукта работают корректно.</w:t>
      </w:r>
    </w:p>
    <w:p>
      <w:pPr>
        <w:keepNext w:val="0"/>
        <w:keepLines w:val="0"/>
        <w:pageBreakBefore w:val="0"/>
        <w:widowControl/>
        <w:shd w:val="clear" w:fill="FF0000"/>
        <w:spacing w:line="360" w:lineRule="auto"/>
        <w:ind w:left="0" w:firstLine="709"/>
        <w:jc w:val="both"/>
        <w:outlineLvl w:val="1"/>
        <w:rPr>
          <w:rFonts w:hint="default"/>
          <w:b/>
          <w:color w:val="000000" w:themeColor="text1"/>
          <w:sz w:val="28"/>
          <w:highlight w:val="yellow"/>
          <w:lang w:val="ru-RU"/>
          <w14:textFill>
            <w14:solidFill>
              <w14:schemeClr w14:val="tx1"/>
            </w14:solidFill>
          </w14:textFill>
        </w:rPr>
      </w:pPr>
      <w:bookmarkStart w:id="19" w:name="_Toc15415"/>
      <w:r>
        <w:rPr>
          <w:b/>
          <w:color w:val="000000" w:themeColor="text1"/>
          <w:sz w:val="28"/>
          <w:highlight w:val="yellow"/>
          <w14:textFill>
            <w14:solidFill>
              <w14:schemeClr w14:val="tx1"/>
            </w14:solidFill>
          </w14:textFill>
        </w:rPr>
        <w:t>2.</w:t>
      </w:r>
      <w:r>
        <w:rPr>
          <w:rFonts w:hint="default"/>
          <w:b/>
          <w:color w:val="000000" w:themeColor="text1"/>
          <w:sz w:val="28"/>
          <w:highlight w:val="yellow"/>
          <w:lang w:val="ru-RU"/>
          <w14:textFill>
            <w14:solidFill>
              <w14:schemeClr w14:val="tx1"/>
            </w14:solidFill>
          </w14:textFill>
        </w:rPr>
        <w:t>10</w:t>
      </w:r>
      <w:r>
        <w:rPr>
          <w:b/>
          <w:color w:val="000000" w:themeColor="text1"/>
          <w:sz w:val="28"/>
          <w:highlight w:val="yellow"/>
          <w14:textFill>
            <w14:solidFill>
              <w14:schemeClr w14:val="tx1"/>
            </w14:solidFill>
          </w14:textFill>
        </w:rPr>
        <w:t xml:space="preserve"> </w:t>
      </w:r>
      <w:r>
        <w:rPr>
          <w:b/>
          <w:color w:val="000000" w:themeColor="text1"/>
          <w:sz w:val="28"/>
          <w:highlight w:val="yellow"/>
          <w:lang w:val="ru-RU"/>
          <w14:textFill>
            <w14:solidFill>
              <w14:schemeClr w14:val="tx1"/>
            </w14:solidFill>
          </w14:textFill>
        </w:rPr>
        <w:t>ОЦЕНОЧНОЕ</w:t>
      </w:r>
      <w:r>
        <w:rPr>
          <w:rFonts w:hint="default"/>
          <w:b/>
          <w:color w:val="000000" w:themeColor="text1"/>
          <w:sz w:val="28"/>
          <w:highlight w:val="yellow"/>
          <w:lang w:val="ru-RU"/>
          <w14:textFill>
            <w14:solidFill>
              <w14:schemeClr w14:val="tx1"/>
            </w14:solidFill>
          </w14:textFill>
        </w:rPr>
        <w:t xml:space="preserve"> ТЕСТИРОВАНИЕ НА ПРЕДЕЛЬНЫХ НАГРУЗКАХ</w:t>
      </w:r>
      <w:bookmarkEnd w:id="19"/>
    </w:p>
    <w:p>
      <w:pPr>
        <w:keepNext w:val="0"/>
        <w:keepLines w:val="0"/>
        <w:pageBreakBefore w:val="0"/>
        <w:widowControl/>
        <w:shd w:val="clear" w:fill="FF0000"/>
        <w:spacing w:line="360" w:lineRule="auto"/>
        <w:ind w:left="0" w:firstLine="709"/>
        <w:jc w:val="both"/>
        <w:rPr>
          <w:rFonts w:ascii="Times New Roman" w:hAnsi="Times New Roman"/>
          <w:b w:val="0"/>
          <w:color w:val="000000" w:themeColor="text1"/>
          <w:sz w:val="28"/>
          <w:highlight w:val="yellow"/>
          <w14:textFill>
            <w14:solidFill>
              <w14:schemeClr w14:val="tx1"/>
            </w14:solidFill>
          </w14:textFill>
        </w:rPr>
      </w:pPr>
      <w:r>
        <w:rPr>
          <w:rFonts w:ascii="Times New Roman" w:hAnsi="Times New Roman"/>
          <w:b w:val="0"/>
          <w:color w:val="000000" w:themeColor="text1"/>
          <w:sz w:val="28"/>
          <w:highlight w:val="yellow"/>
          <w14:textFill>
            <w14:solidFill>
              <w14:schemeClr w14:val="tx1"/>
            </w14:solidFill>
          </w14:textFill>
        </w:rPr>
        <w:br w:type="page"/>
      </w:r>
    </w:p>
    <w:p>
      <w:pPr>
        <w:keepNext w:val="0"/>
        <w:keepLines w:val="0"/>
        <w:pageBreakBefore w:val="0"/>
        <w:widowControl/>
        <w:spacing w:line="360" w:lineRule="auto"/>
        <w:ind w:left="0" w:firstLine="709"/>
        <w:jc w:val="both"/>
        <w:outlineLvl w:val="0"/>
        <w:rPr>
          <w:b/>
          <w:color w:val="000000" w:themeColor="text1"/>
          <w:sz w:val="28"/>
          <w14:textFill>
            <w14:solidFill>
              <w14:schemeClr w14:val="tx1"/>
            </w14:solidFill>
          </w14:textFill>
        </w:rPr>
      </w:pPr>
      <w:bookmarkStart w:id="20" w:name="_Toc3077"/>
      <w:r>
        <w:rPr>
          <w:b/>
          <w:color w:val="000000" w:themeColor="text1"/>
          <w:sz w:val="28"/>
          <w14:textFill>
            <w14:solidFill>
              <w14:schemeClr w14:val="tx1"/>
            </w14:solidFill>
          </w14:textFill>
        </w:rPr>
        <w:t>3 РАЗРАБОТКА ТЕХНОЛОГИИ НЕПРЕРЫВНОЙ ДОСТАВКИ И ТЕСТИРОВАНИЯ</w:t>
      </w:r>
      <w:bookmarkEnd w:id="20"/>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 xml:space="preserve">На кафедре ИУ-6 МГТУ им. Баумана ведётся разработка системы SIMODO </w:t>
      </w:r>
      <w:r>
        <w:rPr>
          <w:b w:val="0"/>
          <w:color w:val="000000" w:themeColor="text1"/>
          <w:sz w:val="28"/>
          <w:lang w:val="ru-RU"/>
          <w14:textFill>
            <w14:solidFill>
              <w14:schemeClr w14:val="tx1"/>
            </w14:solidFill>
          </w14:textFill>
        </w:rPr>
        <w:t>—</w:t>
      </w:r>
      <w:r>
        <w:rPr>
          <w:b w:val="0"/>
          <w:color w:val="000000" w:themeColor="text1"/>
          <w:sz w:val="28"/>
          <w14:textFill>
            <w14:solidFill>
              <w14:schemeClr w14:val="tx1"/>
            </w14:solidFill>
          </w14:textFill>
        </w:rPr>
        <w:t xml:space="preserve"> адаптивной системы моделирования, предназначенной для упрощения создания моделей.</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Система SIMODO решает проблему построения сложных моделей, которые зачастую объединяют несколько предметных областей. Для решения этой проблемы предлагается использование предметно-ориентированных языков, каждый из которых описывает ту или иную предметную область и должен быть интуитивно понятен специалистам этой области. Система SIMODO предоставляет способ унификации поддержки предметно- ориентированных языков [19].</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Практическая значимость системы SIMODO заключается в возможности эффективно описывать и просчитывать сложные модели.</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Система SIMODO предназначена для платформ Windows и Linux и не обладает автоматизированной системой развёртывания.</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 xml:space="preserve">Развёртывание ПО </w:t>
      </w:r>
      <w:r>
        <w:rPr>
          <w:b w:val="0"/>
          <w:color w:val="000000" w:themeColor="text1"/>
          <w:sz w:val="28"/>
          <w:lang w:val="ru-RU"/>
          <w14:textFill>
            <w14:solidFill>
              <w14:schemeClr w14:val="tx1"/>
            </w14:solidFill>
          </w14:textFill>
        </w:rPr>
        <w:t>—</w:t>
      </w:r>
      <w:r>
        <w:rPr>
          <w:b w:val="0"/>
          <w:color w:val="000000" w:themeColor="text1"/>
          <w:sz w:val="28"/>
          <w14:textFill>
            <w14:solidFill>
              <w14:schemeClr w14:val="tx1"/>
            </w14:solidFill>
          </w14:textFill>
        </w:rPr>
        <w:t xml:space="preserve"> это все действия, которые делают программную систему готовой к использованию. Данный процесс является частью жизненного цикла программного обеспечения.</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Целью данной эксплуатационной практики является создание и развитие системы развёртывания для системы SIMODO.</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Задачами ставятся: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Исследование видов установочных пакетов приложений.</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Выбор установочного пакета для системы SIMODO.</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Разработка системы формирования установочного пакета.</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Автоматизация формирования установочного пакета.</w:t>
      </w:r>
    </w:p>
    <w:p>
      <w:pPr>
        <w:keepNext w:val="0"/>
        <w:keepLines w:val="0"/>
        <w:pageBreakBefore w:val="0"/>
        <w:widowControl/>
        <w:spacing w:line="360" w:lineRule="auto"/>
        <w:ind w:left="0" w:firstLine="709"/>
        <w:jc w:val="both"/>
        <w:outlineLvl w:val="1"/>
        <w:rPr>
          <w:b/>
          <w:color w:val="000000" w:themeColor="text1"/>
          <w:sz w:val="28"/>
          <w14:textFill>
            <w14:solidFill>
              <w14:schemeClr w14:val="tx1"/>
            </w14:solidFill>
          </w14:textFill>
        </w:rPr>
      </w:pPr>
      <w:bookmarkStart w:id="21" w:name="_Toc18699"/>
      <w:r>
        <w:rPr>
          <w:b/>
          <w:color w:val="000000" w:themeColor="text1"/>
          <w:sz w:val="28"/>
          <w14:textFill>
            <w14:solidFill>
              <w14:schemeClr w14:val="tx1"/>
            </w14:solidFill>
          </w14:textFill>
        </w:rPr>
        <w:t>3.1 ИССЛЕДОВАНИЕ ВИДОВ УСТАНОВОЧНЫХ ПАКЕТОВ</w:t>
      </w:r>
      <w:bookmarkEnd w:id="21"/>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Целевыми платформами системы SIMODO являются Windows и Linux. Дистрибутив Linux существует великое множество. Решено было остановится на одном из самых распространённых дистрибутиве Ubuntu версии Jammy [20], использующий установочные пакеты DEB и дистрибутиве отечественной разработки Alt Linux версии P10, использующий установочные пакеты RPM. Первый критерий к установочным пакетам – поддержка целевых платформ Ubuntu Jammy и Alt Linux P10.</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 xml:space="preserve">Исходные тексты программ системы SIMODO расположены в репозитории системы DevOps Gitlab [21]. Для непрерывного развёртывания в данной системе используются виртуальные машины на основе Linux дистрибутивов, что определяет второй критерий для установочного пакета системы SIMODO </w:t>
      </w:r>
      <w:r>
        <w:rPr>
          <w:b w:val="0"/>
          <w:color w:val="000000" w:themeColor="text1"/>
          <w:sz w:val="28"/>
          <w:lang w:val="ru-RU"/>
          <w14:textFill>
            <w14:solidFill>
              <w14:schemeClr w14:val="tx1"/>
            </w14:solidFill>
          </w14:textFill>
        </w:rPr>
        <w:t>—</w:t>
      </w:r>
      <w:r>
        <w:rPr>
          <w:b w:val="0"/>
          <w:color w:val="000000" w:themeColor="text1"/>
          <w:sz w:val="28"/>
          <w14:textFill>
            <w14:solidFill>
              <w14:schemeClr w14:val="tx1"/>
            </w14:solidFill>
          </w14:textFill>
        </w:rPr>
        <w:t xml:space="preserve"> возможность сборки пакета на дистрибутиве Linux, в частности под целевую платформу Windows.</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Если поставлять динамические библиотеки, необходимые для работы системы SIMODO, вместе с системой SIMODO, то размер установочного пакета будет значительно больше, чем установочный пакет, к которому операционная система сможет самостоятельно предоставить необходимые зависимости. Третьим и необязательным критерием выбора установочного пакета является наличие системы разрешения зависимостей.</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Были выбраны и исследованы установочные пакеты RPM, DEB, NSIS, MSI, QtIFW. В таблице 2 представлены результаты исследования.</w:t>
      </w:r>
    </w:p>
    <w:p>
      <w:pPr>
        <w:keepNext w:val="0"/>
        <w:keepLines w:val="0"/>
        <w:pageBreakBefore w:val="0"/>
        <w:widowControl/>
        <w:spacing w:line="360" w:lineRule="auto"/>
        <w:jc w:val="both"/>
        <w:rPr>
          <w:rFonts w:hint="default"/>
          <w:b w:val="0"/>
          <w:color w:val="000000" w:themeColor="text1"/>
          <w:sz w:val="28"/>
          <w:szCs w:val="28"/>
          <w:lang w:val="ru-RU"/>
          <w14:textFill>
            <w14:solidFill>
              <w14:schemeClr w14:val="tx1"/>
            </w14:solidFill>
          </w14:textFill>
        </w:rPr>
      </w:pPr>
      <w:r>
        <w:rPr>
          <w:b w:val="0"/>
          <w:color w:val="000000" w:themeColor="text1"/>
          <w:sz w:val="28"/>
          <w14:textFill>
            <w14:solidFill>
              <w14:schemeClr w14:val="tx1"/>
            </w14:solidFill>
          </w14:textFill>
        </w:rPr>
        <w:t>Та</w:t>
      </w:r>
      <w:r>
        <w:rPr>
          <w:b w:val="0"/>
          <w:color w:val="000000" w:themeColor="text1"/>
          <w:sz w:val="28"/>
          <w:szCs w:val="28"/>
          <w14:textFill>
            <w14:solidFill>
              <w14:schemeClr w14:val="tx1"/>
            </w14:solidFill>
          </w14:textFill>
        </w:rPr>
        <w:t>блица 2</w:t>
      </w:r>
      <w:r>
        <w:rPr>
          <w:rFonts w:hint="default"/>
          <w:b w:val="0"/>
          <w:color w:val="000000" w:themeColor="text1"/>
          <w:sz w:val="28"/>
          <w:szCs w:val="28"/>
          <w:lang w:val="ru-RU"/>
          <w14:textFill>
            <w14:solidFill>
              <w14:schemeClr w14:val="tx1"/>
            </w14:solidFill>
          </w14:textFill>
        </w:rPr>
        <w:t xml:space="preserve"> </w:t>
      </w:r>
      <w:r>
        <w:rPr>
          <w:b w:val="0"/>
          <w:color w:val="000000" w:themeColor="text1"/>
          <w:sz w:val="28"/>
          <w:szCs w:val="28"/>
          <w:lang w:val="ru-RU"/>
          <w14:textFill>
            <w14:solidFill>
              <w14:schemeClr w14:val="tx1"/>
            </w14:solidFill>
          </w14:textFill>
        </w:rPr>
        <w:t>—</w:t>
      </w:r>
      <w:r>
        <w:rPr>
          <w:b w:val="0"/>
          <w:color w:val="000000" w:themeColor="text1"/>
          <w:sz w:val="28"/>
          <w:szCs w:val="28"/>
          <w14:textFill>
            <w14:solidFill>
              <w14:schemeClr w14:val="tx1"/>
            </w14:solidFill>
          </w14:textFill>
        </w:rPr>
        <w:t xml:space="preserve"> Сравнение установочных пакетов</w:t>
      </w:r>
    </w:p>
    <w:tbl>
      <w:tblPr>
        <w:tblStyle w:val="32"/>
        <w:tblW w:w="963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2"/>
        <w:gridCol w:w="2426"/>
        <w:gridCol w:w="2800"/>
        <w:gridCol w:w="25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Установоч- ный пакет</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Целевые платформы</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Возможность сборки под Windows в Linux дистрибутиве</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Наличие системы разрешения зависимостей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RPM</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Linux дистрибутивы с пакетным менеджером rpm</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DEB</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Linux дистрибутивы с пакетным менеджером dpkg</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w:t>
            </w:r>
          </w:p>
        </w:tc>
      </w:tr>
    </w:tbl>
    <w:p>
      <w:pPr>
        <w:keepNext w:val="0"/>
        <w:keepLines w:val="0"/>
        <w:pageBreakBefore w:val="0"/>
        <w:widowControl/>
        <w:shd w:val="clear"/>
        <w:spacing w:line="360" w:lineRule="auto"/>
        <w:jc w:val="both"/>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br w:type="page"/>
      </w:r>
    </w:p>
    <w:p>
      <w:pPr>
        <w:keepNext w:val="0"/>
        <w:keepLines w:val="0"/>
        <w:pageBreakBefore w:val="0"/>
        <w:widowControl/>
        <w:shd w:val="clear"/>
        <w:spacing w:line="360" w:lineRule="auto"/>
        <w:jc w:val="both"/>
        <w:rPr>
          <w:color w:val="000000" w:themeColor="text1"/>
          <w14:textFill>
            <w14:solidFill>
              <w14:schemeClr w14:val="tx1"/>
            </w14:solidFill>
          </w14:textFill>
        </w:rPr>
      </w:pPr>
      <w:r>
        <w:rPr>
          <w:b w:val="0"/>
          <w:color w:val="000000" w:themeColor="text1"/>
          <w:sz w:val="28"/>
          <w:szCs w:val="28"/>
          <w14:textFill>
            <w14:solidFill>
              <w14:schemeClr w14:val="tx1"/>
            </w14:solidFill>
          </w14:textFill>
        </w:rPr>
        <w:t>Продолжение</w:t>
      </w:r>
      <w:r>
        <w:rPr>
          <w:rFonts w:hint="default"/>
          <w:b w:val="0"/>
          <w:color w:val="000000" w:themeColor="text1"/>
          <w:sz w:val="28"/>
          <w:szCs w:val="28"/>
          <w:lang w:val="ru-RU"/>
          <w14:textFill>
            <w14:solidFill>
              <w14:schemeClr w14:val="tx1"/>
            </w14:solidFill>
          </w14:textFill>
        </w:rPr>
        <w:t xml:space="preserve"> таблицы 2</w:t>
      </w:r>
    </w:p>
    <w:tbl>
      <w:tblPr>
        <w:tblStyle w:val="32"/>
        <w:tblW w:w="963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2"/>
        <w:gridCol w:w="2426"/>
        <w:gridCol w:w="2800"/>
        <w:gridCol w:w="25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Установоч- ный пакет</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Целевые платформы</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Возможность сборки под Windows в Linux дистрибутиве</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right="0" w:rightChars="0" w:firstLine="0" w:firstLineChars="0"/>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Наличие системы разрешения зависимостей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NSIS</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Windows</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MSI</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Windows</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8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QtIFW</w:t>
            </w:r>
          </w:p>
        </w:tc>
        <w:tc>
          <w:tcPr>
            <w:tcW w:w="242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Windows, Linux</w:t>
            </w:r>
          </w:p>
        </w:tc>
        <w:tc>
          <w:tcPr>
            <w:tcW w:w="280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w:t>
            </w:r>
          </w:p>
        </w:tc>
        <w:tc>
          <w:tcPr>
            <w:tcW w:w="25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kinsoku/>
              <w:wordWrap/>
              <w:overflowPunct/>
              <w:topLinePunct w:val="0"/>
              <w:autoSpaceDE/>
              <w:autoSpaceDN/>
              <w:bidi w:val="0"/>
              <w:adjustRightInd/>
              <w:snapToGrid/>
              <w:spacing w:before="0" w:beforeLines="50" w:after="0" w:afterLines="50" w:line="240" w:lineRule="auto"/>
              <w:jc w:val="center"/>
              <w:textAlignment w:val="auto"/>
              <w:rPr>
                <w:b w:val="0"/>
                <w:bCs/>
                <w:color w:val="000000" w:themeColor="text1"/>
                <w:sz w:val="28"/>
                <w:szCs w:val="28"/>
                <w14:textFill>
                  <w14:solidFill>
                    <w14:schemeClr w14:val="tx1"/>
                  </w14:solidFill>
                </w14:textFill>
              </w:rPr>
            </w:pPr>
            <w:r>
              <w:rPr>
                <w:b w:val="0"/>
                <w:bCs/>
                <w:color w:val="000000" w:themeColor="text1"/>
                <w:sz w:val="28"/>
                <w:szCs w:val="28"/>
                <w14:textFill>
                  <w14:solidFill>
                    <w14:schemeClr w14:val="tx1"/>
                  </w14:solidFill>
                </w14:textFill>
              </w:rPr>
              <w:t>–</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rPr>
          <w:b w:val="0"/>
          <w:color w:val="000000" w:themeColor="text1"/>
          <w:sz w:val="28"/>
          <w:szCs w:val="28"/>
          <w14:textFill>
            <w14:solidFill>
              <w14:schemeClr w14:val="tx1"/>
            </w14:solidFill>
          </w14:textFill>
        </w:rPr>
      </w:pPr>
    </w:p>
    <w:p>
      <w:pPr>
        <w:keepNext w:val="0"/>
        <w:keepLines w:val="0"/>
        <w:pageBreakBefore w:val="0"/>
        <w:widowControl/>
        <w:spacing w:line="360" w:lineRule="auto"/>
        <w:ind w:left="0" w:firstLine="709"/>
        <w:jc w:val="both"/>
        <w:rPr>
          <w:b w:val="0"/>
          <w:color w:val="000000" w:themeColor="text1"/>
          <w:sz w:val="28"/>
          <w:szCs w:val="28"/>
          <w14:textFill>
            <w14:solidFill>
              <w14:schemeClr w14:val="tx1"/>
            </w14:solidFill>
          </w14:textFill>
        </w:rPr>
      </w:pPr>
      <w:r>
        <w:rPr>
          <w:b w:val="0"/>
          <w:color w:val="000000" w:themeColor="text1"/>
          <w:sz w:val="28"/>
          <w:szCs w:val="28"/>
          <w14:textFill>
            <w14:solidFill>
              <w14:schemeClr w14:val="tx1"/>
            </w14:solidFill>
          </w14:textFill>
        </w:rPr>
        <w:t>Из таблицы 2 видно, что установочный пакет QtIFW наиболее полно соответствует выставленным критериям.</w:t>
      </w:r>
    </w:p>
    <w:p>
      <w:pPr>
        <w:keepNext w:val="0"/>
        <w:keepLines w:val="0"/>
        <w:pageBreakBefore w:val="0"/>
        <w:widowControl/>
        <w:spacing w:line="360" w:lineRule="auto"/>
        <w:ind w:left="0" w:firstLine="709"/>
        <w:jc w:val="both"/>
        <w:outlineLvl w:val="1"/>
        <w:rPr>
          <w:b/>
          <w:color w:val="000000" w:themeColor="text1"/>
          <w:sz w:val="28"/>
          <w14:textFill>
            <w14:solidFill>
              <w14:schemeClr w14:val="tx1"/>
            </w14:solidFill>
          </w14:textFill>
        </w:rPr>
      </w:pPr>
      <w:bookmarkStart w:id="22" w:name="_Toc30356"/>
      <w:r>
        <w:rPr>
          <w:b/>
          <w:color w:val="000000" w:themeColor="text1"/>
          <w:sz w:val="28"/>
          <w14:textFill>
            <w14:solidFill>
              <w14:schemeClr w14:val="tx1"/>
            </w14:solidFill>
          </w14:textFill>
        </w:rPr>
        <w:t>3.2 РАЗРАБОТКА АВТОМАТИЗИРОВАННОЙ СИСТЕМЫ РАЗВЁРТЫВАНИЯ</w:t>
      </w:r>
      <w:bookmarkEnd w:id="22"/>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Выбранный установочный пакет QtIFW собирается с помощью одноимённого фреймворка, который прежде, чем собирать установочный пакет, необходимо собрать из исходников [22]. Сам фреймворк требует аналогичной процедуры для статической библиотеки Qt. Для дистрибутивов Linux, в которых нет возможности установить утилиту linuxdeployqt, так же приходится собирать из исходников. Для сборки фреймворков под платформу Windows используется среда кросскомпиляции mxe, которую было решено заранее скомпилировать из исходников и разместить в репозитории Gitlab[23].</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 приложении Б приведён листинг скрипта YAML, который используется для сборки установочного пакета в процессе непрерывного развёртывания Gitlab.</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Чтобы собрать установочный пакет системы SIMODO, необходимо интегрировать данный процесс в проект системы SIMODO. В приложении А представлен листинг скрипта интеграции сборки установочного пакета в проект графического редактора системы SIMODO. С помощью переменных окружения контролируется вариант сборки под Windows или Linux.</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Реализованная автоматизированная система развёртывания системы SIMODO формирует установочные пакеты системы SIMODO как артефакты конвейера системы непрерывного развёртывания Gitlab[23].</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Получаемые установочные пакеты позволяют автономно устанавливать систему SIMODO под целевые платформы.</w:t>
      </w:r>
    </w:p>
    <w:p>
      <w:pPr>
        <w:keepNext w:val="0"/>
        <w:keepLines w:val="0"/>
        <w:pageBreakBefore w:val="0"/>
        <w:widowControl/>
        <w:spacing w:line="360" w:lineRule="auto"/>
        <w:ind w:left="0" w:firstLine="709"/>
        <w:jc w:val="both"/>
        <w:outlineLvl w:val="1"/>
        <w:rPr>
          <w:b/>
          <w:bCs/>
          <w:color w:val="000000" w:themeColor="text1"/>
          <w:sz w:val="28"/>
          <w14:textFill>
            <w14:solidFill>
              <w14:schemeClr w14:val="tx1"/>
            </w14:solidFill>
          </w14:textFill>
        </w:rPr>
      </w:pPr>
      <w:bookmarkStart w:id="23" w:name="_Toc16985"/>
      <w:r>
        <w:rPr>
          <w:b/>
          <w:bCs/>
          <w:color w:val="000000" w:themeColor="text1"/>
          <w:sz w:val="28"/>
          <w14:textFill>
            <w14:solidFill>
              <w14:schemeClr w14:val="tx1"/>
            </w14:solidFill>
          </w14:textFill>
        </w:rPr>
        <w:t>3.3 РАЗРАБОТКА ТЕХНОЛОГИИ ТЕСТИРОВАНИЯ ПОДСИСТЕМЫ</w:t>
      </w:r>
      <w:bookmarkEnd w:id="23"/>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 xml:space="preserve">Программная подсистема имитационного моделирования процессов </w:t>
      </w:r>
      <w:r>
        <w:rPr>
          <w:rFonts w:hint="default"/>
          <w:b w:val="0"/>
          <w:color w:val="000000" w:themeColor="text1"/>
          <w:sz w:val="28"/>
          <w:lang w:val="ru-RU"/>
          <w14:textFill>
            <w14:solidFill>
              <w14:schemeClr w14:val="tx1"/>
            </w14:solidFill>
          </w14:textFill>
        </w:rPr>
        <w:t>—</w:t>
      </w:r>
      <w:r>
        <w:rPr>
          <w:rFonts w:hint="default"/>
          <w:b w:val="0"/>
          <w:color w:val="000000" w:themeColor="text1"/>
          <w:sz w:val="28"/>
          <w14:textFill>
            <w14:solidFill>
              <w14:schemeClr w14:val="tx1"/>
            </w14:solidFill>
          </w14:textFill>
        </w:rPr>
        <w:t xml:space="preserve"> это комплекс программных средств, предназначенных для создания имитационных моделей процессов, анализа их работы и оптимизации. Важным этапом разработки такой системы является тестирование, которое позволяет проверить работу системы на соответствие требованиям к ней и выявить возможные ошибки.</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В рамках работы была разработана модель тестирования, которая включает в себя следующие этапы:</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Подготовка тестовых данных</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Подготовка сценариев тестирования</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 xml:space="preserve">Проведение тестирования </w:t>
      </w:r>
    </w:p>
    <w:p>
      <w:pPr>
        <w:keepNext w:val="0"/>
        <w:keepLines w:val="0"/>
        <w:pageBreakBefore w:val="0"/>
        <w:widowControl/>
        <w:numPr>
          <w:ilvl w:val="0"/>
          <w:numId w:val="1"/>
        </w:numPr>
        <w:spacing w:line="360" w:lineRule="auto"/>
        <w:ind w:left="0" w:leftChars="0" w:firstLine="709" w:firstLineChars="0"/>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Анализ результатов тестирования</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На первом этапе были подготовлены тестовые данные. Данные состоят из файлов с различными параметрами, включая параметры, которые могут быть изменены пользователем.</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Примерами таких файлов могут быть:</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lang w:val="ru-RU"/>
          <w14:textFill>
            <w14:solidFill>
              <w14:schemeClr w14:val="tx1"/>
            </w14:solidFill>
          </w14:textFill>
        </w:rPr>
      </w:pPr>
      <w:r>
        <w:rPr>
          <w:rFonts w:hint="default"/>
          <w:b w:val="0"/>
          <w:color w:val="000000" w:themeColor="text1"/>
          <w:sz w:val="28"/>
          <w:lang w:val="ru-RU"/>
          <w14:textFill>
            <w14:solidFill>
              <w14:schemeClr w14:val="tx1"/>
            </w14:solidFill>
          </w14:textFill>
        </w:rPr>
        <w:t>Файл с данными для тестирования функции загрузки данных из внешнего источника.</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lang w:val="ru-RU"/>
          <w14:textFill>
            <w14:solidFill>
              <w14:schemeClr w14:val="tx1"/>
            </w14:solidFill>
          </w14:textFill>
        </w:rPr>
      </w:pPr>
      <w:r>
        <w:rPr>
          <w:rFonts w:hint="default"/>
          <w:b w:val="0"/>
          <w:color w:val="000000" w:themeColor="text1"/>
          <w:sz w:val="28"/>
          <w:lang w:val="ru-RU"/>
          <w14:textFill>
            <w14:solidFill>
              <w14:schemeClr w14:val="tx1"/>
            </w14:solidFill>
          </w14:textFill>
        </w:rPr>
        <w:t>Файл с данными для тестирования функции изменения параметров моделирования.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lang w:val="ru-RU"/>
          <w14:textFill>
            <w14:solidFill>
              <w14:schemeClr w14:val="tx1"/>
            </w14:solidFill>
          </w14:textFill>
        </w:rPr>
      </w:pPr>
      <w:r>
        <w:rPr>
          <w:rFonts w:hint="default"/>
          <w:b w:val="0"/>
          <w:color w:val="000000" w:themeColor="text1"/>
          <w:sz w:val="28"/>
          <w:lang w:val="ru-RU"/>
          <w14:textFill>
            <w14:solidFill>
              <w14:schemeClr w14:val="tx1"/>
            </w14:solidFill>
          </w14:textFill>
        </w:rPr>
        <w:t>Файл с данными для тестирования функции экспорта результатов моделирования.</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На втором этапе были подготовлены сценарии тестирования. Было решено, что каждый сценарий будет покрывать определенный функционал программной подсистемы. Сценарии были составлены в соответствии с требованиями, предъявляемыми к основным функциям программы.</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Примеры сценариев тестирования: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lang w:val="ru-RU"/>
          <w14:textFill>
            <w14:solidFill>
              <w14:schemeClr w14:val="tx1"/>
            </w14:solidFill>
          </w14:textFill>
        </w:rPr>
      </w:pPr>
      <w:r>
        <w:rPr>
          <w:rFonts w:hint="default"/>
          <w:b w:val="0"/>
          <w:color w:val="000000" w:themeColor="text1"/>
          <w:sz w:val="28"/>
          <w:lang w:val="ru-RU"/>
          <w14:textFill>
            <w14:solidFill>
              <w14:schemeClr w14:val="tx1"/>
            </w14:solidFill>
          </w14:textFill>
        </w:rPr>
        <w:t>Сценарий тестирования функции загрузки данных из внешнего источника.</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lang w:val="ru-RU"/>
          <w14:textFill>
            <w14:solidFill>
              <w14:schemeClr w14:val="tx1"/>
            </w14:solidFill>
          </w14:textFill>
        </w:rPr>
      </w:pPr>
      <w:r>
        <w:rPr>
          <w:rFonts w:hint="default"/>
          <w:b w:val="0"/>
          <w:color w:val="000000" w:themeColor="text1"/>
          <w:sz w:val="28"/>
          <w:lang w:val="ru-RU"/>
          <w14:textFill>
            <w14:solidFill>
              <w14:schemeClr w14:val="tx1"/>
            </w14:solidFill>
          </w14:textFill>
        </w:rPr>
        <w:t>Сценарий тестирования функции изменения параметров моделирования.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lang w:val="ru-RU"/>
          <w14:textFill>
            <w14:solidFill>
              <w14:schemeClr w14:val="tx1"/>
            </w14:solidFill>
          </w14:textFill>
        </w:rPr>
      </w:pPr>
      <w:r>
        <w:rPr>
          <w:rFonts w:hint="default"/>
          <w:b w:val="0"/>
          <w:color w:val="000000" w:themeColor="text1"/>
          <w:sz w:val="28"/>
          <w:lang w:val="ru-RU"/>
          <w14:textFill>
            <w14:solidFill>
              <w14:schemeClr w14:val="tx1"/>
            </w14:solidFill>
          </w14:textFill>
        </w:rPr>
        <w:t>Сценарий тестирования функции экспорта результатов моделирования.</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На третьем этапе проводилось тестирование с помощью автоматизированных тестов. Весь процесс тестирования был описан с помощью скриптов. Также были подготовлены тесты, которые требовали ручного ввода данных. Были протестированы все основные функции программы. Результаты тестирования были записаны в файл.</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Примеры автоматизированных тестов:</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lang w:val="ru-RU"/>
          <w14:textFill>
            <w14:solidFill>
              <w14:schemeClr w14:val="tx1"/>
            </w14:solidFill>
          </w14:textFill>
        </w:rPr>
      </w:pPr>
      <w:r>
        <w:rPr>
          <w:rFonts w:hint="default"/>
          <w:b w:val="0"/>
          <w:color w:val="000000" w:themeColor="text1"/>
          <w:sz w:val="28"/>
          <w:lang w:val="ru-RU"/>
          <w14:textFill>
            <w14:solidFill>
              <w14:schemeClr w14:val="tx1"/>
            </w14:solidFill>
          </w14:textFill>
        </w:rPr>
        <w:t>Тестирование функции загрузки данных из внешнего источника.</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lang w:val="ru-RU"/>
          <w14:textFill>
            <w14:solidFill>
              <w14:schemeClr w14:val="tx1"/>
            </w14:solidFill>
          </w14:textFill>
        </w:rPr>
      </w:pPr>
      <w:r>
        <w:rPr>
          <w:rFonts w:hint="default"/>
          <w:b w:val="0"/>
          <w:color w:val="000000" w:themeColor="text1"/>
          <w:sz w:val="28"/>
          <w:lang w:val="ru-RU"/>
          <w14:textFill>
            <w14:solidFill>
              <w14:schemeClr w14:val="tx1"/>
            </w14:solidFill>
          </w14:textFill>
        </w:rPr>
        <w:t>Тестирование функции изменения параметров моделирования.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lang w:val="ru-RU"/>
          <w14:textFill>
            <w14:solidFill>
              <w14:schemeClr w14:val="tx1"/>
            </w14:solidFill>
          </w14:textFill>
        </w:rPr>
      </w:pPr>
      <w:r>
        <w:rPr>
          <w:rFonts w:hint="default"/>
          <w:b w:val="0"/>
          <w:color w:val="000000" w:themeColor="text1"/>
          <w:sz w:val="28"/>
          <w:lang w:val="ru-RU"/>
          <w14:textFill>
            <w14:solidFill>
              <w14:schemeClr w14:val="tx1"/>
            </w14:solidFill>
          </w14:textFill>
        </w:rPr>
        <w:t>Тестирование функции экспорта результатов моделирования.</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На четвертом этапе был проведен анализ результатов тестирования. Все ошибки были занесены в базу данных. Для каждой ошибки был составлен отчет, который включал описание ошибки, ее причину и рекомендации по устранению.</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Примеры отчетов об ошибках:</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lang w:val="ru-RU"/>
          <w14:textFill>
            <w14:solidFill>
              <w14:schemeClr w14:val="tx1"/>
            </w14:solidFill>
          </w14:textFill>
        </w:rPr>
      </w:pPr>
      <w:r>
        <w:rPr>
          <w:rFonts w:hint="default"/>
          <w:b w:val="0"/>
          <w:color w:val="000000" w:themeColor="text1"/>
          <w:sz w:val="28"/>
          <w:lang w:val="ru-RU"/>
          <w14:textFill>
            <w14:solidFill>
              <w14:schemeClr w14:val="tx1"/>
            </w14:solidFill>
          </w14:textFill>
        </w:rPr>
        <w:t>Ошибка при загрузке данных из внешнего источника.</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lang w:val="ru-RU"/>
          <w14:textFill>
            <w14:solidFill>
              <w14:schemeClr w14:val="tx1"/>
            </w14:solidFill>
          </w14:textFill>
        </w:rPr>
      </w:pPr>
      <w:r>
        <w:rPr>
          <w:rFonts w:hint="default"/>
          <w:b w:val="0"/>
          <w:color w:val="000000" w:themeColor="text1"/>
          <w:sz w:val="28"/>
          <w:lang w:val="ru-RU"/>
          <w14:textFill>
            <w14:solidFill>
              <w14:schemeClr w14:val="tx1"/>
            </w14:solidFill>
          </w14:textFill>
        </w:rPr>
        <w:t>Ошибка при изменении параметров моделирования.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lang w:val="ru-RU"/>
          <w14:textFill>
            <w14:solidFill>
              <w14:schemeClr w14:val="tx1"/>
            </w14:solidFill>
          </w14:textFill>
        </w:rPr>
      </w:pPr>
      <w:r>
        <w:rPr>
          <w:rFonts w:hint="default"/>
          <w:b w:val="0"/>
          <w:color w:val="000000" w:themeColor="text1"/>
          <w:sz w:val="28"/>
          <w:lang w:val="ru-RU"/>
          <w14:textFill>
            <w14:solidFill>
              <w14:schemeClr w14:val="tx1"/>
            </w14:solidFill>
          </w14:textFill>
        </w:rPr>
        <w:t>Ошибка при экспорте результатов моделирования.</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Каждый из этих этапов необходим для тщательного тестирования программной подсистемы имитационного моделирования процессов и помогает выявить возможные ошибки и проблемы в ее работе.</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Примеры наборов сообщений для сценариев тестирования:</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Сценарий тестирования функции запуска моделирования</w:t>
      </w:r>
      <w:r>
        <w:rPr>
          <w:rFonts w:hint="default"/>
          <w:b w:val="0"/>
          <w:color w:val="000000" w:themeColor="text1"/>
          <w:sz w:val="28"/>
          <w:lang w:val="ru-RU"/>
          <w14:textFill>
            <w14:solidFill>
              <w14:schemeClr w14:val="tx1"/>
            </w14:solidFill>
          </w14:textFill>
        </w:rPr>
        <w:t xml:space="preserve"> приведён на листинге 1. Ожидаемый вывод представлен на листинге 2.</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Сценарий тестирования функции приостановки и возобновления моделирования</w:t>
      </w:r>
      <w:r>
        <w:rPr>
          <w:rFonts w:hint="default"/>
          <w:b w:val="0"/>
          <w:color w:val="000000" w:themeColor="text1"/>
          <w:sz w:val="28"/>
          <w:lang w:val="ru-RU"/>
          <w14:textFill>
            <w14:solidFill>
              <w14:schemeClr w14:val="tx1"/>
            </w14:solidFill>
          </w14:textFill>
        </w:rPr>
        <w:t xml:space="preserve"> приведён на листинге 3. Ожидаемый вывод представлен на листинге 4.</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Сценарий тестирования функции остановки моделирования</w:t>
      </w:r>
      <w:r>
        <w:rPr>
          <w:rFonts w:hint="default"/>
          <w:b w:val="0"/>
          <w:color w:val="000000" w:themeColor="text1"/>
          <w:sz w:val="28"/>
          <w:lang w:val="ru-RU"/>
          <w14:textFill>
            <w14:solidFill>
              <w14:schemeClr w14:val="tx1"/>
            </w14:solidFill>
          </w14:textFill>
        </w:rPr>
        <w:t xml:space="preserve"> приведён на листинге 5. Ожидаемый вывод представлен на листинге 6.</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Сценарий тестирования функции запроса дополнительных ресурсов</w:t>
      </w:r>
      <w:r>
        <w:rPr>
          <w:rFonts w:hint="default"/>
          <w:b w:val="0"/>
          <w:color w:val="000000" w:themeColor="text1"/>
          <w:sz w:val="28"/>
          <w:lang w:val="ru-RU"/>
          <w14:textFill>
            <w14:solidFill>
              <w14:schemeClr w14:val="tx1"/>
            </w14:solidFill>
          </w14:textFill>
        </w:rPr>
        <w:t xml:space="preserve"> приведён на листинге 7. Ожидаемый вывод представлен на листинге 8.</w:t>
      </w:r>
    </w:p>
    <w:p>
      <w:pPr>
        <w:keepNext w:val="0"/>
        <w:keepLines w:val="0"/>
        <w:pageBreakBefore w:val="0"/>
        <w:widowControl/>
        <w:numPr>
          <w:ilvl w:val="0"/>
          <w:numId w:val="1"/>
        </w:numPr>
        <w:spacing w:line="360" w:lineRule="auto"/>
        <w:ind w:left="0" w:leftChars="0" w:firstLine="709"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Сценарий тестирования функции приема запрошенных ресурсов</w:t>
      </w:r>
      <w:r>
        <w:rPr>
          <w:rFonts w:hint="default"/>
          <w:b w:val="0"/>
          <w:color w:val="000000" w:themeColor="text1"/>
          <w:sz w:val="28"/>
          <w:lang w:val="ru-RU"/>
          <w14:textFill>
            <w14:solidFill>
              <w14:schemeClr w14:val="tx1"/>
            </w14:solidFill>
          </w14:textFill>
        </w:rPr>
        <w:t xml:space="preserve"> приведён на листинге 9. Ожидаемый вывод представлен на листинге 10.</w:t>
      </w:r>
    </w:p>
    <w:p>
      <w:pPr>
        <w:keepNext w:val="0"/>
        <w:keepLines w:val="0"/>
        <w:pageBreakBefore w:val="0"/>
        <w:widowControl/>
        <w:spacing w:line="360" w:lineRule="auto"/>
        <w:ind w:left="0" w:firstLine="0"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lang w:val="ru-RU"/>
          <w14:textFill>
            <w14:solidFill>
              <w14:schemeClr w14:val="tx1"/>
            </w14:solidFill>
          </w14:textFill>
        </w:rPr>
        <w:t xml:space="preserve">Листинг 1 — </w:t>
      </w:r>
      <w:r>
        <w:rPr>
          <w:rFonts w:hint="default"/>
          <w:b w:val="0"/>
          <w:color w:val="000000" w:themeColor="text1"/>
          <w:sz w:val="28"/>
          <w14:textFill>
            <w14:solidFill>
              <w14:schemeClr w14:val="tx1"/>
            </w14:solidFill>
          </w14:textFill>
        </w:rPr>
        <w:t>Сценарий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"start",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"path"</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"/main.scriptc0",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"script"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left="0" w:firstLine="0"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lang w:val="ru-RU"/>
          <w14:textFill>
            <w14:solidFill>
              <w14:schemeClr w14:val="tx1"/>
            </w14:solidFill>
          </w14:textFill>
        </w:rPr>
        <w:t>Листинг 2 — Ожидаемый вывод с</w:t>
      </w:r>
      <w:r>
        <w:rPr>
          <w:rFonts w:hint="default"/>
          <w:b w:val="0"/>
          <w:color w:val="000000" w:themeColor="text1"/>
          <w:sz w:val="28"/>
          <w14:textFill>
            <w14:solidFill>
              <w14:schemeClr w14:val="tx1"/>
            </w14:solidFill>
          </w14:textFill>
        </w:rPr>
        <w:t>ценари</w:t>
      </w:r>
      <w:r>
        <w:rPr>
          <w:rFonts w:hint="default"/>
          <w:b w:val="0"/>
          <w:color w:val="000000" w:themeColor="text1"/>
          <w:sz w:val="28"/>
          <w:lang w:val="ru-RU"/>
          <w14:textFill>
            <w14:solidFill>
              <w14:schemeClr w14:val="tx1"/>
            </w14:solidFill>
          </w14:textFill>
        </w:rPr>
        <w:t>я</w:t>
      </w:r>
      <w:r>
        <w:rPr>
          <w:rFonts w:hint="default"/>
          <w:b w:val="0"/>
          <w:color w:val="000000" w:themeColor="text1"/>
          <w:sz w:val="28"/>
          <w14:textFill>
            <w14:solidFill>
              <w14:schemeClr w14:val="tx1"/>
            </w14:solidFill>
          </w14:textFill>
        </w:rPr>
        <w:t xml:space="preserve">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"code"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0</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"stop"</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left="0" w:firstLine="0"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lang w:val="ru-RU"/>
          <w14:textFill>
            <w14:solidFill>
              <w14:schemeClr w14:val="tx1"/>
            </w14:solidFill>
          </w14:textFill>
        </w:rPr>
        <w:t xml:space="preserve">Листинг 3 — </w:t>
      </w:r>
      <w:r>
        <w:rPr>
          <w:rFonts w:hint="default"/>
          <w:b w:val="0"/>
          <w:color w:val="000000" w:themeColor="text1"/>
          <w:sz w:val="28"/>
          <w14:textFill>
            <w14:solidFill>
              <w14:schemeClr w14:val="tx1"/>
            </w14:solidFill>
          </w14:textFill>
        </w:rPr>
        <w:t>Сценарий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"start",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"path"</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"/main.scriptc0",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"script"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for (int i = 0; i &lt; 1000000000; ++i);</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lang w:val="en-US"/>
          <w14:textFill>
            <w14:solidFill>
              <w14:schemeClr w14:val="tx1"/>
            </w14:solidFill>
          </w14:textFill>
        </w:rPr>
      </w:pPr>
      <w:r>
        <w:rPr>
          <w:rFonts w:hint="default" w:ascii="Courier New" w:hAnsi="Courier New" w:cs="Courier New"/>
          <w:b w:val="0"/>
          <w:color w:val="000000" w:themeColor="text1"/>
          <w:sz w:val="28"/>
          <w:lang w:val="en-US"/>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lang w:val="en-US"/>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type</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pause"</w:t>
      </w:r>
    </w:p>
    <w:p>
      <w:pPr>
        <w:keepNext w:val="0"/>
        <w:keepLines w:val="0"/>
        <w:pageBreakBefore w:val="0"/>
        <w:widowControl/>
        <w:spacing w:line="360" w:lineRule="auto"/>
        <w:jc w:val="both"/>
        <w:rPr>
          <w:rFonts w:hint="default" w:ascii="Courier New" w:hAnsi="Courier New" w:cs="Courier New"/>
          <w:b w:val="0"/>
          <w:color w:val="000000" w:themeColor="text1"/>
          <w:sz w:val="28"/>
          <w:lang w:val="en-US"/>
          <w14:textFill>
            <w14:solidFill>
              <w14:schemeClr w14:val="tx1"/>
            </w14:solidFill>
          </w14:textFill>
        </w:rPr>
      </w:pPr>
      <w:r>
        <w:rPr>
          <w:rFonts w:hint="default" w:ascii="Courier New" w:hAnsi="Courier New" w:cs="Courier New"/>
          <w:b w:val="0"/>
          <w:color w:val="000000" w:themeColor="text1"/>
          <w:sz w:val="28"/>
          <w:lang w:val="en-US"/>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lang w:val="en-US"/>
          <w14:textFill>
            <w14:solidFill>
              <w14:schemeClr w14:val="tx1"/>
            </w14:solidFill>
          </w14:textFill>
        </w:rPr>
      </w:pPr>
      <w:r>
        <w:rPr>
          <w:rFonts w:hint="default" w:ascii="Courier New" w:hAnsi="Courier New" w:cs="Courier New"/>
          <w:b w:val="0"/>
          <w:color w:val="000000" w:themeColor="text1"/>
          <w:sz w:val="28"/>
          <w:lang w:val="en-US"/>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lang w:val="en-US"/>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type</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pause"</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lang w:val="en-US"/>
          <w14:textFill>
            <w14:solidFill>
              <w14:schemeClr w14:val="tx1"/>
            </w14:solidFill>
          </w14:textFill>
        </w:rPr>
        <w:t>}</w:t>
      </w:r>
    </w:p>
    <w:p>
      <w:pPr>
        <w:keepNext w:val="0"/>
        <w:keepLines w:val="0"/>
        <w:pageBreakBefore w:val="0"/>
        <w:widowControl/>
        <w:spacing w:line="360" w:lineRule="auto"/>
        <w:ind w:left="0" w:firstLine="0"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lang w:val="ru-RU"/>
          <w14:textFill>
            <w14:solidFill>
              <w14:schemeClr w14:val="tx1"/>
            </w14:solidFill>
          </w14:textFill>
        </w:rPr>
        <w:t>Листинг 4 — Ожидаемый вывод с</w:t>
      </w:r>
      <w:r>
        <w:rPr>
          <w:rFonts w:hint="default"/>
          <w:b w:val="0"/>
          <w:color w:val="000000" w:themeColor="text1"/>
          <w:sz w:val="28"/>
          <w14:textFill>
            <w14:solidFill>
              <w14:schemeClr w14:val="tx1"/>
            </w14:solidFill>
          </w14:textFill>
        </w:rPr>
        <w:t>ценари</w:t>
      </w:r>
      <w:r>
        <w:rPr>
          <w:rFonts w:hint="default"/>
          <w:b w:val="0"/>
          <w:color w:val="000000" w:themeColor="text1"/>
          <w:sz w:val="28"/>
          <w:lang w:val="ru-RU"/>
          <w14:textFill>
            <w14:solidFill>
              <w14:schemeClr w14:val="tx1"/>
            </w14:solidFill>
          </w14:textFill>
        </w:rPr>
        <w:t>я</w:t>
      </w:r>
      <w:r>
        <w:rPr>
          <w:rFonts w:hint="default"/>
          <w:b w:val="0"/>
          <w:color w:val="000000" w:themeColor="text1"/>
          <w:sz w:val="28"/>
          <w14:textFill>
            <w14:solidFill>
              <w14:schemeClr w14:val="tx1"/>
            </w14:solidFill>
          </w14:textFill>
        </w:rPr>
        <w:t xml:space="preserve">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"code"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0</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"code"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0</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"code"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0</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"stop"</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left="0" w:firstLine="0"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lang w:val="ru-RU"/>
          <w14:textFill>
            <w14:solidFill>
              <w14:schemeClr w14:val="tx1"/>
            </w14:solidFill>
          </w14:textFill>
        </w:rPr>
        <w:t xml:space="preserve">Листинг 5 — </w:t>
      </w:r>
      <w:r>
        <w:rPr>
          <w:rFonts w:hint="default"/>
          <w:b w:val="0"/>
          <w:color w:val="000000" w:themeColor="text1"/>
          <w:sz w:val="28"/>
          <w14:textFill>
            <w14:solidFill>
              <w14:schemeClr w14:val="tx1"/>
            </w14:solidFill>
          </w14:textFill>
        </w:rPr>
        <w:t>Сценарий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"start",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"path"</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"/main.scriptc0",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"script"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left="709" w:leftChars="0" w:firstLine="709" w:firstLineChars="0"/>
        <w:jc w:val="both"/>
        <w:rPr>
          <w:rFonts w:hint="default" w:ascii="Courier New" w:hAnsi="Courier New" w:cs="Courier New"/>
          <w:b w:val="0"/>
          <w:color w:val="000000" w:themeColor="text1"/>
          <w:sz w:val="28"/>
          <w:lang w:val="en-US"/>
          <w14:textFill>
            <w14:solidFill>
              <w14:schemeClr w14:val="tx1"/>
            </w14:solidFill>
          </w14:textFill>
        </w:rPr>
      </w:pPr>
      <w:r>
        <w:rPr>
          <w:rFonts w:hint="default" w:ascii="Courier New" w:hAnsi="Courier New" w:cs="Courier New"/>
          <w:b w:val="0"/>
          <w:color w:val="000000" w:themeColor="text1"/>
          <w:sz w:val="28"/>
          <w:lang w:val="en-US"/>
          <w14:textFill>
            <w14:solidFill>
              <w14:schemeClr w14:val="tx1"/>
            </w14:solidFill>
          </w14:textFill>
        </w:rPr>
        <w:t>for (int i = 0; i &lt; 1000000000; ++i)</w:t>
      </w:r>
    </w:p>
    <w:p>
      <w:pPr>
        <w:keepNext w:val="0"/>
        <w:keepLines w:val="0"/>
        <w:pageBreakBefore w:val="0"/>
        <w:widowControl/>
        <w:spacing w:line="360" w:lineRule="auto"/>
        <w:ind w:left="709" w:leftChars="0" w:firstLine="709" w:firstLineChars="0"/>
        <w:jc w:val="both"/>
        <w:rPr>
          <w:rFonts w:hint="default" w:ascii="Courier New" w:hAnsi="Courier New" w:cs="Courier New"/>
          <w:b w:val="0"/>
          <w:color w:val="000000" w:themeColor="text1"/>
          <w:sz w:val="28"/>
          <w:lang w:val="en-US"/>
          <w14:textFill>
            <w14:solidFill>
              <w14:schemeClr w14:val="tx1"/>
            </w14:solidFill>
          </w14:textFill>
        </w:rPr>
      </w:pPr>
      <w:r>
        <w:rPr>
          <w:rFonts w:hint="default" w:ascii="Courier New" w:hAnsi="Courier New" w:cs="Courier New"/>
          <w:b w:val="0"/>
          <w:color w:val="000000" w:themeColor="text1"/>
          <w:sz w:val="28"/>
          <w:lang w:val="en-US"/>
          <w14:textFill>
            <w14:solidFill>
              <w14:schemeClr w14:val="tx1"/>
            </w14:solidFill>
          </w14:textFill>
        </w:rPr>
        <w:t>{ if (i % 1000000 == 0) sys.print(i); }</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stop</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left="0" w:firstLine="0"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lang w:val="ru-RU"/>
          <w14:textFill>
            <w14:solidFill>
              <w14:schemeClr w14:val="tx1"/>
            </w14:solidFill>
          </w14:textFill>
        </w:rPr>
        <w:t>Листинг 6 — Ожидаемый вывод с</w:t>
      </w:r>
      <w:r>
        <w:rPr>
          <w:rFonts w:hint="default"/>
          <w:b w:val="0"/>
          <w:color w:val="000000" w:themeColor="text1"/>
          <w:sz w:val="28"/>
          <w14:textFill>
            <w14:solidFill>
              <w14:schemeClr w14:val="tx1"/>
            </w14:solidFill>
          </w14:textFill>
        </w:rPr>
        <w:t>ценари</w:t>
      </w:r>
      <w:r>
        <w:rPr>
          <w:rFonts w:hint="default"/>
          <w:b w:val="0"/>
          <w:color w:val="000000" w:themeColor="text1"/>
          <w:sz w:val="28"/>
          <w:lang w:val="ru-RU"/>
          <w14:textFill>
            <w14:solidFill>
              <w14:schemeClr w14:val="tx1"/>
            </w14:solidFill>
          </w14:textFill>
        </w:rPr>
        <w:t>я</w:t>
      </w:r>
      <w:r>
        <w:rPr>
          <w:rFonts w:hint="default"/>
          <w:b w:val="0"/>
          <w:color w:val="000000" w:themeColor="text1"/>
          <w:sz w:val="28"/>
          <w14:textFill>
            <w14:solidFill>
              <w14:schemeClr w14:val="tx1"/>
            </w14:solidFill>
          </w14:textFill>
        </w:rPr>
        <w:t xml:space="preserve">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"code"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0</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message</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lang w:val="en-US"/>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brief</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0</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lang w:val="en-US"/>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atlarge</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severity</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info</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"code"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0</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"stop"</w:t>
      </w:r>
    </w:p>
    <w:p>
      <w:pPr>
        <w:keepNext w:val="0"/>
        <w:keepLines w:val="0"/>
        <w:pageBreakBefore w:val="0"/>
        <w:widowControl/>
        <w:spacing w:line="360" w:lineRule="auto"/>
        <w:ind w:left="0" w:firstLine="0"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left="0" w:firstLine="0"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lang w:val="ru-RU"/>
          <w14:textFill>
            <w14:solidFill>
              <w14:schemeClr w14:val="tx1"/>
            </w14:solidFill>
          </w14:textFill>
        </w:rPr>
        <w:t xml:space="preserve">Листинг 7 — </w:t>
      </w:r>
      <w:r>
        <w:rPr>
          <w:rFonts w:hint="default"/>
          <w:b w:val="0"/>
          <w:color w:val="000000" w:themeColor="text1"/>
          <w:sz w:val="28"/>
          <w14:textFill>
            <w14:solidFill>
              <w14:schemeClr w14:val="tx1"/>
            </w14:solidFill>
          </w14:textFill>
        </w:rPr>
        <w:t>Сценарий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"start",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"path"</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"/main.scriptc0",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"script"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left="709" w:leftChars="0"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lang w:val="en-US"/>
          <w14:textFill>
            <w14:solidFill>
              <w14:schemeClr w14:val="tx1"/>
            </w14:solidFill>
          </w14:textFill>
        </w:rPr>
        <w:t>import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module.scriptc0\</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M m</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module</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"path"</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module</w:t>
      </w:r>
      <w:r>
        <w:rPr>
          <w:rFonts w:hint="default" w:ascii="Courier New" w:hAnsi="Courier New" w:cs="Courier New"/>
          <w:b w:val="0"/>
          <w:color w:val="000000" w:themeColor="text1"/>
          <w:sz w:val="28"/>
          <w14:textFill>
            <w14:solidFill>
              <w14:schemeClr w14:val="tx1"/>
            </w14:solidFill>
          </w14:textFill>
        </w:rPr>
        <w:t>.scriptc0",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"script"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left="0" w:firstLine="0"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lang w:val="ru-RU"/>
          <w14:textFill>
            <w14:solidFill>
              <w14:schemeClr w14:val="tx1"/>
            </w14:solidFill>
          </w14:textFill>
        </w:rPr>
        <w:t>Листинг 8 — Ожидаемый вывод с</w:t>
      </w:r>
      <w:r>
        <w:rPr>
          <w:rFonts w:hint="default"/>
          <w:b w:val="0"/>
          <w:color w:val="000000" w:themeColor="text1"/>
          <w:sz w:val="28"/>
          <w14:textFill>
            <w14:solidFill>
              <w14:schemeClr w14:val="tx1"/>
            </w14:solidFill>
          </w14:textFill>
        </w:rPr>
        <w:t>ценари</w:t>
      </w:r>
      <w:r>
        <w:rPr>
          <w:rFonts w:hint="default"/>
          <w:b w:val="0"/>
          <w:color w:val="000000" w:themeColor="text1"/>
          <w:sz w:val="28"/>
          <w:lang w:val="ru-RU"/>
          <w14:textFill>
            <w14:solidFill>
              <w14:schemeClr w14:val="tx1"/>
            </w14:solidFill>
          </w14:textFill>
        </w:rPr>
        <w:t>я</w:t>
      </w:r>
      <w:r>
        <w:rPr>
          <w:rFonts w:hint="default"/>
          <w:b w:val="0"/>
          <w:color w:val="000000" w:themeColor="text1"/>
          <w:sz w:val="28"/>
          <w14:textFill>
            <w14:solidFill>
              <w14:schemeClr w14:val="tx1"/>
            </w14:solidFill>
          </w14:textFill>
        </w:rPr>
        <w:t xml:space="preserve">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"code"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0</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"request",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"path"</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/module.scriptc0</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"code"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0</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"stop"</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left="0" w:firstLine="0"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lang w:val="ru-RU"/>
          <w14:textFill>
            <w14:solidFill>
              <w14:schemeClr w14:val="tx1"/>
            </w14:solidFill>
          </w14:textFill>
        </w:rPr>
        <w:t xml:space="preserve">Листинг 9 — </w:t>
      </w:r>
      <w:r>
        <w:rPr>
          <w:rFonts w:hint="default"/>
          <w:b w:val="0"/>
          <w:color w:val="000000" w:themeColor="text1"/>
          <w:sz w:val="28"/>
          <w14:textFill>
            <w14:solidFill>
              <w14:schemeClr w14:val="tx1"/>
            </w14:solidFill>
          </w14:textFill>
        </w:rPr>
        <w:t>Сценарий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"start",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"path"</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"/main.scriptc0",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"script"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left="709" w:leftChars="0"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lang w:val="en-US"/>
          <w14:textFill>
            <w14:solidFill>
              <w14:schemeClr w14:val="tx1"/>
            </w14:solidFill>
          </w14:textFill>
        </w:rPr>
        <w:t>import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module.scriptc0\</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M m</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left="709" w:leftChars="0" w:firstLine="709" w:firstLineChars="0"/>
        <w:jc w:val="both"/>
        <w:rPr>
          <w:rFonts w:hint="default" w:ascii="Courier New" w:hAnsi="Courier New" w:cs="Courier New"/>
          <w:b w:val="0"/>
          <w:color w:val="000000" w:themeColor="text1"/>
          <w:sz w:val="28"/>
          <w:lang w:val="en-US"/>
          <w14:textFill>
            <w14:solidFill>
              <w14:schemeClr w14:val="tx1"/>
            </w14:solidFill>
          </w14:textFill>
        </w:rPr>
      </w:pPr>
      <w:r>
        <w:rPr>
          <w:rFonts w:hint="default" w:ascii="Courier New" w:hAnsi="Courier New" w:cs="Courier New"/>
          <w:b w:val="0"/>
          <w:color w:val="000000" w:themeColor="text1"/>
          <w:sz w:val="28"/>
          <w:lang w:val="en-US"/>
          <w14:textFill>
            <w14:solidFill>
              <w14:schemeClr w14:val="tx1"/>
            </w14:solidFill>
          </w14:textFill>
        </w:rPr>
        <w:t>sys.print(m.a);</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module</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"path"</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module</w:t>
      </w:r>
      <w:r>
        <w:rPr>
          <w:rFonts w:hint="default" w:ascii="Courier New" w:hAnsi="Courier New" w:cs="Courier New"/>
          <w:b w:val="0"/>
          <w:color w:val="000000" w:themeColor="text1"/>
          <w:sz w:val="28"/>
          <w14:textFill>
            <w14:solidFill>
              <w14:schemeClr w14:val="tx1"/>
            </w14:solidFill>
          </w14:textFill>
        </w:rPr>
        <w:t>.scriptc0",</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"script"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int a = 2;</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left="0" w:firstLine="0" w:firstLineChars="0"/>
        <w:jc w:val="both"/>
        <w:rPr>
          <w:rFonts w:hint="default"/>
          <w:b w:val="0"/>
          <w:color w:val="000000" w:themeColor="text1"/>
          <w:sz w:val="28"/>
          <w14:textFill>
            <w14:solidFill>
              <w14:schemeClr w14:val="tx1"/>
            </w14:solidFill>
          </w14:textFill>
        </w:rPr>
      </w:pPr>
      <w:r>
        <w:rPr>
          <w:rFonts w:hint="default"/>
          <w:b w:val="0"/>
          <w:color w:val="000000" w:themeColor="text1"/>
          <w:sz w:val="28"/>
          <w:lang w:val="ru-RU"/>
          <w14:textFill>
            <w14:solidFill>
              <w14:schemeClr w14:val="tx1"/>
            </w14:solidFill>
          </w14:textFill>
        </w:rPr>
        <w:t>Листинг 10 — Ожидаемый вывод с</w:t>
      </w:r>
      <w:r>
        <w:rPr>
          <w:rFonts w:hint="default"/>
          <w:b w:val="0"/>
          <w:color w:val="000000" w:themeColor="text1"/>
          <w:sz w:val="28"/>
          <w14:textFill>
            <w14:solidFill>
              <w14:schemeClr w14:val="tx1"/>
            </w14:solidFill>
          </w14:textFill>
        </w:rPr>
        <w:t>ценари</w:t>
      </w:r>
      <w:r>
        <w:rPr>
          <w:rFonts w:hint="default"/>
          <w:b w:val="0"/>
          <w:color w:val="000000" w:themeColor="text1"/>
          <w:sz w:val="28"/>
          <w:lang w:val="ru-RU"/>
          <w14:textFill>
            <w14:solidFill>
              <w14:schemeClr w14:val="tx1"/>
            </w14:solidFill>
          </w14:textFill>
        </w:rPr>
        <w:t>я</w:t>
      </w:r>
      <w:r>
        <w:rPr>
          <w:rFonts w:hint="default"/>
          <w:b w:val="0"/>
          <w:color w:val="000000" w:themeColor="text1"/>
          <w:sz w:val="28"/>
          <w14:textFill>
            <w14:solidFill>
              <w14:schemeClr w14:val="tx1"/>
            </w14:solidFill>
          </w14:textFill>
        </w:rPr>
        <w:t xml:space="preserve"> тестирования функции запуска моделирования</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"code"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0</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"request",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"path"</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/module.scriptc0</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"result",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"code"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0</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message</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lang w:val="en-US"/>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brief</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2</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lang w:val="en-US"/>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atlarge</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severity</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info</w:t>
      </w: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firstLine="709" w:firstLineChars="0"/>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"type"</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w:t>
      </w:r>
      <w:r>
        <w:rPr>
          <w:rFonts w:hint="default" w:ascii="Courier New" w:hAnsi="Courier New" w:cs="Courier New"/>
          <w:b w:val="0"/>
          <w:color w:val="000000" w:themeColor="text1"/>
          <w:sz w:val="28"/>
          <w:lang w:val="en-US"/>
          <w14:textFill>
            <w14:solidFill>
              <w14:schemeClr w14:val="tx1"/>
            </w14:solidFill>
          </w14:textFill>
        </w:rPr>
        <w:t xml:space="preserve"> </w:t>
      </w:r>
      <w:r>
        <w:rPr>
          <w:rFonts w:hint="default" w:ascii="Courier New" w:hAnsi="Courier New" w:cs="Courier New"/>
          <w:b w:val="0"/>
          <w:color w:val="000000" w:themeColor="text1"/>
          <w:sz w:val="28"/>
          <w14:textFill>
            <w14:solidFill>
              <w14:schemeClr w14:val="tx1"/>
            </w14:solidFill>
          </w14:textFill>
        </w:rPr>
        <w:t>"stop"</w:t>
      </w:r>
    </w:p>
    <w:p>
      <w:pPr>
        <w:keepNext w:val="0"/>
        <w:keepLines w:val="0"/>
        <w:pageBreakBefore w:val="0"/>
        <w:widowControl/>
        <w:spacing w:line="360" w:lineRule="auto"/>
        <w:jc w:val="both"/>
        <w:rPr>
          <w:rFonts w:hint="default" w:ascii="Courier New" w:hAnsi="Courier New" w:cs="Courier New"/>
          <w:b w:val="0"/>
          <w:color w:val="000000" w:themeColor="text1"/>
          <w:sz w:val="28"/>
          <w14:textFill>
            <w14:solidFill>
              <w14:schemeClr w14:val="tx1"/>
            </w14:solidFill>
          </w14:textFill>
        </w:rPr>
      </w:pPr>
      <w:r>
        <w:rPr>
          <w:rFonts w:hint="default" w:ascii="Courier New" w:hAnsi="Courier New" w:cs="Courier New"/>
          <w:b w:val="0"/>
          <w:color w:val="000000" w:themeColor="text1"/>
          <w:sz w:val="28"/>
          <w14:textFill>
            <w14:solidFill>
              <w14:schemeClr w14:val="tx1"/>
            </w14:solidFill>
          </w14:textFill>
        </w:rPr>
        <w:t>}</w:t>
      </w:r>
    </w:p>
    <w:p>
      <w:pPr>
        <w:keepNext w:val="0"/>
        <w:keepLines w:val="0"/>
        <w:pageBreakBefore w:val="0"/>
        <w:widowControl/>
        <w:spacing w:line="360" w:lineRule="auto"/>
        <w:ind w:left="0" w:firstLine="709"/>
        <w:jc w:val="both"/>
        <w:rPr>
          <w:rFonts w:hint="default"/>
          <w:b w:val="0"/>
          <w:color w:val="000000" w:themeColor="text1"/>
          <w:sz w:val="28"/>
          <w14:textFill>
            <w14:solidFill>
              <w14:schemeClr w14:val="tx1"/>
            </w14:solidFill>
          </w14:textFill>
        </w:rPr>
      </w:pPr>
      <w:r>
        <w:rPr>
          <w:rFonts w:hint="default"/>
          <w:b w:val="0"/>
          <w:color w:val="000000" w:themeColor="text1"/>
          <w:sz w:val="28"/>
          <w14:textFill>
            <w14:solidFill>
              <w14:schemeClr w14:val="tx1"/>
            </w14:solidFill>
          </w14:textFill>
        </w:rPr>
        <w:t>Проведение тестирования с помощью автоматизированных тестов позволяет значительно ускорить процесс проверки работы программной подсистемы и повысить ее качество. Разработанная технология тестирования может быть использована при дальнейшей разработке и совершенствовании программной подсистемы имитационного моделирования процессов.</w:t>
      </w:r>
    </w:p>
    <w:p>
      <w:pPr>
        <w:keepNext w:val="0"/>
        <w:keepLines w:val="0"/>
        <w:pageBreakBefore w:val="0"/>
        <w:widowControl/>
        <w:spacing w:line="360" w:lineRule="auto"/>
        <w:ind w:left="0" w:firstLine="709"/>
        <w:jc w:val="both"/>
        <w:rPr>
          <w:b w:val="0"/>
          <w:color w:val="000000" w:themeColor="text1"/>
          <w:sz w:val="28"/>
          <w14:textFill>
            <w14:solidFill>
              <w14:schemeClr w14:val="tx1"/>
            </w14:solidFill>
          </w14:textFill>
        </w:rPr>
      </w:pPr>
      <w:r>
        <w:rPr>
          <w:b w:val="0"/>
          <w:color w:val="000000" w:themeColor="text1"/>
          <w:sz w:val="28"/>
          <w14:textFill>
            <w14:solidFill>
              <w14:schemeClr w14:val="tx1"/>
            </w14:solidFill>
          </w14:textFill>
        </w:rPr>
        <w:t>Таким образом, разработанная технология тестирования позволила проверить работу программной подсистемы моделирования процессов на соответствие требованиям и выявить ошибки в работе системы.</w:t>
      </w:r>
      <w:r>
        <w:rPr>
          <w:b w:val="0"/>
          <w:color w:val="000000" w:themeColor="text1"/>
          <w:sz w:val="28"/>
          <w14:textFill>
            <w14:solidFill>
              <w14:schemeClr w14:val="tx1"/>
            </w14:solidFill>
          </w14:textFill>
        </w:rPr>
        <w:br w:type="page"/>
      </w:r>
    </w:p>
    <w:p>
      <w:pPr>
        <w:keepNext w:val="0"/>
        <w:keepLines w:val="0"/>
        <w:pageBreakBefore w:val="0"/>
        <w:widowControl/>
        <w:spacing w:line="360" w:lineRule="auto"/>
        <w:jc w:val="center"/>
        <w:outlineLvl w:val="0"/>
        <w:rPr>
          <w:b/>
          <w:color w:val="000000" w:themeColor="text1"/>
          <w:sz w:val="28"/>
          <w14:textFill>
            <w14:solidFill>
              <w14:schemeClr w14:val="tx1"/>
            </w14:solidFill>
          </w14:textFill>
        </w:rPr>
      </w:pPr>
      <w:bookmarkStart w:id="24" w:name="_Toc7004"/>
      <w:r>
        <w:rPr>
          <w:b/>
          <w:color w:val="000000" w:themeColor="text1"/>
          <w:sz w:val="28"/>
          <w14:textFill>
            <w14:solidFill>
              <w14:schemeClr w14:val="tx1"/>
            </w14:solidFill>
          </w14:textFill>
        </w:rPr>
        <w:t>ЗАКЛЮЧЕНИЕ</w:t>
      </w:r>
      <w:bookmarkEnd w:id="24"/>
    </w:p>
    <w:p>
      <w:pPr>
        <w:keepNext w:val="0"/>
        <w:keepLines w:val="0"/>
        <w:pageBreakBefore w:val="0"/>
        <w:widowControl/>
        <w:spacing w:line="360" w:lineRule="auto"/>
        <w:ind w:left="0" w:firstLine="709"/>
        <w:jc w:val="both"/>
        <w:rPr>
          <w:color w:val="000000" w:themeColor="text1"/>
          <w:sz w:val="28"/>
          <w:highlight w:val="yellow"/>
          <w14:textFill>
            <w14:solidFill>
              <w14:schemeClr w14:val="tx1"/>
            </w14:solidFill>
          </w14:textFill>
        </w:rPr>
      </w:pPr>
      <w:r>
        <w:rPr>
          <w:color w:val="000000" w:themeColor="text1"/>
          <w:sz w:val="28"/>
          <w:highlight w:val="yellow"/>
          <w:lang w:val="ru-RU"/>
          <w14:textFill>
            <w14:solidFill>
              <w14:schemeClr w14:val="tx1"/>
            </w14:solidFill>
          </w14:textFill>
        </w:rPr>
        <w:t>Заглушка</w:t>
      </w:r>
    </w:p>
    <w:p>
      <w:pPr>
        <w:rPr>
          <w:color w:val="000000" w:themeColor="text1"/>
          <w:sz w:val="28"/>
          <w14:textFill>
            <w14:solidFill>
              <w14:schemeClr w14:val="tx1"/>
            </w14:solidFill>
          </w14:textFill>
        </w:rPr>
      </w:pPr>
      <w:r>
        <w:rPr>
          <w:color w:val="000000" w:themeColor="text1"/>
          <w:sz w:val="28"/>
          <w14:textFill>
            <w14:solidFill>
              <w14:schemeClr w14:val="tx1"/>
            </w14:solidFill>
          </w14:textFill>
        </w:rPr>
        <w:br w:type="page"/>
      </w:r>
    </w:p>
    <w:p>
      <w:pPr>
        <w:keepNext w:val="0"/>
        <w:keepLines w:val="0"/>
        <w:pageBreakBefore w:val="0"/>
        <w:widowControl/>
        <w:spacing w:line="360" w:lineRule="auto"/>
        <w:jc w:val="center"/>
        <w:outlineLvl w:val="0"/>
        <w:rPr>
          <w:b/>
          <w:color w:val="000000" w:themeColor="text1"/>
          <w:sz w:val="28"/>
          <w14:textFill>
            <w14:solidFill>
              <w14:schemeClr w14:val="tx1"/>
            </w14:solidFill>
          </w14:textFill>
        </w:rPr>
      </w:pPr>
      <w:bookmarkStart w:id="25" w:name="_Toc28431"/>
      <w:r>
        <w:rPr>
          <w:b/>
          <w:color w:val="000000" w:themeColor="text1"/>
          <w:sz w:val="28"/>
          <w14:textFill>
            <w14:solidFill>
              <w14:schemeClr w14:val="tx1"/>
            </w14:solidFill>
          </w14:textFill>
        </w:rPr>
        <w:t>СПИСОК ИСПОЛЬЗОВАННЫХ ИСТОЧНИКОВ</w:t>
      </w:r>
      <w:bookmarkEnd w:id="25"/>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SIMODO в репозитории МГТУ им. Н.Э. Баумана. [Электронный ресурс]. URL: https://bmstu.codes/lsx/simodo (дата обращения: 07.07.2022).</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Иванова Г.С., Жильцов А.И., Фетисов М.В., Чулин Н.А., Юдин А.Е. Адаптивная система моделирования. — Автоматизация. Современные технологии, номер 11 за 2020 год, стр. 500.</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Официальная страница LSP [Электронный ресурс]. — URL: https://microsoft.github.io/language-server-protocol/ (дата обращения: 30.11.2022)</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Популярные библиотеки C++ [Электронный ресурс]. — URL: https://en.cppreference.com/w/cpp/links/libs (дата обращения: 30.11.2022)</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Библиотека Boost [Электронный ресурс]. — URL: https://www.boost.org/ (дата обращения: 30.11.2022)</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Документация на фреймворк eCal [Электронный ресурс]. — URL: https://continental.github.io/ecal/_api/ecal_root.html (дата обращения: 30.11.2022)</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Фреймворк ACE [Электронный ресурс]. — URL: http://www.dre.vanderbilt.edu/~schmidt/ACE.html (дата обращения: 30.11.2022)</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Библиотека POCO [Электронный ресурс]. — URL: https://pocoproject.org/ (дата обращения: 30.11.2022)</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Документация на фреймворк Qt [Электронный ресурс]. — URL: https://doc.qt.io/qt-5/ (дата обращения: 30.11.2022)</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Межпроцессное взаимодействие в Qt [Электронный ресурс]. — URL: https://doc.qt.io/qt-6/ipc.html (дата обращения: 30.11.2022) 11. Неименованный канал [Электронный ресурс]. — URL: https://www.baeldung.com/linux/anonymous-named-pipes (дата обращения: 30.11.2022)</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Бахвалов Н. С., Жидков Н. П., Кобельков Г. М. Численные методы. — М.: Наука, 1987. — 630 с.</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Арушанян О. Б., Залеткин С. Ф. Решение задачи Коши для обыкновенных дифференциальных уравнений одношаговыми разностными методами: практикум на ЭВМ по вычислительным методам. — М.: МГУ, 2002. — 51 с.</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Десять популярных языков программирования для настольных приложений в 2021 году. [Электронный ресурс]. URL: https://www.decipherzone.com/blog-detail/top-programming-languages-for-desktop- apps-in-2021 (дата обращения: 07.02.2023)</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SIMODO в репозитории МГТУ им. Н.Э. Баумана. [Электронный ресурс]. URL: https://bmstu.codes/lsx/simodo (дата обращения: 07.02.2023).</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Ещё раз про семь основных методологий разработки / Хабр [Электронный ресурс]. URL: https://habr.com/ru/company/edison/blog/269789 (дата обращения: 07.02.2023)</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Иванова, Г.С. Технология программирования: Учебник для вузов – М.: Изд-во МГТУ им. Н.Э. Баумана, 2002. 238 с.</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IBM Developer [Электронный ресурс]. URL: https://developer.ibm.com (дата обращения: 07.02.2023).</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ГОСТ 19.701-90 «ЕСПД. Схемы алгоритмов, программ, данных и систем. Обозначения условные и правила выполнения»</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Иванова Г.С., Жильцов А.И., Фетисов М.В., ЧулинН.А., ЮдинА.Е. Адаптивная система моделирования. – Автоматизация. Современныетехнологии, номер 11 за 2020 год, стр. 500.</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Рейтинг дистрибутивов Linux. [Электронный ресурс]. URL: https://www.tecmint.com/top-most-popular-linux-distributions (дата обращения: 07.07.2022).</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SIMODO в репозитории МГТУ им. Н.Э. Баумана. [Электронныйресурс]. URL: https://bmstu.codes/lsx/simodo (дата обращения: 08.07.2022).</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Документация QtIFW. [Электронный ресурс]. URL: https://doc.qt.io/qtinstallerframework/ifw-getting-started.html (дата обращения: 05.07.2022).</w:t>
      </w:r>
    </w:p>
    <w:p>
      <w:pPr>
        <w:keepNext w:val="0"/>
        <w:keepLines w:val="0"/>
        <w:pageBreakBefore w:val="0"/>
        <w:widowControl/>
        <w:numPr>
          <w:ilvl w:val="0"/>
          <w:numId w:val="2"/>
        </w:numPr>
        <w:spacing w:line="360" w:lineRule="auto"/>
        <w:ind w:left="0" w:firstLine="709"/>
        <w:jc w:val="both"/>
        <w:rPr>
          <w:color w:val="000000" w:themeColor="text1"/>
          <w:sz w:val="28"/>
          <w14:textFill>
            <w14:solidFill>
              <w14:schemeClr w14:val="tx1"/>
            </w14:solidFill>
          </w14:textFill>
        </w:rPr>
      </w:pPr>
      <w:r>
        <w:rPr>
          <w:color w:val="000000" w:themeColor="text1"/>
          <w:sz w:val="28"/>
          <w14:textFill>
            <w14:solidFill>
              <w14:schemeClr w14:val="tx1"/>
            </w14:solidFill>
          </w14:textFill>
        </w:rPr>
        <w:t>Документация Gitlab. [Электронный ресурс]. URL: https://docs.gitlab.com/ (дата обращения: 10.07.2022).</w:t>
      </w:r>
    </w:p>
    <w:p>
      <w:pPr>
        <w:rPr>
          <w:color w:val="000000" w:themeColor="text1"/>
          <w:sz w:val="28"/>
          <w14:textFill>
            <w14:solidFill>
              <w14:schemeClr w14:val="tx1"/>
            </w14:solidFill>
          </w14:textFill>
        </w:rPr>
      </w:pPr>
      <w:r>
        <w:rPr>
          <w:color w:val="000000" w:themeColor="text1"/>
          <w:sz w:val="28"/>
          <w14:textFill>
            <w14:solidFill>
              <w14:schemeClr w14:val="tx1"/>
            </w14:solidFill>
          </w14:textFill>
        </w:rPr>
        <w:br w:type="page"/>
      </w:r>
    </w:p>
    <w:p>
      <w:pPr>
        <w:spacing w:line="360" w:lineRule="auto"/>
        <w:jc w:val="center"/>
        <w:outlineLvl w:val="0"/>
        <w:rPr>
          <w:rFonts w:hint="default"/>
          <w:b/>
          <w:bCs/>
          <w:color w:val="000000" w:themeColor="text1"/>
          <w:sz w:val="28"/>
          <w:lang w:val="ru-RU"/>
          <w14:textFill>
            <w14:solidFill>
              <w14:schemeClr w14:val="tx1"/>
            </w14:solidFill>
          </w14:textFill>
        </w:rPr>
      </w:pPr>
      <w:bookmarkStart w:id="26" w:name="_Toc23729"/>
      <w:r>
        <w:rPr>
          <w:rFonts w:hint="default"/>
          <w:b/>
          <w:bCs/>
          <w:color w:val="000000" w:themeColor="text1"/>
          <w:sz w:val="28"/>
          <w:lang w:val="ru-RU"/>
          <w14:textFill>
            <w14:solidFill>
              <w14:schemeClr w14:val="tx1"/>
            </w14:solidFill>
          </w14:textFill>
        </w:rPr>
        <w:t>ПРИЛОЖЕНИЕ А</w:t>
      </w:r>
      <w:bookmarkEnd w:id="26"/>
    </w:p>
    <w:p>
      <w:pPr>
        <w:spacing w:line="360" w:lineRule="auto"/>
        <w:jc w:val="center"/>
        <w:outlineLvl w:val="0"/>
        <w:rPr>
          <w:rFonts w:hint="default"/>
          <w:b/>
          <w:bCs/>
          <w:color w:val="000000" w:themeColor="text1"/>
          <w:sz w:val="28"/>
          <w:lang w:val="ru-RU"/>
          <w14:textFill>
            <w14:solidFill>
              <w14:schemeClr w14:val="tx1"/>
            </w14:solidFill>
          </w14:textFill>
        </w:rPr>
      </w:pPr>
      <w:bookmarkStart w:id="27" w:name="_Toc2764"/>
      <w:r>
        <w:rPr>
          <w:rFonts w:hint="default"/>
          <w:b/>
          <w:bCs/>
          <w:color w:val="000000" w:themeColor="text1"/>
          <w:sz w:val="28"/>
          <w:lang w:val="ru-RU"/>
          <w14:textFill>
            <w14:solidFill>
              <w14:schemeClr w14:val="tx1"/>
            </w14:solidFill>
          </w14:textFill>
        </w:rPr>
        <w:t>Техническое задание</w:t>
      </w:r>
      <w:bookmarkEnd w:id="27"/>
    </w:p>
    <w:p>
      <w:pPr>
        <w:spacing w:line="360" w:lineRule="auto"/>
        <w:jc w:val="center"/>
        <w:rPr>
          <w:rFonts w:hint="default"/>
          <w:b w:val="0"/>
          <w:bCs w:val="0"/>
          <w:color w:val="000000" w:themeColor="text1"/>
          <w:sz w:val="28"/>
          <w:lang w:val="en-US"/>
          <w14:textFill>
            <w14:solidFill>
              <w14:schemeClr w14:val="tx1"/>
            </w14:solidFill>
          </w14:textFill>
        </w:rPr>
      </w:pPr>
      <w:r>
        <w:rPr>
          <w:rFonts w:hint="default"/>
          <w:b w:val="0"/>
          <w:bCs w:val="0"/>
          <w:color w:val="000000" w:themeColor="text1"/>
          <w:sz w:val="28"/>
          <w:lang w:val="ru-RU"/>
          <w14:textFill>
            <w14:solidFill>
              <w14:schemeClr w14:val="tx1"/>
            </w14:solidFill>
          </w14:textFill>
        </w:rPr>
        <w:t xml:space="preserve">Листов </w:t>
      </w:r>
      <w:r>
        <w:rPr>
          <w:rFonts w:hint="default"/>
          <w:b w:val="0"/>
          <w:bCs w:val="0"/>
          <w:color w:val="000000" w:themeColor="text1"/>
          <w:sz w:val="28"/>
          <w:highlight w:val="yellow"/>
          <w:lang w:val="en-US"/>
          <w14:textFill>
            <w14:solidFill>
              <w14:schemeClr w14:val="tx1"/>
            </w14:solidFill>
          </w14:textFill>
        </w:rPr>
        <w:t>X</w:t>
      </w:r>
    </w:p>
    <w:p>
      <w:pPr>
        <w:rPr>
          <w:rFonts w:hint="default"/>
          <w:b/>
          <w:color w:val="000000" w:themeColor="text1"/>
          <w:sz w:val="28"/>
          <w:highlight w:val="yellow"/>
          <w:lang w:val="en-US"/>
          <w14:textFill>
            <w14:solidFill>
              <w14:schemeClr w14:val="tx1"/>
            </w14:solidFill>
          </w14:textFill>
        </w:rPr>
      </w:pPr>
      <w:r>
        <w:rPr>
          <w:rFonts w:hint="default"/>
          <w:b/>
          <w:color w:val="000000" w:themeColor="text1"/>
          <w:sz w:val="28"/>
          <w:highlight w:val="yellow"/>
          <w:lang w:val="en-US"/>
          <w14:textFill>
            <w14:solidFill>
              <w14:schemeClr w14:val="tx1"/>
            </w14:solidFill>
          </w14:textFill>
        </w:rPr>
        <w:br w:type="page"/>
      </w:r>
    </w:p>
    <w:p>
      <w:pPr>
        <w:spacing w:line="360" w:lineRule="auto"/>
        <w:jc w:val="center"/>
        <w:outlineLvl w:val="0"/>
        <w:rPr>
          <w:rFonts w:hint="default"/>
          <w:b/>
          <w:bCs/>
          <w:color w:val="000000" w:themeColor="text1"/>
          <w:sz w:val="28"/>
          <w:lang w:val="ru-RU"/>
          <w14:textFill>
            <w14:solidFill>
              <w14:schemeClr w14:val="tx1"/>
            </w14:solidFill>
          </w14:textFill>
        </w:rPr>
      </w:pPr>
      <w:bookmarkStart w:id="28" w:name="_Toc18409"/>
      <w:r>
        <w:rPr>
          <w:rFonts w:hint="default"/>
          <w:b/>
          <w:bCs/>
          <w:color w:val="000000" w:themeColor="text1"/>
          <w:sz w:val="28"/>
          <w:lang w:val="ru-RU"/>
          <w14:textFill>
            <w14:solidFill>
              <w14:schemeClr w14:val="tx1"/>
            </w14:solidFill>
          </w14:textFill>
        </w:rPr>
        <w:t>ПРИЛОЖЕНИЕ Б</w:t>
      </w:r>
      <w:bookmarkEnd w:id="28"/>
    </w:p>
    <w:p>
      <w:pPr>
        <w:spacing w:line="360" w:lineRule="auto"/>
        <w:jc w:val="center"/>
        <w:outlineLvl w:val="0"/>
        <w:rPr>
          <w:rFonts w:hint="default"/>
          <w:b/>
          <w:bCs/>
          <w:color w:val="000000" w:themeColor="text1"/>
          <w:sz w:val="28"/>
          <w:lang w:val="ru-RU"/>
          <w14:textFill>
            <w14:solidFill>
              <w14:schemeClr w14:val="tx1"/>
            </w14:solidFill>
          </w14:textFill>
        </w:rPr>
      </w:pPr>
      <w:bookmarkStart w:id="29" w:name="_Toc29941"/>
      <w:r>
        <w:rPr>
          <w:rFonts w:hint="default"/>
          <w:b/>
          <w:bCs/>
          <w:color w:val="000000" w:themeColor="text1"/>
          <w:sz w:val="28"/>
          <w:lang w:val="ru-RU"/>
          <w14:textFill>
            <w14:solidFill>
              <w14:schemeClr w14:val="tx1"/>
            </w14:solidFill>
          </w14:textFill>
        </w:rPr>
        <w:t>Фрагмент исходного кода</w:t>
      </w:r>
      <w:bookmarkEnd w:id="29"/>
    </w:p>
    <w:p>
      <w:pPr>
        <w:spacing w:line="360" w:lineRule="auto"/>
        <w:jc w:val="center"/>
        <w:rPr>
          <w:rFonts w:hint="default"/>
          <w:b w:val="0"/>
          <w:bCs w:val="0"/>
          <w:color w:val="000000" w:themeColor="text1"/>
          <w:sz w:val="28"/>
          <w:lang w:val="en-US"/>
          <w14:textFill>
            <w14:solidFill>
              <w14:schemeClr w14:val="tx1"/>
            </w14:solidFill>
          </w14:textFill>
        </w:rPr>
      </w:pPr>
      <w:r>
        <w:rPr>
          <w:rFonts w:hint="default"/>
          <w:b w:val="0"/>
          <w:bCs w:val="0"/>
          <w:color w:val="000000" w:themeColor="text1"/>
          <w:sz w:val="28"/>
          <w:lang w:val="ru-RU"/>
          <w14:textFill>
            <w14:solidFill>
              <w14:schemeClr w14:val="tx1"/>
            </w14:solidFill>
          </w14:textFill>
        </w:rPr>
        <w:t xml:space="preserve">Листов </w:t>
      </w:r>
      <w:r>
        <w:rPr>
          <w:rFonts w:hint="default"/>
          <w:b w:val="0"/>
          <w:bCs w:val="0"/>
          <w:color w:val="000000" w:themeColor="text1"/>
          <w:sz w:val="28"/>
          <w:highlight w:val="yellow"/>
          <w:lang w:val="en-US"/>
          <w14:textFill>
            <w14:solidFill>
              <w14:schemeClr w14:val="tx1"/>
            </w14:solidFill>
          </w14:textFill>
        </w:rPr>
        <w:t>X</w:t>
      </w:r>
    </w:p>
    <w:p>
      <w:pPr>
        <w:rPr>
          <w:rFonts w:hint="default"/>
          <w:b/>
          <w:color w:val="000000" w:themeColor="text1"/>
          <w:sz w:val="28"/>
          <w:highlight w:val="yellow"/>
          <w:lang w:val="en-US"/>
          <w14:textFill>
            <w14:solidFill>
              <w14:schemeClr w14:val="tx1"/>
            </w14:solidFill>
          </w14:textFill>
        </w:rPr>
      </w:pPr>
      <w:r>
        <w:rPr>
          <w:rFonts w:hint="default"/>
          <w:b/>
          <w:color w:val="000000" w:themeColor="text1"/>
          <w:sz w:val="28"/>
          <w:highlight w:val="yellow"/>
          <w:lang w:val="en-US"/>
          <w14:textFill>
            <w14:solidFill>
              <w14:schemeClr w14:val="tx1"/>
            </w14:solidFill>
          </w14:textFill>
        </w:rPr>
        <w:br w:type="page"/>
      </w:r>
    </w:p>
    <w:p>
      <w:pPr>
        <w:spacing w:line="360" w:lineRule="auto"/>
        <w:jc w:val="center"/>
        <w:outlineLvl w:val="0"/>
        <w:rPr>
          <w:rFonts w:hint="default"/>
          <w:b/>
          <w:bCs/>
          <w:color w:val="000000" w:themeColor="text1"/>
          <w:sz w:val="28"/>
          <w:lang w:val="ru-RU"/>
          <w14:textFill>
            <w14:solidFill>
              <w14:schemeClr w14:val="tx1"/>
            </w14:solidFill>
          </w14:textFill>
        </w:rPr>
      </w:pPr>
      <w:bookmarkStart w:id="30" w:name="_Toc20630"/>
      <w:r>
        <w:rPr>
          <w:rFonts w:hint="default"/>
          <w:b/>
          <w:bCs/>
          <w:color w:val="000000" w:themeColor="text1"/>
          <w:sz w:val="28"/>
          <w:lang w:val="ru-RU"/>
          <w14:textFill>
            <w14:solidFill>
              <w14:schemeClr w14:val="tx1"/>
            </w14:solidFill>
          </w14:textFill>
        </w:rPr>
        <w:t>ПРИЛОЖЕНИЕ В</w:t>
      </w:r>
      <w:bookmarkEnd w:id="30"/>
    </w:p>
    <w:p>
      <w:pPr>
        <w:spacing w:line="360" w:lineRule="auto"/>
        <w:jc w:val="center"/>
        <w:outlineLvl w:val="0"/>
        <w:rPr>
          <w:rFonts w:hint="default"/>
          <w:b/>
          <w:bCs/>
          <w:color w:val="000000" w:themeColor="text1"/>
          <w:sz w:val="28"/>
          <w:lang w:val="ru-RU"/>
          <w14:textFill>
            <w14:solidFill>
              <w14:schemeClr w14:val="tx1"/>
            </w14:solidFill>
          </w14:textFill>
        </w:rPr>
      </w:pPr>
      <w:bookmarkStart w:id="31" w:name="_Toc9617"/>
      <w:r>
        <w:rPr>
          <w:rFonts w:hint="default"/>
          <w:b/>
          <w:bCs/>
          <w:color w:val="000000" w:themeColor="text1"/>
          <w:sz w:val="28"/>
          <w:lang w:val="ru-RU"/>
          <w14:textFill>
            <w14:solidFill>
              <w14:schemeClr w14:val="tx1"/>
            </w14:solidFill>
          </w14:textFill>
        </w:rPr>
        <w:t>Графический материал</w:t>
      </w:r>
      <w:bookmarkEnd w:id="31"/>
    </w:p>
    <w:p>
      <w:pPr>
        <w:spacing w:line="360" w:lineRule="auto"/>
        <w:jc w:val="center"/>
        <w:rPr>
          <w:rFonts w:hint="default"/>
          <w:b w:val="0"/>
          <w:bCs w:val="0"/>
          <w:color w:val="000000" w:themeColor="text1"/>
          <w:sz w:val="28"/>
          <w:lang w:val="en-US"/>
          <w14:textFill>
            <w14:solidFill>
              <w14:schemeClr w14:val="tx1"/>
            </w14:solidFill>
          </w14:textFill>
        </w:rPr>
      </w:pPr>
      <w:r>
        <w:rPr>
          <w:rFonts w:hint="default"/>
          <w:b w:val="0"/>
          <w:bCs w:val="0"/>
          <w:color w:val="000000" w:themeColor="text1"/>
          <w:sz w:val="28"/>
          <w:lang w:val="ru-RU"/>
          <w14:textFill>
            <w14:solidFill>
              <w14:schemeClr w14:val="tx1"/>
            </w14:solidFill>
          </w14:textFill>
        </w:rPr>
        <w:t xml:space="preserve">Листов </w:t>
      </w:r>
      <w:r>
        <w:rPr>
          <w:rFonts w:hint="default"/>
          <w:b w:val="0"/>
          <w:bCs w:val="0"/>
          <w:color w:val="000000" w:themeColor="text1"/>
          <w:sz w:val="28"/>
          <w:highlight w:val="yellow"/>
          <w:lang w:val="en-US"/>
          <w14:textFill>
            <w14:solidFill>
              <w14:schemeClr w14:val="tx1"/>
            </w14:solidFill>
          </w14:textFill>
        </w:rPr>
        <w:t>X</w:t>
      </w:r>
    </w:p>
    <w:p>
      <w:pPr>
        <w:rPr>
          <w:rFonts w:hint="default"/>
          <w:b/>
          <w:color w:val="000000" w:themeColor="text1"/>
          <w:sz w:val="28"/>
          <w:highlight w:val="yellow"/>
          <w:lang w:val="en-US"/>
          <w14:textFill>
            <w14:solidFill>
              <w14:schemeClr w14:val="tx1"/>
            </w14:solidFill>
          </w14:textFill>
        </w:rPr>
      </w:pPr>
      <w:r>
        <w:rPr>
          <w:rFonts w:hint="default"/>
          <w:b/>
          <w:color w:val="000000" w:themeColor="text1"/>
          <w:sz w:val="28"/>
          <w:highlight w:val="yellow"/>
          <w:lang w:val="en-US"/>
          <w14:textFill>
            <w14:solidFill>
              <w14:schemeClr w14:val="tx1"/>
            </w14:solidFill>
          </w14:textFill>
        </w:rPr>
        <w:br w:type="page"/>
      </w:r>
    </w:p>
    <w:p>
      <w:pPr>
        <w:spacing w:line="360" w:lineRule="auto"/>
        <w:jc w:val="center"/>
        <w:outlineLvl w:val="0"/>
        <w:rPr>
          <w:rFonts w:hint="default"/>
          <w:b/>
          <w:bCs/>
          <w:color w:val="000000" w:themeColor="text1"/>
          <w:sz w:val="28"/>
          <w:lang w:val="ru-RU"/>
          <w14:textFill>
            <w14:solidFill>
              <w14:schemeClr w14:val="tx1"/>
            </w14:solidFill>
          </w14:textFill>
        </w:rPr>
      </w:pPr>
      <w:bookmarkStart w:id="32" w:name="_Toc32377"/>
      <w:r>
        <w:rPr>
          <w:rFonts w:hint="default"/>
          <w:b/>
          <w:bCs/>
          <w:color w:val="000000" w:themeColor="text1"/>
          <w:sz w:val="28"/>
          <w:lang w:val="ru-RU"/>
          <w14:textFill>
            <w14:solidFill>
              <w14:schemeClr w14:val="tx1"/>
            </w14:solidFill>
          </w14:textFill>
        </w:rPr>
        <w:t>ПРИЛОЖЕНИЕ Г</w:t>
      </w:r>
      <w:bookmarkEnd w:id="32"/>
    </w:p>
    <w:p>
      <w:pPr>
        <w:spacing w:line="360" w:lineRule="auto"/>
        <w:jc w:val="center"/>
        <w:outlineLvl w:val="0"/>
        <w:rPr>
          <w:rFonts w:hint="default"/>
          <w:b/>
          <w:bCs/>
          <w:color w:val="000000" w:themeColor="text1"/>
          <w:sz w:val="28"/>
          <w:lang w:val="ru-RU"/>
          <w14:textFill>
            <w14:solidFill>
              <w14:schemeClr w14:val="tx1"/>
            </w14:solidFill>
          </w14:textFill>
        </w:rPr>
      </w:pPr>
      <w:bookmarkStart w:id="33" w:name="_Toc32231"/>
      <w:r>
        <w:rPr>
          <w:rFonts w:hint="default"/>
          <w:b/>
          <w:bCs/>
          <w:color w:val="000000" w:themeColor="text1"/>
          <w:sz w:val="28"/>
          <w:lang w:val="ru-RU"/>
          <w14:textFill>
            <w14:solidFill>
              <w14:schemeClr w14:val="tx1"/>
            </w14:solidFill>
          </w14:textFill>
        </w:rPr>
        <w:t>Примеры модульных тестов</w:t>
      </w:r>
      <w:bookmarkEnd w:id="33"/>
    </w:p>
    <w:p>
      <w:pPr>
        <w:spacing w:line="360" w:lineRule="auto"/>
        <w:jc w:val="center"/>
        <w:rPr>
          <w:rFonts w:hint="default"/>
          <w:b w:val="0"/>
          <w:bCs w:val="0"/>
          <w:color w:val="000000" w:themeColor="text1"/>
          <w:sz w:val="28"/>
          <w:lang w:val="ru-RU"/>
          <w14:textFill>
            <w14:solidFill>
              <w14:schemeClr w14:val="tx1"/>
            </w14:solidFill>
          </w14:textFill>
        </w:rPr>
      </w:pPr>
      <w:r>
        <w:rPr>
          <w:rFonts w:hint="default"/>
          <w:b w:val="0"/>
          <w:bCs w:val="0"/>
          <w:color w:val="000000" w:themeColor="text1"/>
          <w:sz w:val="28"/>
          <w:lang w:val="ru-RU"/>
          <w14:textFill>
            <w14:solidFill>
              <w14:schemeClr w14:val="tx1"/>
            </w14:solidFill>
          </w14:textFill>
        </w:rPr>
        <w:t>Листов 2</w:t>
      </w:r>
    </w:p>
    <w:p>
      <w:pPr>
        <w:rPr>
          <w:rFonts w:hint="default"/>
          <w:b/>
          <w:color w:val="000000" w:themeColor="text1"/>
          <w:sz w:val="28"/>
          <w:highlight w:val="yellow"/>
          <w:lang w:val="en-US"/>
          <w14:textFill>
            <w14:solidFill>
              <w14:schemeClr w14:val="tx1"/>
            </w14:solidFill>
          </w14:textFill>
        </w:rPr>
      </w:pPr>
      <w:r>
        <w:rPr>
          <w:rFonts w:hint="default"/>
          <w:b/>
          <w:color w:val="000000" w:themeColor="text1"/>
          <w:sz w:val="28"/>
          <w:highlight w:val="yellow"/>
          <w:lang w:val="en-US"/>
          <w14:textFill>
            <w14:solidFill>
              <w14:schemeClr w14:val="tx1"/>
            </w14:solidFill>
          </w14:textFill>
        </w:rPr>
        <w:br w:type="page"/>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b/>
          <w:bCs/>
          <w:color w:val="000000"/>
          <w:spacing w:val="0"/>
          <w:kern w:val="0"/>
          <w:sz w:val="28"/>
          <w:szCs w:val="28"/>
          <w:lang w:val="en-US" w:eastAsia="zh-CN" w:bidi="ar"/>
        </w:rPr>
        <w:t xml:space="preserve">tableFunctionAt-05.sbl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import "tf" tf;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Задание точки на функции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float x [1] = [4];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Задание таблицы функции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float f [3, 2] = [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[1, 1],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[2, 4],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[3, 9]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Вывод результата вычисления табличной функции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print tf.tableFunctionAt(x, f); </w:t>
      </w:r>
    </w:p>
    <w:p>
      <w:pPr>
        <w:keepNext w:val="0"/>
        <w:keepLines w:val="0"/>
        <w:widowControl/>
        <w:suppressLineNumbers w:val="0"/>
        <w:spacing w:line="360" w:lineRule="auto"/>
        <w:jc w:val="left"/>
        <w:rPr>
          <w:rFonts w:hint="default" w:ascii="Courier New" w:hAnsi="Courier New" w:eastAsia="SimSun" w:cs="Courier New"/>
          <w:b/>
          <w:bCs/>
          <w:color w:val="000000"/>
          <w:spacing w:val="0"/>
          <w:kern w:val="0"/>
          <w:sz w:val="28"/>
          <w:szCs w:val="28"/>
          <w:lang w:val="en-US" w:eastAsia="zh-CN" w:bidi="ar"/>
        </w:rPr>
      </w:pP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b/>
          <w:bCs/>
          <w:color w:val="000000"/>
          <w:spacing w:val="0"/>
          <w:kern w:val="0"/>
          <w:sz w:val="28"/>
          <w:szCs w:val="28"/>
          <w:lang w:val="en-US" w:eastAsia="zh-CN" w:bidi="ar"/>
        </w:rPr>
        <w:t xml:space="preserve">tableFunctionAt-06.sbl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import "tf" tf;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Задание точки на функции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float x1 [2] = [0, -1];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Задание точки на функции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float x2 [2] = [0, -2];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Задание таблицы функции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float f [4, 3] = [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[0, 0, 1],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[0, 1, 2],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[1, 0, 2],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[1, 1, 3]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Вывод результата вычисления табличной функции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print tf.tableFunctionAt(x1, f);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print tf.tableFunctionAt(x2, f); </w:t>
      </w:r>
    </w:p>
    <w:p>
      <w:pPr>
        <w:keepNext w:val="0"/>
        <w:keepLines w:val="0"/>
        <w:widowControl/>
        <w:suppressLineNumbers w:val="0"/>
        <w:spacing w:line="360" w:lineRule="auto"/>
        <w:jc w:val="left"/>
        <w:rPr>
          <w:rFonts w:hint="default" w:ascii="Courier New" w:hAnsi="Courier New" w:eastAsia="SimSun" w:cs="Courier New"/>
          <w:b/>
          <w:bCs/>
          <w:color w:val="000000"/>
          <w:spacing w:val="0"/>
          <w:kern w:val="0"/>
          <w:sz w:val="28"/>
          <w:szCs w:val="28"/>
          <w:lang w:val="en-US" w:eastAsia="zh-CN" w:bidi="ar"/>
        </w:rPr>
      </w:pP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b/>
          <w:bCs/>
          <w:color w:val="000000"/>
          <w:spacing w:val="0"/>
          <w:kern w:val="0"/>
          <w:sz w:val="28"/>
          <w:szCs w:val="28"/>
          <w:lang w:val="en-US" w:eastAsia="zh-CN" w:bidi="ar"/>
        </w:rPr>
        <w:t xml:space="preserve">writeFileLineE-01.sbl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import "io" io;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Запись строки в файл с удалением старого файла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wait io.writeFileLineE(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"test/tmp/writeFileLine-01.out", "First", false);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Добавление строк в конец файла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wait io.writeFileLineE(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"test/tmp/writeFileLine-01.out", "Second", true);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wait io.writeFileLineE(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"test/tmp/writeFileLine-01.out", "Third", true);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Чтение содержимого файла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[file, error] = io.readFileE("test/tmp/writeFileLine-01.out")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Вывод содержимого файла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wait io.printUndefinedE(file); </w:t>
      </w:r>
    </w:p>
    <w:p>
      <w:pPr>
        <w:keepNext w:val="0"/>
        <w:keepLines w:val="0"/>
        <w:widowControl/>
        <w:suppressLineNumbers w:val="0"/>
        <w:spacing w:line="360" w:lineRule="auto"/>
        <w:jc w:val="left"/>
        <w:rPr>
          <w:rFonts w:hint="default" w:ascii="Courier New" w:hAnsi="Courier New" w:eastAsia="SimSun" w:cs="Courier New"/>
          <w:b/>
          <w:bCs/>
          <w:color w:val="000000"/>
          <w:spacing w:val="0"/>
          <w:kern w:val="0"/>
          <w:sz w:val="28"/>
          <w:szCs w:val="28"/>
          <w:lang w:val="en-US" w:eastAsia="zh-CN" w:bidi="ar"/>
        </w:rPr>
      </w:pP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b/>
          <w:bCs/>
          <w:color w:val="000000"/>
          <w:spacing w:val="0"/>
          <w:kern w:val="0"/>
          <w:sz w:val="28"/>
          <w:szCs w:val="28"/>
          <w:lang w:val="en-US" w:eastAsia="zh-CN" w:bidi="ar"/>
        </w:rPr>
        <w:t xml:space="preserve">ode-01.sbl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Задание второстепенных параметров модели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float sigma;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float R;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float b;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float x;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float y;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float z;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Задание интегрируемых параметров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float __dt_x;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float __dt_y;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float __dt_z;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Задание СДУ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func __ODE[*]()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__dt_x = sigma*(y-x);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__dt_y = R*x - y - x*z;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__dt_z = -b*z + x*y;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w:t>
      </w:r>
    </w:p>
    <w:p>
      <w:pPr>
        <w:keepNext w:val="0"/>
        <w:keepLines w:val="0"/>
        <w:widowControl/>
        <w:suppressLineNumbers w:val="0"/>
        <w:spacing w:line="360" w:lineRule="auto"/>
        <w:jc w:val="left"/>
        <w:rPr>
          <w:rFonts w:hint="default" w:ascii="Courier New" w:hAnsi="Courier New" w:eastAsia="SimSun" w:cs="Courier New"/>
          <w:b/>
          <w:bCs/>
          <w:color w:val="000000"/>
          <w:spacing w:val="0"/>
          <w:kern w:val="0"/>
          <w:sz w:val="28"/>
          <w:szCs w:val="28"/>
          <w:lang w:val="en-US" w:eastAsia="zh-CN" w:bidi="ar"/>
        </w:rPr>
      </w:pP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b/>
          <w:bCs/>
          <w:color w:val="000000"/>
          <w:spacing w:val="0"/>
          <w:kern w:val="0"/>
          <w:sz w:val="28"/>
          <w:szCs w:val="28"/>
          <w:lang w:val="en-US" w:eastAsia="zh-CN" w:bidi="ar"/>
        </w:rPr>
        <w:t xml:space="preserve">scene-04.sbl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import "test/source/sbl/modules/scene/ode-01.sbl" ("sbl") type LS;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Инициализация модели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LS ls = {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sigma : 10, b : 8./3, R : 28,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x : 10, y : 1, z : 1,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Инициализации сцены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import "scene" scene = {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t : 0.0, tk : 10.0, dt : 0.01,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callback_period : 100,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callback : func [scene, ls] () { print scene.t + ", " + ls.x +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 + ls.y + ", " + ls.z; },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actors : [ls],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 xml:space="preserve">// Запуск моделирования </w:t>
      </w:r>
    </w:p>
    <w:p>
      <w:pPr>
        <w:keepNext w:val="0"/>
        <w:keepLines w:val="0"/>
        <w:widowControl/>
        <w:suppressLineNumbers w:val="0"/>
        <w:spacing w:line="360" w:lineRule="auto"/>
        <w:jc w:val="left"/>
        <w:rPr>
          <w:rFonts w:hint="default" w:ascii="Courier New" w:hAnsi="Courier New" w:cs="Courier New"/>
          <w:sz w:val="28"/>
          <w:szCs w:val="28"/>
        </w:rPr>
      </w:pPr>
      <w:r>
        <w:rPr>
          <w:rFonts w:hint="default" w:ascii="Courier New" w:hAnsi="Courier New" w:eastAsia="SimSun" w:cs="Courier New"/>
          <w:color w:val="000000"/>
          <w:spacing w:val="0"/>
          <w:kern w:val="0"/>
          <w:sz w:val="28"/>
          <w:szCs w:val="28"/>
          <w:lang w:val="en-US" w:eastAsia="zh-CN" w:bidi="ar"/>
        </w:rPr>
        <w:t>wait scene.start();</w:t>
      </w:r>
    </w:p>
    <w:p>
      <w:pPr>
        <w:spacing w:line="360" w:lineRule="auto"/>
        <w:rPr>
          <w:rFonts w:hint="default" w:ascii="Courier New" w:hAnsi="Courier New" w:cs="Courier New"/>
          <w:color w:val="000000" w:themeColor="text1"/>
          <w:sz w:val="28"/>
          <w:szCs w:val="28"/>
          <w14:textFill>
            <w14:solidFill>
              <w14:schemeClr w14:val="tx1"/>
            </w14:solidFill>
          </w14:textFill>
        </w:rPr>
      </w:pPr>
    </w:p>
    <w:sectPr>
      <w:footerReference r:id="rId7" w:type="first"/>
      <w:footerReference r:id="rId6" w:type="default"/>
      <w:pgSz w:w="11905" w:h="16838"/>
      <w:pgMar w:top="1134" w:right="567" w:bottom="1134" w:left="1701" w:header="709" w:footer="709" w:gutter="0"/>
      <w:pgNumType w:fmt="decimal"/>
      <w:cols w:space="0" w:num="1"/>
      <w:titlePg/>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XO Thame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Arial,Bold">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B407AE"/>
    <w:multiLevelType w:val="multilevel"/>
    <w:tmpl w:val="0EB407AE"/>
    <w:lvl w:ilvl="0" w:tentative="0">
      <w:start w:val="1"/>
      <w:numFmt w:val="none"/>
      <w:suff w:val="space"/>
      <w:lvlText w:val="—"/>
      <w:lvlJc w:val="left"/>
      <w:pPr>
        <w:tabs>
          <w:tab w:val="left" w:pos="0"/>
        </w:tabs>
        <w:ind w:left="0" w:leftChars="0" w:firstLine="709" w:firstLineChars="0"/>
      </w:pPr>
      <w:rPr>
        <w:rFonts w:hint="default" w:ascii="Times New Roman" w:hAnsi="Times New Roman" w:eastAsia="SimSun" w:cs="SimSun"/>
      </w:rPr>
    </w:lvl>
    <w:lvl w:ilvl="1" w:tentative="0">
      <w:start w:val="1"/>
      <w:numFmt w:val="decimal"/>
      <w:suff w:val="space"/>
      <w:lvlText w:val="%2)"/>
      <w:lvlJc w:val="left"/>
      <w:pPr>
        <w:tabs>
          <w:tab w:val="left" w:pos="0"/>
        </w:tabs>
        <w:ind w:left="0" w:leftChars="0" w:firstLine="709" w:firstLineChars="0"/>
      </w:pPr>
      <w:rPr>
        <w:rFonts w:hint="default" w:ascii="Times New Roman" w:hAnsi="Times New Roman" w:eastAsia="SimSun" w:cs="SimSun"/>
      </w:rPr>
    </w:lvl>
    <w:lvl w:ilvl="2" w:tentative="0">
      <w:start w:val="1"/>
      <w:numFmt w:val="upperRoman"/>
      <w:lvlText w:val="%1.%2.%3."/>
      <w:lvlJc w:val="left"/>
      <w:pPr>
        <w:tabs>
          <w:tab w:val="left" w:pos="709"/>
        </w:tabs>
        <w:ind w:left="709" w:leftChars="0" w:hanging="709" w:firstLineChars="0"/>
      </w:pPr>
      <w:rPr>
        <w:rFonts w:hint="default"/>
      </w:rPr>
    </w:lvl>
    <w:lvl w:ilvl="3" w:tentative="0">
      <w:start w:val="1"/>
      <w:numFmt w:val="upperRoman"/>
      <w:lvlText w:val="%1.%2.%3.%4."/>
      <w:lvlJc w:val="left"/>
      <w:pPr>
        <w:tabs>
          <w:tab w:val="left" w:pos="850"/>
        </w:tabs>
        <w:ind w:left="850" w:leftChars="0" w:hanging="850" w:firstLineChars="0"/>
      </w:pPr>
      <w:rPr>
        <w:rFonts w:hint="default"/>
      </w:rPr>
    </w:lvl>
    <w:lvl w:ilvl="4" w:tentative="0">
      <w:start w:val="1"/>
      <w:numFmt w:val="upperRoman"/>
      <w:lvlText w:val="%1.%2.%3.%4.%5."/>
      <w:lvlJc w:val="left"/>
      <w:pPr>
        <w:tabs>
          <w:tab w:val="left" w:pos="991"/>
        </w:tabs>
        <w:ind w:left="991" w:leftChars="0" w:hanging="991" w:firstLineChars="0"/>
      </w:pPr>
      <w:rPr>
        <w:rFonts w:hint="default"/>
      </w:rPr>
    </w:lvl>
    <w:lvl w:ilvl="5" w:tentative="0">
      <w:start w:val="1"/>
      <w:numFmt w:val="upperRoman"/>
      <w:lvlText w:val="%1.%2.%3.%4.%5.%6."/>
      <w:lvlJc w:val="left"/>
      <w:pPr>
        <w:tabs>
          <w:tab w:val="left" w:pos="1134"/>
        </w:tabs>
        <w:ind w:left="1134" w:leftChars="0" w:hanging="1134" w:firstLineChars="0"/>
      </w:pPr>
      <w:rPr>
        <w:rFonts w:hint="default"/>
      </w:rPr>
    </w:lvl>
    <w:lvl w:ilvl="6" w:tentative="0">
      <w:start w:val="1"/>
      <w:numFmt w:val="upperRoman"/>
      <w:lvlText w:val="%1.%2.%3.%4.%5.%6.%7."/>
      <w:lvlJc w:val="left"/>
      <w:pPr>
        <w:tabs>
          <w:tab w:val="left" w:pos="1275"/>
        </w:tabs>
        <w:ind w:left="1275" w:leftChars="0" w:hanging="1275" w:firstLineChars="0"/>
      </w:pPr>
      <w:rPr>
        <w:rFonts w:hint="default"/>
      </w:rPr>
    </w:lvl>
    <w:lvl w:ilvl="7" w:tentative="0">
      <w:start w:val="1"/>
      <w:numFmt w:val="upperRoman"/>
      <w:lvlText w:val="%1.%2.%3.%4.%5.%6.%7.%8."/>
      <w:lvlJc w:val="left"/>
      <w:pPr>
        <w:tabs>
          <w:tab w:val="left" w:pos="1418"/>
        </w:tabs>
        <w:ind w:left="1418" w:leftChars="0" w:hanging="1418" w:firstLineChars="0"/>
      </w:pPr>
      <w:rPr>
        <w:rFonts w:hint="default"/>
      </w:rPr>
    </w:lvl>
    <w:lvl w:ilvl="8" w:tentative="0">
      <w:start w:val="1"/>
      <w:numFmt w:val="upperRoman"/>
      <w:lvlText w:val="%1.%2.%3.%4.%5.%6.%7.%8.%9."/>
      <w:lvlJc w:val="left"/>
      <w:pPr>
        <w:tabs>
          <w:tab w:val="left" w:pos="1558"/>
        </w:tabs>
        <w:ind w:left="1558" w:leftChars="0" w:hanging="1558" w:firstLineChars="0"/>
      </w:pPr>
      <w:rPr>
        <w:rFonts w:hint="default"/>
      </w:rPr>
    </w:lvl>
  </w:abstractNum>
  <w:abstractNum w:abstractNumId="1">
    <w:nsid w:val="59ADCABA"/>
    <w:multiLevelType w:val="singleLevel"/>
    <w:tmpl w:val="59ADCABA"/>
    <w:lvl w:ilvl="0" w:tentative="0">
      <w:start w:val="1"/>
      <w:numFmt w:val="decimal"/>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9"/>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DF2036"/>
    <w:rsid w:val="01071509"/>
    <w:rsid w:val="04500854"/>
    <w:rsid w:val="04634541"/>
    <w:rsid w:val="04C03F31"/>
    <w:rsid w:val="04DD14DC"/>
    <w:rsid w:val="04F47AF8"/>
    <w:rsid w:val="04FA4B16"/>
    <w:rsid w:val="05317C2C"/>
    <w:rsid w:val="0566578A"/>
    <w:rsid w:val="056B5832"/>
    <w:rsid w:val="05A05D2B"/>
    <w:rsid w:val="05A8403D"/>
    <w:rsid w:val="05ED08C0"/>
    <w:rsid w:val="061D4AE9"/>
    <w:rsid w:val="066F3BF2"/>
    <w:rsid w:val="068D470D"/>
    <w:rsid w:val="06BD404D"/>
    <w:rsid w:val="078C1509"/>
    <w:rsid w:val="08274873"/>
    <w:rsid w:val="083572E7"/>
    <w:rsid w:val="09BA51F2"/>
    <w:rsid w:val="0A200529"/>
    <w:rsid w:val="0A8235E3"/>
    <w:rsid w:val="0A9A20BB"/>
    <w:rsid w:val="0A9A3CBA"/>
    <w:rsid w:val="0AFF2E86"/>
    <w:rsid w:val="0B1A6F80"/>
    <w:rsid w:val="0B5F3EE1"/>
    <w:rsid w:val="0B7B0CAC"/>
    <w:rsid w:val="0B971310"/>
    <w:rsid w:val="0CFF0F1B"/>
    <w:rsid w:val="0D0139BD"/>
    <w:rsid w:val="0D7D0092"/>
    <w:rsid w:val="0DC52DE4"/>
    <w:rsid w:val="0E460F57"/>
    <w:rsid w:val="0E4F69A2"/>
    <w:rsid w:val="0E56296F"/>
    <w:rsid w:val="0F7A07F9"/>
    <w:rsid w:val="103B05AE"/>
    <w:rsid w:val="110C00AB"/>
    <w:rsid w:val="119A7F4F"/>
    <w:rsid w:val="11A27AE4"/>
    <w:rsid w:val="11F07D0B"/>
    <w:rsid w:val="121D602C"/>
    <w:rsid w:val="139238B0"/>
    <w:rsid w:val="13A44C60"/>
    <w:rsid w:val="13BD3535"/>
    <w:rsid w:val="13D47C72"/>
    <w:rsid w:val="14085B91"/>
    <w:rsid w:val="14237BE5"/>
    <w:rsid w:val="14DD5D17"/>
    <w:rsid w:val="15874EB0"/>
    <w:rsid w:val="161C0D90"/>
    <w:rsid w:val="162A64DB"/>
    <w:rsid w:val="1635775C"/>
    <w:rsid w:val="165E2CD0"/>
    <w:rsid w:val="1678148D"/>
    <w:rsid w:val="167D32BB"/>
    <w:rsid w:val="16970AF8"/>
    <w:rsid w:val="17272DA3"/>
    <w:rsid w:val="17536547"/>
    <w:rsid w:val="177D6E50"/>
    <w:rsid w:val="178D18AD"/>
    <w:rsid w:val="17CD7D78"/>
    <w:rsid w:val="18784350"/>
    <w:rsid w:val="18D3454C"/>
    <w:rsid w:val="19B364E2"/>
    <w:rsid w:val="19CE059A"/>
    <w:rsid w:val="1A0D3DC8"/>
    <w:rsid w:val="1A4729C7"/>
    <w:rsid w:val="1A517239"/>
    <w:rsid w:val="1A5B22AE"/>
    <w:rsid w:val="1CC318B8"/>
    <w:rsid w:val="1D9B6A3E"/>
    <w:rsid w:val="1E9C2F71"/>
    <w:rsid w:val="1EB76D94"/>
    <w:rsid w:val="1EB83BDA"/>
    <w:rsid w:val="1EBB7193"/>
    <w:rsid w:val="1EF834FA"/>
    <w:rsid w:val="1F13011D"/>
    <w:rsid w:val="1F1812BC"/>
    <w:rsid w:val="1F461B7C"/>
    <w:rsid w:val="1F9D09E6"/>
    <w:rsid w:val="1FE447FC"/>
    <w:rsid w:val="207E61A3"/>
    <w:rsid w:val="219758A1"/>
    <w:rsid w:val="226C0E5E"/>
    <w:rsid w:val="22B93C24"/>
    <w:rsid w:val="22BA54EF"/>
    <w:rsid w:val="2312765E"/>
    <w:rsid w:val="23381379"/>
    <w:rsid w:val="23F928E3"/>
    <w:rsid w:val="24886087"/>
    <w:rsid w:val="249C2D9D"/>
    <w:rsid w:val="251E54C0"/>
    <w:rsid w:val="25A279A5"/>
    <w:rsid w:val="25C611BA"/>
    <w:rsid w:val="25E95111"/>
    <w:rsid w:val="25FD2AD7"/>
    <w:rsid w:val="26020CE3"/>
    <w:rsid w:val="2603073A"/>
    <w:rsid w:val="265E685B"/>
    <w:rsid w:val="26843C19"/>
    <w:rsid w:val="26B56CE6"/>
    <w:rsid w:val="271E4FB9"/>
    <w:rsid w:val="2764781C"/>
    <w:rsid w:val="281331B5"/>
    <w:rsid w:val="282F262F"/>
    <w:rsid w:val="285F1E43"/>
    <w:rsid w:val="297935C3"/>
    <w:rsid w:val="298B1EA5"/>
    <w:rsid w:val="29922151"/>
    <w:rsid w:val="29A361C6"/>
    <w:rsid w:val="2A2331A1"/>
    <w:rsid w:val="2A630864"/>
    <w:rsid w:val="2AA5000A"/>
    <w:rsid w:val="2AB14810"/>
    <w:rsid w:val="2AE06C7D"/>
    <w:rsid w:val="2AFA13BE"/>
    <w:rsid w:val="2B2A01B3"/>
    <w:rsid w:val="2C1616BF"/>
    <w:rsid w:val="2C3A0EA2"/>
    <w:rsid w:val="2C9A39C7"/>
    <w:rsid w:val="2D12164B"/>
    <w:rsid w:val="2D3D4DD3"/>
    <w:rsid w:val="2DE10DE2"/>
    <w:rsid w:val="2E077174"/>
    <w:rsid w:val="2E533769"/>
    <w:rsid w:val="2E58725A"/>
    <w:rsid w:val="2E7A324E"/>
    <w:rsid w:val="2EF703B4"/>
    <w:rsid w:val="2F1651F3"/>
    <w:rsid w:val="2F8514E7"/>
    <w:rsid w:val="2FA86D99"/>
    <w:rsid w:val="2FB1796D"/>
    <w:rsid w:val="2FE80F35"/>
    <w:rsid w:val="30D12B7C"/>
    <w:rsid w:val="31380937"/>
    <w:rsid w:val="31AB08CF"/>
    <w:rsid w:val="31EB5BCC"/>
    <w:rsid w:val="31ED1AD0"/>
    <w:rsid w:val="321F2544"/>
    <w:rsid w:val="336E738A"/>
    <w:rsid w:val="338120A0"/>
    <w:rsid w:val="34452AAC"/>
    <w:rsid w:val="3491604D"/>
    <w:rsid w:val="34E674DD"/>
    <w:rsid w:val="34F27B8E"/>
    <w:rsid w:val="35092088"/>
    <w:rsid w:val="353F3E75"/>
    <w:rsid w:val="35680ADC"/>
    <w:rsid w:val="357D2742"/>
    <w:rsid w:val="35852AA1"/>
    <w:rsid w:val="359027A0"/>
    <w:rsid w:val="35B46497"/>
    <w:rsid w:val="35DE2936"/>
    <w:rsid w:val="363A74C6"/>
    <w:rsid w:val="36821F51"/>
    <w:rsid w:val="36B01F28"/>
    <w:rsid w:val="375C0956"/>
    <w:rsid w:val="37696B94"/>
    <w:rsid w:val="377655FB"/>
    <w:rsid w:val="378E639E"/>
    <w:rsid w:val="37AC4688"/>
    <w:rsid w:val="37BB72AC"/>
    <w:rsid w:val="390C3B98"/>
    <w:rsid w:val="390F0C82"/>
    <w:rsid w:val="39256E37"/>
    <w:rsid w:val="39331A1C"/>
    <w:rsid w:val="394C4F80"/>
    <w:rsid w:val="39921C26"/>
    <w:rsid w:val="39CE641A"/>
    <w:rsid w:val="3A176628"/>
    <w:rsid w:val="3A9F17BB"/>
    <w:rsid w:val="3ADD715A"/>
    <w:rsid w:val="3B5773DD"/>
    <w:rsid w:val="3B7D6C16"/>
    <w:rsid w:val="3B8227A0"/>
    <w:rsid w:val="3B982D24"/>
    <w:rsid w:val="3BFC64A2"/>
    <w:rsid w:val="3C1C093D"/>
    <w:rsid w:val="3C4D13F4"/>
    <w:rsid w:val="3C7F0361"/>
    <w:rsid w:val="3C9C34C0"/>
    <w:rsid w:val="3CB37D85"/>
    <w:rsid w:val="3D052D63"/>
    <w:rsid w:val="3D3F08B8"/>
    <w:rsid w:val="3DC32A57"/>
    <w:rsid w:val="3DFC6C2D"/>
    <w:rsid w:val="3E54713F"/>
    <w:rsid w:val="3EF82D74"/>
    <w:rsid w:val="3F0918A4"/>
    <w:rsid w:val="3F556F98"/>
    <w:rsid w:val="3FF53277"/>
    <w:rsid w:val="401E421A"/>
    <w:rsid w:val="4024467A"/>
    <w:rsid w:val="406867FC"/>
    <w:rsid w:val="40990F71"/>
    <w:rsid w:val="41385B55"/>
    <w:rsid w:val="41FC753B"/>
    <w:rsid w:val="421A4A4D"/>
    <w:rsid w:val="424C046A"/>
    <w:rsid w:val="42A1327E"/>
    <w:rsid w:val="42DE2DA6"/>
    <w:rsid w:val="44512298"/>
    <w:rsid w:val="45825907"/>
    <w:rsid w:val="45EA0494"/>
    <w:rsid w:val="46983FE0"/>
    <w:rsid w:val="4794233C"/>
    <w:rsid w:val="47F7770D"/>
    <w:rsid w:val="482C2C53"/>
    <w:rsid w:val="48AB158B"/>
    <w:rsid w:val="48AD75A2"/>
    <w:rsid w:val="49836455"/>
    <w:rsid w:val="498D5CEC"/>
    <w:rsid w:val="49B55D02"/>
    <w:rsid w:val="49C2756B"/>
    <w:rsid w:val="49D2118A"/>
    <w:rsid w:val="4A424984"/>
    <w:rsid w:val="4B4327E6"/>
    <w:rsid w:val="4B6148D3"/>
    <w:rsid w:val="4B71624D"/>
    <w:rsid w:val="4C51465B"/>
    <w:rsid w:val="4CA80FE3"/>
    <w:rsid w:val="4DBB1D84"/>
    <w:rsid w:val="4DF162BE"/>
    <w:rsid w:val="4E4F6905"/>
    <w:rsid w:val="4F56216C"/>
    <w:rsid w:val="4F5733FF"/>
    <w:rsid w:val="4F626D03"/>
    <w:rsid w:val="4F8810DB"/>
    <w:rsid w:val="50253FF3"/>
    <w:rsid w:val="50533BEF"/>
    <w:rsid w:val="509448C9"/>
    <w:rsid w:val="50CF1F80"/>
    <w:rsid w:val="50E46C80"/>
    <w:rsid w:val="516E13D9"/>
    <w:rsid w:val="51745DF2"/>
    <w:rsid w:val="51C723E6"/>
    <w:rsid w:val="51F22ECA"/>
    <w:rsid w:val="520915F0"/>
    <w:rsid w:val="525873E3"/>
    <w:rsid w:val="52954DAF"/>
    <w:rsid w:val="5395101B"/>
    <w:rsid w:val="53D51C78"/>
    <w:rsid w:val="53FB3878"/>
    <w:rsid w:val="546577E2"/>
    <w:rsid w:val="54AB6A9A"/>
    <w:rsid w:val="54F558FC"/>
    <w:rsid w:val="555775BD"/>
    <w:rsid w:val="55AA0B25"/>
    <w:rsid w:val="55CB3FD2"/>
    <w:rsid w:val="55EA33B8"/>
    <w:rsid w:val="57AF48B9"/>
    <w:rsid w:val="58030761"/>
    <w:rsid w:val="58291303"/>
    <w:rsid w:val="585C5138"/>
    <w:rsid w:val="58855C6F"/>
    <w:rsid w:val="58A93BB0"/>
    <w:rsid w:val="59770819"/>
    <w:rsid w:val="59802ABF"/>
    <w:rsid w:val="59E0483E"/>
    <w:rsid w:val="59E81982"/>
    <w:rsid w:val="5A1524A8"/>
    <w:rsid w:val="5A373E0C"/>
    <w:rsid w:val="5A756EAA"/>
    <w:rsid w:val="5AAC2B90"/>
    <w:rsid w:val="5AD72F9D"/>
    <w:rsid w:val="5BFD372D"/>
    <w:rsid w:val="5C3A6FB5"/>
    <w:rsid w:val="5C482688"/>
    <w:rsid w:val="5E0A1245"/>
    <w:rsid w:val="5F1F61E7"/>
    <w:rsid w:val="5F5875E4"/>
    <w:rsid w:val="5F83500A"/>
    <w:rsid w:val="5F994A7E"/>
    <w:rsid w:val="5FEC05A4"/>
    <w:rsid w:val="5FFD6C25"/>
    <w:rsid w:val="602D6CC3"/>
    <w:rsid w:val="603A0512"/>
    <w:rsid w:val="605D2E1B"/>
    <w:rsid w:val="6140449A"/>
    <w:rsid w:val="62304D25"/>
    <w:rsid w:val="625D2EC5"/>
    <w:rsid w:val="626D33A6"/>
    <w:rsid w:val="627625F6"/>
    <w:rsid w:val="63CB5574"/>
    <w:rsid w:val="645B6346"/>
    <w:rsid w:val="650C7AFB"/>
    <w:rsid w:val="654A72F4"/>
    <w:rsid w:val="654D172D"/>
    <w:rsid w:val="65B006F3"/>
    <w:rsid w:val="66072EC3"/>
    <w:rsid w:val="66642A17"/>
    <w:rsid w:val="667B41D5"/>
    <w:rsid w:val="66DA6B9A"/>
    <w:rsid w:val="66DB7997"/>
    <w:rsid w:val="66EC4345"/>
    <w:rsid w:val="67112C45"/>
    <w:rsid w:val="67944795"/>
    <w:rsid w:val="67EF53F5"/>
    <w:rsid w:val="6846638D"/>
    <w:rsid w:val="688F0B23"/>
    <w:rsid w:val="690F4154"/>
    <w:rsid w:val="698A3417"/>
    <w:rsid w:val="69BD2E65"/>
    <w:rsid w:val="69D32EF9"/>
    <w:rsid w:val="6A186A78"/>
    <w:rsid w:val="6A2E1082"/>
    <w:rsid w:val="6A9C4DAF"/>
    <w:rsid w:val="6B224547"/>
    <w:rsid w:val="6B5E6A48"/>
    <w:rsid w:val="6B7E7E55"/>
    <w:rsid w:val="6BDA04F2"/>
    <w:rsid w:val="6BE741CA"/>
    <w:rsid w:val="6BF1343B"/>
    <w:rsid w:val="6C114415"/>
    <w:rsid w:val="6C37165A"/>
    <w:rsid w:val="6D18549A"/>
    <w:rsid w:val="6D642862"/>
    <w:rsid w:val="6D800971"/>
    <w:rsid w:val="6D885ECE"/>
    <w:rsid w:val="6D8C05D6"/>
    <w:rsid w:val="6DFF1C9E"/>
    <w:rsid w:val="6E1B1628"/>
    <w:rsid w:val="6E8126B3"/>
    <w:rsid w:val="6EB218E4"/>
    <w:rsid w:val="6EFF6FDB"/>
    <w:rsid w:val="6F541244"/>
    <w:rsid w:val="6FB03BC2"/>
    <w:rsid w:val="6FB46EC1"/>
    <w:rsid w:val="6FCD6331"/>
    <w:rsid w:val="70456701"/>
    <w:rsid w:val="707D2EED"/>
    <w:rsid w:val="70C77C22"/>
    <w:rsid w:val="710B3DC7"/>
    <w:rsid w:val="71270882"/>
    <w:rsid w:val="71444199"/>
    <w:rsid w:val="71446745"/>
    <w:rsid w:val="7164006A"/>
    <w:rsid w:val="71770F3C"/>
    <w:rsid w:val="719A72AA"/>
    <w:rsid w:val="71B05423"/>
    <w:rsid w:val="71C23898"/>
    <w:rsid w:val="71E24D43"/>
    <w:rsid w:val="72176FD9"/>
    <w:rsid w:val="72190832"/>
    <w:rsid w:val="723E2FF9"/>
    <w:rsid w:val="72596BFB"/>
    <w:rsid w:val="72C81D85"/>
    <w:rsid w:val="730F143C"/>
    <w:rsid w:val="731C6FCC"/>
    <w:rsid w:val="737B402A"/>
    <w:rsid w:val="73B029AD"/>
    <w:rsid w:val="744113B2"/>
    <w:rsid w:val="745B3729"/>
    <w:rsid w:val="74787411"/>
    <w:rsid w:val="74C23AFE"/>
    <w:rsid w:val="74D97372"/>
    <w:rsid w:val="74F04F77"/>
    <w:rsid w:val="75061AC9"/>
    <w:rsid w:val="757C0194"/>
    <w:rsid w:val="75D753AE"/>
    <w:rsid w:val="760C31AA"/>
    <w:rsid w:val="769F1889"/>
    <w:rsid w:val="76BF5FBA"/>
    <w:rsid w:val="76D66663"/>
    <w:rsid w:val="7767671C"/>
    <w:rsid w:val="78BB3E42"/>
    <w:rsid w:val="795412B5"/>
    <w:rsid w:val="7A9F4612"/>
    <w:rsid w:val="7AA65250"/>
    <w:rsid w:val="7B04732D"/>
    <w:rsid w:val="7B0F0765"/>
    <w:rsid w:val="7C5D3531"/>
    <w:rsid w:val="7CE313CD"/>
    <w:rsid w:val="7D1B0177"/>
    <w:rsid w:val="7D5060DB"/>
    <w:rsid w:val="7DA474F9"/>
    <w:rsid w:val="7DEF1731"/>
    <w:rsid w:val="7E1346F1"/>
    <w:rsid w:val="7E2822AA"/>
    <w:rsid w:val="7E47281F"/>
    <w:rsid w:val="7EB31B69"/>
    <w:rsid w:val="7EB62184"/>
    <w:rsid w:val="7F312BE7"/>
    <w:rsid w:val="7FF230B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semiHidden="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0" w:after="0" w:line="240" w:lineRule="auto"/>
      <w:ind w:left="0" w:right="0" w:firstLine="0"/>
      <w:jc w:val="left"/>
    </w:pPr>
    <w:rPr>
      <w:rFonts w:ascii="Times New Roman" w:hAnsi="Times New Roman" w:eastAsiaTheme="minorEastAsia" w:cstheme="minorBidi"/>
      <w:color w:val="000000"/>
      <w:spacing w:val="0"/>
      <w:sz w:val="24"/>
    </w:rPr>
  </w:style>
  <w:style w:type="paragraph" w:styleId="2">
    <w:name w:val="heading 1"/>
    <w:next w:val="1"/>
    <w:qFormat/>
    <w:uiPriority w:val="9"/>
    <w:pPr>
      <w:spacing w:before="120" w:after="120" w:line="240" w:lineRule="auto"/>
      <w:ind w:left="0" w:right="0" w:firstLine="0"/>
      <w:jc w:val="both"/>
      <w:outlineLvl w:val="0"/>
    </w:pPr>
    <w:rPr>
      <w:rFonts w:ascii="XO Thames" w:hAnsi="XO Thames" w:eastAsiaTheme="minorEastAsia" w:cstheme="minorBidi"/>
      <w:b/>
      <w:color w:val="000000"/>
      <w:spacing w:val="0"/>
      <w:sz w:val="32"/>
    </w:rPr>
  </w:style>
  <w:style w:type="paragraph" w:styleId="3">
    <w:name w:val="heading 2"/>
    <w:basedOn w:val="1"/>
    <w:next w:val="1"/>
    <w:qFormat/>
    <w:uiPriority w:val="9"/>
    <w:pPr>
      <w:keepNext/>
      <w:spacing w:before="240" w:after="60"/>
      <w:outlineLvl w:val="1"/>
    </w:pPr>
    <w:rPr>
      <w:rFonts w:ascii="Cambria" w:hAnsi="Cambria"/>
      <w:b/>
      <w:i/>
      <w:sz w:val="28"/>
    </w:rPr>
  </w:style>
  <w:style w:type="paragraph" w:styleId="4">
    <w:name w:val="heading 3"/>
    <w:basedOn w:val="1"/>
    <w:next w:val="1"/>
    <w:qFormat/>
    <w:uiPriority w:val="9"/>
    <w:pPr>
      <w:keepNext/>
      <w:spacing w:line="300" w:lineRule="exact"/>
      <w:jc w:val="both"/>
      <w:outlineLvl w:val="2"/>
    </w:pPr>
    <w:rPr>
      <w:b/>
      <w:sz w:val="20"/>
    </w:rPr>
  </w:style>
  <w:style w:type="paragraph" w:styleId="5">
    <w:name w:val="heading 4"/>
    <w:basedOn w:val="1"/>
    <w:next w:val="1"/>
    <w:qFormat/>
    <w:uiPriority w:val="9"/>
    <w:pPr>
      <w:keepNext/>
      <w:spacing w:line="300" w:lineRule="exact"/>
      <w:jc w:val="center"/>
      <w:outlineLvl w:val="3"/>
    </w:pPr>
    <w:rPr>
      <w:b/>
      <w:sz w:val="20"/>
    </w:rPr>
  </w:style>
  <w:style w:type="paragraph" w:styleId="6">
    <w:name w:val="heading 5"/>
    <w:next w:val="1"/>
    <w:qFormat/>
    <w:uiPriority w:val="9"/>
    <w:pPr>
      <w:spacing w:before="120" w:after="120" w:line="240" w:lineRule="auto"/>
      <w:ind w:left="0" w:right="0" w:firstLine="0"/>
      <w:jc w:val="both"/>
      <w:outlineLvl w:val="4"/>
    </w:pPr>
    <w:rPr>
      <w:rFonts w:ascii="XO Thames" w:hAnsi="XO Thames" w:eastAsiaTheme="minorEastAsia" w:cstheme="minorBidi"/>
      <w:b/>
      <w:color w:val="000000"/>
      <w:spacing w:val="0"/>
      <w:sz w:val="22"/>
    </w:rPr>
  </w:style>
  <w:style w:type="character" w:default="1" w:styleId="7">
    <w:name w:val="Default Paragraph Font"/>
    <w:qFormat/>
    <w:uiPriority w:val="0"/>
  </w:style>
  <w:style w:type="table" w:default="1" w:styleId="8">
    <w:name w:val="Normal Table"/>
    <w:qFormat/>
    <w:uiPriority w:val="0"/>
    <w:tblPr>
      <w:tblCellMar>
        <w:top w:w="0" w:type="dxa"/>
        <w:left w:w="108" w:type="dxa"/>
        <w:bottom w:w="0" w:type="dxa"/>
        <w:right w:w="108" w:type="dxa"/>
      </w:tblCellMar>
    </w:tblPr>
  </w:style>
  <w:style w:type="character" w:styleId="9">
    <w:name w:val="annotation reference"/>
    <w:qFormat/>
    <w:uiPriority w:val="0"/>
    <w:rPr>
      <w:sz w:val="16"/>
    </w:rPr>
  </w:style>
  <w:style w:type="character" w:styleId="10">
    <w:name w:val="Emphasis"/>
    <w:qFormat/>
    <w:uiPriority w:val="0"/>
    <w:rPr>
      <w:i/>
    </w:rPr>
  </w:style>
  <w:style w:type="character" w:styleId="11">
    <w:name w:val="Hyperlink"/>
    <w:qFormat/>
    <w:uiPriority w:val="0"/>
    <w:rPr>
      <w:color w:val="0000FF"/>
      <w:u w:val="single"/>
    </w:rPr>
  </w:style>
  <w:style w:type="character" w:styleId="12">
    <w:name w:val="Strong"/>
    <w:qFormat/>
    <w:uiPriority w:val="0"/>
    <w:rPr>
      <w:b/>
    </w:rPr>
  </w:style>
  <w:style w:type="paragraph" w:styleId="13">
    <w:name w:val="Balloon Text"/>
    <w:basedOn w:val="1"/>
    <w:qFormat/>
    <w:uiPriority w:val="0"/>
    <w:rPr>
      <w:rFonts w:ascii="Segoe UI" w:hAnsi="Segoe UI"/>
      <w:sz w:val="18"/>
    </w:rPr>
  </w:style>
  <w:style w:type="paragraph" w:styleId="14">
    <w:name w:val="Body Text 2"/>
    <w:basedOn w:val="1"/>
    <w:qFormat/>
    <w:uiPriority w:val="0"/>
    <w:pPr>
      <w:jc w:val="both"/>
    </w:pPr>
  </w:style>
  <w:style w:type="paragraph" w:styleId="15">
    <w:name w:val="annotation text"/>
    <w:basedOn w:val="1"/>
    <w:qFormat/>
    <w:uiPriority w:val="0"/>
    <w:rPr>
      <w:sz w:val="20"/>
    </w:rPr>
  </w:style>
  <w:style w:type="paragraph" w:styleId="16">
    <w:name w:val="annotation subject"/>
    <w:basedOn w:val="15"/>
    <w:next w:val="15"/>
    <w:qFormat/>
    <w:uiPriority w:val="0"/>
    <w:rPr>
      <w:b/>
    </w:rPr>
  </w:style>
  <w:style w:type="paragraph" w:styleId="17">
    <w:name w:val="toc 8"/>
    <w:next w:val="1"/>
    <w:qFormat/>
    <w:uiPriority w:val="39"/>
    <w:pPr>
      <w:spacing w:before="0" w:after="0" w:line="240" w:lineRule="auto"/>
      <w:ind w:left="1400" w:right="0" w:firstLine="0"/>
      <w:jc w:val="left"/>
    </w:pPr>
    <w:rPr>
      <w:rFonts w:ascii="XO Thames" w:hAnsi="XO Thames" w:eastAsiaTheme="minorEastAsia" w:cstheme="minorBidi"/>
      <w:color w:val="000000"/>
      <w:spacing w:val="0"/>
      <w:sz w:val="28"/>
    </w:rPr>
  </w:style>
  <w:style w:type="paragraph" w:styleId="18">
    <w:name w:val="header"/>
    <w:basedOn w:val="1"/>
    <w:qFormat/>
    <w:uiPriority w:val="0"/>
    <w:pPr>
      <w:tabs>
        <w:tab w:val="center" w:pos="4677"/>
        <w:tab w:val="right" w:pos="9355"/>
      </w:tabs>
    </w:pPr>
  </w:style>
  <w:style w:type="paragraph" w:styleId="19">
    <w:name w:val="toc 9"/>
    <w:next w:val="1"/>
    <w:qFormat/>
    <w:uiPriority w:val="39"/>
    <w:pPr>
      <w:spacing w:before="0" w:after="0" w:line="240" w:lineRule="auto"/>
      <w:ind w:left="1600" w:right="0" w:firstLine="0"/>
      <w:jc w:val="left"/>
    </w:pPr>
    <w:rPr>
      <w:rFonts w:ascii="XO Thames" w:hAnsi="XO Thames" w:eastAsiaTheme="minorEastAsia" w:cstheme="minorBidi"/>
      <w:color w:val="000000"/>
      <w:spacing w:val="0"/>
      <w:sz w:val="28"/>
    </w:rPr>
  </w:style>
  <w:style w:type="paragraph" w:styleId="20">
    <w:name w:val="toc 7"/>
    <w:next w:val="1"/>
    <w:qFormat/>
    <w:uiPriority w:val="39"/>
    <w:pPr>
      <w:spacing w:before="0" w:after="0" w:line="240" w:lineRule="auto"/>
      <w:ind w:left="1200" w:right="0" w:firstLine="0"/>
      <w:jc w:val="left"/>
    </w:pPr>
    <w:rPr>
      <w:rFonts w:ascii="XO Thames" w:hAnsi="XO Thames" w:eastAsiaTheme="minorEastAsia" w:cstheme="minorBidi"/>
      <w:color w:val="000000"/>
      <w:spacing w:val="0"/>
      <w:sz w:val="28"/>
    </w:rPr>
  </w:style>
  <w:style w:type="paragraph" w:styleId="21">
    <w:name w:val="toc 1"/>
    <w:next w:val="1"/>
    <w:qFormat/>
    <w:uiPriority w:val="39"/>
    <w:pPr>
      <w:spacing w:before="0" w:after="0" w:line="240" w:lineRule="auto"/>
      <w:ind w:left="0" w:right="0" w:firstLine="0"/>
      <w:jc w:val="left"/>
    </w:pPr>
    <w:rPr>
      <w:rFonts w:ascii="XO Thames" w:hAnsi="XO Thames" w:eastAsiaTheme="minorEastAsia" w:cstheme="minorBidi"/>
      <w:b/>
      <w:color w:val="000000"/>
      <w:spacing w:val="0"/>
      <w:sz w:val="28"/>
    </w:rPr>
  </w:style>
  <w:style w:type="paragraph" w:styleId="22">
    <w:name w:val="toc 6"/>
    <w:next w:val="1"/>
    <w:qFormat/>
    <w:uiPriority w:val="39"/>
    <w:pPr>
      <w:spacing w:before="0" w:after="0" w:line="240" w:lineRule="auto"/>
      <w:ind w:left="1000" w:right="0" w:firstLine="0"/>
      <w:jc w:val="left"/>
    </w:pPr>
    <w:rPr>
      <w:rFonts w:ascii="XO Thames" w:hAnsi="XO Thames" w:eastAsiaTheme="minorEastAsia" w:cstheme="minorBidi"/>
      <w:color w:val="000000"/>
      <w:spacing w:val="0"/>
      <w:sz w:val="28"/>
    </w:rPr>
  </w:style>
  <w:style w:type="paragraph" w:styleId="23">
    <w:name w:val="toc 3"/>
    <w:next w:val="1"/>
    <w:qFormat/>
    <w:uiPriority w:val="39"/>
    <w:pPr>
      <w:spacing w:before="0" w:after="0" w:line="240" w:lineRule="auto"/>
      <w:ind w:left="400" w:right="0" w:firstLine="0"/>
      <w:jc w:val="left"/>
    </w:pPr>
    <w:rPr>
      <w:rFonts w:ascii="XO Thames" w:hAnsi="XO Thames" w:eastAsiaTheme="minorEastAsia" w:cstheme="minorBidi"/>
      <w:color w:val="000000"/>
      <w:spacing w:val="0"/>
      <w:sz w:val="28"/>
    </w:rPr>
  </w:style>
  <w:style w:type="paragraph" w:styleId="24">
    <w:name w:val="toc 2"/>
    <w:next w:val="1"/>
    <w:qFormat/>
    <w:uiPriority w:val="39"/>
    <w:pPr>
      <w:spacing w:before="0" w:after="0" w:line="240" w:lineRule="auto"/>
      <w:ind w:left="200" w:right="0" w:firstLine="0"/>
      <w:jc w:val="left"/>
    </w:pPr>
    <w:rPr>
      <w:rFonts w:ascii="XO Thames" w:hAnsi="XO Thames" w:eastAsiaTheme="minorEastAsia" w:cstheme="minorBidi"/>
      <w:color w:val="000000"/>
      <w:spacing w:val="0"/>
      <w:sz w:val="28"/>
    </w:rPr>
  </w:style>
  <w:style w:type="paragraph" w:styleId="25">
    <w:name w:val="toc 4"/>
    <w:next w:val="1"/>
    <w:qFormat/>
    <w:uiPriority w:val="39"/>
    <w:pPr>
      <w:spacing w:before="0" w:after="0" w:line="240" w:lineRule="auto"/>
      <w:ind w:left="600" w:right="0" w:firstLine="0"/>
      <w:jc w:val="left"/>
    </w:pPr>
    <w:rPr>
      <w:rFonts w:ascii="XO Thames" w:hAnsi="XO Thames" w:eastAsiaTheme="minorEastAsia" w:cstheme="minorBidi"/>
      <w:color w:val="000000"/>
      <w:spacing w:val="0"/>
      <w:sz w:val="28"/>
    </w:rPr>
  </w:style>
  <w:style w:type="paragraph" w:styleId="26">
    <w:name w:val="toc 5"/>
    <w:next w:val="1"/>
    <w:qFormat/>
    <w:uiPriority w:val="39"/>
    <w:pPr>
      <w:spacing w:before="0" w:after="0" w:line="240" w:lineRule="auto"/>
      <w:ind w:left="800" w:right="0" w:firstLine="0"/>
      <w:jc w:val="left"/>
    </w:pPr>
    <w:rPr>
      <w:rFonts w:ascii="XO Thames" w:hAnsi="XO Thames" w:eastAsiaTheme="minorEastAsia" w:cstheme="minorBidi"/>
      <w:color w:val="000000"/>
      <w:spacing w:val="0"/>
      <w:sz w:val="28"/>
    </w:rPr>
  </w:style>
  <w:style w:type="paragraph" w:styleId="27">
    <w:name w:val="Title"/>
    <w:basedOn w:val="1"/>
    <w:qFormat/>
    <w:uiPriority w:val="10"/>
    <w:pPr>
      <w:jc w:val="center"/>
    </w:pPr>
    <w:rPr>
      <w:i/>
      <w:sz w:val="26"/>
    </w:rPr>
  </w:style>
  <w:style w:type="paragraph" w:styleId="28">
    <w:name w:val="footer"/>
    <w:basedOn w:val="1"/>
    <w:qFormat/>
    <w:uiPriority w:val="0"/>
    <w:pPr>
      <w:tabs>
        <w:tab w:val="center" w:pos="4677"/>
        <w:tab w:val="right" w:pos="9355"/>
      </w:tabs>
    </w:pPr>
  </w:style>
  <w:style w:type="paragraph" w:styleId="29">
    <w:name w:val="Normal (Web)"/>
    <w:basedOn w:val="1"/>
    <w:qFormat/>
    <w:uiPriority w:val="0"/>
    <w:pPr>
      <w:spacing w:beforeAutospacing="1" w:afterAutospacing="1"/>
    </w:pPr>
  </w:style>
  <w:style w:type="paragraph" w:styleId="30">
    <w:name w:val="Body Text 3"/>
    <w:basedOn w:val="1"/>
    <w:qFormat/>
    <w:uiPriority w:val="0"/>
    <w:pPr>
      <w:jc w:val="both"/>
    </w:pPr>
    <w:rPr>
      <w:b/>
      <w:i/>
    </w:rPr>
  </w:style>
  <w:style w:type="paragraph" w:styleId="31">
    <w:name w:val="Subtitle"/>
    <w:next w:val="1"/>
    <w:qFormat/>
    <w:uiPriority w:val="11"/>
    <w:pPr>
      <w:spacing w:before="0" w:after="0" w:line="240" w:lineRule="auto"/>
      <w:ind w:left="0" w:right="0" w:firstLine="0"/>
      <w:jc w:val="both"/>
    </w:pPr>
    <w:rPr>
      <w:rFonts w:ascii="XO Thames" w:hAnsi="XO Thames" w:eastAsiaTheme="minorEastAsia" w:cstheme="minorBidi"/>
      <w:i/>
      <w:color w:val="000000"/>
      <w:spacing w:val="0"/>
      <w:sz w:val="24"/>
    </w:rPr>
  </w:style>
  <w:style w:type="table" w:styleId="32">
    <w:name w:val="Table Grid"/>
    <w:basedOn w:val="8"/>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33">
    <w:name w:val="Style21"/>
    <w:basedOn w:val="1"/>
    <w:link w:val="34"/>
    <w:qFormat/>
    <w:uiPriority w:val="0"/>
    <w:pPr>
      <w:widowControl w:val="0"/>
      <w:spacing w:line="307" w:lineRule="exact"/>
      <w:ind w:left="336" w:hanging="336"/>
      <w:jc w:val="both"/>
    </w:pPr>
  </w:style>
  <w:style w:type="character" w:customStyle="1" w:styleId="34">
    <w:name w:val="Style211"/>
    <w:link w:val="33"/>
    <w:qFormat/>
    <w:uiPriority w:val="0"/>
  </w:style>
  <w:style w:type="paragraph" w:customStyle="1" w:styleId="35">
    <w:name w:val="apple-converted-space"/>
    <w:link w:val="36"/>
    <w:qFormat/>
    <w:uiPriority w:val="0"/>
    <w:pPr>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36">
    <w:name w:val="apple-converted-space1"/>
    <w:link w:val="35"/>
    <w:qFormat/>
    <w:uiPriority w:val="0"/>
    <w:rPr>
      <w:rFonts w:ascii="Times New Roman" w:hAnsi="Times New Roman"/>
      <w:color w:val="000000"/>
      <w:spacing w:val="0"/>
      <w:sz w:val="20"/>
    </w:rPr>
  </w:style>
  <w:style w:type="paragraph" w:customStyle="1" w:styleId="37">
    <w:name w:val="Обычный1"/>
    <w:link w:val="38"/>
    <w:qFormat/>
    <w:uiPriority w:val="0"/>
    <w:pPr>
      <w:widowControl w:val="0"/>
      <w:spacing w:before="0" w:after="0" w:line="240" w:lineRule="auto"/>
      <w:ind w:left="0" w:right="0" w:firstLine="280"/>
      <w:jc w:val="both"/>
    </w:pPr>
    <w:rPr>
      <w:rFonts w:ascii="Times New Roman" w:hAnsi="Times New Roman" w:eastAsiaTheme="minorEastAsia" w:cstheme="minorBidi"/>
      <w:color w:val="000000"/>
      <w:spacing w:val="0"/>
      <w:sz w:val="24"/>
    </w:rPr>
  </w:style>
  <w:style w:type="character" w:customStyle="1" w:styleId="38">
    <w:name w:val="Обычный11"/>
    <w:link w:val="37"/>
    <w:qFormat/>
    <w:uiPriority w:val="0"/>
    <w:rPr>
      <w:rFonts w:ascii="Times New Roman" w:hAnsi="Times New Roman"/>
      <w:color w:val="000000"/>
      <w:spacing w:val="0"/>
      <w:sz w:val="24"/>
    </w:rPr>
  </w:style>
  <w:style w:type="paragraph" w:customStyle="1" w:styleId="39">
    <w:name w:val="МАУ'2005 Основной текст"/>
    <w:basedOn w:val="1"/>
    <w:next w:val="1"/>
    <w:link w:val="40"/>
    <w:qFormat/>
    <w:uiPriority w:val="0"/>
    <w:pPr>
      <w:spacing w:line="276" w:lineRule="auto"/>
      <w:ind w:left="0" w:firstLine="709"/>
      <w:jc w:val="both"/>
    </w:pPr>
    <w:rPr>
      <w:rFonts w:ascii="Arial,Bold" w:hAnsi="Arial,Bold"/>
    </w:rPr>
  </w:style>
  <w:style w:type="character" w:customStyle="1" w:styleId="40">
    <w:name w:val="МАУ'2005 Основной текст1"/>
    <w:link w:val="39"/>
    <w:qFormat/>
    <w:uiPriority w:val="0"/>
    <w:rPr>
      <w:rFonts w:ascii="Arial,Bold" w:hAnsi="Arial,Bold"/>
    </w:rPr>
  </w:style>
  <w:style w:type="paragraph" w:customStyle="1" w:styleId="41">
    <w:name w:val="Footnote"/>
    <w:link w:val="42"/>
    <w:qFormat/>
    <w:uiPriority w:val="0"/>
    <w:pPr>
      <w:spacing w:before="0" w:after="0" w:line="240" w:lineRule="auto"/>
      <w:ind w:left="0" w:right="0" w:firstLine="851"/>
      <w:jc w:val="both"/>
    </w:pPr>
    <w:rPr>
      <w:rFonts w:ascii="XO Thames" w:hAnsi="XO Thames" w:eastAsiaTheme="minorEastAsia" w:cstheme="minorBidi"/>
      <w:color w:val="000000"/>
      <w:spacing w:val="0"/>
      <w:sz w:val="22"/>
    </w:rPr>
  </w:style>
  <w:style w:type="character" w:customStyle="1" w:styleId="42">
    <w:name w:val="Footnote1"/>
    <w:link w:val="41"/>
    <w:qFormat/>
    <w:uiPriority w:val="0"/>
    <w:rPr>
      <w:rFonts w:ascii="XO Thames" w:hAnsi="XO Thames"/>
      <w:color w:val="000000"/>
      <w:spacing w:val="0"/>
      <w:sz w:val="22"/>
    </w:rPr>
  </w:style>
  <w:style w:type="paragraph" w:customStyle="1" w:styleId="43">
    <w:name w:val="Header and Footer"/>
    <w:link w:val="44"/>
    <w:qFormat/>
    <w:uiPriority w:val="0"/>
    <w:pPr>
      <w:spacing w:before="0" w:after="0" w:line="240" w:lineRule="auto"/>
      <w:ind w:left="0" w:right="0" w:firstLine="0"/>
      <w:jc w:val="both"/>
    </w:pPr>
    <w:rPr>
      <w:rFonts w:ascii="XO Thames" w:hAnsi="XO Thames" w:eastAsiaTheme="minorEastAsia" w:cstheme="minorBidi"/>
      <w:color w:val="000000"/>
      <w:spacing w:val="0"/>
      <w:sz w:val="20"/>
    </w:rPr>
  </w:style>
  <w:style w:type="character" w:customStyle="1" w:styleId="44">
    <w:name w:val="Header and Footer1"/>
    <w:link w:val="43"/>
    <w:qFormat/>
    <w:uiPriority w:val="0"/>
    <w:rPr>
      <w:rFonts w:ascii="XO Thames" w:hAnsi="XO Thames"/>
      <w:color w:val="000000"/>
      <w:spacing w:val="0"/>
      <w:sz w:val="20"/>
    </w:rPr>
  </w:style>
  <w:style w:type="paragraph" w:customStyle="1" w:styleId="45">
    <w:name w:val="Обычный2"/>
    <w:link w:val="46"/>
    <w:qFormat/>
    <w:uiPriority w:val="0"/>
    <w:pPr>
      <w:widowControl w:val="0"/>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46">
    <w:name w:val="Обычный21"/>
    <w:link w:val="45"/>
    <w:qFormat/>
    <w:uiPriority w:val="0"/>
    <w:rPr>
      <w:rFonts w:ascii="Times New Roman" w:hAnsi="Times New Roman"/>
      <w:color w:val="000000"/>
      <w:spacing w:val="0"/>
      <w:sz w:val="20"/>
    </w:rPr>
  </w:style>
  <w:style w:type="paragraph" w:customStyle="1" w:styleId="47">
    <w:name w:val="FR1"/>
    <w:link w:val="48"/>
    <w:qFormat/>
    <w:uiPriority w:val="0"/>
    <w:pPr>
      <w:widowControl w:val="0"/>
      <w:spacing w:before="0" w:after="0" w:line="240" w:lineRule="auto"/>
      <w:ind w:left="0" w:right="0" w:firstLine="0"/>
      <w:jc w:val="center"/>
    </w:pPr>
    <w:rPr>
      <w:rFonts w:ascii="Arial" w:hAnsi="Arial" w:eastAsiaTheme="minorEastAsia" w:cstheme="minorBidi"/>
      <w:color w:val="000000"/>
      <w:spacing w:val="0"/>
      <w:sz w:val="22"/>
    </w:rPr>
  </w:style>
  <w:style w:type="character" w:customStyle="1" w:styleId="48">
    <w:name w:val="FR11"/>
    <w:link w:val="47"/>
    <w:qFormat/>
    <w:uiPriority w:val="0"/>
    <w:rPr>
      <w:rFonts w:ascii="Arial" w:hAnsi="Arial"/>
      <w:color w:val="000000"/>
      <w:spacing w:val="0"/>
      <w:sz w:val="22"/>
    </w:rPr>
  </w:style>
  <w:style w:type="paragraph" w:customStyle="1" w:styleId="49">
    <w:name w:val="WPSOffice手动目录 1"/>
    <w:uiPriority w:val="0"/>
    <w:pPr>
      <w:ind w:leftChars="0"/>
    </w:pPr>
    <w:rPr>
      <w:rFonts w:ascii="Times New Roman" w:hAnsi="Times New Roman" w:eastAsia="SimSun" w:cs="Times New Roman"/>
      <w:sz w:val="20"/>
      <w:szCs w:val="20"/>
    </w:rPr>
  </w:style>
  <w:style w:type="paragraph" w:customStyle="1" w:styleId="50">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Титулы"/>
    </customSectPr>
    <customSectPr>
      <sectNamePr val="РПЗ"/>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ScaleCrop>false</ScaleCrop>
  <LinksUpToDate>false</LinksUpToDate>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2023-05-30T00:10:00Z</dcterms:created>
  <dc:creator>admin_user</dc:creator>
  <cp:lastModifiedBy>Anotel</cp:lastModifiedBy>
  <dcterms:modified xsi:type="dcterms:W3CDTF">2023-06-10T07:18:44Z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64BD116F3B1F4919BF2B9C5D2C40AF43</vt:lpwstr>
  </property>
</Properties>
</file>