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tbl>
      <w:tblPr>
        <w:tblStyle w:val="Style_3"/>
        <w:tblInd w:type="dxa" w:w="0"/>
        <w:tblLayout w:type="fixed"/>
        <w:tblCellMar>
          <w:top w:type="dxa" w:w="0"/>
          <w:left w:type="dxa" w:w="108"/>
          <w:bottom w:type="dxa" w:w="0"/>
          <w:right w:type="dxa" w:w="108"/>
        </w:tblCellMar>
      </w:tblPr>
      <w:tblGrid>
        <w:gridCol w:w="1384"/>
        <w:gridCol w:w="8469"/>
      </w:tblGrid>
      <w:tr>
        <w:tc>
          <w:tcPr>
            <w:tcW w:type="dxa" w:w="1384"/>
            <w:tcMar>
              <w:top w:type="dxa" w:w="0"/>
              <w:left w:type="dxa" w:w="108"/>
              <w:bottom w:type="dxa" w:w="0"/>
              <w:right w:type="dxa" w:w="108"/>
            </w:tcMar>
          </w:tcPr>
          <w:p w14:paraId="0B000000">
            <w:pPr>
              <w:rPr>
                <w:b w:val="1"/>
              </w:rPr>
            </w:pPr>
            <w:r>
              <w:drawing>
                <wp:anchor allowOverlap="true" behindDoc="true" distB="0" distL="114300" distR="114300" distT="0" layoutInCell="true" locked="false" relativeHeight="251658240" simplePos="false">
                  <wp:simplePos x="0" y="0"/>
                  <wp:positionH relativeFrom="column">
                    <wp:posOffset>-13970</wp:posOffset>
                  </wp:positionH>
                  <wp:positionV relativeFrom="paragraph">
                    <wp:posOffset>209550</wp:posOffset>
                  </wp:positionV>
                  <wp:extent cx="733425" cy="828675"/>
                  <wp:effectExtent b="0" l="0" r="0" t="0"/>
                  <wp:wrapTight distL="114300" distR="114300" wrapText="bothSides">
                    <wp:wrapPolygon>
                      <wp:start x="-561" y="0"/>
                      <wp:lineTo x="-561" y="21352"/>
                      <wp:lineTo x="21881" y="21352"/>
                      <wp:lineTo x="21881" y="0"/>
                      <wp:lineTo x="-561" y="0"/>
                    </wp:wrapPolygon>
                  </wp:wrapTight>
                  <wp:docPr hidden="false" id="5" name="Picture 5"/>
                  <a:graphic>
                    <a:graphicData uri="http://schemas.openxmlformats.org/drawingml/2006/picture">
                      <pic:pic>
                        <pic:nvPicPr>
                          <pic:cNvPr hidden="false" id="4" name="Picture 4"/>
                          <pic:cNvPicPr preferRelativeResize="true"/>
                        </pic:nvPicPr>
                        <pic:blipFill>
                          <a:blip r:embed="rId7"/>
                          <a:srcRect b="0" l="0" r="0" t="0"/>
                          <a:stretch/>
                        </pic:blipFill>
                        <pic:spPr>
                          <a:xfrm flipH="false" flipV="false" rot="0">
                            <a:ext cx="733425" cy="828675"/>
                          </a:xfrm>
                          <a:prstGeom prst="rect"/>
                        </pic:spPr>
                      </pic:pic>
                    </a:graphicData>
                  </a:graphic>
                </wp:anchor>
              </w:drawing>
            </w:r>
          </w:p>
        </w:tc>
        <w:tc>
          <w:tcPr>
            <w:tcW w:type="dxa" w:w="8469"/>
            <w:tcMar>
              <w:top w:type="dxa" w:w="0"/>
              <w:left w:type="dxa" w:w="108"/>
              <w:bottom w:type="dxa" w:w="0"/>
              <w:right w:type="dxa" w:w="108"/>
            </w:tcMar>
          </w:tcPr>
          <w:p w14:paraId="0C000000">
            <w:pPr>
              <w:ind/>
              <w:jc w:val="center"/>
              <w:rPr>
                <w:b w:val="1"/>
              </w:rPr>
            </w:pPr>
            <w:r>
              <w:rPr>
                <w:b w:val="1"/>
              </w:rPr>
              <w:t>Министерство науки и высшего образования Российской Федерации</w:t>
            </w:r>
          </w:p>
          <w:p w14:paraId="0D000000">
            <w:pPr>
              <w:ind/>
              <w:jc w:val="center"/>
              <w:rPr>
                <w:b w:val="1"/>
              </w:rPr>
            </w:pPr>
            <w:r>
              <w:rPr>
                <w:b w:val="1"/>
              </w:rPr>
              <w:t xml:space="preserve">Федеральное государственное бюджетное образовательное учреждение </w:t>
            </w:r>
          </w:p>
          <w:p w14:paraId="0E000000">
            <w:pPr>
              <w:ind/>
              <w:jc w:val="center"/>
              <w:rPr>
                <w:b w:val="1"/>
              </w:rPr>
            </w:pPr>
            <w:r>
              <w:rPr>
                <w:b w:val="1"/>
              </w:rPr>
              <w:t>высшего образования</w:t>
            </w:r>
          </w:p>
          <w:p w14:paraId="0F000000">
            <w:pPr>
              <w:ind w:right="-2"/>
              <w:jc w:val="center"/>
              <w:rPr>
                <w:b w:val="1"/>
              </w:rPr>
            </w:pPr>
            <w:r>
              <w:rPr>
                <w:b w:val="1"/>
              </w:rPr>
              <w:t>«Московский государственный технический университет</w:t>
            </w:r>
          </w:p>
          <w:p w14:paraId="10000000">
            <w:pPr>
              <w:ind w:right="-2"/>
              <w:jc w:val="center"/>
              <w:rPr>
                <w:b w:val="1"/>
              </w:rPr>
            </w:pPr>
            <w:r>
              <w:rPr>
                <w:b w:val="1"/>
              </w:rPr>
              <w:t>имени Н.Э. Баумана</w:t>
            </w:r>
          </w:p>
          <w:p w14:paraId="11000000">
            <w:pPr>
              <w:ind/>
              <w:jc w:val="center"/>
              <w:rPr>
                <w:b w:val="1"/>
              </w:rPr>
            </w:pPr>
            <w:r>
              <w:rPr>
                <w:b w:val="1"/>
              </w:rPr>
              <w:t>(национальный исследовательский университет)»</w:t>
            </w:r>
          </w:p>
          <w:p w14:paraId="12000000">
            <w:pPr>
              <w:ind/>
              <w:jc w:val="center"/>
              <w:rPr>
                <w:b w:val="1"/>
              </w:rPr>
            </w:pPr>
            <w:r>
              <w:rPr>
                <w:b w:val="1"/>
              </w:rPr>
              <w:t>(МГТУ им. Н.Э. Баумана)</w:t>
            </w:r>
          </w:p>
        </w:tc>
      </w:tr>
    </w:tbl>
    <w:p w14:paraId="13000000">
      <w:pPr>
        <w:ind/>
        <w:jc w:val="center"/>
        <w:rPr>
          <w:b w:val="1"/>
          <w:sz w:val="6"/>
        </w:rPr>
      </w:pPr>
    </w:p>
    <w:p w14:paraId="14000000">
      <w:pPr>
        <w:ind/>
        <w:jc w:val="center"/>
        <w:rPr>
          <w:b w:val="1"/>
        </w:rPr>
      </w:pPr>
    </w:p>
    <w:p w14:paraId="15000000">
      <w:r>
        <w:t xml:space="preserve">ФАКУЛЬТЕТ </w:t>
      </w:r>
      <w:r>
        <w:rPr>
          <w:b w:val="1"/>
        </w:rPr>
        <w:t>Информатика и системы управления</w:t>
      </w:r>
    </w:p>
    <w:p w14:paraId="16000000"/>
    <w:p w14:paraId="17000000">
      <w:pPr>
        <w:rPr>
          <w:b w:val="1"/>
        </w:rPr>
      </w:pPr>
      <w:r>
        <w:t xml:space="preserve">КАФЕДРА </w:t>
      </w:r>
      <w:r>
        <w:rPr>
          <w:b w:val="1"/>
        </w:rPr>
        <w:t>Компьютерные системы и сети</w:t>
      </w:r>
    </w:p>
    <w:p w14:paraId="18000000">
      <w:pPr>
        <w:rPr>
          <w:i w:val="1"/>
        </w:rPr>
      </w:pPr>
    </w:p>
    <w:p w14:paraId="19000000">
      <w:r>
        <w:t>НАПРАВЛЕНИЕ ПОДГО</w:t>
      </w:r>
      <w:r>
        <w:t xml:space="preserve">ТОВКИ  </w:t>
      </w:r>
      <w:r>
        <w:rPr>
          <w:b w:val="1"/>
        </w:rPr>
        <w:t>09.</w:t>
      </w:r>
      <w:r>
        <w:rPr>
          <w:b w:val="1"/>
        </w:rPr>
        <w:t>03.01 Информатика и вычислительная техника</w:t>
      </w:r>
    </w:p>
    <w:p w14:paraId="1A000000">
      <w:pPr>
        <w:rPr>
          <w:i w:val="1"/>
        </w:rPr>
      </w:pPr>
    </w:p>
    <w:p w14:paraId="1B000000">
      <w:pPr>
        <w:rPr>
          <w:i w:val="1"/>
          <w:sz w:val="32"/>
        </w:rPr>
      </w:pPr>
    </w:p>
    <w:p w14:paraId="1C000000">
      <w:pPr>
        <w:ind/>
        <w:jc w:val="center"/>
        <w:rPr>
          <w:b w:val="1"/>
          <w:sz w:val="44"/>
        </w:rPr>
      </w:pPr>
      <w:r>
        <w:rPr>
          <w:b w:val="1"/>
          <w:sz w:val="44"/>
        </w:rPr>
        <w:t>РАСЧЕТНО-ПОЯСНИТЕЛЬНАЯ ЗАПИСКА</w:t>
      </w:r>
    </w:p>
    <w:p w14:paraId="1D000000">
      <w:pPr>
        <w:ind/>
        <w:jc w:val="center"/>
        <w:rPr>
          <w:i w:val="1"/>
        </w:rPr>
      </w:pPr>
    </w:p>
    <w:p w14:paraId="1E000000">
      <w:pPr>
        <w:ind/>
        <w:jc w:val="center"/>
        <w:rPr>
          <w:b w:val="1"/>
          <w:i w:val="1"/>
          <w:sz w:val="40"/>
        </w:rPr>
      </w:pPr>
      <w:r>
        <w:rPr>
          <w:b w:val="1"/>
          <w:i w:val="1"/>
          <w:sz w:val="40"/>
        </w:rPr>
        <w:t>К ВЫПУСКНОЙ КВАЛИФИКАЦИОННОЙ РАБОТЕ</w:t>
      </w:r>
    </w:p>
    <w:p w14:paraId="1F000000">
      <w:pPr>
        <w:ind/>
        <w:jc w:val="center"/>
        <w:rPr>
          <w:b w:val="1"/>
          <w:i w:val="1"/>
          <w:sz w:val="40"/>
        </w:rPr>
      </w:pPr>
      <w:r>
        <w:rPr>
          <w:b w:val="1"/>
          <w:i w:val="1"/>
          <w:sz w:val="40"/>
        </w:rPr>
        <w:t>БАКАЛАВРА НА ТЕМУ:</w:t>
      </w:r>
    </w:p>
    <w:p w14:paraId="20000000">
      <w:pPr>
        <w:ind/>
        <w:jc w:val="both"/>
        <w:rPr>
          <w:b w:val="1"/>
          <w:i w:val="1"/>
          <w:sz w:val="40"/>
        </w:rPr>
      </w:pPr>
      <w:r>
        <w:rPr>
          <w:b w:val="1"/>
          <w:i w:val="1"/>
          <w:sz w:val="40"/>
        </w:rPr>
        <w:t>___</w:t>
      </w:r>
      <w:r>
        <w:rPr>
          <w:b w:val="1"/>
          <w:i w:val="1"/>
          <w:sz w:val="40"/>
          <w:u w:val="single"/>
        </w:rPr>
        <w:t>Программная</w:t>
      </w:r>
      <w:r>
        <w:rPr>
          <w:b w:val="1"/>
          <w:i w:val="1"/>
          <w:sz w:val="40"/>
          <w:u w:val="single"/>
        </w:rPr>
        <w:t xml:space="preserve"> подсистема имитационного моделирования процессов</w:t>
      </w:r>
      <w:r>
        <w:rPr>
          <w:b w:val="1"/>
          <w:i w:val="1"/>
          <w:sz w:val="40"/>
        </w:rPr>
        <w:t>_</w:t>
      </w:r>
      <w:r>
        <w:rPr>
          <w:b w:val="1"/>
          <w:i w:val="1"/>
          <w:sz w:val="40"/>
        </w:rPr>
        <w:t>________________________</w:t>
      </w:r>
    </w:p>
    <w:p w14:paraId="21000000">
      <w:pPr>
        <w:rPr>
          <w:b w:val="1"/>
          <w:i w:val="1"/>
          <w:sz w:val="40"/>
        </w:rPr>
      </w:pPr>
      <w:r>
        <w:rPr>
          <w:b w:val="1"/>
          <w:i w:val="1"/>
          <w:sz w:val="40"/>
        </w:rPr>
        <w:t>______________________________________________</w:t>
      </w:r>
      <w:r>
        <w:rPr>
          <w:b w:val="1"/>
          <w:i w:val="1"/>
          <w:sz w:val="40"/>
        </w:rPr>
        <w:t>__</w:t>
      </w:r>
    </w:p>
    <w:p w14:paraId="22000000">
      <w:pPr>
        <w:rPr>
          <w:b w:val="1"/>
          <w:i w:val="1"/>
          <w:sz w:val="40"/>
        </w:rPr>
      </w:pPr>
      <w:r>
        <w:rPr>
          <w:b w:val="1"/>
          <w:i w:val="1"/>
          <w:sz w:val="40"/>
        </w:rPr>
        <w:t>______________________________________________</w:t>
      </w:r>
      <w:r>
        <w:rPr>
          <w:b w:val="1"/>
          <w:i w:val="1"/>
          <w:sz w:val="40"/>
        </w:rPr>
        <w:t>__</w:t>
      </w:r>
    </w:p>
    <w:p w14:paraId="23000000">
      <w:pPr>
        <w:rPr>
          <w:b w:val="1"/>
          <w:i w:val="1"/>
          <w:sz w:val="40"/>
        </w:rPr>
      </w:pPr>
      <w:r>
        <w:rPr>
          <w:b w:val="1"/>
          <w:i w:val="1"/>
          <w:sz w:val="40"/>
        </w:rPr>
        <w:t>______________________________________________</w:t>
      </w:r>
      <w:r>
        <w:rPr>
          <w:b w:val="1"/>
          <w:i w:val="1"/>
          <w:sz w:val="40"/>
        </w:rPr>
        <w:t>__</w:t>
      </w:r>
    </w:p>
    <w:p w14:paraId="24000000"/>
    <w:p w14:paraId="25000000"/>
    <w:p w14:paraId="26000000"/>
    <w:tbl>
      <w:tblPr>
        <w:tblStyle w:val="Style_3"/>
        <w:tblInd w:type="dxa" w:w="392"/>
        <w:tblLayout w:type="fixed"/>
        <w:tblCellMar>
          <w:top w:type="dxa" w:w="0"/>
          <w:left w:type="dxa" w:w="108"/>
          <w:bottom w:type="dxa" w:w="0"/>
          <w:right w:type="dxa" w:w="108"/>
        </w:tblCellMar>
      </w:tblPr>
      <w:tblGrid>
        <w:gridCol w:w="2027"/>
        <w:gridCol w:w="1427"/>
        <w:gridCol w:w="1120"/>
        <w:gridCol w:w="2226"/>
        <w:gridCol w:w="2661"/>
      </w:tblGrid>
      <w:tr>
        <w:tc>
          <w:tcPr>
            <w:tcW w:type="dxa" w:w="2027"/>
            <w:shd w:fill="auto" w:val="clear"/>
            <w:tcMar>
              <w:top w:type="dxa" w:w="0"/>
              <w:left w:type="dxa" w:w="108"/>
              <w:bottom w:type="dxa" w:w="0"/>
              <w:right w:type="dxa" w:w="108"/>
            </w:tcMar>
          </w:tcPr>
          <w:p w14:paraId="27000000">
            <w:r>
              <w:t>Студент</w:t>
            </w:r>
          </w:p>
        </w:tc>
        <w:tc>
          <w:tcPr>
            <w:tcW w:type="dxa" w:w="1427"/>
            <w:shd w:fill="auto" w:val="clear"/>
            <w:tcMar>
              <w:top w:type="dxa" w:w="0"/>
              <w:left w:type="dxa" w:w="108"/>
              <w:bottom w:type="dxa" w:w="0"/>
              <w:right w:type="dxa" w:w="108"/>
            </w:tcMar>
          </w:tcPr>
          <w:p w14:paraId="28000000">
            <w:pPr>
              <w:ind/>
              <w:jc w:val="center"/>
            </w:pPr>
            <w:r>
              <w:t>ИУ6-83Б</w:t>
            </w:r>
          </w:p>
        </w:tc>
        <w:tc>
          <w:tcPr>
            <w:tcW w:type="dxa" w:w="1120"/>
            <w:tcMar>
              <w:top w:type="dxa" w:w="0"/>
              <w:left w:type="dxa" w:w="108"/>
              <w:bottom w:type="dxa" w:w="0"/>
              <w:right w:type="dxa" w:w="108"/>
            </w:tcMar>
          </w:tcPr>
          <w:p w14:paraId="29000000"/>
        </w:tc>
        <w:tc>
          <w:tcPr>
            <w:tcW w:type="dxa" w:w="2226"/>
            <w:shd w:fill="auto" w:val="clear"/>
            <w:tcMar>
              <w:top w:type="dxa" w:w="0"/>
              <w:left w:type="dxa" w:w="108"/>
              <w:bottom w:type="dxa" w:w="0"/>
              <w:right w:type="dxa" w:w="108"/>
            </w:tcMar>
          </w:tcPr>
          <w:p w14:paraId="2A000000">
            <w:pPr>
              <w:rPr>
                <w:sz w:val="28"/>
              </w:rPr>
            </w:pPr>
          </w:p>
        </w:tc>
        <w:tc>
          <w:tcPr>
            <w:tcW w:type="dxa" w:w="2661"/>
            <w:shd w:fill="auto" w:val="clear"/>
            <w:tcMar>
              <w:top w:type="dxa" w:w="0"/>
              <w:left w:type="dxa" w:w="108"/>
              <w:bottom w:type="dxa" w:w="0"/>
              <w:right w:type="dxa" w:w="108"/>
            </w:tcMar>
          </w:tcPr>
          <w:p w14:paraId="2B000000">
            <w:r>
              <w:t>А</w:t>
            </w:r>
            <w:r>
              <w:t>.</w:t>
            </w:r>
            <w:r>
              <w:t>А</w:t>
            </w:r>
            <w:r>
              <w:t xml:space="preserve">. </w:t>
            </w:r>
            <w:r>
              <w:t>Бушев</w:t>
            </w:r>
          </w:p>
        </w:tc>
      </w:tr>
      <w:tr>
        <w:tc>
          <w:tcPr>
            <w:tcW w:type="dxa" w:w="2027"/>
            <w:shd w:fill="auto" w:val="clear"/>
            <w:tcMar>
              <w:top w:type="dxa" w:w="0"/>
              <w:left w:type="dxa" w:w="108"/>
              <w:bottom w:type="dxa" w:w="0"/>
              <w:right w:type="dxa" w:w="108"/>
            </w:tcMar>
          </w:tcPr>
          <w:p w14:paraId="2C000000">
            <w:pPr>
              <w:ind/>
              <w:jc w:val="center"/>
              <w:rPr>
                <w:sz w:val="18"/>
              </w:rPr>
            </w:pPr>
          </w:p>
        </w:tc>
        <w:tc>
          <w:tcPr>
            <w:tcW w:type="dxa" w:w="1427"/>
            <w:shd w:fill="auto" w:val="clear"/>
            <w:tcMar>
              <w:top w:type="dxa" w:w="0"/>
              <w:left w:type="dxa" w:w="108"/>
              <w:bottom w:type="dxa" w:w="0"/>
              <w:right w:type="dxa" w:w="108"/>
            </w:tcMar>
          </w:tcPr>
          <w:p w14:paraId="2D000000">
            <w:pPr>
              <w:ind/>
              <w:jc w:val="center"/>
              <w:rPr>
                <w:sz w:val="18"/>
              </w:rPr>
            </w:pPr>
            <w:r>
              <w:rPr>
                <w:sz w:val="18"/>
              </w:rPr>
              <w:t>(Группа)</w:t>
            </w:r>
          </w:p>
        </w:tc>
        <w:tc>
          <w:tcPr>
            <w:tcW w:type="dxa" w:w="1120"/>
            <w:tcMar>
              <w:top w:type="dxa" w:w="0"/>
              <w:left w:type="dxa" w:w="108"/>
              <w:bottom w:type="dxa" w:w="0"/>
              <w:right w:type="dxa" w:w="108"/>
            </w:tcMar>
          </w:tcPr>
          <w:p w14:paraId="2E000000">
            <w:pPr>
              <w:ind/>
              <w:jc w:val="center"/>
              <w:rPr>
                <w:sz w:val="18"/>
              </w:rPr>
            </w:pPr>
          </w:p>
        </w:tc>
        <w:tc>
          <w:tcPr>
            <w:tcW w:type="dxa" w:w="2226"/>
            <w:shd w:fill="auto" w:val="clear"/>
            <w:tcMar>
              <w:top w:type="dxa" w:w="0"/>
              <w:left w:type="dxa" w:w="108"/>
              <w:bottom w:type="dxa" w:w="0"/>
              <w:right w:type="dxa" w:w="108"/>
            </w:tcMar>
          </w:tcPr>
          <w:p w14:paraId="2F000000">
            <w:pPr>
              <w:ind/>
              <w:jc w:val="center"/>
              <w:rPr>
                <w:sz w:val="20"/>
              </w:rPr>
            </w:pPr>
            <w:r>
              <w:rPr>
                <w:sz w:val="20"/>
              </w:rPr>
              <w:t xml:space="preserve">(Подпись, </w:t>
            </w:r>
            <w:commentRangeStart w:id="3"/>
            <w:r>
              <w:rPr>
                <w:sz w:val="20"/>
              </w:rPr>
              <w:t>дата</w:t>
            </w:r>
            <w:commentRangeEnd w:id="3"/>
            <w:r>
              <w:commentReference w:id="3"/>
            </w:r>
            <w:r>
              <w:rPr>
                <w:sz w:val="20"/>
              </w:rPr>
              <w:t>)</w:t>
            </w:r>
          </w:p>
        </w:tc>
        <w:tc>
          <w:tcPr>
            <w:tcW w:type="dxa" w:w="2661"/>
            <w:shd w:fill="auto" w:val="clear"/>
            <w:tcMar>
              <w:top w:type="dxa" w:w="0"/>
              <w:left w:type="dxa" w:w="108"/>
              <w:bottom w:type="dxa" w:w="0"/>
              <w:right w:type="dxa" w:w="108"/>
            </w:tcMar>
          </w:tcPr>
          <w:p w14:paraId="30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31000000">
            <w:pPr>
              <w:ind/>
              <w:jc w:val="center"/>
            </w:pPr>
          </w:p>
        </w:tc>
        <w:tc>
          <w:tcPr>
            <w:tcW w:type="dxa" w:w="1427"/>
            <w:shd w:fill="auto" w:val="clear"/>
            <w:tcMar>
              <w:top w:type="dxa" w:w="0"/>
              <w:left w:type="dxa" w:w="108"/>
              <w:bottom w:type="dxa" w:w="0"/>
              <w:right w:type="dxa" w:w="108"/>
            </w:tcMar>
          </w:tcPr>
          <w:p w14:paraId="32000000">
            <w:pPr>
              <w:ind/>
              <w:jc w:val="center"/>
            </w:pPr>
          </w:p>
        </w:tc>
        <w:tc>
          <w:tcPr>
            <w:tcW w:type="dxa" w:w="1120"/>
            <w:tcMar>
              <w:top w:type="dxa" w:w="0"/>
              <w:left w:type="dxa" w:w="108"/>
              <w:bottom w:type="dxa" w:w="0"/>
              <w:right w:type="dxa" w:w="108"/>
            </w:tcMar>
          </w:tcPr>
          <w:p w14:paraId="33000000">
            <w:pPr>
              <w:ind/>
              <w:jc w:val="center"/>
            </w:pPr>
          </w:p>
        </w:tc>
        <w:tc>
          <w:tcPr>
            <w:tcW w:type="dxa" w:w="2226"/>
            <w:shd w:fill="auto" w:val="clear"/>
            <w:tcMar>
              <w:top w:type="dxa" w:w="0"/>
              <w:left w:type="dxa" w:w="108"/>
              <w:bottom w:type="dxa" w:w="0"/>
              <w:right w:type="dxa" w:w="108"/>
            </w:tcMar>
          </w:tcPr>
          <w:p w14:paraId="34000000">
            <w:pPr>
              <w:ind/>
              <w:jc w:val="center"/>
            </w:pPr>
          </w:p>
        </w:tc>
        <w:tc>
          <w:tcPr>
            <w:tcW w:type="dxa" w:w="2661"/>
            <w:shd w:fill="auto" w:val="clear"/>
            <w:tcMar>
              <w:top w:type="dxa" w:w="0"/>
              <w:left w:type="dxa" w:w="108"/>
              <w:bottom w:type="dxa" w:w="0"/>
              <w:right w:type="dxa" w:w="108"/>
            </w:tcMar>
          </w:tcPr>
          <w:p w14:paraId="35000000">
            <w:pPr>
              <w:ind/>
              <w:jc w:val="center"/>
            </w:pPr>
          </w:p>
        </w:tc>
      </w:tr>
      <w:tr>
        <w:tc>
          <w:tcPr>
            <w:tcW w:type="dxa" w:w="2027"/>
            <w:shd w:fill="auto" w:val="clear"/>
            <w:tcMar>
              <w:top w:type="dxa" w:w="0"/>
              <w:left w:type="dxa" w:w="108"/>
              <w:bottom w:type="dxa" w:w="0"/>
              <w:right w:type="dxa" w:w="108"/>
            </w:tcMar>
          </w:tcPr>
          <w:p w14:paraId="36000000">
            <w:r>
              <w:t>Руководитель</w:t>
            </w:r>
          </w:p>
        </w:tc>
        <w:tc>
          <w:tcPr>
            <w:tcW w:type="dxa" w:w="1427"/>
            <w:shd w:fill="auto" w:val="clear"/>
            <w:tcMar>
              <w:top w:type="dxa" w:w="0"/>
              <w:left w:type="dxa" w:w="108"/>
              <w:bottom w:type="dxa" w:w="0"/>
              <w:right w:type="dxa" w:w="108"/>
            </w:tcMar>
          </w:tcPr>
          <w:p w14:paraId="37000000"/>
        </w:tc>
        <w:tc>
          <w:tcPr>
            <w:tcW w:type="dxa" w:w="1120"/>
            <w:tcMar>
              <w:top w:type="dxa" w:w="0"/>
              <w:left w:type="dxa" w:w="108"/>
              <w:bottom w:type="dxa" w:w="0"/>
              <w:right w:type="dxa" w:w="108"/>
            </w:tcMar>
          </w:tcPr>
          <w:p w14:paraId="38000000"/>
        </w:tc>
        <w:tc>
          <w:tcPr>
            <w:tcW w:type="dxa" w:w="2226"/>
            <w:shd w:fill="auto" w:val="clear"/>
            <w:tcMar>
              <w:top w:type="dxa" w:w="0"/>
              <w:left w:type="dxa" w:w="108"/>
              <w:bottom w:type="dxa" w:w="0"/>
              <w:right w:type="dxa" w:w="108"/>
            </w:tcMar>
          </w:tcPr>
          <w:p w14:paraId="39000000">
            <w:pPr>
              <w:rPr>
                <w:sz w:val="28"/>
              </w:rPr>
            </w:pPr>
          </w:p>
        </w:tc>
        <w:tc>
          <w:tcPr>
            <w:tcW w:type="dxa" w:w="2661"/>
            <w:shd w:fill="auto" w:val="clear"/>
            <w:tcMar>
              <w:top w:type="dxa" w:w="0"/>
              <w:left w:type="dxa" w:w="108"/>
              <w:bottom w:type="dxa" w:w="0"/>
              <w:right w:type="dxa" w:w="108"/>
            </w:tcMar>
          </w:tcPr>
          <w:p w14:paraId="3A000000">
            <w:r>
              <w:t>М</w:t>
            </w:r>
            <w:r>
              <w:t>.</w:t>
            </w:r>
            <w:r>
              <w:t>В</w:t>
            </w:r>
            <w:r>
              <w:t xml:space="preserve">. </w:t>
            </w:r>
            <w:r>
              <w:t>Фетисов</w:t>
            </w:r>
          </w:p>
        </w:tc>
      </w:tr>
      <w:tr>
        <w:tc>
          <w:tcPr>
            <w:tcW w:type="dxa" w:w="2027"/>
            <w:shd w:fill="auto" w:val="clear"/>
            <w:tcMar>
              <w:top w:type="dxa" w:w="0"/>
              <w:left w:type="dxa" w:w="108"/>
              <w:bottom w:type="dxa" w:w="0"/>
              <w:right w:type="dxa" w:w="108"/>
            </w:tcMar>
          </w:tcPr>
          <w:p w14:paraId="3B000000">
            <w:pPr>
              <w:ind/>
              <w:jc w:val="center"/>
              <w:rPr>
                <w:sz w:val="18"/>
              </w:rPr>
            </w:pPr>
          </w:p>
        </w:tc>
        <w:tc>
          <w:tcPr>
            <w:tcW w:type="dxa" w:w="1427"/>
            <w:shd w:fill="auto" w:val="clear"/>
            <w:tcMar>
              <w:top w:type="dxa" w:w="0"/>
              <w:left w:type="dxa" w:w="108"/>
              <w:bottom w:type="dxa" w:w="0"/>
              <w:right w:type="dxa" w:w="108"/>
            </w:tcMar>
          </w:tcPr>
          <w:p w14:paraId="3C000000">
            <w:pPr>
              <w:ind/>
              <w:jc w:val="center"/>
              <w:rPr>
                <w:sz w:val="18"/>
              </w:rPr>
            </w:pPr>
          </w:p>
        </w:tc>
        <w:tc>
          <w:tcPr>
            <w:tcW w:type="dxa" w:w="1120"/>
            <w:tcMar>
              <w:top w:type="dxa" w:w="0"/>
              <w:left w:type="dxa" w:w="108"/>
              <w:bottom w:type="dxa" w:w="0"/>
              <w:right w:type="dxa" w:w="108"/>
            </w:tcMar>
          </w:tcPr>
          <w:p w14:paraId="3D000000">
            <w:pPr>
              <w:ind/>
              <w:jc w:val="center"/>
              <w:rPr>
                <w:sz w:val="18"/>
              </w:rPr>
            </w:pPr>
          </w:p>
        </w:tc>
        <w:tc>
          <w:tcPr>
            <w:tcW w:type="dxa" w:w="2226"/>
            <w:shd w:fill="auto" w:val="clear"/>
            <w:tcMar>
              <w:top w:type="dxa" w:w="0"/>
              <w:left w:type="dxa" w:w="108"/>
              <w:bottom w:type="dxa" w:w="0"/>
              <w:right w:type="dxa" w:w="108"/>
            </w:tcMar>
          </w:tcPr>
          <w:p w14:paraId="3E000000">
            <w:pPr>
              <w:ind/>
              <w:jc w:val="center"/>
              <w:rPr>
                <w:sz w:val="20"/>
              </w:rPr>
            </w:pPr>
            <w:r>
              <w:rPr>
                <w:sz w:val="20"/>
              </w:rPr>
              <w:t xml:space="preserve">(Подпись, </w:t>
            </w:r>
            <w:commentRangeStart w:id="1"/>
            <w:r>
              <w:rPr>
                <w:sz w:val="20"/>
              </w:rPr>
              <w:t>дата</w:t>
            </w:r>
            <w:commentRangeEnd w:id="1"/>
            <w:r>
              <w:commentReference w:id="1"/>
            </w:r>
            <w:r>
              <w:rPr>
                <w:sz w:val="20"/>
              </w:rPr>
              <w:t>)</w:t>
            </w:r>
          </w:p>
        </w:tc>
        <w:tc>
          <w:tcPr>
            <w:tcW w:type="dxa" w:w="2661"/>
            <w:shd w:fill="auto" w:val="clear"/>
            <w:tcMar>
              <w:top w:type="dxa" w:w="0"/>
              <w:left w:type="dxa" w:w="108"/>
              <w:bottom w:type="dxa" w:w="0"/>
              <w:right w:type="dxa" w:w="108"/>
            </w:tcMar>
          </w:tcPr>
          <w:p w14:paraId="3F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40000000">
            <w:pPr>
              <w:ind/>
              <w:jc w:val="center"/>
              <w:rPr>
                <w:sz w:val="18"/>
              </w:rPr>
            </w:pPr>
          </w:p>
        </w:tc>
        <w:tc>
          <w:tcPr>
            <w:tcW w:type="dxa" w:w="1427"/>
            <w:shd w:fill="auto" w:val="clear"/>
            <w:tcMar>
              <w:top w:type="dxa" w:w="0"/>
              <w:left w:type="dxa" w:w="108"/>
              <w:bottom w:type="dxa" w:w="0"/>
              <w:right w:type="dxa" w:w="108"/>
            </w:tcMar>
          </w:tcPr>
          <w:p w14:paraId="41000000">
            <w:pPr>
              <w:ind/>
              <w:jc w:val="center"/>
              <w:rPr>
                <w:sz w:val="18"/>
              </w:rPr>
            </w:pPr>
          </w:p>
        </w:tc>
        <w:tc>
          <w:tcPr>
            <w:tcW w:type="dxa" w:w="1120"/>
            <w:tcMar>
              <w:top w:type="dxa" w:w="0"/>
              <w:left w:type="dxa" w:w="108"/>
              <w:bottom w:type="dxa" w:w="0"/>
              <w:right w:type="dxa" w:w="108"/>
            </w:tcMar>
          </w:tcPr>
          <w:p w14:paraId="42000000">
            <w:pPr>
              <w:ind/>
              <w:jc w:val="center"/>
              <w:rPr>
                <w:sz w:val="18"/>
              </w:rPr>
            </w:pPr>
          </w:p>
        </w:tc>
        <w:tc>
          <w:tcPr>
            <w:tcW w:type="dxa" w:w="2226"/>
            <w:shd w:fill="auto" w:val="clear"/>
            <w:tcMar>
              <w:top w:type="dxa" w:w="0"/>
              <w:left w:type="dxa" w:w="108"/>
              <w:bottom w:type="dxa" w:w="0"/>
              <w:right w:type="dxa" w:w="108"/>
            </w:tcMar>
          </w:tcPr>
          <w:p w14:paraId="43000000">
            <w:pPr>
              <w:ind/>
              <w:jc w:val="center"/>
              <w:rPr>
                <w:sz w:val="18"/>
              </w:rPr>
            </w:pPr>
          </w:p>
        </w:tc>
        <w:tc>
          <w:tcPr>
            <w:tcW w:type="dxa" w:w="2661"/>
            <w:shd w:fill="auto" w:val="clear"/>
            <w:tcMar>
              <w:top w:type="dxa" w:w="0"/>
              <w:left w:type="dxa" w:w="108"/>
              <w:bottom w:type="dxa" w:w="0"/>
              <w:right w:type="dxa" w:w="108"/>
            </w:tcMar>
          </w:tcPr>
          <w:p w14:paraId="44000000">
            <w:pPr>
              <w:ind/>
              <w:jc w:val="center"/>
              <w:rPr>
                <w:sz w:val="18"/>
              </w:rPr>
            </w:pPr>
          </w:p>
        </w:tc>
      </w:tr>
      <w:tr>
        <w:tc>
          <w:tcPr>
            <w:tcW w:type="dxa" w:w="2027"/>
            <w:shd w:fill="auto" w:val="clear"/>
            <w:tcMar>
              <w:top w:type="dxa" w:w="0"/>
              <w:left w:type="dxa" w:w="108"/>
              <w:bottom w:type="dxa" w:w="0"/>
              <w:right w:type="dxa" w:w="108"/>
            </w:tcMar>
          </w:tcPr>
          <w:p w14:paraId="45000000">
            <w:r>
              <w:t>Нормоконтролер</w:t>
            </w:r>
          </w:p>
        </w:tc>
        <w:tc>
          <w:tcPr>
            <w:tcW w:type="dxa" w:w="1427"/>
            <w:shd w:fill="auto" w:val="clear"/>
            <w:tcMar>
              <w:top w:type="dxa" w:w="0"/>
              <w:left w:type="dxa" w:w="108"/>
              <w:bottom w:type="dxa" w:w="0"/>
              <w:right w:type="dxa" w:w="108"/>
            </w:tcMar>
          </w:tcPr>
          <w:p w14:paraId="46000000"/>
        </w:tc>
        <w:tc>
          <w:tcPr>
            <w:tcW w:type="dxa" w:w="1120"/>
            <w:tcMar>
              <w:top w:type="dxa" w:w="0"/>
              <w:left w:type="dxa" w:w="108"/>
              <w:bottom w:type="dxa" w:w="0"/>
              <w:right w:type="dxa" w:w="108"/>
            </w:tcMar>
          </w:tcPr>
          <w:p w14:paraId="47000000"/>
        </w:tc>
        <w:tc>
          <w:tcPr>
            <w:tcW w:type="dxa" w:w="2226"/>
            <w:shd w:fill="auto" w:val="clear"/>
            <w:tcMar>
              <w:top w:type="dxa" w:w="0"/>
              <w:left w:type="dxa" w:w="108"/>
              <w:bottom w:type="dxa" w:w="0"/>
              <w:right w:type="dxa" w:w="108"/>
            </w:tcMar>
          </w:tcPr>
          <w:p w14:paraId="48000000"/>
        </w:tc>
        <w:tc>
          <w:tcPr>
            <w:tcW w:type="dxa" w:w="2661"/>
            <w:shd w:fill="auto" w:val="clear"/>
            <w:tcMar>
              <w:top w:type="dxa" w:w="0"/>
              <w:left w:type="dxa" w:w="108"/>
              <w:bottom w:type="dxa" w:w="0"/>
              <w:right w:type="dxa" w:w="108"/>
            </w:tcMar>
          </w:tcPr>
          <w:p w14:paraId="49000000">
            <w:r>
              <w:rPr>
                <w:highlight w:val="yellow"/>
              </w:rPr>
              <w:t>Х.Х. ХХХХХХХХХХ</w:t>
            </w:r>
          </w:p>
        </w:tc>
      </w:tr>
      <w:tr>
        <w:tc>
          <w:tcPr>
            <w:tcW w:type="dxa" w:w="2027"/>
            <w:shd w:fill="auto" w:val="clear"/>
            <w:tcMar>
              <w:top w:type="dxa" w:w="0"/>
              <w:left w:type="dxa" w:w="108"/>
              <w:bottom w:type="dxa" w:w="0"/>
              <w:right w:type="dxa" w:w="108"/>
            </w:tcMar>
          </w:tcPr>
          <w:p w14:paraId="4A000000">
            <w:pPr>
              <w:ind/>
              <w:jc w:val="center"/>
              <w:rPr>
                <w:sz w:val="18"/>
              </w:rPr>
            </w:pPr>
          </w:p>
        </w:tc>
        <w:tc>
          <w:tcPr>
            <w:tcW w:type="dxa" w:w="1427"/>
            <w:shd w:fill="auto" w:val="clear"/>
            <w:tcMar>
              <w:top w:type="dxa" w:w="0"/>
              <w:left w:type="dxa" w:w="108"/>
              <w:bottom w:type="dxa" w:w="0"/>
              <w:right w:type="dxa" w:w="108"/>
            </w:tcMar>
          </w:tcPr>
          <w:p w14:paraId="4B000000">
            <w:pPr>
              <w:ind/>
              <w:jc w:val="center"/>
              <w:rPr>
                <w:sz w:val="18"/>
              </w:rPr>
            </w:pPr>
          </w:p>
        </w:tc>
        <w:tc>
          <w:tcPr>
            <w:tcW w:type="dxa" w:w="1120"/>
            <w:tcMar>
              <w:top w:type="dxa" w:w="0"/>
              <w:left w:type="dxa" w:w="108"/>
              <w:bottom w:type="dxa" w:w="0"/>
              <w:right w:type="dxa" w:w="108"/>
            </w:tcMar>
          </w:tcPr>
          <w:p w14:paraId="4C000000">
            <w:pPr>
              <w:ind/>
              <w:jc w:val="center"/>
              <w:rPr>
                <w:sz w:val="18"/>
              </w:rPr>
            </w:pPr>
          </w:p>
        </w:tc>
        <w:tc>
          <w:tcPr>
            <w:tcW w:type="dxa" w:w="2226"/>
            <w:shd w:fill="auto" w:val="clear"/>
            <w:tcMar>
              <w:top w:type="dxa" w:w="0"/>
              <w:left w:type="dxa" w:w="108"/>
              <w:bottom w:type="dxa" w:w="0"/>
              <w:right w:type="dxa" w:w="108"/>
            </w:tcMar>
          </w:tcPr>
          <w:p w14:paraId="4D000000">
            <w:pPr>
              <w:ind/>
              <w:jc w:val="center"/>
              <w:rPr>
                <w:sz w:val="18"/>
              </w:rPr>
            </w:pPr>
            <w:r>
              <w:rPr>
                <w:sz w:val="18"/>
              </w:rPr>
              <w:t xml:space="preserve">(Подпись, </w:t>
            </w:r>
            <w:commentRangeStart w:id="2"/>
            <w:r>
              <w:rPr>
                <w:sz w:val="18"/>
              </w:rPr>
              <w:t>дата</w:t>
            </w:r>
            <w:commentRangeEnd w:id="2"/>
            <w:r>
              <w:commentReference w:id="2"/>
            </w:r>
            <w:r>
              <w:rPr>
                <w:sz w:val="18"/>
              </w:rPr>
              <w:t>)</w:t>
            </w:r>
          </w:p>
        </w:tc>
        <w:tc>
          <w:tcPr>
            <w:tcW w:type="dxa" w:w="2661"/>
            <w:shd w:fill="auto" w:val="clear"/>
            <w:tcMar>
              <w:top w:type="dxa" w:w="0"/>
              <w:left w:type="dxa" w:w="108"/>
              <w:bottom w:type="dxa" w:w="0"/>
              <w:right w:type="dxa" w:w="108"/>
            </w:tcMar>
          </w:tcPr>
          <w:p w14:paraId="4E000000">
            <w:pPr>
              <w:ind/>
              <w:jc w:val="center"/>
              <w:rPr>
                <w:sz w:val="18"/>
              </w:rPr>
            </w:pPr>
            <w:r>
              <w:rPr>
                <w:sz w:val="18"/>
              </w:rPr>
              <w:t>(И.О. Фамилия)</w:t>
            </w:r>
          </w:p>
        </w:tc>
      </w:tr>
      <w:tr>
        <w:tc>
          <w:tcPr>
            <w:tcW w:type="dxa" w:w="2027"/>
            <w:shd w:fill="auto" w:val="clear"/>
            <w:tcMar>
              <w:top w:type="dxa" w:w="0"/>
              <w:left w:type="dxa" w:w="108"/>
              <w:bottom w:type="dxa" w:w="0"/>
              <w:right w:type="dxa" w:w="108"/>
            </w:tcMar>
          </w:tcPr>
          <w:p w14:paraId="4F000000">
            <w:pPr>
              <w:ind/>
              <w:jc w:val="center"/>
              <w:rPr>
                <w:sz w:val="18"/>
              </w:rPr>
            </w:pPr>
          </w:p>
        </w:tc>
        <w:tc>
          <w:tcPr>
            <w:tcW w:type="dxa" w:w="1427"/>
            <w:shd w:fill="auto" w:val="clear"/>
            <w:tcMar>
              <w:top w:type="dxa" w:w="0"/>
              <w:left w:type="dxa" w:w="108"/>
              <w:bottom w:type="dxa" w:w="0"/>
              <w:right w:type="dxa" w:w="108"/>
            </w:tcMar>
          </w:tcPr>
          <w:p w14:paraId="50000000">
            <w:pPr>
              <w:ind/>
              <w:jc w:val="center"/>
              <w:rPr>
                <w:sz w:val="18"/>
              </w:rPr>
            </w:pPr>
          </w:p>
        </w:tc>
        <w:tc>
          <w:tcPr>
            <w:tcW w:type="dxa" w:w="1120"/>
            <w:tcMar>
              <w:top w:type="dxa" w:w="0"/>
              <w:left w:type="dxa" w:w="108"/>
              <w:bottom w:type="dxa" w:w="0"/>
              <w:right w:type="dxa" w:w="108"/>
            </w:tcMar>
          </w:tcPr>
          <w:p w14:paraId="51000000">
            <w:pPr>
              <w:ind/>
              <w:jc w:val="center"/>
              <w:rPr>
                <w:sz w:val="18"/>
              </w:rPr>
            </w:pPr>
          </w:p>
        </w:tc>
        <w:tc>
          <w:tcPr>
            <w:tcW w:type="dxa" w:w="2226"/>
            <w:shd w:fill="auto" w:val="clear"/>
            <w:tcMar>
              <w:top w:type="dxa" w:w="0"/>
              <w:left w:type="dxa" w:w="108"/>
              <w:bottom w:type="dxa" w:w="0"/>
              <w:right w:type="dxa" w:w="108"/>
            </w:tcMar>
          </w:tcPr>
          <w:p w14:paraId="52000000">
            <w:pPr>
              <w:ind/>
              <w:jc w:val="center"/>
              <w:rPr>
                <w:sz w:val="18"/>
              </w:rPr>
            </w:pPr>
          </w:p>
        </w:tc>
        <w:tc>
          <w:tcPr>
            <w:tcW w:type="dxa" w:w="2661"/>
            <w:shd w:fill="auto" w:val="clear"/>
            <w:tcMar>
              <w:top w:type="dxa" w:w="0"/>
              <w:left w:type="dxa" w:w="108"/>
              <w:bottom w:type="dxa" w:w="0"/>
              <w:right w:type="dxa" w:w="108"/>
            </w:tcMar>
          </w:tcPr>
          <w:p w14:paraId="53000000">
            <w:pPr>
              <w:ind/>
              <w:jc w:val="center"/>
              <w:rPr>
                <w:sz w:val="18"/>
              </w:rPr>
            </w:pPr>
          </w:p>
        </w:tc>
      </w:tr>
      <w:tr>
        <w:tc>
          <w:tcPr>
            <w:tcW w:type="dxa" w:w="2027"/>
            <w:shd w:fill="auto" w:val="clear"/>
            <w:tcMar>
              <w:top w:type="dxa" w:w="0"/>
              <w:left w:type="dxa" w:w="108"/>
              <w:bottom w:type="dxa" w:w="0"/>
              <w:right w:type="dxa" w:w="108"/>
            </w:tcMar>
          </w:tcPr>
          <w:p w14:paraId="54000000">
            <w:pPr>
              <w:ind/>
              <w:jc w:val="center"/>
              <w:rPr>
                <w:sz w:val="18"/>
              </w:rPr>
            </w:pPr>
          </w:p>
        </w:tc>
        <w:tc>
          <w:tcPr>
            <w:tcW w:type="dxa" w:w="1427"/>
            <w:shd w:fill="auto" w:val="clear"/>
            <w:tcMar>
              <w:top w:type="dxa" w:w="0"/>
              <w:left w:type="dxa" w:w="108"/>
              <w:bottom w:type="dxa" w:w="0"/>
              <w:right w:type="dxa" w:w="108"/>
            </w:tcMar>
          </w:tcPr>
          <w:p w14:paraId="55000000">
            <w:pPr>
              <w:ind/>
              <w:jc w:val="center"/>
              <w:rPr>
                <w:sz w:val="18"/>
              </w:rPr>
            </w:pPr>
          </w:p>
        </w:tc>
        <w:tc>
          <w:tcPr>
            <w:tcW w:type="dxa" w:w="1120"/>
            <w:tcMar>
              <w:top w:type="dxa" w:w="0"/>
              <w:left w:type="dxa" w:w="108"/>
              <w:bottom w:type="dxa" w:w="0"/>
              <w:right w:type="dxa" w:w="108"/>
            </w:tcMar>
          </w:tcPr>
          <w:p w14:paraId="56000000">
            <w:pPr>
              <w:ind/>
              <w:jc w:val="center"/>
              <w:rPr>
                <w:sz w:val="18"/>
              </w:rPr>
            </w:pPr>
          </w:p>
        </w:tc>
        <w:tc>
          <w:tcPr>
            <w:tcW w:type="dxa" w:w="2226"/>
            <w:shd w:fill="auto" w:val="clear"/>
            <w:tcMar>
              <w:top w:type="dxa" w:w="0"/>
              <w:left w:type="dxa" w:w="108"/>
              <w:bottom w:type="dxa" w:w="0"/>
              <w:right w:type="dxa" w:w="108"/>
            </w:tcMar>
          </w:tcPr>
          <w:p w14:paraId="57000000">
            <w:pPr>
              <w:ind/>
              <w:jc w:val="center"/>
              <w:rPr>
                <w:sz w:val="18"/>
              </w:rPr>
            </w:pPr>
          </w:p>
        </w:tc>
        <w:tc>
          <w:tcPr>
            <w:tcW w:type="dxa" w:w="2661"/>
            <w:shd w:fill="auto" w:val="clear"/>
            <w:tcMar>
              <w:top w:type="dxa" w:w="0"/>
              <w:left w:type="dxa" w:w="108"/>
              <w:bottom w:type="dxa" w:w="0"/>
              <w:right w:type="dxa" w:w="108"/>
            </w:tcMar>
          </w:tcPr>
          <w:p w14:paraId="58000000">
            <w:pPr>
              <w:ind/>
              <w:jc w:val="center"/>
              <w:rPr>
                <w:sz w:val="18"/>
              </w:rPr>
            </w:pPr>
          </w:p>
        </w:tc>
      </w:tr>
    </w:tbl>
    <w:p w14:paraId="59000000"/>
    <w:p w14:paraId="5A000000">
      <w:pPr>
        <w:ind/>
        <w:jc w:val="both"/>
      </w:pPr>
    </w:p>
    <w:p w14:paraId="5B000000">
      <w:pPr>
        <w:ind/>
        <w:jc w:val="center"/>
      </w:pPr>
    </w:p>
    <w:p w14:paraId="5C000000">
      <w:pPr>
        <w:ind/>
        <w:jc w:val="center"/>
      </w:pPr>
    </w:p>
    <w:p w14:paraId="5D000000">
      <w:pPr>
        <w:ind/>
        <w:jc w:val="center"/>
      </w:pPr>
    </w:p>
    <w:p w14:paraId="5E000000">
      <w:pPr>
        <w:ind/>
        <w:jc w:val="center"/>
      </w:pPr>
    </w:p>
    <w:p w14:paraId="5F000000">
      <w:pPr>
        <w:ind/>
        <w:jc w:val="center"/>
      </w:pPr>
    </w:p>
    <w:p w14:paraId="60000000">
      <w:pPr>
        <w:ind/>
        <w:jc w:val="center"/>
      </w:pPr>
    </w:p>
    <w:p w14:paraId="61000000">
      <w:pPr>
        <w:ind/>
        <w:jc w:val="center"/>
      </w:pPr>
    </w:p>
    <w:p w14:paraId="62000000">
      <w:pPr>
        <w:ind/>
        <w:jc w:val="center"/>
      </w:pPr>
    </w:p>
    <w:p w14:paraId="63000000">
      <w:pPr>
        <w:ind/>
        <w:jc w:val="center"/>
        <w:rPr>
          <w:i w:val="1"/>
          <w:sz w:val="28"/>
        </w:rPr>
      </w:pPr>
      <w:r>
        <w:rPr>
          <w:i w:val="1"/>
          <w:sz w:val="28"/>
        </w:rPr>
        <w:t>202</w:t>
      </w:r>
      <w:r>
        <w:rPr>
          <w:i w:val="1"/>
          <w:sz w:val="28"/>
        </w:rPr>
        <w:t>3</w:t>
      </w:r>
      <w:r>
        <w:rPr>
          <w:i w:val="1"/>
          <w:sz w:val="28"/>
        </w:rPr>
        <w:t xml:space="preserve">  г.</w:t>
      </w:r>
      <w:r>
        <w:rPr>
          <w:i w:val="1"/>
          <w:sz w:val="28"/>
        </w:rPr>
        <w:br w:type="page"/>
      </w:r>
    </w:p>
    <w:p w14:paraId="64000000">
      <w:pPr>
        <w:ind/>
        <w:jc w:val="center"/>
        <w:rPr>
          <w:i w:val="1"/>
          <w:sz w:val="96"/>
        </w:rPr>
      </w:pPr>
      <w:r>
        <w:rPr>
          <w:i w:val="1"/>
          <w:sz w:val="96"/>
        </w:rPr>
        <w:t>ЗАДАНИЕ ЛИСТ 1</w:t>
      </w:r>
      <w:r>
        <w:rPr>
          <w:i w:val="1"/>
          <w:sz w:val="96"/>
        </w:rPr>
        <w:br w:type="page"/>
      </w:r>
    </w:p>
    <w:p w14:paraId="65000000">
      <w:pPr>
        <w:ind/>
        <w:jc w:val="center"/>
        <w:rPr>
          <w:i w:val="1"/>
          <w:sz w:val="96"/>
        </w:rPr>
      </w:pPr>
      <w:r>
        <w:rPr>
          <w:i w:val="1"/>
          <w:sz w:val="96"/>
        </w:rPr>
        <w:t>ЗАДАНИЕ ЛИСТ 2</w:t>
      </w:r>
    </w:p>
    <w:p w14:paraId="66000000">
      <w:pPr>
        <w:sectPr>
          <w:pgSz w:h="16838" w:orient="portrait" w:w="11906"/>
          <w:pgMar w:bottom="567" w:footer="709" w:gutter="0" w:header="709" w:left="1418" w:right="851" w:top="1134"/>
        </w:sectPr>
      </w:pPr>
    </w:p>
    <w:p w14:paraId="67000000">
      <w:pPr>
        <w:keepNext w:val="0"/>
        <w:keepLines w:val="0"/>
        <w:widowControl w:val="1"/>
        <w:spacing w:line="360" w:lineRule="auto"/>
        <w:ind/>
        <w:jc w:val="center"/>
        <w:rPr>
          <w:i w:val="1"/>
          <w:sz w:val="96"/>
        </w:rPr>
      </w:pPr>
      <w:r>
        <w:rPr>
          <w:i w:val="1"/>
          <w:sz w:val="96"/>
        </w:rPr>
        <w:t>КАЛЕНДАРНЫЙ ПЛАН</w:t>
      </w:r>
    </w:p>
    <w:p w14:paraId="68000000">
      <w:pPr>
        <w:sectPr>
          <w:footerReference r:id="rId3" w:type="default"/>
          <w:pgSz w:h="16838" w:orient="portrait" w:w="11906"/>
          <w:pgMar w:bottom="567" w:footer="709" w:gutter="0" w:header="709" w:left="1418" w:right="851" w:top="1134"/>
          <w:pgNumType w:fmt="decimal" w:start="4"/>
        </w:sectPr>
      </w:pPr>
    </w:p>
    <w:p w14:paraId="69000000">
      <w:pPr>
        <w:keepNext w:val="0"/>
        <w:keepLines w:val="0"/>
        <w:widowControl w:val="1"/>
        <w:spacing w:line="360" w:lineRule="auto"/>
        <w:ind/>
        <w:jc w:val="center"/>
        <w:outlineLvl w:val="0"/>
        <w:rPr>
          <w:rFonts w:ascii="Times New Roman" w:hAnsi="Times New Roman"/>
          <w:sz w:val="28"/>
        </w:rPr>
      </w:pPr>
      <w:r>
        <w:rPr>
          <w:rFonts w:ascii="Times New Roman" w:hAnsi="Times New Roman"/>
          <w:b w:val="1"/>
          <w:color w:val="000000"/>
          <w:sz w:val="28"/>
        </w:rPr>
        <w:t>АННОТАЦИЯ</w:t>
      </w:r>
    </w:p>
    <w:p w14:paraId="6A000000">
      <w:pPr>
        <w:keepNext w:val="0"/>
        <w:keepLines w:val="0"/>
        <w:pageBreakBefore w:val="0"/>
        <w:widowControl w:val="1"/>
        <w:spacing w:line="360" w:lineRule="auto"/>
        <w:ind w:firstLine="709" w:left="0"/>
        <w:jc w:val="both"/>
        <w:rPr>
          <w:rFonts w:ascii="Times New Roman" w:hAnsi="Times New Roman"/>
          <w:color w:val="000000"/>
          <w:sz w:val="28"/>
          <w:highlight w:val="red"/>
        </w:rPr>
      </w:pPr>
      <w:r>
        <w:rPr>
          <w:rFonts w:ascii="Times New Roman" w:hAnsi="Times New Roman"/>
          <w:color w:val="000000"/>
          <w:sz w:val="28"/>
        </w:rPr>
        <w:t xml:space="preserve">Расчетно-пояснительная записка выпускной квалификационной работы бакалавра посвящена процессу проектирования и разработки </w:t>
      </w:r>
      <w:r>
        <w:rPr>
          <w:rFonts w:ascii="Times New Roman" w:hAnsi="Times New Roman"/>
          <w:color w:val="000000"/>
          <w:sz w:val="28"/>
        </w:rPr>
        <w:t>программной подсистемы имитационного моделирования процессов</w:t>
      </w:r>
      <w:r>
        <w:rPr>
          <w:rFonts w:ascii="Times New Roman" w:hAnsi="Times New Roman"/>
          <w:color w:val="000000"/>
          <w:sz w:val="28"/>
        </w:rPr>
        <w:t xml:space="preserve">. Для реализации </w:t>
      </w:r>
      <w:r>
        <w:rPr>
          <w:rFonts w:ascii="Times New Roman" w:hAnsi="Times New Roman"/>
          <w:color w:val="000000"/>
          <w:sz w:val="28"/>
        </w:rPr>
        <w:t xml:space="preserve">подсистемы </w:t>
      </w:r>
      <w:r>
        <w:rPr>
          <w:rFonts w:ascii="Times New Roman" w:hAnsi="Times New Roman"/>
          <w:color w:val="000000"/>
          <w:sz w:val="28"/>
        </w:rPr>
        <w:t xml:space="preserve">был проведен анализ </w:t>
      </w:r>
      <w:r>
        <w:rPr>
          <w:rFonts w:ascii="Times New Roman" w:hAnsi="Times New Roman"/>
          <w:color w:val="000000"/>
          <w:sz w:val="28"/>
        </w:rPr>
        <w:t>библиотек и фреймворков поддержки межпроцессного взаимодействия</w:t>
      </w:r>
      <w:r>
        <w:rPr>
          <w:rFonts w:ascii="Times New Roman" w:hAnsi="Times New Roman"/>
          <w:color w:val="000000"/>
          <w:sz w:val="28"/>
        </w:rPr>
        <w:t xml:space="preserve">. Помимо этого, был </w:t>
      </w:r>
      <w:r>
        <w:rPr>
          <w:rFonts w:ascii="Times New Roman" w:hAnsi="Times New Roman"/>
          <w:color w:val="000000"/>
          <w:sz w:val="28"/>
        </w:rPr>
        <w:t>разработан протокол взаимодействия между плагином интеграции со средой разработки и сервером имитационного моделирования</w:t>
      </w:r>
      <w:r>
        <w:rPr>
          <w:rFonts w:ascii="Times New Roman" w:hAnsi="Times New Roman"/>
          <w:color w:val="000000"/>
          <w:sz w:val="28"/>
        </w:rPr>
        <w:t>.</w:t>
      </w:r>
    </w:p>
    <w:p w14:paraId="6B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На основе проведенных исследований был</w:t>
      </w:r>
      <w:r>
        <w:rPr>
          <w:rFonts w:ascii="Times New Roman" w:hAnsi="Times New Roman"/>
          <w:color w:val="000000"/>
          <w:sz w:val="28"/>
        </w:rPr>
        <w:t>а</w:t>
      </w:r>
      <w:r>
        <w:rPr>
          <w:rFonts w:ascii="Times New Roman" w:hAnsi="Times New Roman"/>
          <w:color w:val="000000"/>
          <w:sz w:val="28"/>
        </w:rPr>
        <w:t xml:space="preserve"> спроектирован</w:t>
      </w:r>
      <w:r>
        <w:rPr>
          <w:rFonts w:ascii="Times New Roman" w:hAnsi="Times New Roman"/>
          <w:color w:val="000000"/>
          <w:sz w:val="28"/>
        </w:rPr>
        <w:t>а</w:t>
      </w:r>
      <w:r>
        <w:rPr>
          <w:rFonts w:ascii="Times New Roman" w:hAnsi="Times New Roman"/>
          <w:color w:val="000000"/>
          <w:sz w:val="28"/>
        </w:rPr>
        <w:t xml:space="preserve"> и реализован</w:t>
      </w:r>
      <w:r>
        <w:rPr>
          <w:rFonts w:ascii="Times New Roman" w:hAnsi="Times New Roman"/>
          <w:color w:val="000000"/>
          <w:sz w:val="28"/>
        </w:rPr>
        <w:t>а</w:t>
      </w:r>
      <w:r>
        <w:rPr>
          <w:rFonts w:ascii="Times New Roman" w:hAnsi="Times New Roman"/>
          <w:color w:val="000000"/>
          <w:sz w:val="28"/>
        </w:rPr>
        <w:t xml:space="preserve"> </w:t>
      </w:r>
      <w:r>
        <w:rPr>
          <w:rFonts w:ascii="Times New Roman" w:hAnsi="Times New Roman"/>
          <w:color w:val="000000"/>
          <w:sz w:val="28"/>
        </w:rPr>
        <w:t>программная подсистема имитационного моделирования процессов</w:t>
      </w:r>
      <w:r>
        <w:rPr>
          <w:rFonts w:ascii="Times New Roman" w:hAnsi="Times New Roman"/>
          <w:color w:val="000000"/>
          <w:sz w:val="28"/>
        </w:rPr>
        <w:t>.</w:t>
      </w:r>
    </w:p>
    <w:p w14:paraId="6C000000">
      <w:pPr>
        <w:keepNext w:val="0"/>
        <w:keepLines w:val="0"/>
        <w:pageBreakBefore w:val="0"/>
        <w:widowControl w:val="1"/>
        <w:spacing w:line="360" w:lineRule="auto"/>
        <w:ind/>
        <w:jc w:val="center"/>
        <w:rPr>
          <w:rFonts w:ascii="Times New Roman" w:hAnsi="Times New Roman"/>
          <w:b w:val="1"/>
          <w:color w:val="000000"/>
          <w:sz w:val="28"/>
        </w:rPr>
      </w:pPr>
      <w:r>
        <w:rPr>
          <w:rFonts w:ascii="Times New Roman" w:hAnsi="Times New Roman"/>
          <w:b w:val="1"/>
          <w:color w:val="000000"/>
          <w:sz w:val="28"/>
        </w:rPr>
        <w:t>ANNOTATION</w:t>
      </w:r>
    </w:p>
    <w:p w14:paraId="6D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w:t>
      </w:r>
      <w:r>
        <w:rPr>
          <w:color w:val="000000"/>
          <w:sz w:val="28"/>
        </w:rPr>
        <w:t>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rFonts w:ascii="Times New Roman" w:hAnsi="Times New Roman"/>
          <w:color w:val="000000"/>
          <w:sz w:val="28"/>
        </w:rPr>
        <w:t xml:space="preserve">. For </w:t>
      </w:r>
      <w:r>
        <w:rPr>
          <w:color w:val="000000"/>
          <w:sz w:val="28"/>
        </w:rPr>
        <w:t xml:space="preserve">subsystem </w:t>
      </w:r>
      <w:r>
        <w:rPr>
          <w:rFonts w:ascii="Times New Roman" w:hAnsi="Times New Roman"/>
          <w:color w:val="000000"/>
          <w:sz w:val="28"/>
        </w:rPr>
        <w:t xml:space="preserve">realization analysis of </w:t>
      </w:r>
      <w:r>
        <w:rPr>
          <w:color w:val="000000"/>
          <w:sz w:val="28"/>
        </w:rPr>
        <w:t>libraries</w:t>
      </w:r>
      <w:r>
        <w:rPr>
          <w:color w:val="000000"/>
          <w:sz w:val="28"/>
        </w:rPr>
        <w:t xml:space="preserve"> </w:t>
      </w:r>
      <w:r>
        <w:rPr>
          <w:color w:val="000000"/>
          <w:sz w:val="28"/>
        </w:rPr>
        <w:t xml:space="preserve">and frameworks supporting interprocess communication </w:t>
      </w:r>
      <w:r>
        <w:rPr>
          <w:rFonts w:ascii="Times New Roman" w:hAnsi="Times New Roman"/>
          <w:color w:val="000000"/>
          <w:sz w:val="28"/>
        </w:rPr>
        <w:t xml:space="preserve">is conducted. Also </w:t>
      </w:r>
      <w:r>
        <w:rPr>
          <w:rFonts w:ascii="Times New Roman" w:hAnsi="Times New Roman"/>
          <w:color w:val="000000"/>
          <w:sz w:val="28"/>
        </w:rPr>
        <w:t>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14:paraId="6E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 xml:space="preserve">the </w:t>
      </w:r>
      <w:r>
        <w:rPr>
          <w:color w:val="000000"/>
          <w:sz w:val="28"/>
        </w:rPr>
        <w:t>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14:paraId="6F000000">
      <w:pPr>
        <w:keepNext w:val="0"/>
        <w:keepLines w:val="0"/>
        <w:pageBreakBefore w:val="0"/>
        <w:widowControl w:val="1"/>
        <w:spacing w:line="360" w:lineRule="auto"/>
        <w:ind/>
        <w:jc w:val="center"/>
        <w:outlineLvl w:val="0"/>
        <w:rPr>
          <w:b w:val="1"/>
          <w:color w:val="000000"/>
          <w:sz w:val="28"/>
        </w:rPr>
      </w:pPr>
      <w:r>
        <w:rPr>
          <w:b w:val="1"/>
          <w:color w:val="000000"/>
          <w:sz w:val="28"/>
        </w:rPr>
        <w:t>РЕФЕРАТ</w:t>
      </w:r>
    </w:p>
    <w:p w14:paraId="70000000">
      <w:pPr>
        <w:keepNext w:val="0"/>
        <w:keepLines w:val="0"/>
        <w:pageBreakBefore w:val="0"/>
        <w:widowControl w:val="1"/>
        <w:spacing w:line="360" w:lineRule="auto"/>
        <w:ind w:firstLine="709" w:left="0"/>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w:t>
      </w:r>
      <w:r>
        <w:rPr>
          <w:color w:val="000000"/>
          <w:sz w:val="28"/>
        </w:rPr>
        <w:t>прил.</w:t>
      </w:r>
    </w:p>
    <w:p w14:paraId="71000000">
      <w:pPr>
        <w:keepNext w:val="0"/>
        <w:keepLines w:val="0"/>
        <w:pageBreakBefore w:val="0"/>
        <w:widowControl w:val="1"/>
        <w:spacing w:line="360" w:lineRule="auto"/>
        <w:ind/>
        <w:jc w:val="both"/>
        <w:rPr>
          <w:color w:val="000000"/>
          <w:sz w:val="28"/>
        </w:rPr>
      </w:pPr>
      <w:r>
        <w:rPr>
          <w:color w:val="000000"/>
          <w:sz w:val="28"/>
        </w:rPr>
        <w:t>ИМИТАЦИОННОЕ МОДЕЛИРОВАНИЕ, ПОДСИСТЕМА, МЕЖПРОЦЕССНОЕ ВЗАИМОДЕЙСТВИЕ</w:t>
      </w:r>
    </w:p>
    <w:p w14:paraId="72000000">
      <w:pPr>
        <w:keepNext w:val="0"/>
        <w:keepLines w:val="0"/>
        <w:pageBreakBefore w:val="0"/>
        <w:widowControl w:val="1"/>
        <w:spacing w:line="360" w:lineRule="auto"/>
        <w:ind w:firstLine="709" w:left="0"/>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14:paraId="73000000">
      <w:pPr>
        <w:keepNext w:val="0"/>
        <w:keepLines w:val="0"/>
        <w:pageBreakBefore w:val="0"/>
        <w:widowControl w:val="1"/>
        <w:spacing w:line="360" w:lineRule="auto"/>
        <w:ind w:firstLine="709" w:left="0"/>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74000000">
      <w:pPr>
        <w:keepNext w:val="0"/>
        <w:keepLines w:val="0"/>
        <w:pageBreakBefore w:val="0"/>
        <w:widowControl w:val="1"/>
        <w:spacing w:line="360" w:lineRule="auto"/>
        <w:ind w:firstLine="709" w:left="0"/>
        <w:jc w:val="both"/>
        <w:rPr>
          <w:color w:val="000000"/>
          <w:sz w:val="28"/>
        </w:rPr>
      </w:pPr>
      <w:r>
        <w:rPr>
          <w:color w:val="000000"/>
          <w:sz w:val="28"/>
        </w:rPr>
        <w:t>В ходе выполнения работы были решены следующие задачи:</w:t>
      </w:r>
    </w:p>
    <w:p w14:paraId="75000000">
      <w:pPr>
        <w:keepNext w:val="0"/>
        <w:keepLines w:val="0"/>
        <w:pageBreakBefore w:val="0"/>
        <w:widowControl w:val="1"/>
        <w:spacing w:line="360" w:lineRule="auto"/>
        <w:ind w:firstLine="709" w:left="0"/>
        <w:jc w:val="both"/>
        <w:rPr>
          <w:color w:val="000000"/>
          <w:sz w:val="28"/>
        </w:rPr>
      </w:pPr>
      <w:r>
        <w:rPr>
          <w:color w:val="000000"/>
          <w:sz w:val="28"/>
        </w:rPr>
        <w:t>— исследование библиотек и фреймворков поддержки межпроцессного взаимодействия;</w:t>
      </w:r>
    </w:p>
    <w:p w14:paraId="76000000">
      <w:pPr>
        <w:keepNext w:val="0"/>
        <w:keepLines w:val="0"/>
        <w:pageBreakBefore w:val="0"/>
        <w:widowControl w:val="1"/>
        <w:spacing w:line="360" w:lineRule="auto"/>
        <w:ind w:firstLine="709" w:left="0"/>
        <w:jc w:val="both"/>
        <w:rPr>
          <w:color w:val="000000"/>
          <w:sz w:val="28"/>
        </w:rPr>
      </w:pPr>
      <w:r>
        <w:rPr>
          <w:color w:val="000000"/>
          <w:sz w:val="28"/>
        </w:rPr>
        <w:t>— сравнение аналогов;</w:t>
      </w:r>
    </w:p>
    <w:p w14:paraId="77000000">
      <w:pPr>
        <w:keepNext w:val="0"/>
        <w:keepLines w:val="0"/>
        <w:pageBreakBefore w:val="0"/>
        <w:widowControl w:val="1"/>
        <w:spacing w:line="360" w:lineRule="auto"/>
        <w:ind w:firstLine="709" w:left="0"/>
        <w:jc w:val="both"/>
        <w:rPr>
          <w:color w:val="000000"/>
          <w:sz w:val="28"/>
        </w:rPr>
      </w:pPr>
      <w:r>
        <w:rPr>
          <w:color w:val="000000"/>
          <w:sz w:val="28"/>
        </w:rPr>
        <w:t>— проектирование и разработка диаграмм;</w:t>
      </w:r>
    </w:p>
    <w:p w14:paraId="78000000">
      <w:pPr>
        <w:keepNext w:val="0"/>
        <w:keepLines w:val="0"/>
        <w:pageBreakBefore w:val="0"/>
        <w:widowControl w:val="1"/>
        <w:spacing w:line="360" w:lineRule="auto"/>
        <w:ind w:firstLine="709" w:left="0"/>
        <w:jc w:val="both"/>
        <w:rPr>
          <w:color w:val="000000"/>
          <w:sz w:val="28"/>
        </w:rPr>
      </w:pPr>
      <w:r>
        <w:rPr>
          <w:color w:val="000000"/>
          <w:sz w:val="28"/>
        </w:rPr>
        <w:t>— реализация программной подсистемы.</w:t>
      </w:r>
    </w:p>
    <w:p w14:paraId="79000000">
      <w:pPr>
        <w:keepNext w:val="0"/>
        <w:keepLines w:val="0"/>
        <w:pageBreakBefore w:val="0"/>
        <w:widowControl w:val="1"/>
        <w:spacing w:line="360" w:lineRule="auto"/>
        <w:ind w:firstLine="709" w:left="0"/>
        <w:jc w:val="both"/>
        <w:rPr>
          <w:color w:val="000000"/>
          <w:sz w:val="28"/>
        </w:rPr>
      </w:pPr>
      <w:r>
        <w:rPr>
          <w:color w:val="000000"/>
          <w:sz w:val="28"/>
        </w:rPr>
        <w:t xml:space="preserve">В результате разработки была спроектирована, реализована и протестирована подсистема, </w:t>
      </w:r>
      <w:r>
        <w:rPr>
          <w:color w:val="000000"/>
          <w:sz w:val="28"/>
        </w:rPr>
        <w:t>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t>.</w:t>
      </w:r>
      <w:r>
        <w:rPr>
          <w:color w:val="000000"/>
          <w:sz w:val="28"/>
        </w:rPr>
        <w:br w:type="page"/>
      </w:r>
    </w:p>
    <w:p w14:paraId="7A000000">
      <w:pPr>
        <w:keepNext w:val="0"/>
        <w:keepLines w:val="0"/>
        <w:pageBreakBefore w:val="0"/>
        <w:widowControl w:val="1"/>
        <w:spacing w:line="360" w:lineRule="auto"/>
        <w:ind/>
        <w:jc w:val="center"/>
        <w:outlineLvl w:val="0"/>
        <w:rPr>
          <w:b w:val="1"/>
          <w:color w:val="000000"/>
          <w:sz w:val="28"/>
        </w:rPr>
      </w:pPr>
      <w:r>
        <w:rPr>
          <w:b w:val="1"/>
          <w:color w:val="000000"/>
          <w:sz w:val="28"/>
        </w:rPr>
        <w:t>СОДЕРЖАНИЕ</w:t>
      </w:r>
    </w:p>
    <w:p w14:paraId="7B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C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3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4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5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6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7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8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9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A000000">
      <w:pPr>
        <w:rPr>
          <w:color w:val="000000"/>
          <w:sz w:val="28"/>
        </w:rPr>
      </w:pPr>
      <w:r>
        <w:rPr>
          <w:color w:val="000000"/>
          <w:sz w:val="28"/>
        </w:rPr>
        <w:br w:type="page"/>
      </w:r>
    </w:p>
    <w:p w14:paraId="8B000000">
      <w:pPr>
        <w:keepNext w:val="0"/>
        <w:keepLines w:val="0"/>
        <w:pageBreakBefore w:val="0"/>
        <w:widowControl w:val="1"/>
        <w:spacing w:line="360" w:lineRule="auto"/>
        <w:ind/>
        <w:jc w:val="center"/>
        <w:outlineLvl w:val="0"/>
        <w:rPr>
          <w:b w:val="1"/>
          <w:color w:val="000000"/>
          <w:sz w:val="28"/>
        </w:rPr>
      </w:pPr>
      <w:r>
        <w:rPr>
          <w:b w:val="1"/>
          <w:color w:val="000000"/>
          <w:sz w:val="28"/>
        </w:rPr>
        <w:t>ОПРЕДЕЛЕНИЯ, ОБОЗНАЧЕНИЯ И СОКРАЩЕНИЯ</w:t>
      </w:r>
    </w:p>
    <w:p w14:paraId="8C000000">
      <w:pPr>
        <w:keepNext w:val="0"/>
        <w:keepLines w:val="0"/>
        <w:pageBreakBefore w:val="0"/>
        <w:widowControl w:val="1"/>
        <w:spacing w:line="360" w:lineRule="auto"/>
        <w:ind w:firstLine="709" w:left="0"/>
        <w:jc w:val="both"/>
        <w:rPr>
          <w:color w:val="000000"/>
          <w:sz w:val="28"/>
        </w:rPr>
      </w:pPr>
      <w:r>
        <w:rPr>
          <w:color w:val="000000"/>
          <w:sz w:val="28"/>
        </w:rPr>
        <w:t>SIMODO — название программных продуктов, разрабатываемых на кафедре ИУ6 МГТУ им. Баумана.</w:t>
      </w:r>
    </w:p>
    <w:p w14:paraId="8D000000">
      <w:pPr>
        <w:keepNext w:val="0"/>
        <w:keepLines w:val="0"/>
        <w:pageBreakBefore w:val="0"/>
        <w:widowControl w:val="1"/>
        <w:spacing w:line="360" w:lineRule="auto"/>
        <w:ind w:firstLine="709" w:left="0"/>
        <w:jc w:val="both"/>
        <w:rPr>
          <w:color w:val="000000"/>
          <w:sz w:val="28"/>
        </w:rPr>
      </w:pPr>
      <w:r>
        <w:rPr>
          <w:color w:val="000000"/>
          <w:sz w:val="28"/>
        </w:rPr>
        <w:t>Git — система контроля версий.</w:t>
      </w:r>
    </w:p>
    <w:p w14:paraId="8E000000">
      <w:pPr>
        <w:keepNext w:val="0"/>
        <w:keepLines w:val="0"/>
        <w:pageBreakBefore w:val="0"/>
        <w:widowControl w:val="1"/>
        <w:spacing w:line="360" w:lineRule="auto"/>
        <w:ind w:firstLine="709" w:left="0"/>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8F000000">
      <w:pPr>
        <w:keepNext w:val="0"/>
        <w:keepLines w:val="0"/>
        <w:pageBreakBefore w:val="0"/>
        <w:widowControl w:val="1"/>
        <w:spacing w:line="360" w:lineRule="auto"/>
        <w:ind w:firstLine="709" w:left="0"/>
        <w:jc w:val="both"/>
        <w:rPr>
          <w:color w:val="000000"/>
          <w:sz w:val="28"/>
        </w:rPr>
      </w:pPr>
      <w:r>
        <w:rPr>
          <w:color w:val="000000"/>
          <w:sz w:val="28"/>
        </w:rPr>
        <w:t>LSP+ — модификация протокола LSP под требования интегрированной среды разработки SIMODO.</w:t>
      </w:r>
    </w:p>
    <w:p w14:paraId="90000000">
      <w:pPr>
        <w:keepNext w:val="0"/>
        <w:keepLines w:val="0"/>
        <w:pageBreakBefore w:val="0"/>
        <w:widowControl w:val="1"/>
        <w:spacing w:line="360" w:lineRule="auto"/>
        <w:ind w:firstLine="709" w:left="0"/>
        <w:jc w:val="both"/>
        <w:rPr>
          <w:color w:val="000000"/>
          <w:sz w:val="28"/>
        </w:rPr>
      </w:pPr>
      <w:r>
        <w:rPr>
          <w:color w:val="000000"/>
          <w:sz w:val="28"/>
        </w:rPr>
        <w:t>ОС — операционная система.</w:t>
      </w:r>
    </w:p>
    <w:p w14:paraId="91000000">
      <w:pPr>
        <w:keepNext w:val="0"/>
        <w:keepLines w:val="0"/>
        <w:pageBreakBefore w:val="0"/>
        <w:widowControl w:val="1"/>
        <w:spacing w:line="360" w:lineRule="auto"/>
        <w:ind w:firstLine="709" w:left="0"/>
        <w:jc w:val="both"/>
        <w:rPr>
          <w:color w:val="000000"/>
          <w:sz w:val="28"/>
        </w:rPr>
      </w:pPr>
      <w:r>
        <w:rPr>
          <w:color w:val="000000"/>
          <w:sz w:val="28"/>
        </w:rPr>
        <w:t>Windows — операционная система для компьютеров от корпорации Microsoft.</w:t>
      </w:r>
    </w:p>
    <w:p w14:paraId="92000000">
      <w:pPr>
        <w:keepNext w:val="0"/>
        <w:keepLines w:val="0"/>
        <w:pageBreakBefore w:val="0"/>
        <w:widowControl w:val="1"/>
        <w:spacing w:line="360" w:lineRule="auto"/>
        <w:ind w:firstLine="709" w:left="0"/>
        <w:jc w:val="both"/>
        <w:rPr>
          <w:color w:val="000000"/>
          <w:sz w:val="28"/>
        </w:rPr>
      </w:pPr>
      <w:r>
        <w:rPr>
          <w:color w:val="000000"/>
          <w:sz w:val="28"/>
        </w:rPr>
        <w:t>Linux — семейство операционных систем на основе открытого ядра.</w:t>
      </w:r>
    </w:p>
    <w:p w14:paraId="93000000">
      <w:pPr>
        <w:keepNext w:val="0"/>
        <w:keepLines w:val="0"/>
        <w:pageBreakBefore w:val="0"/>
        <w:widowControl w:val="1"/>
        <w:spacing w:line="360" w:lineRule="auto"/>
        <w:ind w:firstLine="709" w:left="0"/>
        <w:jc w:val="both"/>
        <w:rPr>
          <w:color w:val="000000"/>
          <w:sz w:val="28"/>
        </w:rPr>
      </w:pPr>
      <w:r>
        <w:rPr>
          <w:color w:val="000000"/>
          <w:sz w:val="28"/>
        </w:rPr>
        <w:t>TCP/IP — сетевая модель передачи данных, представленных в цифровом виде.</w:t>
      </w:r>
    </w:p>
    <w:p w14:paraId="94000000">
      <w:pPr>
        <w:keepNext w:val="0"/>
        <w:keepLines w:val="0"/>
        <w:pageBreakBefore w:val="0"/>
        <w:widowControl w:val="1"/>
        <w:spacing w:line="360" w:lineRule="auto"/>
        <w:ind w:firstLine="709" w:left="0"/>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14:paraId="95000000">
      <w:pPr>
        <w:keepNext w:val="0"/>
        <w:keepLines w:val="0"/>
        <w:pageBreakBefore w:val="0"/>
        <w:widowControl w:val="1"/>
        <w:spacing w:line="360" w:lineRule="auto"/>
        <w:ind w:firstLine="709" w:left="0"/>
        <w:jc w:val="both"/>
        <w:rPr>
          <w:color w:val="000000"/>
          <w:sz w:val="28"/>
        </w:rPr>
      </w:pPr>
      <w:r>
        <w:rPr>
          <w:color w:val="000000"/>
          <w:sz w:val="28"/>
        </w:rPr>
        <w:t>ПП — программный продукт.</w:t>
      </w:r>
    </w:p>
    <w:p w14:paraId="96000000">
      <w:pPr>
        <w:keepNext w:val="0"/>
        <w:keepLines w:val="0"/>
        <w:pageBreakBefore w:val="0"/>
        <w:widowControl w:val="1"/>
        <w:spacing w:line="360" w:lineRule="auto"/>
        <w:ind w:firstLine="709" w:left="0"/>
        <w:jc w:val="both"/>
        <w:rPr>
          <w:color w:val="000000"/>
          <w:sz w:val="28"/>
        </w:rPr>
      </w:pPr>
      <w:r>
        <w:rPr>
          <w:color w:val="000000"/>
          <w:sz w:val="28"/>
        </w:rPr>
        <w:t>ООП — объектно-ориентированное программирование.</w:t>
      </w:r>
    </w:p>
    <w:p w14:paraId="97000000">
      <w:pPr>
        <w:keepNext w:val="0"/>
        <w:keepLines w:val="0"/>
        <w:pageBreakBefore w:val="0"/>
        <w:widowControl w:val="1"/>
        <w:spacing w:line="360" w:lineRule="auto"/>
        <w:ind w:firstLine="709" w:left="0"/>
        <w:jc w:val="both"/>
        <w:rPr>
          <w:color w:val="000000"/>
          <w:sz w:val="28"/>
        </w:rPr>
      </w:pPr>
      <w:r>
        <w:rPr>
          <w:color w:val="000000"/>
          <w:sz w:val="28"/>
        </w:rPr>
        <w:t>scriptC0 — первый скриптовый язык SIMODO.</w:t>
      </w:r>
    </w:p>
    <w:p w14:paraId="98000000">
      <w:pPr>
        <w:keepNext w:val="0"/>
        <w:keepLines w:val="0"/>
        <w:pageBreakBefore w:val="0"/>
        <w:widowControl w:val="1"/>
        <w:spacing w:line="360" w:lineRule="auto"/>
        <w:ind w:firstLine="709" w:left="0"/>
        <w:jc w:val="both"/>
        <w:rPr>
          <w:color w:val="000000"/>
          <w:sz w:val="28"/>
        </w:rPr>
      </w:pPr>
      <w:r>
        <w:rPr>
          <w:color w:val="000000"/>
          <w:sz w:val="28"/>
        </w:rPr>
        <w:t>ПО — программное обеспечение.</w:t>
      </w:r>
    </w:p>
    <w:p w14:paraId="99000000">
      <w:pPr>
        <w:keepNext w:val="0"/>
        <w:keepLines w:val="0"/>
        <w:pageBreakBefore w:val="0"/>
        <w:widowControl w:val="1"/>
        <w:spacing w:line="360" w:lineRule="auto"/>
        <w:ind w:firstLine="709" w:left="0"/>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14:paraId="9A000000">
      <w:pPr>
        <w:keepNext w:val="0"/>
        <w:keepLines w:val="0"/>
        <w:pageBreakBefore w:val="0"/>
        <w:widowControl w:val="1"/>
        <w:spacing w:line="360" w:lineRule="auto"/>
        <w:ind w:firstLine="709" w:left="0"/>
        <w:jc w:val="both"/>
        <w:rPr>
          <w:color w:val="000000"/>
          <w:sz w:val="28"/>
        </w:rPr>
      </w:pPr>
      <w:r>
        <w:rPr>
          <w:color w:val="000000"/>
          <w:sz w:val="28"/>
        </w:rPr>
        <w:t xml:space="preserve">DEB — расширение имён файлов «бинарных» пакетов для </w:t>
      </w:r>
      <w:r>
        <w:rPr>
          <w:color w:val="000000"/>
          <w:sz w:val="28"/>
        </w:rPr>
        <w:t>распространения и установки программного обеспечения в операционной системе проекта Debian, и других, использующих систему управления пакетами dpkg.</w:t>
      </w:r>
    </w:p>
    <w:p w14:paraId="9B000000">
      <w:pPr>
        <w:keepNext w:val="0"/>
        <w:keepLines w:val="0"/>
        <w:pageBreakBefore w:val="0"/>
        <w:widowControl w:val="1"/>
        <w:spacing w:line="360" w:lineRule="auto"/>
        <w:ind w:firstLine="709" w:left="0"/>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14:paraId="9C000000">
      <w:pPr>
        <w:keepNext w:val="0"/>
        <w:keepLines w:val="0"/>
        <w:pageBreakBefore w:val="0"/>
        <w:widowControl w:val="1"/>
        <w:spacing w:line="360" w:lineRule="auto"/>
        <w:ind w:firstLine="709" w:left="0"/>
        <w:jc w:val="both"/>
        <w:rPr>
          <w:color w:val="000000"/>
          <w:sz w:val="28"/>
        </w:rPr>
      </w:pPr>
      <w:r>
        <w:rPr>
          <w:color w:val="000000"/>
          <w:sz w:val="28"/>
        </w:rPr>
        <w:t>MSI — Microsoft Installer — подсистема Microsoft Windows, обеспечивающая установку программ.</w:t>
      </w:r>
    </w:p>
    <w:p w14:paraId="9D000000">
      <w:pPr>
        <w:keepNext w:val="0"/>
        <w:keepLines w:val="0"/>
        <w:pageBreakBefore w:val="0"/>
        <w:widowControl w:val="1"/>
        <w:spacing w:line="360" w:lineRule="auto"/>
        <w:ind w:firstLine="709" w:left="0"/>
        <w:jc w:val="both"/>
        <w:rPr>
          <w:color w:val="000000"/>
          <w:sz w:val="28"/>
        </w:rPr>
      </w:pPr>
      <w:r>
        <w:rPr>
          <w:color w:val="000000"/>
          <w:sz w:val="28"/>
        </w:rPr>
        <w:t>QtIFW — Qt Installer Framework — фреймворк для разработки установщиков с графическим интерфейсом.</w:t>
      </w:r>
    </w:p>
    <w:p w14:paraId="9E000000">
      <w:pPr>
        <w:keepNext w:val="0"/>
        <w:keepLines w:val="0"/>
        <w:pageBreakBefore w:val="0"/>
        <w:widowControl w:val="1"/>
        <w:spacing w:line="360" w:lineRule="auto"/>
        <w:ind w:firstLine="709" w:left="0"/>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14:paraId="9F000000">
      <w:pPr>
        <w:keepNext w:val="0"/>
        <w:keepLines w:val="0"/>
        <w:pageBreakBefore w:val="0"/>
        <w:widowControl w:val="1"/>
        <w:spacing w:line="360" w:lineRule="auto"/>
        <w:ind w:firstLine="709" w:left="0"/>
        <w:jc w:val="both"/>
        <w:rPr>
          <w:color w:val="000000"/>
          <w:sz w:val="28"/>
        </w:rPr>
      </w:pPr>
      <w:r>
        <w:rPr>
          <w:color w:val="000000"/>
          <w:sz w:val="28"/>
        </w:rPr>
        <w:t>Gitlab — Веб-инструмент жизненного цикла DevOps с открытым исходным кодом.</w:t>
      </w:r>
    </w:p>
    <w:p w14:paraId="A0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ТЗ — техническое задание.</w:t>
      </w:r>
    </w:p>
    <w:p w14:paraId="A1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ПП — программный продукт.</w:t>
      </w:r>
    </w:p>
    <w:p w14:paraId="A2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 xml:space="preserve">Стек технологий — набор инструментов, применяющийся при работе в проектах и включающий языки программирования, фреймворки, </w:t>
      </w:r>
      <w:r>
        <w:rPr>
          <w:color w:val="000000"/>
          <w:sz w:val="28"/>
          <w:shd w:fill="FFD821" w:val="clear"/>
        </w:rPr>
        <w:t>СУБД</w:t>
      </w:r>
    </w:p>
    <w:p w14:paraId="A3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ОДУ — обыкновенное дифференциальное уравнение</w:t>
      </w:r>
    </w:p>
    <w:p w14:paraId="A4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СДУ — система дифференциальных уравнений</w:t>
      </w:r>
    </w:p>
    <w:p w14:paraId="A5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io — модуль ввода-вывода</w:t>
      </w:r>
    </w:p>
    <w:p w14:paraId="A6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tf — модуль табличных функций</w:t>
      </w:r>
    </w:p>
    <w:p w14:paraId="A7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math — математический модуль</w:t>
      </w:r>
    </w:p>
    <w:p w14:paraId="A8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scene — модуль сцены</w:t>
      </w:r>
    </w:p>
    <w:p w14:paraId="A9000000">
      <w:pPr>
        <w:pStyle w:val="Style_4"/>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ЭВМ — электронно-вычислительная машина</w:t>
      </w:r>
    </w:p>
    <w:p w14:paraId="AA000000">
      <w:pPr>
        <w:rPr>
          <w:color w:val="000000"/>
          <w:sz w:val="28"/>
        </w:rPr>
      </w:pPr>
      <w:r>
        <w:rPr>
          <w:color w:val="000000"/>
          <w:sz w:val="28"/>
        </w:rPr>
        <w:br w:type="page"/>
      </w:r>
    </w:p>
    <w:p w14:paraId="AB000000">
      <w:pPr>
        <w:keepNext w:val="0"/>
        <w:keepLines w:val="0"/>
        <w:pageBreakBefore w:val="0"/>
        <w:widowControl w:val="1"/>
        <w:spacing w:line="360" w:lineRule="auto"/>
        <w:ind/>
        <w:jc w:val="center"/>
        <w:outlineLvl w:val="0"/>
        <w:rPr>
          <w:b w:val="1"/>
          <w:color w:val="000000"/>
          <w:sz w:val="28"/>
        </w:rPr>
      </w:pPr>
      <w:r>
        <w:rPr>
          <w:b w:val="1"/>
          <w:color w:val="000000"/>
          <w:sz w:val="28"/>
        </w:rPr>
        <w:t>ВВЕДЕНИЕ</w:t>
      </w:r>
    </w:p>
    <w:p w14:paraId="AC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B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B3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4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B5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6000000">
      <w:pPr>
        <w:rPr>
          <w:color w:val="000000"/>
          <w:sz w:val="28"/>
        </w:rPr>
      </w:pPr>
      <w:r>
        <w:rPr>
          <w:color w:val="000000"/>
          <w:sz w:val="28"/>
        </w:rPr>
        <w:br w:type="page"/>
      </w:r>
    </w:p>
    <w:p w14:paraId="B700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 xml:space="preserve">1 </w:t>
      </w:r>
      <w:r>
        <w:rPr>
          <w:b w:val="1"/>
          <w:color w:val="000000"/>
          <w:sz w:val="28"/>
        </w:rPr>
        <w:t>Анализ библиотек и фреймворков поддержки межпроцессного взаимодействия</w:t>
      </w:r>
    </w:p>
    <w:p w14:paraId="B8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B9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14:paraId="BA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 xml:space="preserve">1.1 </w:t>
      </w:r>
      <w:r>
        <w:rPr>
          <w:b w:val="1"/>
          <w:color w:val="000000"/>
          <w:sz w:val="28"/>
        </w:rPr>
        <w:t>Описание открытой архитектуры интегрированной среды разработки SIMODO</w:t>
      </w:r>
    </w:p>
    <w:p w14:paraId="BB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BC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14:paraId="BD000000">
      <w:pPr>
        <w:keepNext w:val="0"/>
        <w:keepLines w:val="0"/>
        <w:pageBreakBefore w:val="0"/>
        <w:widowControl w:val="1"/>
        <w:spacing w:line="360" w:lineRule="auto"/>
        <w:ind w:firstLine="709" w:left="0"/>
        <w:jc w:val="both"/>
        <w:rPr>
          <w:color w:val="000000"/>
          <w:sz w:val="28"/>
        </w:rPr>
      </w:pPr>
      <w:r>
        <w:rPr>
          <w:color w:val="000000"/>
          <w:sz w:val="28"/>
        </w:rPr>
        <w:t>На рисунке 1 изображён графический интерфейс интегрированной среды разработки SIMODO.</w:t>
      </w:r>
    </w:p>
    <w:p w14:paraId="BE000000">
      <w:pPr>
        <w:keepNext w:val="0"/>
        <w:keepLines w:val="0"/>
        <w:pageBreakBefore w:val="0"/>
        <w:widowControl w:val="1"/>
        <w:spacing w:line="360" w:lineRule="auto"/>
        <w:ind w:firstLine="709" w:left="0"/>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14:paraId="BF000000">
      <w:pPr>
        <w:keepNext w:val="0"/>
        <w:keepLines w:val="0"/>
        <w:pageBreakBefore w:val="0"/>
        <w:widowControl w:val="1"/>
        <w:spacing w:line="360" w:lineRule="auto"/>
        <w:ind w:firstLine="709" w:left="0"/>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C0000000">
      <w:pPr>
        <w:keepNext w:val="0"/>
        <w:keepLines w:val="0"/>
        <w:pageBreakBefore w:val="0"/>
        <w:widowControl w:val="1"/>
        <w:spacing w:line="360" w:lineRule="auto"/>
        <w:ind/>
        <w:jc w:val="center"/>
        <w:rPr>
          <w:color w:val="000000"/>
          <w:sz w:val="28"/>
        </w:rPr>
      </w:pPr>
      <w:r>
        <w:drawing>
          <wp:inline>
            <wp:extent cx="6115050" cy="4164330"/>
            <wp:effectExtent b="0" l="0" r="0" t="0"/>
            <wp:docPr hidden="false" id="7" name="Picture 7"/>
            <a:graphic>
              <a:graphicData uri="http://schemas.openxmlformats.org/drawingml/2006/picture">
                <pic:pic>
                  <pic:nvPicPr>
                    <pic:cNvPr hidden="false" id="6" name="Picture 6"/>
                    <pic:cNvPicPr preferRelativeResize="true"/>
                  </pic:nvPicPr>
                  <pic:blipFill>
                    <a:blip r:embed="rId8"/>
                    <a:stretch/>
                  </pic:blipFill>
                  <pic:spPr>
                    <a:xfrm flipH="false" flipV="false" rot="0">
                      <a:ext cx="6115050" cy="4164330"/>
                    </a:xfrm>
                    <a:prstGeom prst="rect"/>
                  </pic:spPr>
                </pic:pic>
              </a:graphicData>
            </a:graphic>
          </wp:inline>
        </w:drawing>
      </w:r>
    </w:p>
    <w:p w14:paraId="C1000000">
      <w:pPr>
        <w:keepNext w:val="0"/>
        <w:keepLines w:val="0"/>
        <w:pageBreakBefore w:val="0"/>
        <w:widowControl w:val="1"/>
        <w:spacing w:line="360" w:lineRule="auto"/>
        <w:ind/>
        <w:jc w:val="center"/>
        <w:rPr>
          <w:color w:val="000000"/>
          <w:sz w:val="28"/>
        </w:rPr>
      </w:pPr>
      <w:r>
        <w:rPr>
          <w:color w:val="000000"/>
          <w:sz w:val="28"/>
        </w:rPr>
        <w:t>Рисунок 1 — Графический интерфейс интегрированной среды разработки SIMODO.</w:t>
      </w:r>
    </w:p>
    <w:p w14:paraId="C2000000">
      <w:pPr>
        <w:keepNext w:val="0"/>
        <w:keepLines w:val="0"/>
        <w:pageBreakBefore w:val="0"/>
        <w:widowControl w:val="1"/>
        <w:spacing w:line="360" w:lineRule="auto"/>
        <w:ind w:firstLine="709" w:left="0"/>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C3000000">
      <w:pPr>
        <w:keepNext w:val="0"/>
        <w:keepLines w:val="0"/>
        <w:pageBreakBefore w:val="0"/>
        <w:widowControl w:val="1"/>
        <w:spacing w:line="360" w:lineRule="auto"/>
        <w:ind w:firstLine="709" w:left="0"/>
        <w:jc w:val="both"/>
        <w:rPr>
          <w:color w:val="000000"/>
          <w:sz w:val="28"/>
        </w:rPr>
      </w:pPr>
      <w:r>
        <w:rPr>
          <w:color w:val="000000"/>
          <w:sz w:val="28"/>
        </w:rPr>
        <w:t>На рисунке 2 представлена схема интерфейсов оболочки.</w:t>
      </w:r>
    </w:p>
    <w:p w14:paraId="C4000000">
      <w:pPr>
        <w:keepNext w:val="0"/>
        <w:keepLines w:val="0"/>
        <w:pageBreakBefore w:val="0"/>
        <w:widowControl w:val="1"/>
        <w:spacing w:line="360" w:lineRule="auto"/>
        <w:ind/>
        <w:jc w:val="center"/>
        <w:rPr>
          <w:b w:val="0"/>
          <w:color w:val="000000"/>
          <w:sz w:val="28"/>
        </w:rPr>
      </w:pPr>
      <w:r>
        <w:drawing>
          <wp:inline>
            <wp:extent cx="6115050" cy="2146300"/>
            <wp:effectExtent b="0" l="0" r="0" t="0"/>
            <wp:docPr hidden="false" id="9" name="Picture 9"/>
            <a:graphic>
              <a:graphicData uri="http://schemas.openxmlformats.org/drawingml/2006/picture">
                <pic:pic>
                  <pic:nvPicPr>
                    <pic:cNvPr hidden="false" id="8" name="Picture 8"/>
                    <pic:cNvPicPr preferRelativeResize="true"/>
                  </pic:nvPicPr>
                  <pic:blipFill>
                    <a:blip r:embed="rId9"/>
                    <a:stretch/>
                  </pic:blipFill>
                  <pic:spPr>
                    <a:xfrm flipH="false" flipV="false" rot="0">
                      <a:ext cx="6115050" cy="2146300"/>
                    </a:xfrm>
                    <a:prstGeom prst="rect"/>
                  </pic:spPr>
                </pic:pic>
              </a:graphicData>
            </a:graphic>
          </wp:inline>
        </w:drawing>
      </w:r>
    </w:p>
    <w:p w14:paraId="C5000000">
      <w:pPr>
        <w:keepNext w:val="0"/>
        <w:keepLines w:val="0"/>
        <w:pageBreakBefore w:val="0"/>
        <w:widowControl w:val="1"/>
        <w:spacing w:line="360" w:lineRule="auto"/>
        <w:ind/>
        <w:jc w:val="center"/>
        <w:rPr>
          <w:b w:val="0"/>
          <w:color w:val="000000"/>
          <w:sz w:val="28"/>
        </w:rPr>
      </w:pPr>
      <w:r>
        <w:rPr>
          <w:b w:val="0"/>
          <w:color w:val="000000"/>
          <w:sz w:val="28"/>
        </w:rPr>
        <w:t>Рисунок 2 — Интерфейсы оболочки</w:t>
      </w:r>
    </w:p>
    <w:p w14:paraId="C6000000">
      <w:pPr>
        <w:keepNext w:val="0"/>
        <w:keepLines w:val="0"/>
        <w:pageBreakBefore w:val="0"/>
        <w:widowControl w:val="1"/>
        <w:spacing w:line="360" w:lineRule="auto"/>
        <w:ind w:firstLine="709" w:left="0"/>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14:paraId="C7000000">
      <w:pPr>
        <w:keepNext w:val="0"/>
        <w:keepLines w:val="0"/>
        <w:pageBreakBefore w:val="0"/>
        <w:widowControl w:val="1"/>
        <w:spacing w:line="360" w:lineRule="auto"/>
        <w:ind w:firstLine="709" w:left="0"/>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C8000000">
      <w:pPr>
        <w:keepNext w:val="0"/>
        <w:keepLines w:val="0"/>
        <w:pageBreakBefore w:val="0"/>
        <w:widowControl w:val="1"/>
        <w:spacing w:line="360" w:lineRule="auto"/>
        <w:ind w:firstLine="709" w:left="0"/>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14:paraId="C9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14:paraId="CA000000">
      <w:pPr>
        <w:keepNext w:val="0"/>
        <w:keepLines w:val="0"/>
        <w:pageBreakBefore w:val="0"/>
        <w:widowControl w:val="1"/>
        <w:spacing w:line="360" w:lineRule="auto"/>
        <w:ind/>
        <w:jc w:val="center"/>
        <w:rPr>
          <w:b w:val="0"/>
          <w:color w:val="000000"/>
          <w:sz w:val="28"/>
        </w:rPr>
      </w:pPr>
      <w:r>
        <w:drawing>
          <wp:inline>
            <wp:extent cx="2390775" cy="2105025"/>
            <wp:effectExtent b="0" l="0" r="0" t="0"/>
            <wp:docPr hidden="false" id="11" name="Picture 11"/>
            <a:graphic>
              <a:graphicData uri="http://schemas.openxmlformats.org/drawingml/2006/picture">
                <pic:pic>
                  <pic:nvPicPr>
                    <pic:cNvPr hidden="false" id="10" name="Picture 10"/>
                    <pic:cNvPicPr preferRelativeResize="true"/>
                  </pic:nvPicPr>
                  <pic:blipFill>
                    <a:blip r:embed="rId10"/>
                    <a:stretch/>
                  </pic:blipFill>
                  <pic:spPr>
                    <a:xfrm flipH="false" flipV="false" rot="0">
                      <a:ext cx="2390775" cy="2105025"/>
                    </a:xfrm>
                    <a:prstGeom prst="rect"/>
                  </pic:spPr>
                </pic:pic>
              </a:graphicData>
            </a:graphic>
          </wp:inline>
        </w:drawing>
      </w:r>
    </w:p>
    <w:p w14:paraId="CB000000">
      <w:pPr>
        <w:keepNext w:val="0"/>
        <w:keepLines w:val="0"/>
        <w:pageBreakBefore w:val="0"/>
        <w:widowControl w:val="1"/>
        <w:spacing w:line="360" w:lineRule="auto"/>
        <w:ind/>
        <w:jc w:val="center"/>
        <w:rPr>
          <w:b w:val="0"/>
          <w:color w:val="000000"/>
          <w:sz w:val="28"/>
        </w:rPr>
      </w:pPr>
      <w:r>
        <w:rPr>
          <w:b w:val="0"/>
          <w:color w:val="000000"/>
          <w:sz w:val="28"/>
        </w:rPr>
        <w:t>Рисунок 3 — Взаимодействие элементов интегрированной среды разработки SIMODO</w:t>
      </w:r>
    </w:p>
    <w:p w14:paraId="CC000000">
      <w:pPr>
        <w:keepNext w:val="0"/>
        <w:keepLines w:val="0"/>
        <w:pageBreakBefore w:val="0"/>
        <w:widowControl w:val="1"/>
        <w:spacing w:line="360" w:lineRule="auto"/>
        <w:ind w:firstLine="709" w:left="0"/>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14:paraId="CD00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CE000000">
      <w:pPr>
        <w:keepNext w:val="0"/>
        <w:keepLines w:val="0"/>
        <w:pageBreakBefore w:val="0"/>
        <w:widowControl w:val="1"/>
        <w:spacing w:line="360" w:lineRule="auto"/>
        <w:ind w:firstLine="709" w:left="0"/>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14:paraId="CF00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14:paraId="D0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w:t>
      </w:r>
      <w:r>
        <w:rPr>
          <w:b w:val="1"/>
          <w:color w:val="000000"/>
          <w:sz w:val="28"/>
        </w:rPr>
        <w:t>.2 Сравнительный анализ существующих библиотек и фреймворков поддержки межпроцессного взаимодействия</w:t>
      </w:r>
    </w:p>
    <w:p w14:paraId="D1000000">
      <w:pPr>
        <w:keepNext w:val="0"/>
        <w:keepLines w:val="0"/>
        <w:pageBreakBefore w:val="0"/>
        <w:widowControl w:val="1"/>
        <w:spacing w:line="360" w:lineRule="auto"/>
        <w:ind w:firstLine="709" w:left="0"/>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D2000000">
      <w:pPr>
        <w:keepNext w:val="0"/>
        <w:keepLines w:val="0"/>
        <w:pageBreakBefore w:val="0"/>
        <w:widowControl w:val="1"/>
        <w:spacing w:line="360" w:lineRule="auto"/>
        <w:ind w:firstLine="709" w:left="0"/>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14:paraId="D3000000">
      <w:pPr>
        <w:keepNext w:val="0"/>
        <w:keepLines w:val="0"/>
        <w:pageBreakBefore w:val="0"/>
        <w:widowControl w:val="1"/>
        <w:spacing w:line="360" w:lineRule="auto"/>
        <w:ind w:firstLine="709" w:left="0"/>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14:paraId="D4000000">
      <w:pPr>
        <w:keepNext w:val="0"/>
        <w:keepLines w:val="0"/>
        <w:pageBreakBefore w:val="0"/>
        <w:widowControl w:val="1"/>
        <w:spacing w:line="360" w:lineRule="auto"/>
        <w:ind w:firstLine="709" w:left="0"/>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14:paraId="D5000000">
      <w:pPr>
        <w:keepNext w:val="0"/>
        <w:keepLines w:val="0"/>
        <w:pageBreakBefore w:val="0"/>
        <w:widowControl w:val="1"/>
        <w:spacing w:line="360" w:lineRule="auto"/>
        <w:ind w:firstLine="709" w:left="0"/>
        <w:jc w:val="both"/>
        <w:rPr>
          <w:b w:val="0"/>
          <w:color w:val="000000"/>
          <w:sz w:val="28"/>
        </w:rPr>
      </w:pPr>
      <w:r>
        <w:rPr>
          <w:b w:val="0"/>
          <w:color w:val="000000"/>
          <w:sz w:val="28"/>
        </w:rPr>
        <w:t>— Boost;</w:t>
      </w:r>
    </w:p>
    <w:p w14:paraId="D6000000">
      <w:pPr>
        <w:keepNext w:val="0"/>
        <w:keepLines w:val="0"/>
        <w:pageBreakBefore w:val="0"/>
        <w:widowControl w:val="1"/>
        <w:spacing w:line="360" w:lineRule="auto"/>
        <w:ind w:firstLine="709" w:left="0"/>
        <w:jc w:val="both"/>
        <w:rPr>
          <w:b w:val="0"/>
          <w:color w:val="000000"/>
          <w:sz w:val="28"/>
        </w:rPr>
      </w:pPr>
      <w:r>
        <w:rPr>
          <w:b w:val="0"/>
          <w:color w:val="000000"/>
          <w:sz w:val="28"/>
        </w:rPr>
        <w:t>— eCAL;</w:t>
      </w:r>
    </w:p>
    <w:p w14:paraId="D7000000">
      <w:pPr>
        <w:keepNext w:val="0"/>
        <w:keepLines w:val="0"/>
        <w:pageBreakBefore w:val="0"/>
        <w:widowControl w:val="1"/>
        <w:spacing w:line="360" w:lineRule="auto"/>
        <w:ind w:firstLine="709" w:left="0"/>
        <w:jc w:val="both"/>
        <w:rPr>
          <w:b w:val="0"/>
          <w:color w:val="000000"/>
          <w:sz w:val="28"/>
        </w:rPr>
      </w:pPr>
      <w:r>
        <w:rPr>
          <w:b w:val="0"/>
          <w:color w:val="000000"/>
          <w:sz w:val="28"/>
        </w:rPr>
        <w:t>— ACE;</w:t>
      </w:r>
    </w:p>
    <w:p w14:paraId="D8000000">
      <w:pPr>
        <w:keepNext w:val="0"/>
        <w:keepLines w:val="0"/>
        <w:pageBreakBefore w:val="0"/>
        <w:widowControl w:val="1"/>
        <w:spacing w:line="360" w:lineRule="auto"/>
        <w:ind w:firstLine="709" w:left="0"/>
        <w:jc w:val="both"/>
        <w:rPr>
          <w:b w:val="0"/>
          <w:color w:val="000000"/>
          <w:sz w:val="28"/>
        </w:rPr>
      </w:pPr>
      <w:r>
        <w:rPr>
          <w:b w:val="0"/>
          <w:color w:val="000000"/>
          <w:sz w:val="28"/>
        </w:rPr>
        <w:t>— POCO;</w:t>
      </w:r>
    </w:p>
    <w:p w14:paraId="D9000000">
      <w:pPr>
        <w:keepNext w:val="0"/>
        <w:keepLines w:val="0"/>
        <w:pageBreakBefore w:val="0"/>
        <w:widowControl w:val="1"/>
        <w:spacing w:line="360" w:lineRule="auto"/>
        <w:ind w:firstLine="709" w:left="0"/>
        <w:jc w:val="both"/>
        <w:rPr>
          <w:b w:val="0"/>
          <w:color w:val="000000"/>
          <w:sz w:val="28"/>
        </w:rPr>
      </w:pPr>
      <w:r>
        <w:rPr>
          <w:b w:val="0"/>
          <w:color w:val="000000"/>
          <w:sz w:val="28"/>
        </w:rPr>
        <w:t>— Qt.</w:t>
      </w:r>
    </w:p>
    <w:p w14:paraId="DA000000">
      <w:pPr>
        <w:keepNext w:val="0"/>
        <w:keepLines w:val="0"/>
        <w:pageBreakBefore w:val="0"/>
        <w:widowControl w:val="1"/>
        <w:spacing w:line="360" w:lineRule="auto"/>
        <w:ind w:firstLine="709" w:left="0"/>
        <w:jc w:val="both"/>
        <w:rPr>
          <w:b w:val="0"/>
          <w:color w:val="000000"/>
          <w:sz w:val="28"/>
        </w:rPr>
      </w:pPr>
    </w:p>
    <w:p w14:paraId="DB000000">
      <w:pPr>
        <w:keepNext w:val="0"/>
        <w:keepLines w:val="0"/>
        <w:pageBreakBefore w:val="0"/>
        <w:widowControl w:val="1"/>
        <w:spacing w:line="360" w:lineRule="auto"/>
        <w:ind w:firstLine="709" w:left="0"/>
        <w:jc w:val="both"/>
        <w:outlineLvl w:val="8"/>
        <w:rPr>
          <w:b w:val="1"/>
          <w:color w:val="000000"/>
          <w:sz w:val="28"/>
          <w:u w:val="none"/>
        </w:rPr>
      </w:pPr>
      <w:r>
        <w:rPr>
          <w:b w:val="1"/>
          <w:color w:val="000000"/>
          <w:sz w:val="28"/>
          <w:u w:val="none"/>
        </w:rPr>
        <w:t>Boost</w:t>
      </w:r>
    </w:p>
    <w:p w14:paraId="DC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14:paraId="DD000000">
      <w:pPr>
        <w:keepNext w:val="0"/>
        <w:keepLines w:val="0"/>
        <w:pageBreakBefore w:val="0"/>
        <w:widowControl w:val="1"/>
        <w:spacing w:line="360" w:lineRule="auto"/>
        <w:ind w:firstLine="0" w:left="720"/>
        <w:jc w:val="both"/>
        <w:rPr>
          <w:b w:val="0"/>
          <w:color w:val="000000"/>
          <w:sz w:val="28"/>
        </w:rPr>
      </w:pPr>
      <w:r>
        <w:rPr>
          <w:b w:val="0"/>
          <w:color w:val="000000"/>
          <w:sz w:val="28"/>
        </w:rPr>
        <w:t>— Создание дочернего процесса.</w:t>
      </w:r>
    </w:p>
    <w:p w14:paraId="DE000000">
      <w:pPr>
        <w:keepNext w:val="0"/>
        <w:keepLines w:val="0"/>
        <w:pageBreakBefore w:val="0"/>
        <w:widowControl w:val="1"/>
        <w:spacing w:line="360" w:lineRule="auto"/>
        <w:ind w:firstLine="0" w:left="720"/>
        <w:jc w:val="both"/>
        <w:rPr>
          <w:b w:val="0"/>
          <w:color w:val="000000"/>
          <w:sz w:val="28"/>
        </w:rPr>
      </w:pPr>
      <w:r>
        <w:rPr>
          <w:b w:val="0"/>
          <w:color w:val="000000"/>
          <w:sz w:val="28"/>
        </w:rPr>
        <w:t>— Настройка каналов для дочернего процесса.</w:t>
      </w:r>
    </w:p>
    <w:p w14:paraId="DF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взаимодействие с дочерним процессом через каналы.</w:t>
      </w:r>
    </w:p>
    <w:p w14:paraId="E0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ожидание завершения процесса.</w:t>
      </w:r>
    </w:p>
    <w:p w14:paraId="E1000000">
      <w:pPr>
        <w:keepNext w:val="0"/>
        <w:keepLines w:val="0"/>
        <w:pageBreakBefore w:val="0"/>
        <w:widowControl w:val="1"/>
        <w:spacing w:line="360" w:lineRule="auto"/>
        <w:ind w:firstLine="0" w:left="720"/>
        <w:jc w:val="both"/>
        <w:rPr>
          <w:b w:val="0"/>
          <w:color w:val="000000"/>
          <w:sz w:val="28"/>
        </w:rPr>
      </w:pPr>
      <w:r>
        <w:rPr>
          <w:b w:val="0"/>
          <w:color w:val="000000"/>
          <w:sz w:val="28"/>
        </w:rPr>
        <w:t>— Прерывание процесса.</w:t>
      </w:r>
    </w:p>
    <w:p w14:paraId="E2000000">
      <w:pPr>
        <w:keepNext w:val="0"/>
        <w:keepLines w:val="0"/>
        <w:pageBreakBefore w:val="0"/>
        <w:widowControl w:val="1"/>
        <w:spacing w:line="360" w:lineRule="auto"/>
        <w:ind w:firstLine="0" w:left="72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14:paraId="E3000000">
      <w:pPr>
        <w:keepNext w:val="0"/>
        <w:keepLines w:val="0"/>
        <w:pageBreakBefore w:val="0"/>
        <w:widowControl w:val="1"/>
        <w:spacing w:line="360" w:lineRule="auto"/>
        <w:ind w:firstLine="0" w:left="720"/>
        <w:jc w:val="both"/>
        <w:rPr>
          <w:b w:val="0"/>
          <w:color w:val="000000"/>
          <w:sz w:val="28"/>
        </w:rPr>
      </w:pPr>
      <w:r>
        <w:rPr>
          <w:b w:val="0"/>
          <w:color w:val="000000"/>
          <w:sz w:val="28"/>
        </w:rPr>
        <w:t>— разделяемая память;</w:t>
      </w:r>
    </w:p>
    <w:p w14:paraId="E4000000">
      <w:pPr>
        <w:keepNext w:val="0"/>
        <w:keepLines w:val="0"/>
        <w:pageBreakBefore w:val="0"/>
        <w:widowControl w:val="1"/>
        <w:spacing w:line="360" w:lineRule="auto"/>
        <w:ind w:firstLine="0" w:left="720"/>
        <w:jc w:val="both"/>
        <w:rPr>
          <w:b w:val="0"/>
          <w:color w:val="000000"/>
          <w:sz w:val="28"/>
        </w:rPr>
      </w:pPr>
      <w:r>
        <w:rPr>
          <w:b w:val="0"/>
          <w:color w:val="000000"/>
          <w:sz w:val="28"/>
        </w:rPr>
        <w:t>— файлы, проецируемые в память;</w:t>
      </w:r>
    </w:p>
    <w:p w14:paraId="E5000000">
      <w:pPr>
        <w:keepNext w:val="0"/>
        <w:keepLines w:val="0"/>
        <w:pageBreakBefore w:val="0"/>
        <w:widowControl w:val="1"/>
        <w:spacing w:line="360" w:lineRule="auto"/>
        <w:ind w:firstLine="0" w:left="720"/>
        <w:jc w:val="both"/>
        <w:rPr>
          <w:b w:val="0"/>
          <w:color w:val="000000"/>
          <w:sz w:val="28"/>
        </w:rPr>
      </w:pPr>
      <w:r>
        <w:rPr>
          <w:b w:val="0"/>
          <w:color w:val="000000"/>
          <w:sz w:val="28"/>
        </w:rPr>
        <w:t>— cемафоры;</w:t>
      </w:r>
    </w:p>
    <w:p w14:paraId="E6000000">
      <w:pPr>
        <w:keepNext w:val="0"/>
        <w:keepLines w:val="0"/>
        <w:pageBreakBefore w:val="0"/>
        <w:widowControl w:val="1"/>
        <w:spacing w:line="360" w:lineRule="auto"/>
        <w:ind w:firstLine="0" w:left="720"/>
        <w:jc w:val="both"/>
        <w:rPr>
          <w:b w:val="0"/>
          <w:color w:val="000000"/>
          <w:sz w:val="28"/>
        </w:rPr>
      </w:pPr>
      <w:r>
        <w:rPr>
          <w:b w:val="0"/>
          <w:color w:val="000000"/>
          <w:sz w:val="28"/>
        </w:rPr>
        <w:t>— мьютексы;</w:t>
      </w:r>
    </w:p>
    <w:p w14:paraId="E7000000">
      <w:pPr>
        <w:keepNext w:val="0"/>
        <w:keepLines w:val="0"/>
        <w:pageBreakBefore w:val="0"/>
        <w:widowControl w:val="1"/>
        <w:spacing w:line="360" w:lineRule="auto"/>
        <w:ind w:firstLine="0" w:left="720"/>
        <w:jc w:val="both"/>
        <w:rPr>
          <w:b w:val="0"/>
          <w:color w:val="000000"/>
          <w:sz w:val="28"/>
        </w:rPr>
      </w:pPr>
      <w:r>
        <w:rPr>
          <w:b w:val="0"/>
          <w:color w:val="000000"/>
          <w:sz w:val="28"/>
        </w:rPr>
        <w:t>— условные переменные;</w:t>
      </w:r>
    </w:p>
    <w:p w14:paraId="E8000000">
      <w:pPr>
        <w:keepNext w:val="0"/>
        <w:keepLines w:val="0"/>
        <w:pageBreakBefore w:val="0"/>
        <w:widowControl w:val="1"/>
        <w:spacing w:line="360" w:lineRule="auto"/>
        <w:ind w:firstLine="0" w:left="720"/>
        <w:jc w:val="both"/>
        <w:rPr>
          <w:b w:val="0"/>
          <w:color w:val="000000"/>
          <w:sz w:val="28"/>
        </w:rPr>
      </w:pPr>
      <w:r>
        <w:rPr>
          <w:b w:val="0"/>
          <w:color w:val="000000"/>
          <w:sz w:val="28"/>
        </w:rPr>
        <w:t>— размещаемые в разделяемой памяти и файлах, проецируемых в память, мьютексы;</w:t>
      </w:r>
    </w:p>
    <w:p w14:paraId="E9000000">
      <w:pPr>
        <w:keepNext w:val="0"/>
        <w:keepLines w:val="0"/>
        <w:pageBreakBefore w:val="0"/>
        <w:widowControl w:val="1"/>
        <w:spacing w:line="360" w:lineRule="auto"/>
        <w:ind w:firstLine="0" w:left="720"/>
        <w:jc w:val="both"/>
        <w:rPr>
          <w:b w:val="0"/>
          <w:color w:val="000000"/>
          <w:sz w:val="28"/>
        </w:rPr>
      </w:pPr>
      <w:r>
        <w:rPr>
          <w:b w:val="0"/>
          <w:color w:val="000000"/>
          <w:sz w:val="28"/>
        </w:rPr>
        <w:t>— именованные объекты синхронизации;</w:t>
      </w:r>
    </w:p>
    <w:p w14:paraId="EA000000">
      <w:pPr>
        <w:keepNext w:val="0"/>
        <w:keepLines w:val="0"/>
        <w:pageBreakBefore w:val="0"/>
        <w:widowControl w:val="1"/>
        <w:spacing w:line="360" w:lineRule="auto"/>
        <w:ind w:firstLine="0" w:left="720"/>
        <w:jc w:val="both"/>
        <w:rPr>
          <w:b w:val="0"/>
          <w:color w:val="000000"/>
          <w:sz w:val="28"/>
        </w:rPr>
      </w:pPr>
      <w:r>
        <w:rPr>
          <w:b w:val="0"/>
          <w:color w:val="000000"/>
          <w:sz w:val="28"/>
        </w:rPr>
        <w:t>— блокировка файлов;</w:t>
      </w:r>
    </w:p>
    <w:p w14:paraId="EB000000">
      <w:pPr>
        <w:keepNext w:val="0"/>
        <w:keepLines w:val="0"/>
        <w:pageBreakBefore w:val="0"/>
        <w:widowControl w:val="1"/>
        <w:spacing w:line="360" w:lineRule="auto"/>
        <w:ind w:firstLine="0" w:left="720"/>
        <w:jc w:val="both"/>
        <w:rPr>
          <w:b w:val="0"/>
          <w:color w:val="000000"/>
          <w:sz w:val="28"/>
        </w:rPr>
      </w:pPr>
      <w:r>
        <w:rPr>
          <w:b w:val="0"/>
          <w:color w:val="000000"/>
          <w:sz w:val="28"/>
        </w:rPr>
        <w:t>— относительные указатели;</w:t>
      </w:r>
    </w:p>
    <w:p w14:paraId="EC000000">
      <w:pPr>
        <w:keepNext w:val="0"/>
        <w:keepLines w:val="0"/>
        <w:pageBreakBefore w:val="0"/>
        <w:widowControl w:val="1"/>
        <w:spacing w:line="360" w:lineRule="auto"/>
        <w:ind w:firstLine="0" w:left="720"/>
        <w:jc w:val="both"/>
        <w:rPr>
          <w:b w:val="0"/>
          <w:color w:val="000000"/>
          <w:sz w:val="28"/>
        </w:rPr>
      </w:pPr>
      <w:r>
        <w:rPr>
          <w:b w:val="0"/>
          <w:color w:val="000000"/>
          <w:sz w:val="28"/>
        </w:rPr>
        <w:t>— очередь сообщений.</w:t>
      </w:r>
    </w:p>
    <w:p w14:paraId="ED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EE000000">
      <w:pPr>
        <w:keepNext w:val="0"/>
        <w:keepLines w:val="0"/>
        <w:pageBreakBefore w:val="0"/>
        <w:widowControl w:val="1"/>
        <w:spacing w:line="360" w:lineRule="auto"/>
        <w:ind w:firstLine="709" w:left="0"/>
        <w:jc w:val="both"/>
        <w:rPr>
          <w:b w:val="0"/>
          <w:color w:val="000000"/>
          <w:sz w:val="28"/>
        </w:rPr>
      </w:pPr>
    </w:p>
    <w:p w14:paraId="EF00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eCAL</w:t>
      </w:r>
    </w:p>
    <w:p w14:paraId="F0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14:paraId="F1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14:paraId="F2000000">
      <w:pPr>
        <w:keepNext w:val="0"/>
        <w:keepLines w:val="0"/>
        <w:pageBreakBefore w:val="0"/>
        <w:widowControl w:val="1"/>
        <w:spacing w:line="360" w:lineRule="auto"/>
        <w:ind w:firstLine="709" w:left="0"/>
        <w:jc w:val="both"/>
        <w:rPr>
          <w:b w:val="0"/>
          <w:color w:val="000000"/>
          <w:sz w:val="28"/>
        </w:rPr>
      </w:pPr>
      <w:r>
        <w:rPr>
          <w:b w:val="0"/>
          <w:color w:val="000000"/>
          <w:sz w:val="28"/>
        </w:rPr>
        <w:t>— разделяемая для связи на одном вычислительном узле;</w:t>
      </w:r>
    </w:p>
    <w:p w14:paraId="F3000000">
      <w:pPr>
        <w:keepNext w:val="0"/>
        <w:keepLines w:val="0"/>
        <w:pageBreakBefore w:val="0"/>
        <w:widowControl w:val="1"/>
        <w:spacing w:line="360" w:lineRule="auto"/>
        <w:ind w:firstLine="709" w:left="0"/>
        <w:jc w:val="both"/>
        <w:rPr>
          <w:b w:val="0"/>
          <w:color w:val="000000"/>
          <w:sz w:val="28"/>
        </w:rPr>
      </w:pPr>
      <w:r>
        <w:rPr>
          <w:b w:val="0"/>
          <w:color w:val="000000"/>
          <w:sz w:val="28"/>
        </w:rPr>
        <w:t>— UDP протокол для сетевого взаимодействия.</w:t>
      </w:r>
    </w:p>
    <w:p w14:paraId="F4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4 показан принцип работы фрейморка eCAL.</w:t>
      </w:r>
    </w:p>
    <w:p w14:paraId="F5000000">
      <w:pPr>
        <w:keepNext w:val="0"/>
        <w:keepLines w:val="0"/>
        <w:pageBreakBefore w:val="0"/>
        <w:widowControl w:val="1"/>
        <w:spacing w:line="360" w:lineRule="auto"/>
        <w:ind/>
        <w:jc w:val="center"/>
        <w:rPr>
          <w:b w:val="0"/>
          <w:color w:val="000000"/>
          <w:sz w:val="28"/>
        </w:rPr>
      </w:pPr>
      <w:r>
        <w:drawing>
          <wp:inline>
            <wp:extent cx="6108065" cy="2977515"/>
            <wp:effectExtent b="0" l="0" r="0" t="0"/>
            <wp:docPr hidden="false" id="13" name="Picture 13"/>
            <a:graphic>
              <a:graphicData uri="http://schemas.openxmlformats.org/drawingml/2006/picture">
                <pic:pic>
                  <pic:nvPicPr>
                    <pic:cNvPr hidden="false" id="12" name="Picture 12"/>
                    <pic:cNvPicPr preferRelativeResize="true"/>
                  </pic:nvPicPr>
                  <pic:blipFill>
                    <a:blip r:embed="rId11"/>
                    <a:stretch/>
                  </pic:blipFill>
                  <pic:spPr>
                    <a:xfrm flipH="false" flipV="false" rot="0">
                      <a:ext cx="6108065" cy="2977515"/>
                    </a:xfrm>
                    <a:prstGeom prst="rect"/>
                  </pic:spPr>
                </pic:pic>
              </a:graphicData>
            </a:graphic>
          </wp:inline>
        </w:drawing>
      </w:r>
    </w:p>
    <w:p w14:paraId="F6000000">
      <w:pPr>
        <w:keepNext w:val="0"/>
        <w:keepLines w:val="0"/>
        <w:pageBreakBefore w:val="0"/>
        <w:widowControl w:val="1"/>
        <w:spacing w:line="360" w:lineRule="auto"/>
        <w:ind/>
        <w:jc w:val="center"/>
        <w:rPr>
          <w:b w:val="0"/>
          <w:color w:val="000000"/>
          <w:sz w:val="28"/>
        </w:rPr>
      </w:pPr>
      <w:r>
        <w:rPr>
          <w:b w:val="0"/>
          <w:color w:val="000000"/>
          <w:sz w:val="28"/>
        </w:rPr>
        <w:t>Рисунок 4 — Принцип работы фреймворка eCAL</w:t>
      </w:r>
    </w:p>
    <w:p w14:paraId="F7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обладает следующими особенностями[6]:</w:t>
      </w:r>
    </w:p>
    <w:p w14:paraId="F8000000">
      <w:pPr>
        <w:keepNext w:val="0"/>
        <w:keepLines w:val="0"/>
        <w:pageBreakBefore w:val="0"/>
        <w:widowControl w:val="1"/>
        <w:spacing w:line="360" w:lineRule="auto"/>
        <w:ind w:firstLine="0" w:left="720"/>
        <w:jc w:val="both"/>
        <w:rPr>
          <w:b w:val="0"/>
          <w:color w:val="000000"/>
          <w:sz w:val="28"/>
        </w:rPr>
      </w:pPr>
      <w:r>
        <w:rPr>
          <w:b w:val="0"/>
          <w:color w:val="000000"/>
          <w:sz w:val="28"/>
        </w:rPr>
        <w:t>— скорость обмена данными 1–10 Гб/с;</w:t>
      </w:r>
    </w:p>
    <w:p w14:paraId="F9000000">
      <w:pPr>
        <w:keepNext w:val="0"/>
        <w:keepLines w:val="0"/>
        <w:pageBreakBefore w:val="0"/>
        <w:widowControl w:val="1"/>
        <w:spacing w:line="360" w:lineRule="auto"/>
        <w:ind w:firstLine="0" w:left="720"/>
        <w:jc w:val="both"/>
        <w:rPr>
          <w:b w:val="0"/>
          <w:color w:val="000000"/>
          <w:sz w:val="28"/>
        </w:rPr>
      </w:pPr>
      <w:r>
        <w:rPr>
          <w:b w:val="0"/>
          <w:color w:val="000000"/>
          <w:sz w:val="28"/>
        </w:rPr>
        <w:t>— поддержка шаблона издатель-подписчик и сервер-клиент;</w:t>
      </w:r>
    </w:p>
    <w:p w14:paraId="FA000000">
      <w:pPr>
        <w:keepNext w:val="0"/>
        <w:keepLines w:val="0"/>
        <w:pageBreakBefore w:val="0"/>
        <w:widowControl w:val="1"/>
        <w:spacing w:line="360" w:lineRule="auto"/>
        <w:ind w:firstLine="0" w:left="720"/>
        <w:jc w:val="both"/>
        <w:rPr>
          <w:b w:val="0"/>
          <w:color w:val="000000"/>
          <w:sz w:val="28"/>
        </w:rPr>
      </w:pPr>
      <w:r>
        <w:rPr>
          <w:b w:val="0"/>
          <w:color w:val="000000"/>
          <w:sz w:val="28"/>
        </w:rPr>
        <w:t>— обмен данных происходит без посредника;</w:t>
      </w:r>
    </w:p>
    <w:p w14:paraId="FB000000">
      <w:pPr>
        <w:keepNext w:val="0"/>
        <w:keepLines w:val="0"/>
        <w:pageBreakBefore w:val="0"/>
        <w:widowControl w:val="1"/>
        <w:spacing w:line="360" w:lineRule="auto"/>
        <w:ind w:firstLine="0" w:left="720"/>
        <w:jc w:val="both"/>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14:paraId="FC000000">
      <w:pPr>
        <w:keepNext w:val="0"/>
        <w:keepLines w:val="0"/>
        <w:pageBreakBefore w:val="0"/>
        <w:widowControl w:val="1"/>
        <w:spacing w:line="360" w:lineRule="auto"/>
        <w:ind w:firstLine="0" w:left="720"/>
        <w:jc w:val="both"/>
        <w:rPr>
          <w:b w:val="0"/>
          <w:color w:val="000000"/>
          <w:sz w:val="28"/>
        </w:rPr>
      </w:pPr>
      <w:r>
        <w:rPr>
          <w:b w:val="0"/>
          <w:color w:val="000000"/>
          <w:sz w:val="28"/>
        </w:rPr>
        <w:t>— не требует настройки перед использование;</w:t>
      </w:r>
    </w:p>
    <w:p w14:paraId="FD000000">
      <w:pPr>
        <w:keepNext w:val="0"/>
        <w:keepLines w:val="0"/>
        <w:pageBreakBefore w:val="0"/>
        <w:widowControl w:val="1"/>
        <w:spacing w:line="360" w:lineRule="auto"/>
        <w:ind w:firstLine="0" w:left="720"/>
        <w:jc w:val="both"/>
        <w:rPr>
          <w:b w:val="0"/>
          <w:color w:val="000000"/>
          <w:sz w:val="28"/>
        </w:rPr>
      </w:pPr>
      <w:r>
        <w:rPr>
          <w:b w:val="0"/>
          <w:color w:val="000000"/>
          <w:sz w:val="28"/>
        </w:rPr>
        <w:t>— позволяет использовать пользовательский протокол сообщений;</w:t>
      </w:r>
    </w:p>
    <w:p w14:paraId="FE000000">
      <w:pPr>
        <w:keepNext w:val="0"/>
        <w:keepLines w:val="0"/>
        <w:pageBreakBefore w:val="0"/>
        <w:widowControl w:val="1"/>
        <w:spacing w:line="360" w:lineRule="auto"/>
        <w:ind w:firstLine="0" w:left="720"/>
        <w:jc w:val="both"/>
        <w:rPr>
          <w:b w:val="0"/>
          <w:color w:val="000000"/>
          <w:sz w:val="28"/>
        </w:rPr>
      </w:pPr>
      <w:r>
        <w:rPr>
          <w:b w:val="0"/>
          <w:color w:val="000000"/>
          <w:sz w:val="28"/>
        </w:rPr>
        <w:t>— работает на ОС Windows и Linux.</w:t>
      </w:r>
    </w:p>
    <w:p w14:paraId="FF000000">
      <w:pPr>
        <w:keepNext w:val="0"/>
        <w:keepLines w:val="0"/>
        <w:pageBreakBefore w:val="0"/>
        <w:widowControl w:val="1"/>
        <w:spacing w:line="360" w:lineRule="auto"/>
        <w:ind w:firstLine="709" w:left="0"/>
        <w:jc w:val="both"/>
        <w:rPr>
          <w:b w:val="0"/>
          <w:color w:val="000000"/>
          <w:sz w:val="28"/>
        </w:rPr>
      </w:pPr>
    </w:p>
    <w:p w14:paraId="00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ACE</w:t>
      </w:r>
    </w:p>
    <w:p w14:paraId="01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14:paraId="02010000">
      <w:pPr>
        <w:keepNext w:val="0"/>
        <w:keepLines w:val="0"/>
        <w:pageBreakBefore w:val="0"/>
        <w:widowControl w:val="1"/>
        <w:spacing w:line="360" w:lineRule="auto"/>
        <w:ind w:firstLine="709" w:left="0"/>
        <w:jc w:val="both"/>
        <w:rPr>
          <w:b w:val="0"/>
          <w:color w:val="000000"/>
          <w:sz w:val="28"/>
        </w:rPr>
      </w:pPr>
      <w:r>
        <w:rPr>
          <w:b w:val="0"/>
          <w:color w:val="000000"/>
          <w:sz w:val="28"/>
        </w:rPr>
        <w:t>— Демультиплексирование событий и диспетчеризация обработки событий.</w:t>
      </w:r>
    </w:p>
    <w:p w14:paraId="03010000">
      <w:pPr>
        <w:keepNext w:val="0"/>
        <w:keepLines w:val="0"/>
        <w:pageBreakBefore w:val="0"/>
        <w:widowControl w:val="1"/>
        <w:spacing w:line="360" w:lineRule="auto"/>
        <w:ind w:firstLine="709" w:left="0"/>
        <w:jc w:val="both"/>
        <w:rPr>
          <w:b w:val="0"/>
          <w:color w:val="000000"/>
          <w:sz w:val="28"/>
        </w:rPr>
      </w:pPr>
      <w:r>
        <w:rPr>
          <w:b w:val="0"/>
          <w:color w:val="000000"/>
          <w:sz w:val="28"/>
        </w:rPr>
        <w:t>— Обработка сигналов.</w:t>
      </w:r>
    </w:p>
    <w:p w14:paraId="04010000">
      <w:pPr>
        <w:keepNext w:val="0"/>
        <w:keepLines w:val="0"/>
        <w:pageBreakBefore w:val="0"/>
        <w:widowControl w:val="1"/>
        <w:spacing w:line="360" w:lineRule="auto"/>
        <w:ind w:firstLine="709" w:left="0"/>
        <w:jc w:val="both"/>
        <w:rPr>
          <w:b w:val="0"/>
          <w:color w:val="000000"/>
          <w:sz w:val="28"/>
        </w:rPr>
      </w:pPr>
      <w:r>
        <w:rPr>
          <w:b w:val="0"/>
          <w:color w:val="000000"/>
          <w:sz w:val="28"/>
        </w:rPr>
        <w:t>— Инициализация сервисов.</w:t>
      </w:r>
    </w:p>
    <w:p w14:paraId="05010000">
      <w:pPr>
        <w:keepNext w:val="0"/>
        <w:keepLines w:val="0"/>
        <w:pageBreakBefore w:val="0"/>
        <w:widowControl w:val="1"/>
        <w:spacing w:line="360" w:lineRule="auto"/>
        <w:ind w:firstLine="709" w:left="0"/>
        <w:jc w:val="both"/>
        <w:rPr>
          <w:b w:val="0"/>
          <w:color w:val="000000"/>
          <w:sz w:val="28"/>
        </w:rPr>
      </w:pPr>
      <w:r>
        <w:rPr>
          <w:b w:val="0"/>
          <w:color w:val="000000"/>
          <w:sz w:val="28"/>
        </w:rPr>
        <w:t>— Межпроцессное взаимодействие.</w:t>
      </w:r>
    </w:p>
    <w:p w14:paraId="06010000">
      <w:pPr>
        <w:keepNext w:val="0"/>
        <w:keepLines w:val="0"/>
        <w:pageBreakBefore w:val="0"/>
        <w:widowControl w:val="1"/>
        <w:spacing w:line="360" w:lineRule="auto"/>
        <w:ind w:firstLine="709" w:left="0"/>
        <w:jc w:val="both"/>
        <w:rPr>
          <w:b w:val="0"/>
          <w:color w:val="000000"/>
          <w:sz w:val="28"/>
        </w:rPr>
      </w:pPr>
      <w:r>
        <w:rPr>
          <w:b w:val="0"/>
          <w:color w:val="000000"/>
          <w:sz w:val="28"/>
        </w:rPr>
        <w:t>— Управление разделяемой памятью.</w:t>
      </w:r>
    </w:p>
    <w:p w14:paraId="07010000">
      <w:pPr>
        <w:keepNext w:val="0"/>
        <w:keepLines w:val="0"/>
        <w:pageBreakBefore w:val="0"/>
        <w:widowControl w:val="1"/>
        <w:spacing w:line="360" w:lineRule="auto"/>
        <w:ind w:firstLine="709" w:left="0"/>
        <w:jc w:val="both"/>
        <w:rPr>
          <w:b w:val="0"/>
          <w:color w:val="000000"/>
          <w:sz w:val="28"/>
        </w:rPr>
      </w:pPr>
      <w:r>
        <w:rPr>
          <w:b w:val="0"/>
          <w:color w:val="000000"/>
          <w:sz w:val="28"/>
        </w:rPr>
        <w:t>— Маршрутизация сообщений.</w:t>
      </w:r>
    </w:p>
    <w:p w14:paraId="08010000">
      <w:pPr>
        <w:keepNext w:val="0"/>
        <w:keepLines w:val="0"/>
        <w:pageBreakBefore w:val="0"/>
        <w:widowControl w:val="1"/>
        <w:spacing w:line="360" w:lineRule="auto"/>
        <w:ind w:firstLine="709" w:left="0"/>
        <w:jc w:val="both"/>
        <w:rPr>
          <w:b w:val="0"/>
          <w:color w:val="000000"/>
          <w:sz w:val="28"/>
        </w:rPr>
      </w:pPr>
      <w:r>
        <w:rPr>
          <w:b w:val="0"/>
          <w:color w:val="000000"/>
          <w:sz w:val="28"/>
        </w:rPr>
        <w:t>— Динамическая настройка распределённых сервисов.</w:t>
      </w:r>
    </w:p>
    <w:p w14:paraId="09010000">
      <w:pPr>
        <w:keepNext w:val="0"/>
        <w:keepLines w:val="0"/>
        <w:pageBreakBefore w:val="0"/>
        <w:widowControl w:val="1"/>
        <w:spacing w:line="360" w:lineRule="auto"/>
        <w:ind w:firstLine="709" w:left="0"/>
        <w:jc w:val="both"/>
        <w:rPr>
          <w:b w:val="0"/>
          <w:color w:val="000000"/>
          <w:sz w:val="28"/>
        </w:rPr>
      </w:pPr>
      <w:r>
        <w:rPr>
          <w:b w:val="0"/>
          <w:color w:val="000000"/>
          <w:sz w:val="28"/>
        </w:rPr>
        <w:t>— Параллельное выполнение и синхронизация.</w:t>
      </w:r>
    </w:p>
    <w:p w14:paraId="0A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0B010000">
      <w:pPr>
        <w:keepNext w:val="0"/>
        <w:keepLines w:val="0"/>
        <w:pageBreakBefore w:val="0"/>
        <w:widowControl w:val="1"/>
        <w:spacing w:line="360" w:lineRule="auto"/>
        <w:ind w:firstLine="709" w:left="0"/>
        <w:jc w:val="both"/>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14:paraId="0C010000">
      <w:pPr>
        <w:keepNext w:val="0"/>
        <w:keepLines w:val="0"/>
        <w:pageBreakBefore w:val="0"/>
        <w:widowControl w:val="1"/>
        <w:spacing w:line="360" w:lineRule="auto"/>
        <w:ind/>
        <w:jc w:val="center"/>
        <w:rPr>
          <w:b w:val="0"/>
          <w:color w:val="000000"/>
          <w:sz w:val="28"/>
        </w:rPr>
      </w:pPr>
      <w:r>
        <w:drawing>
          <wp:inline>
            <wp:extent cx="5153024" cy="3495674"/>
            <wp:effectExtent b="0" l="0" r="0" t="0"/>
            <wp:docPr hidden="false" id="15" name="Picture 15"/>
            <a:graphic>
              <a:graphicData uri="http://schemas.openxmlformats.org/drawingml/2006/picture">
                <pic:pic>
                  <pic:nvPicPr>
                    <pic:cNvPr hidden="false" id="14" name="Picture 14"/>
                    <pic:cNvPicPr preferRelativeResize="true"/>
                  </pic:nvPicPr>
                  <pic:blipFill>
                    <a:blip r:embed="rId12"/>
                    <a:stretch/>
                  </pic:blipFill>
                  <pic:spPr>
                    <a:xfrm flipH="false" flipV="false" rot="0">
                      <a:ext cx="5153024" cy="3495674"/>
                    </a:xfrm>
                    <a:prstGeom prst="rect"/>
                  </pic:spPr>
                </pic:pic>
              </a:graphicData>
            </a:graphic>
          </wp:inline>
        </w:drawing>
      </w:r>
    </w:p>
    <w:p w14:paraId="0D010000">
      <w:pPr>
        <w:keepNext w:val="0"/>
        <w:keepLines w:val="0"/>
        <w:pageBreakBefore w:val="0"/>
        <w:widowControl w:val="1"/>
        <w:spacing w:line="360" w:lineRule="auto"/>
        <w:ind/>
        <w:jc w:val="center"/>
        <w:rPr>
          <w:b w:val="0"/>
          <w:color w:val="000000"/>
          <w:sz w:val="28"/>
        </w:rPr>
      </w:pPr>
      <w:r>
        <w:rPr>
          <w:b w:val="0"/>
          <w:color w:val="000000"/>
          <w:sz w:val="28"/>
        </w:rPr>
        <w:t>Рисунок 5 — Структура и функциональность фреймворка ACE</w:t>
      </w:r>
    </w:p>
    <w:p w14:paraId="0E010000">
      <w:pPr>
        <w:keepNext w:val="0"/>
        <w:keepLines w:val="0"/>
        <w:pageBreakBefore w:val="0"/>
        <w:widowControl w:val="1"/>
        <w:spacing w:line="360" w:lineRule="auto"/>
        <w:ind w:firstLine="709" w:left="0"/>
        <w:jc w:val="both"/>
        <w:rPr>
          <w:b w:val="0"/>
          <w:color w:val="000000"/>
          <w:sz w:val="28"/>
        </w:rPr>
      </w:pPr>
    </w:p>
    <w:p w14:paraId="0F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POCO</w:t>
      </w:r>
    </w:p>
    <w:p w14:paraId="10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14:paraId="11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Process позволяет:</w:t>
      </w:r>
    </w:p>
    <w:p w14:paraId="12010000">
      <w:pPr>
        <w:keepNext w:val="0"/>
        <w:keepLines w:val="0"/>
        <w:pageBreakBefore w:val="0"/>
        <w:widowControl w:val="1"/>
        <w:spacing w:line="360" w:lineRule="auto"/>
        <w:ind w:hanging="11" w:left="719"/>
        <w:jc w:val="both"/>
        <w:rPr>
          <w:b w:val="0"/>
          <w:color w:val="000000"/>
          <w:sz w:val="28"/>
        </w:rPr>
      </w:pPr>
      <w:r>
        <w:rPr>
          <w:b w:val="0"/>
          <w:color w:val="000000"/>
          <w:sz w:val="28"/>
        </w:rPr>
        <w:t>— Получить информацию о текущем процессе.</w:t>
      </w:r>
    </w:p>
    <w:p w14:paraId="13010000">
      <w:pPr>
        <w:keepNext w:val="0"/>
        <w:keepLines w:val="0"/>
        <w:pageBreakBefore w:val="0"/>
        <w:widowControl w:val="1"/>
        <w:spacing w:line="360" w:lineRule="auto"/>
        <w:ind w:hanging="11" w:left="719"/>
        <w:jc w:val="both"/>
        <w:rPr>
          <w:b w:val="0"/>
          <w:color w:val="000000"/>
          <w:sz w:val="28"/>
        </w:rPr>
      </w:pPr>
      <w:r>
        <w:rPr>
          <w:b w:val="0"/>
          <w:color w:val="000000"/>
          <w:sz w:val="28"/>
        </w:rPr>
        <w:t>— Запустить новый процесс.</w:t>
      </w:r>
    </w:p>
    <w:p w14:paraId="14010000">
      <w:pPr>
        <w:keepNext w:val="0"/>
        <w:keepLines w:val="0"/>
        <w:pageBreakBefore w:val="0"/>
        <w:widowControl w:val="1"/>
        <w:spacing w:line="360" w:lineRule="auto"/>
        <w:ind w:hanging="11" w:left="719"/>
        <w:jc w:val="both"/>
        <w:rPr>
          <w:b w:val="0"/>
          <w:color w:val="000000"/>
          <w:sz w:val="28"/>
        </w:rPr>
      </w:pPr>
      <w:r>
        <w:rPr>
          <w:b w:val="0"/>
          <w:color w:val="000000"/>
          <w:sz w:val="28"/>
        </w:rPr>
        <w:t>— Прервать другой процесс.</w:t>
      </w:r>
    </w:p>
    <w:p w14:paraId="15010000">
      <w:pPr>
        <w:keepNext w:val="0"/>
        <w:keepLines w:val="0"/>
        <w:pageBreakBefore w:val="0"/>
        <w:widowControl w:val="1"/>
        <w:spacing w:line="360" w:lineRule="auto"/>
        <w:ind w:hanging="11" w:left="719"/>
        <w:jc w:val="both"/>
        <w:rPr>
          <w:b w:val="0"/>
          <w:color w:val="000000"/>
          <w:sz w:val="28"/>
        </w:rPr>
      </w:pPr>
      <w:r>
        <w:rPr>
          <w:b w:val="0"/>
          <w:color w:val="000000"/>
          <w:sz w:val="28"/>
        </w:rPr>
        <w:t>— Перенаправить ввод-вывод запускаемого процесса.</w:t>
      </w:r>
    </w:p>
    <w:p w14:paraId="16010000">
      <w:pPr>
        <w:keepNext w:val="0"/>
        <w:keepLines w:val="0"/>
        <w:pageBreakBefore w:val="0"/>
        <w:widowControl w:val="1"/>
        <w:spacing w:line="360" w:lineRule="auto"/>
        <w:ind w:hanging="11" w:left="719"/>
        <w:jc w:val="both"/>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14:paraId="17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Использовать разделяемую память.</w:t>
      </w:r>
    </w:p>
    <w:p w14:paraId="18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14:paraId="1901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14:paraId="1A010000">
      <w:pPr>
        <w:keepNext w:val="0"/>
        <w:keepLines w:val="0"/>
        <w:pageBreakBefore w:val="0"/>
        <w:widowControl w:val="1"/>
        <w:spacing w:line="360" w:lineRule="auto"/>
        <w:ind w:firstLine="709" w:left="0"/>
        <w:jc w:val="both"/>
        <w:rPr>
          <w:b w:val="0"/>
          <w:color w:val="000000"/>
          <w:sz w:val="28"/>
        </w:rPr>
      </w:pPr>
      <w:r>
        <w:rPr>
          <w:b w:val="0"/>
          <w:color w:val="000000"/>
          <w:sz w:val="28"/>
        </w:rPr>
        <w:t>Состав библиотеки POCO представлен на рисунке 6.</w:t>
      </w:r>
    </w:p>
    <w:p w14:paraId="1B010000">
      <w:pPr>
        <w:keepNext w:val="0"/>
        <w:keepLines w:val="0"/>
        <w:pageBreakBefore w:val="0"/>
        <w:widowControl w:val="1"/>
        <w:spacing w:line="360" w:lineRule="auto"/>
        <w:ind/>
        <w:jc w:val="center"/>
        <w:rPr>
          <w:b w:val="0"/>
          <w:color w:val="000000"/>
          <w:sz w:val="28"/>
        </w:rPr>
      </w:pPr>
      <w:r>
        <w:drawing>
          <wp:inline>
            <wp:extent cx="6108065" cy="5578475"/>
            <wp:effectExtent b="0" l="0" r="0" t="0"/>
            <wp:docPr hidden="false" id="17" name="Picture 17"/>
            <a:graphic>
              <a:graphicData uri="http://schemas.openxmlformats.org/drawingml/2006/picture">
                <pic:pic>
                  <pic:nvPicPr>
                    <pic:cNvPr hidden="false" id="16" name="Picture 16"/>
                    <pic:cNvPicPr preferRelativeResize="true"/>
                  </pic:nvPicPr>
                  <pic:blipFill>
                    <a:blip r:embed="rId13"/>
                    <a:stretch/>
                  </pic:blipFill>
                  <pic:spPr>
                    <a:xfrm flipH="false" flipV="false" rot="0">
                      <a:ext cx="6108065" cy="5578475"/>
                    </a:xfrm>
                    <a:prstGeom prst="rect"/>
                  </pic:spPr>
                </pic:pic>
              </a:graphicData>
            </a:graphic>
          </wp:inline>
        </w:drawing>
      </w:r>
    </w:p>
    <w:p w14:paraId="1C010000">
      <w:pPr>
        <w:keepNext w:val="0"/>
        <w:keepLines w:val="0"/>
        <w:pageBreakBefore w:val="0"/>
        <w:widowControl w:val="1"/>
        <w:spacing w:line="360" w:lineRule="auto"/>
        <w:ind/>
        <w:jc w:val="center"/>
        <w:rPr>
          <w:b w:val="0"/>
          <w:color w:val="000000"/>
          <w:sz w:val="28"/>
        </w:rPr>
      </w:pPr>
      <w:r>
        <w:rPr>
          <w:b w:val="0"/>
          <w:color w:val="000000"/>
          <w:sz w:val="28"/>
        </w:rPr>
        <w:t>Рисунок 6 — Состав библиотеки POCO.</w:t>
      </w:r>
    </w:p>
    <w:p w14:paraId="1D010000">
      <w:pPr>
        <w:keepNext w:val="0"/>
        <w:keepLines w:val="0"/>
        <w:pageBreakBefore w:val="0"/>
        <w:widowControl w:val="1"/>
        <w:spacing w:line="360" w:lineRule="auto"/>
        <w:ind w:firstLine="709" w:left="0"/>
        <w:jc w:val="both"/>
        <w:rPr>
          <w:b w:val="0"/>
          <w:color w:val="000000"/>
          <w:sz w:val="28"/>
        </w:rPr>
      </w:pPr>
    </w:p>
    <w:p w14:paraId="1E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Qt</w:t>
      </w:r>
    </w:p>
    <w:p w14:paraId="1F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14:paraId="20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14:paraId="21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сетевого TCP/IP межпроцессного взаимодействия в вычислительной сети.</w:t>
      </w:r>
    </w:p>
    <w:p w14:paraId="22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14:paraId="23010000">
      <w:pPr>
        <w:keepNext w:val="0"/>
        <w:keepLines w:val="0"/>
        <w:pageBreakBefore w:val="0"/>
        <w:widowControl w:val="1"/>
        <w:spacing w:line="360" w:lineRule="auto"/>
        <w:ind w:hanging="11" w:left="719"/>
        <w:jc w:val="both"/>
        <w:rPr>
          <w:b w:val="0"/>
          <w:color w:val="000000"/>
          <w:sz w:val="28"/>
        </w:rPr>
      </w:pPr>
      <w:r>
        <w:rPr>
          <w:b w:val="0"/>
          <w:color w:val="000000"/>
          <w:sz w:val="28"/>
        </w:rPr>
        <w:t>— Разделяемая память.</w:t>
      </w:r>
    </w:p>
    <w:p w14:paraId="24010000">
      <w:pPr>
        <w:keepNext w:val="0"/>
        <w:keepLines w:val="0"/>
        <w:pageBreakBefore w:val="0"/>
        <w:widowControl w:val="1"/>
        <w:spacing w:line="360" w:lineRule="auto"/>
        <w:ind w:hanging="11" w:left="719"/>
        <w:jc w:val="both"/>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14:paraId="25010000">
      <w:pPr>
        <w:keepNext w:val="0"/>
        <w:keepLines w:val="0"/>
        <w:pageBreakBefore w:val="0"/>
        <w:widowControl w:val="1"/>
        <w:spacing w:line="360" w:lineRule="auto"/>
        <w:ind w:hanging="11" w:left="719"/>
        <w:jc w:val="both"/>
        <w:rPr>
          <w:b w:val="0"/>
          <w:color w:val="000000"/>
          <w:sz w:val="28"/>
        </w:rPr>
      </w:pPr>
      <w:r>
        <w:rPr>
          <w:b w:val="0"/>
          <w:color w:val="000000"/>
          <w:sz w:val="28"/>
        </w:rPr>
        <w:t>— Управление сессиями, позволяющее распространять события между процессами.</w:t>
      </w:r>
    </w:p>
    <w:p w14:paraId="26010000">
      <w:pPr>
        <w:keepNext w:val="0"/>
        <w:keepLines w:val="0"/>
        <w:pageBreakBefore w:val="0"/>
        <w:widowControl w:val="1"/>
        <w:spacing w:line="360" w:lineRule="auto"/>
        <w:ind w:firstLine="709" w:left="0"/>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27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позволяет перенаправить только один выходной канал.</w:t>
      </w:r>
    </w:p>
    <w:p w14:paraId="28010000">
      <w:pPr>
        <w:keepNext w:val="0"/>
        <w:keepLines w:val="0"/>
        <w:pageBreakBefore w:val="0"/>
        <w:widowControl w:val="1"/>
        <w:spacing w:line="360" w:lineRule="auto"/>
        <w:ind w:firstLine="709" w:left="0"/>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14:paraId="29010000">
      <w:pPr>
        <w:keepNext w:val="0"/>
        <w:keepLines w:val="0"/>
        <w:pageBreakBefore w:val="0"/>
        <w:widowControl w:val="1"/>
        <w:spacing w:line="360" w:lineRule="auto"/>
        <w:ind w:firstLine="709" w:left="0"/>
        <w:jc w:val="both"/>
        <w:rPr>
          <w:b w:val="0"/>
          <w:color w:val="000000"/>
          <w:sz w:val="28"/>
        </w:rPr>
      </w:pPr>
      <w:r>
        <w:rPr>
          <w:b w:val="0"/>
          <w:color w:val="000000"/>
          <w:sz w:val="28"/>
        </w:rPr>
        <w:t>Состав фреймворка Qt представлен на рисунке 7.</w:t>
      </w:r>
    </w:p>
    <w:p w14:paraId="2A010000">
      <w:pPr>
        <w:keepNext w:val="0"/>
        <w:keepLines w:val="0"/>
        <w:pageBreakBefore w:val="0"/>
        <w:widowControl w:val="1"/>
        <w:spacing w:line="360" w:lineRule="auto"/>
        <w:ind/>
        <w:jc w:val="center"/>
        <w:rPr>
          <w:b w:val="0"/>
          <w:color w:val="000000"/>
          <w:sz w:val="28"/>
        </w:rPr>
      </w:pPr>
      <w:r>
        <w:drawing>
          <wp:inline>
            <wp:extent cx="6117590" cy="4772660"/>
            <wp:effectExtent b="0" l="0" r="0" t="0"/>
            <wp:docPr hidden="false" id="19" name="Picture 19"/>
            <a:graphic>
              <a:graphicData uri="http://schemas.openxmlformats.org/drawingml/2006/picture">
                <pic:pic>
                  <pic:nvPicPr>
                    <pic:cNvPr hidden="false" id="18" name="Picture 18"/>
                    <pic:cNvPicPr preferRelativeResize="true"/>
                  </pic:nvPicPr>
                  <pic:blipFill>
                    <a:blip r:embed="rId14"/>
                    <a:stretch/>
                  </pic:blipFill>
                  <pic:spPr>
                    <a:xfrm flipH="false" flipV="false" rot="0">
                      <a:ext cx="6117590" cy="4772660"/>
                    </a:xfrm>
                    <a:prstGeom prst="rect"/>
                  </pic:spPr>
                </pic:pic>
              </a:graphicData>
            </a:graphic>
          </wp:inline>
        </w:drawing>
      </w:r>
    </w:p>
    <w:p w14:paraId="2B010000">
      <w:pPr>
        <w:keepNext w:val="0"/>
        <w:keepLines w:val="0"/>
        <w:pageBreakBefore w:val="0"/>
        <w:widowControl w:val="1"/>
        <w:spacing w:line="360" w:lineRule="auto"/>
        <w:ind/>
        <w:jc w:val="center"/>
        <w:rPr>
          <w:b w:val="0"/>
          <w:color w:val="000000"/>
          <w:sz w:val="28"/>
        </w:rPr>
      </w:pPr>
      <w:r>
        <w:rPr>
          <w:b w:val="0"/>
          <w:color w:val="000000"/>
          <w:sz w:val="28"/>
        </w:rPr>
        <w:t>Рисунок 7 — Состав фреймворка Qt.</w:t>
      </w:r>
    </w:p>
    <w:p w14:paraId="2C010000">
      <w:pPr>
        <w:keepNext w:val="0"/>
        <w:keepLines w:val="0"/>
        <w:pageBreakBefore w:val="0"/>
        <w:widowControl w:val="1"/>
        <w:spacing w:line="360" w:lineRule="auto"/>
        <w:ind w:firstLine="709" w:left="0"/>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2D010000">
      <w:pPr>
        <w:keepNext w:val="0"/>
        <w:keepLines w:val="0"/>
        <w:pageBreakBefore w:val="0"/>
        <w:widowControl w:val="1"/>
        <w:spacing w:line="360" w:lineRule="auto"/>
        <w:ind w:hanging="11" w:left="719"/>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14:paraId="2E010000">
      <w:pPr>
        <w:keepNext w:val="0"/>
        <w:keepLines w:val="0"/>
        <w:pageBreakBefore w:val="0"/>
        <w:widowControl w:val="1"/>
        <w:spacing w:line="360" w:lineRule="auto"/>
        <w:ind w:hanging="11" w:left="719"/>
        <w:jc w:val="both"/>
        <w:rPr>
          <w:b w:val="0"/>
          <w:color w:val="000000"/>
          <w:sz w:val="28"/>
        </w:rPr>
      </w:pPr>
      <w:r>
        <w:rPr>
          <w:b w:val="0"/>
          <w:color w:val="000000"/>
          <w:sz w:val="28"/>
        </w:rPr>
        <w:t>— 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2F010000">
      <w:pPr>
        <w:keepNext w:val="0"/>
        <w:keepLines w:val="0"/>
        <w:pageBreakBefore w:val="0"/>
        <w:widowControl w:val="1"/>
        <w:spacing w:line="360" w:lineRule="auto"/>
        <w:ind w:hanging="11" w:left="719"/>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30010000">
      <w:pPr>
        <w:keepNext w:val="0"/>
        <w:keepLines w:val="0"/>
        <w:pageBreakBefore w:val="0"/>
        <w:widowControl w:val="1"/>
        <w:spacing w:line="360" w:lineRule="auto"/>
        <w:ind w:hanging="11" w:left="719"/>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31010000">
      <w:pPr>
        <w:keepNext w:val="0"/>
        <w:keepLines w:val="0"/>
        <w:pageBreakBefore w:val="0"/>
        <w:widowControl w:val="1"/>
        <w:spacing w:line="360" w:lineRule="auto"/>
        <w:ind w:hanging="11" w:left="719"/>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32010000">
      <w:pPr>
        <w:keepNext w:val="0"/>
        <w:keepLines w:val="0"/>
        <w:pageBreakBefore w:val="0"/>
        <w:widowControl w:val="1"/>
        <w:spacing w:line="360" w:lineRule="auto"/>
        <w:ind w:firstLine="709" w:left="0"/>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14:paraId="33010000">
      <w:pPr>
        <w:keepNext w:val="0"/>
        <w:keepLines w:val="0"/>
        <w:pageBreakBefore w:val="0"/>
        <w:widowControl w:val="1"/>
        <w:spacing w:line="360" w:lineRule="auto"/>
        <w:ind/>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Style_5"/>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left w:type="dxa" w:w="108"/>
          <w:right w:type="dxa" w:w="108"/>
        </w:tblCellMar>
      </w:tblPr>
      <w:tblGrid>
        <w:gridCol w:w="1641"/>
        <w:gridCol w:w="1638"/>
        <w:gridCol w:w="1628"/>
        <w:gridCol w:w="1638"/>
        <w:gridCol w:w="1624"/>
        <w:gridCol w:w="1684"/>
      </w:tblGrid>
      <w:tr>
        <w:tc>
          <w:tcPr>
            <w:tcW w:type="dxa" w:w="1641"/>
            <w:tcBorders>
              <w:top w:color="000000" w:sz="4" w:val="single"/>
              <w:left w:color="000000" w:sz="4" w:val="single"/>
              <w:bottom w:color="000000" w:sz="4" w:val="single"/>
              <w:right w:color="000000" w:sz="4" w:val="single"/>
            </w:tcBorders>
            <w:tcMar>
              <w:left w:type="dxa" w:w="108"/>
              <w:right w:type="dxa" w:w="108"/>
            </w:tcMar>
          </w:tcPr>
          <w:p w14:paraId="34010000">
            <w:pPr>
              <w:keepNext w:val="0"/>
              <w:keepLines w:val="0"/>
              <w:pageBreakBefore w:val="0"/>
              <w:widowControl w:val="1"/>
              <w:spacing w:line="360" w:lineRule="auto"/>
              <w:ind/>
              <w:jc w:val="both"/>
              <w:rPr>
                <w:b w:val="0"/>
                <w:color w:val="000000"/>
                <w:sz w:val="28"/>
              </w:rPr>
            </w:pPr>
            <w:r>
              <w:rPr>
                <w:b w:val="0"/>
                <w:color w:val="000000"/>
                <w:sz w:val="28"/>
              </w:rPr>
              <w:t>Критерий \ Библиотека</w:t>
            </w:r>
          </w:p>
        </w:tc>
        <w:tc>
          <w:tcPr>
            <w:tcW w:type="dxa" w:w="1638"/>
            <w:tcBorders>
              <w:top w:color="000000" w:sz="4" w:val="single"/>
              <w:left w:color="000000" w:sz="4" w:val="single"/>
              <w:bottom w:color="000000" w:sz="4" w:val="single"/>
              <w:right w:color="000000" w:sz="4" w:val="single"/>
            </w:tcBorders>
            <w:tcMar>
              <w:left w:type="dxa" w:w="108"/>
              <w:right w:type="dxa" w:w="108"/>
            </w:tcMar>
          </w:tcPr>
          <w:p w14:paraId="35010000">
            <w:pPr>
              <w:keepNext w:val="0"/>
              <w:keepLines w:val="0"/>
              <w:pageBreakBefore w:val="0"/>
              <w:widowControl w:val="1"/>
              <w:spacing w:line="360" w:lineRule="auto"/>
              <w:ind/>
              <w:jc w:val="both"/>
              <w:rPr>
                <w:b w:val="0"/>
                <w:color w:val="000000"/>
                <w:sz w:val="28"/>
              </w:rPr>
            </w:pPr>
            <w:r>
              <w:rPr>
                <w:b w:val="0"/>
                <w:color w:val="000000"/>
                <w:sz w:val="28"/>
              </w:rPr>
              <w:t>Программ- ное создание процесса</w:t>
            </w:r>
          </w:p>
        </w:tc>
        <w:tc>
          <w:tcPr>
            <w:tcW w:type="dxa" w:w="1628"/>
            <w:tcBorders>
              <w:top w:color="000000" w:sz="4" w:val="single"/>
              <w:left w:color="000000" w:sz="4" w:val="single"/>
              <w:bottom w:color="000000" w:sz="4" w:val="single"/>
              <w:right w:color="000000" w:sz="4" w:val="single"/>
            </w:tcBorders>
            <w:tcMar>
              <w:left w:type="dxa" w:w="108"/>
              <w:right w:type="dxa" w:w="108"/>
            </w:tcMar>
          </w:tcPr>
          <w:p w14:paraId="36010000">
            <w:pPr>
              <w:keepNext w:val="0"/>
              <w:keepLines w:val="0"/>
              <w:pageBreakBefore w:val="0"/>
              <w:widowControl w:val="1"/>
              <w:spacing w:line="360" w:lineRule="auto"/>
              <w:ind/>
              <w:jc w:val="both"/>
              <w:rPr>
                <w:b w:val="0"/>
                <w:color w:val="000000"/>
                <w:sz w:val="28"/>
              </w:rPr>
            </w:pPr>
            <w:r>
              <w:rPr>
                <w:b w:val="0"/>
                <w:color w:val="000000"/>
                <w:sz w:val="28"/>
              </w:rPr>
              <w:t>Взаимо- действие через каналы</w:t>
            </w:r>
          </w:p>
        </w:tc>
        <w:tc>
          <w:tcPr>
            <w:tcW w:type="dxa" w:w="1638"/>
            <w:tcBorders>
              <w:top w:color="000000" w:sz="4" w:val="single"/>
              <w:left w:color="000000" w:sz="4" w:val="single"/>
              <w:bottom w:color="000000" w:sz="4" w:val="single"/>
              <w:right w:color="000000" w:sz="4" w:val="single"/>
            </w:tcBorders>
            <w:tcMar>
              <w:left w:type="dxa" w:w="108"/>
              <w:right w:type="dxa" w:w="108"/>
            </w:tcMar>
          </w:tcPr>
          <w:p w14:paraId="37010000">
            <w:pPr>
              <w:keepNext w:val="0"/>
              <w:keepLines w:val="0"/>
              <w:pageBreakBefore w:val="0"/>
              <w:widowControl w:val="1"/>
              <w:spacing w:line="360" w:lineRule="auto"/>
              <w:ind/>
              <w:jc w:val="both"/>
              <w:rPr>
                <w:b w:val="0"/>
                <w:color w:val="000000"/>
                <w:sz w:val="28"/>
              </w:rPr>
            </w:pPr>
            <w:r>
              <w:rPr>
                <w:b w:val="0"/>
                <w:color w:val="000000"/>
                <w:sz w:val="28"/>
              </w:rPr>
              <w:t>Программ- ное прерывание процесса</w:t>
            </w:r>
          </w:p>
        </w:tc>
        <w:tc>
          <w:tcPr>
            <w:tcW w:type="dxa" w:w="1624"/>
            <w:tcBorders>
              <w:top w:color="000000" w:sz="4" w:val="single"/>
              <w:left w:color="000000" w:sz="4" w:val="single"/>
              <w:bottom w:color="000000" w:sz="4" w:val="single"/>
              <w:right w:color="000000" w:sz="4" w:val="single"/>
            </w:tcBorders>
            <w:tcMar>
              <w:left w:type="dxa" w:w="108"/>
              <w:right w:type="dxa" w:w="108"/>
            </w:tcMar>
          </w:tcPr>
          <w:p w14:paraId="38010000">
            <w:pPr>
              <w:keepNext w:val="0"/>
              <w:keepLines w:val="0"/>
              <w:pageBreakBefore w:val="0"/>
              <w:widowControl w:val="1"/>
              <w:spacing w:line="360" w:lineRule="auto"/>
              <w:ind/>
              <w:jc w:val="both"/>
              <w:rPr>
                <w:b w:val="0"/>
                <w:color w:val="000000"/>
                <w:sz w:val="28"/>
              </w:rPr>
            </w:pPr>
            <w:r>
              <w:rPr>
                <w:b w:val="0"/>
                <w:color w:val="000000"/>
                <w:sz w:val="28"/>
              </w:rPr>
              <w:t>Состоит только из заголо- вочных файлов</w:t>
            </w:r>
          </w:p>
        </w:tc>
        <w:tc>
          <w:tcPr>
            <w:tcW w:type="dxa" w:w="1684"/>
            <w:tcBorders>
              <w:top w:color="000000" w:sz="4" w:val="single"/>
              <w:left w:color="000000" w:sz="4" w:val="single"/>
              <w:bottom w:color="000000" w:sz="4" w:val="single"/>
              <w:right w:color="000000" w:sz="4" w:val="single"/>
            </w:tcBorders>
            <w:tcMar>
              <w:left w:type="dxa" w:w="108"/>
              <w:right w:type="dxa" w:w="108"/>
            </w:tcMar>
          </w:tcPr>
          <w:p w14:paraId="39010000">
            <w:pPr>
              <w:keepNext w:val="0"/>
              <w:keepLines w:val="0"/>
              <w:pageBreakBefore w:val="0"/>
              <w:widowControl w:val="1"/>
              <w:spacing w:line="360" w:lineRule="auto"/>
              <w:ind/>
              <w:jc w:val="both"/>
              <w:rPr>
                <w:b w:val="0"/>
                <w:color w:val="000000"/>
                <w:sz w:val="28"/>
              </w:rPr>
            </w:pPr>
            <w:r>
              <w:rPr>
                <w:b w:val="0"/>
                <w:color w:val="000000"/>
                <w:sz w:val="28"/>
              </w:rPr>
              <w:t>Размер библиотеки, Мб</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3A010000">
            <w:pPr>
              <w:keepNext w:val="0"/>
              <w:keepLines w:val="0"/>
              <w:pageBreakBefore w:val="0"/>
              <w:widowControl w:val="1"/>
              <w:spacing w:line="360" w:lineRule="auto"/>
              <w:ind/>
              <w:jc w:val="both"/>
              <w:rPr>
                <w:b w:val="0"/>
                <w:color w:val="000000"/>
                <w:sz w:val="28"/>
              </w:rPr>
            </w:pPr>
            <w:r>
              <w:rPr>
                <w:b w:val="0"/>
                <w:color w:val="000000"/>
                <w:sz w:val="28"/>
              </w:rPr>
              <w:t>Boost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B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3C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D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3E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3F010000">
            <w:pPr>
              <w:keepNext w:val="0"/>
              <w:keepLines w:val="0"/>
              <w:pageBreakBefore w:val="0"/>
              <w:widowControl w:val="1"/>
              <w:spacing w:line="240" w:lineRule="auto"/>
              <w:ind/>
              <w:jc w:val="center"/>
              <w:rPr>
                <w:b w:val="0"/>
                <w:color w:val="000000"/>
                <w:sz w:val="28"/>
              </w:rPr>
            </w:pPr>
            <w:r>
              <w:rPr>
                <w:b w:val="0"/>
                <w:color w:val="000000"/>
                <w:sz w:val="28"/>
              </w:rPr>
              <w:t>3</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40010000">
            <w:pPr>
              <w:keepNext w:val="0"/>
              <w:keepLines w:val="0"/>
              <w:pageBreakBefore w:val="0"/>
              <w:widowControl w:val="1"/>
              <w:spacing w:line="360" w:lineRule="auto"/>
              <w:ind/>
              <w:jc w:val="both"/>
              <w:rPr>
                <w:b w:val="0"/>
                <w:color w:val="000000"/>
                <w:sz w:val="28"/>
              </w:rPr>
            </w:pPr>
            <w:r>
              <w:rPr>
                <w:b w:val="0"/>
                <w:color w:val="000000"/>
                <w:sz w:val="28"/>
              </w:rPr>
              <w:t>Qt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1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42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3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44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45010000">
            <w:pPr>
              <w:keepNext w:val="0"/>
              <w:keepLines w:val="0"/>
              <w:pageBreakBefore w:val="0"/>
              <w:widowControl w:val="1"/>
              <w:spacing w:line="240" w:lineRule="auto"/>
              <w:ind/>
              <w:jc w:val="center"/>
              <w:rPr>
                <w:b w:val="0"/>
                <w:color w:val="000000"/>
                <w:sz w:val="28"/>
              </w:rPr>
            </w:pPr>
            <w:r>
              <w:rPr>
                <w:b w:val="0"/>
                <w:color w:val="000000"/>
                <w:sz w:val="28"/>
              </w:rPr>
              <w:t>15</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46010000">
            <w:pPr>
              <w:keepNext w:val="0"/>
              <w:keepLines w:val="0"/>
              <w:pageBreakBefore w:val="0"/>
              <w:widowControl w:val="1"/>
              <w:spacing w:line="360" w:lineRule="auto"/>
              <w:ind/>
              <w:jc w:val="both"/>
              <w:rPr>
                <w:b w:val="0"/>
                <w:color w:val="000000"/>
                <w:sz w:val="28"/>
              </w:rPr>
            </w:pPr>
            <w:r>
              <w:rPr>
                <w:b w:val="0"/>
                <w:color w:val="000000"/>
                <w:sz w:val="28"/>
              </w:rPr>
              <w:t>POCO</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7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48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9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4A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4B010000">
            <w:pPr>
              <w:keepNext w:val="0"/>
              <w:keepLines w:val="0"/>
              <w:pageBreakBefore w:val="0"/>
              <w:widowControl w:val="1"/>
              <w:spacing w:line="240" w:lineRule="auto"/>
              <w:ind/>
              <w:jc w:val="center"/>
              <w:rPr>
                <w:b w:val="0"/>
                <w:color w:val="000000"/>
                <w:sz w:val="28"/>
              </w:rPr>
            </w:pPr>
            <w:r>
              <w:rPr>
                <w:b w:val="0"/>
                <w:color w:val="000000"/>
                <w:sz w:val="28"/>
              </w:rPr>
              <w:t>8</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4C010000">
            <w:pPr>
              <w:keepNext w:val="0"/>
              <w:keepLines w:val="0"/>
              <w:pageBreakBefore w:val="0"/>
              <w:widowControl w:val="1"/>
              <w:spacing w:line="360" w:lineRule="auto"/>
              <w:ind/>
              <w:jc w:val="both"/>
              <w:rPr>
                <w:b w:val="0"/>
                <w:color w:val="000000"/>
                <w:sz w:val="28"/>
              </w:rPr>
            </w:pPr>
            <w:r>
              <w:rPr>
                <w:b w:val="0"/>
                <w:color w:val="000000"/>
                <w:sz w:val="28"/>
              </w:rPr>
              <w:t>ACE</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D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4E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F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50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51010000">
            <w:pPr>
              <w:keepNext w:val="0"/>
              <w:keepLines w:val="0"/>
              <w:pageBreakBefore w:val="0"/>
              <w:widowControl w:val="1"/>
              <w:spacing w:line="240" w:lineRule="auto"/>
              <w:ind/>
              <w:jc w:val="center"/>
              <w:rPr>
                <w:b w:val="0"/>
                <w:color w:val="000000"/>
                <w:sz w:val="28"/>
              </w:rPr>
            </w:pPr>
            <w:r>
              <w:rPr>
                <w:b w:val="0"/>
                <w:color w:val="000000"/>
                <w:sz w:val="28"/>
              </w:rPr>
              <w:t>89</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52010000">
            <w:pPr>
              <w:keepNext w:val="0"/>
              <w:keepLines w:val="0"/>
              <w:pageBreakBefore w:val="0"/>
              <w:widowControl w:val="1"/>
              <w:spacing w:line="360" w:lineRule="auto"/>
              <w:ind/>
              <w:jc w:val="both"/>
              <w:rPr>
                <w:b w:val="0"/>
                <w:color w:val="000000"/>
                <w:sz w:val="28"/>
              </w:rPr>
            </w:pPr>
            <w:r>
              <w:rPr>
                <w:b w:val="0"/>
                <w:color w:val="000000"/>
                <w:sz w:val="28"/>
              </w:rPr>
              <w:t>eCal</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53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54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55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56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57010000">
            <w:pPr>
              <w:keepNext w:val="0"/>
              <w:keepLines w:val="0"/>
              <w:pageBreakBefore w:val="0"/>
              <w:widowControl w:val="1"/>
              <w:spacing w:line="240" w:lineRule="auto"/>
              <w:ind/>
              <w:jc w:val="center"/>
              <w:rPr>
                <w:b w:val="0"/>
                <w:color w:val="000000"/>
                <w:sz w:val="28"/>
              </w:rPr>
            </w:pPr>
            <w:r>
              <w:rPr>
                <w:b w:val="0"/>
                <w:color w:val="000000"/>
                <w:sz w:val="28"/>
              </w:rPr>
              <w:t>112</w:t>
            </w:r>
          </w:p>
        </w:tc>
      </w:tr>
    </w:tbl>
    <w:p w14:paraId="58010000">
      <w:pPr>
        <w:keepNext w:val="0"/>
        <w:keepLines w:val="0"/>
        <w:pageBreakBefore w:val="0"/>
        <w:widowControl w:val="1"/>
        <w:spacing w:line="360" w:lineRule="auto"/>
        <w:ind w:firstLine="709" w:left="0"/>
        <w:jc w:val="both"/>
        <w:rPr>
          <w:b w:val="0"/>
          <w:color w:val="000000"/>
          <w:sz w:val="28"/>
        </w:rPr>
      </w:pPr>
    </w:p>
    <w:p w14:paraId="59010000">
      <w:pPr>
        <w:keepNext w:val="0"/>
        <w:keepLines w:val="0"/>
        <w:pageBreakBefore w:val="0"/>
        <w:widowControl w:val="1"/>
        <w:spacing w:line="360" w:lineRule="auto"/>
        <w:ind w:firstLine="709" w:left="0"/>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14:paraId="5A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1.3 Протокол взаимодействия с адаптивной системой моделирования</w:t>
      </w:r>
    </w:p>
    <w:p w14:paraId="5B010000">
      <w:pPr>
        <w:keepNext w:val="0"/>
        <w:keepLines w:val="0"/>
        <w:pageBreakBefore w:val="0"/>
        <w:widowControl w:val="1"/>
        <w:spacing w:line="360" w:lineRule="auto"/>
        <w:ind w:firstLine="709" w:left="0"/>
        <w:jc w:val="both"/>
        <w:rPr>
          <w:b w:val="0"/>
          <w:color w:val="000000"/>
          <w:sz w:val="28"/>
        </w:rPr>
      </w:pPr>
      <w:r>
        <w:rPr>
          <w:b w:val="0"/>
          <w:color w:val="000000"/>
          <w:sz w:val="28"/>
        </w:rPr>
        <w:t>Архитектура интегрированной среды разработки SIMODO предполагает три уровня:</w:t>
      </w:r>
    </w:p>
    <w:p w14:paraId="5C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5D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5E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14:paraId="5F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14:paraId="60010000">
      <w:pPr>
        <w:keepNext w:val="0"/>
        <w:keepLines w:val="0"/>
        <w:pageBreakBefore w:val="0"/>
        <w:widowControl w:val="1"/>
        <w:spacing w:line="360" w:lineRule="auto"/>
        <w:ind/>
        <w:jc w:val="center"/>
        <w:rPr>
          <w:b w:val="0"/>
          <w:color w:val="000000"/>
          <w:sz w:val="28"/>
        </w:rPr>
      </w:pPr>
      <w:r>
        <w:drawing>
          <wp:inline>
            <wp:extent cx="6115050" cy="3528695"/>
            <wp:effectExtent b="0" l="0" r="0" t="0"/>
            <wp:docPr hidden="false" id="21" name="Picture 21"/>
            <a:graphic>
              <a:graphicData uri="http://schemas.openxmlformats.org/drawingml/2006/picture">
                <pic:pic>
                  <pic:nvPicPr>
                    <pic:cNvPr hidden="false" id="20" name="Picture 20"/>
                    <pic:cNvPicPr preferRelativeResize="true"/>
                  </pic:nvPicPr>
                  <pic:blipFill>
                    <a:blip r:embed="rId15"/>
                    <a:stretch/>
                  </pic:blipFill>
                  <pic:spPr>
                    <a:xfrm flipH="false" flipV="false" rot="0">
                      <a:ext cx="6115050" cy="3528695"/>
                    </a:xfrm>
                    <a:prstGeom prst="rect"/>
                  </pic:spPr>
                </pic:pic>
              </a:graphicData>
            </a:graphic>
          </wp:inline>
        </w:drawing>
      </w:r>
    </w:p>
    <w:p w14:paraId="61010000">
      <w:pPr>
        <w:keepNext w:val="0"/>
        <w:keepLines w:val="0"/>
        <w:pageBreakBefore w:val="0"/>
        <w:widowControl w:val="1"/>
        <w:spacing w:line="360" w:lineRule="auto"/>
        <w:ind/>
        <w:jc w:val="center"/>
        <w:rPr>
          <w:b w:val="0"/>
          <w:color w:val="000000"/>
          <w:sz w:val="28"/>
        </w:rPr>
      </w:pPr>
      <w:r>
        <w:rPr>
          <w:b w:val="0"/>
          <w:color w:val="000000"/>
          <w:sz w:val="28"/>
        </w:rPr>
        <w:t>Рисунок 8 — Архитектура интегрированной среды разработки SIMODO</w:t>
      </w:r>
    </w:p>
    <w:p w14:paraId="62010000">
      <w:pPr>
        <w:keepNext w:val="0"/>
        <w:keepLines w:val="0"/>
        <w:pageBreakBefore w:val="0"/>
        <w:widowControl w:val="1"/>
        <w:spacing w:line="360" w:lineRule="auto"/>
        <w:ind w:firstLine="709" w:left="0"/>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6301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64010000">
      <w:pPr>
        <w:keepNext w:val="0"/>
        <w:keepLines w:val="0"/>
        <w:pageBreakBefore w:val="0"/>
        <w:widowControl w:val="1"/>
        <w:spacing w:line="360" w:lineRule="auto"/>
        <w:ind w:firstLine="709" w:left="0"/>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14:paraId="65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66010000">
      <w:pPr>
        <w:keepNext w:val="0"/>
        <w:keepLines w:val="0"/>
        <w:pageBreakBefore w:val="0"/>
        <w:widowControl w:val="1"/>
        <w:spacing w:line="360" w:lineRule="auto"/>
        <w:ind w:hanging="11" w:left="719"/>
        <w:jc w:val="both"/>
        <w:rPr>
          <w:b w:val="0"/>
          <w:color w:val="000000"/>
          <w:sz w:val="28"/>
        </w:rPr>
      </w:pPr>
      <w:r>
        <w:rPr>
          <w:b w:val="0"/>
          <w:color w:val="000000"/>
          <w:sz w:val="28"/>
        </w:rPr>
        <w:t>— init: инициализация адаптивной системы моделирования SIMODO.</w:t>
      </w:r>
    </w:p>
    <w:p w14:paraId="67010000">
      <w:pPr>
        <w:keepNext w:val="0"/>
        <w:keepLines w:val="0"/>
        <w:pageBreakBefore w:val="0"/>
        <w:widowControl w:val="1"/>
        <w:spacing w:line="360" w:lineRule="auto"/>
        <w:ind w:hanging="11" w:left="719"/>
        <w:jc w:val="both"/>
        <w:rPr>
          <w:b w:val="0"/>
          <w:color w:val="000000"/>
          <w:sz w:val="28"/>
        </w:rPr>
      </w:pPr>
      <w:r>
        <w:rPr>
          <w:b w:val="0"/>
          <w:color w:val="000000"/>
          <w:sz w:val="28"/>
        </w:rPr>
        <w:t>— info: запрос информации о текущем состояния адаптивной системы моделирования SIMODO</w:t>
      </w:r>
    </w:p>
    <w:p w14:paraId="68010000">
      <w:pPr>
        <w:keepNext w:val="0"/>
        <w:keepLines w:val="0"/>
        <w:pageBreakBefore w:val="0"/>
        <w:widowControl w:val="1"/>
        <w:spacing w:line="360" w:lineRule="auto"/>
        <w:ind w:hanging="11" w:left="719"/>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14:paraId="69010000">
      <w:pPr>
        <w:keepNext w:val="0"/>
        <w:keepLines w:val="0"/>
        <w:pageBreakBefore w:val="0"/>
        <w:widowControl w:val="1"/>
        <w:spacing w:line="360" w:lineRule="auto"/>
        <w:ind w:hanging="11" w:left="719"/>
        <w:jc w:val="both"/>
        <w:rPr>
          <w:b w:val="0"/>
          <w:color w:val="000000"/>
          <w:sz w:val="28"/>
        </w:rPr>
      </w:pPr>
      <w:r>
        <w:rPr>
          <w:b w:val="0"/>
          <w:color w:val="000000"/>
          <w:sz w:val="28"/>
        </w:rPr>
        <w:t>— request: запрос дополнительного ресурса системой моделирования.</w:t>
      </w:r>
    </w:p>
    <w:p w14:paraId="6A010000">
      <w:pPr>
        <w:keepNext w:val="0"/>
        <w:keepLines w:val="0"/>
        <w:pageBreakBefore w:val="0"/>
        <w:widowControl w:val="1"/>
        <w:spacing w:line="360" w:lineRule="auto"/>
        <w:ind w:hanging="11" w:left="719"/>
        <w:jc w:val="both"/>
        <w:rPr>
          <w:b w:val="0"/>
          <w:color w:val="000000"/>
          <w:sz w:val="28"/>
        </w:rPr>
      </w:pPr>
      <w:r>
        <w:rPr>
          <w:b w:val="0"/>
          <w:color w:val="000000"/>
          <w:sz w:val="28"/>
        </w:rPr>
        <w:t>— process: передача исходного текста модуля.</w:t>
      </w:r>
    </w:p>
    <w:p w14:paraId="6B010000">
      <w:pPr>
        <w:keepNext w:val="0"/>
        <w:keepLines w:val="0"/>
        <w:pageBreakBefore w:val="0"/>
        <w:widowControl w:val="1"/>
        <w:spacing w:line="360" w:lineRule="auto"/>
        <w:ind w:hanging="11" w:left="719"/>
        <w:jc w:val="both"/>
        <w:rPr>
          <w:b w:val="0"/>
          <w:color w:val="000000"/>
          <w:sz w:val="28"/>
        </w:rPr>
      </w:pPr>
      <w:r>
        <w:rPr>
          <w:b w:val="0"/>
          <w:color w:val="000000"/>
          <w:sz w:val="28"/>
        </w:rPr>
        <w:t>— send: передача данных.</w:t>
      </w:r>
    </w:p>
    <w:p w14:paraId="6C010000">
      <w:pPr>
        <w:keepNext w:val="0"/>
        <w:keepLines w:val="0"/>
        <w:pageBreakBefore w:val="0"/>
        <w:widowControl w:val="1"/>
        <w:spacing w:line="360" w:lineRule="auto"/>
        <w:ind w:hanging="11" w:left="719"/>
        <w:jc w:val="both"/>
        <w:rPr>
          <w:b w:val="0"/>
          <w:color w:val="000000"/>
          <w:sz w:val="28"/>
        </w:rPr>
      </w:pPr>
      <w:r>
        <w:rPr>
          <w:b w:val="0"/>
          <w:color w:val="000000"/>
          <w:sz w:val="28"/>
        </w:rPr>
        <w:t>— pause: временная остановка моделирования.</w:t>
      </w:r>
    </w:p>
    <w:p w14:paraId="6D010000">
      <w:pPr>
        <w:keepNext w:val="0"/>
        <w:keepLines w:val="0"/>
        <w:pageBreakBefore w:val="0"/>
        <w:widowControl w:val="1"/>
        <w:spacing w:line="360" w:lineRule="auto"/>
        <w:ind w:hanging="11" w:left="719"/>
        <w:jc w:val="both"/>
        <w:rPr>
          <w:b w:val="0"/>
          <w:color w:val="000000"/>
          <w:sz w:val="28"/>
        </w:rPr>
      </w:pPr>
      <w:r>
        <w:rPr>
          <w:b w:val="0"/>
          <w:color w:val="000000"/>
          <w:sz w:val="28"/>
        </w:rPr>
        <w:t>— resume: продолжение моделирования.</w:t>
      </w:r>
    </w:p>
    <w:p w14:paraId="6E010000">
      <w:pPr>
        <w:keepNext w:val="0"/>
        <w:keepLines w:val="0"/>
        <w:pageBreakBefore w:val="0"/>
        <w:widowControl w:val="1"/>
        <w:spacing w:line="360" w:lineRule="auto"/>
        <w:ind w:hanging="11" w:left="719"/>
        <w:jc w:val="both"/>
        <w:rPr>
          <w:b w:val="0"/>
          <w:color w:val="000000"/>
          <w:sz w:val="28"/>
        </w:rPr>
      </w:pPr>
      <w:r>
        <w:rPr>
          <w:b w:val="0"/>
          <w:color w:val="000000"/>
          <w:sz w:val="28"/>
        </w:rPr>
        <w:t>— stop: полная остановка моделирования.</w:t>
      </w:r>
    </w:p>
    <w:p w14:paraId="6F010000">
      <w:pPr>
        <w:keepNext w:val="0"/>
        <w:keepLines w:val="0"/>
        <w:pageBreakBefore w:val="0"/>
        <w:widowControl w:val="1"/>
        <w:spacing w:line="360" w:lineRule="auto"/>
        <w:ind w:hanging="11" w:left="719"/>
        <w:jc w:val="both"/>
        <w:rPr>
          <w:b w:val="0"/>
          <w:color w:val="000000"/>
          <w:sz w:val="28"/>
        </w:rPr>
      </w:pPr>
      <w:r>
        <w:rPr>
          <w:b w:val="0"/>
          <w:color w:val="000000"/>
          <w:sz w:val="28"/>
        </w:rPr>
        <w:t>— terminate: остановка адаптивной системы моделирования SIMODO</w:t>
      </w:r>
    </w:p>
    <w:p w14:paraId="70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71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72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73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14:paraId="74010000">
      <w:pPr>
        <w:keepNext w:val="0"/>
        <w:keepLines w:val="0"/>
        <w:pageBreakBefore w:val="0"/>
        <w:widowControl w:val="1"/>
        <w:spacing w:line="360" w:lineRule="auto"/>
        <w:ind w:firstLine="709" w:left="0"/>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75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плагину данных о ходе моделирования.</w:t>
      </w:r>
    </w:p>
    <w:p w14:paraId="76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77010000">
      <w:pPr>
        <w:keepNext w:val="0"/>
        <w:keepLines w:val="0"/>
        <w:pageBreakBefore w:val="0"/>
        <w:widowControl w:val="1"/>
        <w:spacing w:line="360" w:lineRule="auto"/>
        <w:ind w:firstLine="709" w:left="0"/>
        <w:jc w:val="both"/>
        <w:rPr>
          <w:b w:val="0"/>
          <w:color w:val="000000"/>
          <w:sz w:val="28"/>
        </w:rPr>
      </w:pPr>
      <w:r>
        <w:rPr>
          <w:b w:val="0"/>
          <w:color w:val="000000"/>
          <w:sz w:val="28"/>
        </w:rPr>
        <w:t>— Временная приостановка хода моделирования и возобновления хода моделирования.</w:t>
      </w:r>
    </w:p>
    <w:p w14:paraId="78010000">
      <w:pPr>
        <w:keepNext w:val="0"/>
        <w:keepLines w:val="0"/>
        <w:pageBreakBefore w:val="0"/>
        <w:widowControl w:val="1"/>
        <w:spacing w:line="360" w:lineRule="auto"/>
        <w:ind w:firstLine="709" w:left="0"/>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14:paraId="79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7A010000">
      <w:pPr>
        <w:keepNext w:val="0"/>
        <w:keepLines w:val="0"/>
        <w:pageBreakBefore w:val="0"/>
        <w:widowControl w:val="1"/>
        <w:spacing w:line="360" w:lineRule="auto"/>
        <w:ind/>
        <w:jc w:val="center"/>
        <w:rPr>
          <w:b w:val="0"/>
          <w:color w:val="000000"/>
          <w:sz w:val="28"/>
        </w:rPr>
      </w:pPr>
      <w:r>
        <w:drawing>
          <wp:inline>
            <wp:extent cx="4772025" cy="8867775"/>
            <wp:effectExtent b="0" l="0" r="0" t="0"/>
            <wp:docPr hidden="false" id="23" name="Picture 23"/>
            <a:graphic>
              <a:graphicData uri="http://schemas.openxmlformats.org/drawingml/2006/picture">
                <pic:pic>
                  <pic:nvPicPr>
                    <pic:cNvPr hidden="false" id="22" name="Picture 22"/>
                    <pic:cNvPicPr preferRelativeResize="true"/>
                  </pic:nvPicPr>
                  <pic:blipFill>
                    <a:blip r:embed="rId16"/>
                    <a:stretch/>
                  </pic:blipFill>
                  <pic:spPr>
                    <a:xfrm flipH="false" flipV="false" rot="0">
                      <a:ext cx="4772025" cy="8867775"/>
                    </a:xfrm>
                    <a:prstGeom prst="rect"/>
                  </pic:spPr>
                </pic:pic>
              </a:graphicData>
            </a:graphic>
          </wp:inline>
        </w:drawing>
      </w:r>
    </w:p>
    <w:p w14:paraId="7B010000">
      <w:pPr>
        <w:keepNext w:val="0"/>
        <w:keepLines w:val="0"/>
        <w:pageBreakBefore w:val="0"/>
        <w:widowControl w:val="1"/>
        <w:spacing w:line="360" w:lineRule="auto"/>
        <w:ind/>
        <w:jc w:val="center"/>
        <w:rPr>
          <w:b w:val="0"/>
          <w:color w:val="000000"/>
          <w:sz w:val="28"/>
        </w:rPr>
      </w:pPr>
      <w:r>
        <w:rPr>
          <w:b w:val="0"/>
          <w:color w:val="000000"/>
          <w:sz w:val="28"/>
        </w:rPr>
        <w:t>Рисунок 9 — Пример нормального хода моделирования</w:t>
      </w:r>
    </w:p>
    <w:p w14:paraId="7C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1.4</w:t>
      </w:r>
      <w:r>
        <w:rPr>
          <w:rStyle w:val="Style_4_ch"/>
          <w:b w:val="1"/>
          <w:color w:val="000000"/>
          <w:sz w:val="28"/>
        </w:rPr>
        <w:t xml:space="preserve"> </w:t>
      </w:r>
      <w:r>
        <w:rPr>
          <w:rStyle w:val="Style_4_ch"/>
          <w:b w:val="1"/>
          <w:color w:val="000000"/>
          <w:sz w:val="28"/>
        </w:rPr>
        <w:t>Выбор методов решения систем дифференциальных уравнений.</w:t>
      </w:r>
    </w:p>
    <w:p w14:paraId="7D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r>
        <w:rPr>
          <w:rStyle w:val="Style_4_ch"/>
          <w:b w:val="0"/>
          <w:i w:val="0"/>
          <w:color w:val="000000"/>
          <w:sz w:val="28"/>
        </w:rPr>
        <w:t>.</w:t>
      </w:r>
    </w:p>
    <w:p w14:paraId="7E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 xml:space="preserve">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w:t>
      </w:r>
      <w:r>
        <w:rPr>
          <w:rStyle w:val="Style_4_ch"/>
          <w:b w:val="0"/>
          <w:i w:val="0"/>
          <w:color w:val="000000"/>
          <w:sz w:val="28"/>
        </w:rPr>
        <w:t>решение.</w:t>
      </w:r>
    </w:p>
    <w:p w14:paraId="7F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14:paraId="80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r>
        <w:rPr>
          <w:rStyle w:val="Style_4_ch"/>
          <w:b w:val="0"/>
          <w:i w:val="0"/>
          <w:color w:val="000000"/>
          <w:sz w:val="28"/>
        </w:rPr>
        <w:t>.</w:t>
      </w:r>
    </w:p>
    <w:p w14:paraId="81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14:paraId="82010000">
      <w:pPr>
        <w:keepNext w:val="0"/>
        <w:keepLines w:val="0"/>
        <w:pageBreakBefore w:val="0"/>
        <w:widowControl w:val="1"/>
        <w:spacing w:line="360" w:lineRule="auto"/>
        <w:ind w:firstLine="709" w:left="0"/>
        <w:jc w:val="both"/>
        <w:rPr>
          <w:b w:val="0"/>
          <w:i w:val="0"/>
          <w:color w:val="000000"/>
          <w:sz w:val="28"/>
        </w:rPr>
      </w:pPr>
      <w:r>
        <w:rPr>
          <w:rStyle w:val="Style_4_ch"/>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r>
        <w:rPr>
          <w:rStyle w:val="Style_4_ch"/>
          <w:b w:val="0"/>
          <w:i w:val="0"/>
          <w:color w:val="000000"/>
          <w:sz w:val="28"/>
        </w:rPr>
        <w:t>:</w:t>
      </w:r>
    </w:p>
    <w:p w14:paraId="83010000">
      <w:pPr>
        <w:keepNext w:val="0"/>
        <w:keepLines w:val="0"/>
        <w:pageBreakBefore w:val="0"/>
        <w:widowControl w:val="1"/>
        <w:spacing w:line="360" w:lineRule="auto"/>
        <w:ind w:firstLine="709" w:left="0"/>
        <w:jc w:val="both"/>
        <w:rPr>
          <w:b w:val="0"/>
          <w:i w:val="0"/>
          <w:color w:val="000000"/>
          <w:sz w:val="28"/>
        </w:rPr>
      </w:pPr>
      <m:oMathPara>
        <m:oMath>
          <m:sSup>
            <m:e>
              <m:r>
                <w:rPr>
                  <w:rFonts w:ascii="Cambria Math" w:hAnsi="Cambria Math"/>
                  <w:sz w:val="24"/>
                </w:rPr>
                <m:t>y</m:t>
              </m:r>
            </m:e>
            <m:sup>
              <m:r>
                <w:rPr>
                  <w:rFonts w:ascii="Cambria Math" w:hAnsi="Cambria Math"/>
                  <w:sz w:val="24"/>
                </w:rPr>
                <m:t>(n)</m:t>
              </m:r>
            </m:sup>
          </m:sSup>
          <m:r>
            <w:rPr>
              <w:rFonts w:ascii="Cambria Math" w:hAnsi="Cambria Math"/>
              <w:sz w:val="24"/>
            </w:rPr>
            <m:t>=f(t,y',</m:t>
          </m:r>
          <m:r>
            <w:rPr>
              <w:rFonts w:ascii="Cambria Math" w:hAnsi="Cambria Math"/>
              <w:sz w:val="24"/>
            </w:rPr>
            <m:rPr>
              <m:sty m:val="p"/>
            </m:rPr>
            <m:t>...</m:t>
          </m:r>
          <m:r>
            <w:rPr>
              <w:rFonts w:ascii="Cambria Math" w:hAnsi="Cambria Math"/>
              <w:sz w:val="24"/>
            </w:rPr>
            <m:t>,</m:t>
          </m:r>
          <m:sSup>
            <m:e>
              <m:r>
                <w:rPr>
                  <w:rFonts w:ascii="Cambria Math" w:hAnsi="Cambria Math"/>
                  <w:sz w:val="24"/>
                </w:rPr>
                <m:t>y</m:t>
              </m:r>
            </m:e>
            <m:sup>
              <m:r>
                <w:rPr>
                  <w:rFonts w:ascii="Cambria Math" w:hAnsi="Cambria Math"/>
                  <w:sz w:val="24"/>
                </w:rPr>
                <m:t>(n-1)</m:t>
              </m:r>
            </m:sup>
          </m:sSup>
          <m:r>
            <w:rPr>
              <w:rFonts w:ascii="Cambria Math" w:hAnsi="Cambria Math"/>
              <w:sz w:val="24"/>
            </w:rPr>
            <m:t>)</m:t>
          </m:r>
        </m:oMath>
      </m:oMathPara>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b w:val="0"/>
          <w:i w:val="0"/>
          <w:color w:val="000000"/>
          <w:sz w:val="28"/>
        </w:rPr>
        <w:t>(1)</w:t>
      </w:r>
    </w:p>
    <w:p w14:paraId="84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и начальным условиям</w:t>
      </w:r>
    </w:p>
    <w:p w14:paraId="85010000">
      <w:pPr>
        <w:keepNext w:val="0"/>
        <w:keepLines w:val="0"/>
        <w:pageBreakBefore w:val="0"/>
        <w:widowControl w:val="1"/>
        <w:spacing w:line="360" w:lineRule="auto"/>
        <w:ind w:firstLine="709" w:left="0"/>
        <w:jc w:val="both"/>
        <w:rPr>
          <w:b w:val="0"/>
          <w:i w:val="0"/>
          <w:color w:val="000000"/>
          <w:sz w:val="28"/>
        </w:rPr>
      </w:pPr>
      <m:oMathPara>
        <m:oMath>
          <m:r>
            <w:rPr>
              <w:rFonts w:ascii="Cambria Math" w:hAnsi="Cambria Math"/>
              <w:sz w:val="24"/>
            </w:rPr>
            <m:t>y(</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1</m:t>
              </m:r>
            </m:sub>
            <m:sup>
              <m:r>
                <w:rPr>
                  <w:rFonts w:ascii="Cambria Math" w:hAnsi="Cambria Math"/>
                  <w:sz w:val="24"/>
                </w:rPr>
                <m:t>0</m:t>
              </m:r>
            </m:sup>
          </m:sSubSup>
          <m:r>
            <w:rPr>
              <w:rFonts w:ascii="Cambria Math" w:hAnsi="Cambria Math"/>
              <w:sz w:val="24"/>
            </w:rPr>
            <m:t>,y'(</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2</m:t>
              </m:r>
            </m:sub>
            <m:sup>
              <m:r>
                <w:rPr>
                  <w:rFonts w:ascii="Cambria Math" w:hAnsi="Cambria Math"/>
                  <w:sz w:val="24"/>
                </w:rPr>
                <m:t>0</m:t>
              </m:r>
            </m:sup>
          </m:sSubSup>
          <m:r>
            <w:rPr>
              <w:rFonts w:ascii="Cambria Math" w:hAnsi="Cambria Math"/>
              <w:sz w:val="24"/>
            </w:rPr>
            <m:t>,</m:t>
          </m:r>
          <m:r>
            <w:rPr>
              <w:rFonts w:ascii="Cambria Math" w:hAnsi="Cambria Math"/>
              <w:sz w:val="24"/>
            </w:rPr>
            <m:rPr>
              <m:sty m:val="p"/>
            </m:rPr>
            <m:t>...</m:t>
          </m:r>
          <m:r>
            <w:rPr>
              <w:rFonts w:ascii="Cambria Math" w:hAnsi="Cambria Math"/>
              <w:sz w:val="24"/>
            </w:rPr>
            <m:t>,</m:t>
          </m:r>
          <m:sSup>
            <m:e>
              <m:r>
                <w:rPr>
                  <w:rFonts w:ascii="Cambria Math" w:hAnsi="Cambria Math"/>
                  <w:sz w:val="24"/>
                </w:rPr>
                <m:t>y</m:t>
              </m:r>
            </m:e>
            <m:sup>
              <m:r>
                <w:rPr>
                  <w:rFonts w:ascii="Cambria Math" w:hAnsi="Cambria Math"/>
                  <w:sz w:val="24"/>
                </w:rPr>
                <m:t>(n-1)</m:t>
              </m:r>
            </m:sup>
          </m:sSup>
          <m:r>
            <w:rPr>
              <w:rFonts w:ascii="Cambria Math" w:hAnsi="Cambria Math"/>
              <w:sz w:val="24"/>
            </w:rPr>
            <m:t>(</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n</m:t>
              </m:r>
            </m:sub>
            <m:sup>
              <m:r>
                <w:rPr>
                  <w:rFonts w:ascii="Cambria Math" w:hAnsi="Cambria Math"/>
                  <w:sz w:val="24"/>
                </w:rPr>
                <m:t>0</m:t>
              </m:r>
            </m:sup>
          </m:sSubSup>
        </m:oMath>
      </m:oMathPara>
    </w:p>
    <w:p w14:paraId="86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Перед решением эта задача должна быть переписана в виде следующей СДУ[11]</w:t>
      </w:r>
    </w:p>
    <w:p w14:paraId="87010000">
      <w:pPr>
        <w:keepNext w:val="0"/>
        <w:keepLines w:val="0"/>
        <w:pageBreakBefore w:val="0"/>
        <w:widowControl w:val="1"/>
        <w:spacing w:line="360" w:lineRule="auto"/>
        <w:ind w:firstLine="709" w:left="0"/>
        <w:jc w:val="both"/>
        <w:rPr>
          <w:b w:val="0"/>
          <w:i w:val="0"/>
          <w:color w:val="000000"/>
          <w:sz w:val="28"/>
        </w:rPr>
      </w:pPr>
      <m:oMathPara>
        <m:oMath>
          <m:f>
            <m:fPr>
              <m:type m:val="bar"/>
            </m:fPr>
            <m:num>
              <m:sSub>
                <m:e>
                  <m:r>
                    <w:rPr>
                      <w:rFonts w:ascii="Cambria Math" w:hAnsi="Cambria Math"/>
                      <w:sz w:val="24"/>
                    </w:rPr>
                    <m:rPr>
                      <m:sty m:val="p"/>
                    </m:rPr>
                    <m:t>dy</m:t>
                  </m:r>
                </m:e>
                <m:sub>
                  <m:r>
                    <w:rPr>
                      <w:rFonts w:ascii="Cambria Math" w:hAnsi="Cambria Math"/>
                      <w:sz w:val="24"/>
                    </w:rPr>
                    <m:t>1</m:t>
                  </m:r>
                </m:sub>
              </m:sSub>
            </m:num>
            <m:den>
              <m:r>
                <w:rPr>
                  <w:rFonts w:ascii="Cambria Math" w:hAnsi="Cambria Math"/>
                  <w:sz w:val="24"/>
                </w:rPr>
                <m:rPr>
                  <m:sty m:val="p"/>
                </m:rPr>
                <m:t>dt</m:t>
              </m:r>
            </m:den>
          </m:f>
          <m:r>
            <w:rPr>
              <w:rFonts w:ascii="Cambria Math" w:hAnsi="Cambria Math"/>
              <w:sz w:val="24"/>
            </w:rPr>
            <m:t>=</m:t>
          </m:r>
          <m:sSub>
            <m:e>
              <m:r>
                <w:rPr>
                  <w:rFonts w:ascii="Cambria Math" w:hAnsi="Cambria Math"/>
                  <w:sz w:val="24"/>
                </w:rPr>
                <m:t>f</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8010000">
      <w:pPr>
        <w:keepNext w:val="0"/>
        <w:keepLines w:val="0"/>
        <w:pageBreakBefore w:val="0"/>
        <w:widowControl w:val="1"/>
        <w:spacing w:line="360" w:lineRule="auto"/>
        <w:ind w:firstLine="709" w:left="0"/>
        <w:jc w:val="both"/>
        <w:rPr>
          <w:b w:val="0"/>
          <w:i w:val="0"/>
          <w:color w:val="000000"/>
          <w:sz w:val="28"/>
        </w:rPr>
      </w:pPr>
      <m:oMathPara>
        <m:oMath>
          <m:f>
            <m:fPr>
              <m:type m:val="bar"/>
            </m:fPr>
            <m:num>
              <m:sSub>
                <m:e>
                  <m:r>
                    <w:rPr>
                      <w:rFonts w:ascii="Cambria Math" w:hAnsi="Cambria Math"/>
                      <w:sz w:val="24"/>
                    </w:rPr>
                    <m:rPr>
                      <m:sty m:val="p"/>
                    </m:rPr>
                    <m:t>dy</m:t>
                  </m:r>
                </m:e>
                <m:sub>
                  <m:r>
                    <w:rPr>
                      <w:rFonts w:ascii="Cambria Math" w:hAnsi="Cambria Math"/>
                      <w:sz w:val="24"/>
                    </w:rPr>
                    <m:t>2</m:t>
                  </m:r>
                </m:sub>
              </m:sSub>
            </m:num>
            <m:den>
              <m:r>
                <w:rPr>
                  <w:rFonts w:ascii="Cambria Math" w:hAnsi="Cambria Math"/>
                  <w:sz w:val="24"/>
                </w:rPr>
                <m:rPr>
                  <m:sty m:val="p"/>
                </m:rPr>
                <m:t>dt</m:t>
              </m:r>
            </m:den>
          </m:f>
          <m:r>
            <w:rPr>
              <w:rFonts w:ascii="Cambria Math" w:hAnsi="Cambria Math"/>
              <w:sz w:val="24"/>
            </w:rPr>
            <m:t>=</m:t>
          </m:r>
          <m:sSub>
            <m:e>
              <m:r>
                <w:rPr>
                  <w:rFonts w:ascii="Cambria Math" w:hAnsi="Cambria Math"/>
                  <w:sz w:val="24"/>
                </w:rPr>
                <m:t>f</m:t>
              </m:r>
            </m:e>
            <m:sub>
              <m:r>
                <w:rPr>
                  <w:rFonts w:ascii="Cambria Math" w:hAnsi="Cambria Math"/>
                  <w:sz w:val="24"/>
                </w:rPr>
                <m:t>2</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9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w:t>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(2)</w:t>
      </w:r>
    </w:p>
    <w:p w14:paraId="8A010000">
      <w:pPr>
        <w:keepNext w:val="0"/>
        <w:keepLines w:val="0"/>
        <w:pageBreakBefore w:val="0"/>
        <w:widowControl w:val="1"/>
        <w:spacing w:line="360" w:lineRule="auto"/>
        <w:ind w:firstLine="709" w:left="0"/>
        <w:jc w:val="both"/>
        <w:rPr>
          <w:b w:val="0"/>
          <w:i w:val="0"/>
          <w:color w:val="000000"/>
          <w:sz w:val="28"/>
        </w:rPr>
      </w:pPr>
      <m:oMathPara>
        <m:oMath>
          <m:f>
            <m:fPr>
              <m:type m:val="bar"/>
            </m:fPr>
            <m:num>
              <m:sSub>
                <m:e>
                  <m:r>
                    <w:rPr>
                      <w:rFonts w:ascii="Cambria Math" w:hAnsi="Cambria Math"/>
                      <w:sz w:val="24"/>
                    </w:rPr>
                    <m:rPr>
                      <m:sty m:val="p"/>
                    </m:rPr>
                    <m:t>dy</m:t>
                  </m:r>
                </m:e>
                <m:sub>
                  <m:r>
                    <w:rPr>
                      <w:rFonts w:ascii="Cambria Math" w:hAnsi="Cambria Math"/>
                      <w:sz w:val="24"/>
                    </w:rPr>
                    <m:t>n</m:t>
                  </m:r>
                </m:sub>
              </m:sSub>
            </m:num>
            <m:den>
              <m:r>
                <w:rPr>
                  <w:rFonts w:ascii="Cambria Math" w:hAnsi="Cambria Math"/>
                  <w:sz w:val="24"/>
                </w:rPr>
                <m:rPr>
                  <m:sty m:val="p"/>
                </m:rPr>
                <m:t>dt</m:t>
              </m:r>
            </m:den>
          </m:f>
          <m:r>
            <w:rPr>
              <w:rFonts w:ascii="Cambria Math" w:hAnsi="Cambria Math"/>
              <w:sz w:val="24"/>
            </w:rPr>
            <m:t>=</m:t>
          </m:r>
          <m:sSub>
            <m:e>
              <m:r>
                <w:rPr>
                  <w:rFonts w:ascii="Cambria Math" w:hAnsi="Cambria Math"/>
                  <w:sz w:val="24"/>
                </w:rPr>
                <m:t>f</m:t>
              </m:r>
            </m:e>
            <m:sub>
              <m:r>
                <w:rPr>
                  <w:rFonts w:ascii="Cambria Math" w:hAnsi="Cambria Math"/>
                  <w:sz w:val="24"/>
                </w:rPr>
                <m:t>n</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B010000">
      <w:pPr>
        <w:pStyle w:val="Style_4"/>
        <w:keepNext w:val="0"/>
        <w:keepLines w:val="0"/>
        <w:pageBreakBefore w:val="0"/>
        <w:widowControl w:val="1"/>
        <w:spacing w:line="360" w:lineRule="auto"/>
        <w:ind w:firstLine="709" w:left="0"/>
        <w:jc w:val="both"/>
        <w:rPr>
          <w:b w:val="0"/>
          <w:i w:val="0"/>
          <w:color w:val="000000"/>
          <w:sz w:val="28"/>
        </w:rPr>
      </w:pPr>
      <w:r>
        <w:rPr>
          <w:b w:val="0"/>
          <w:i w:val="0"/>
          <w:color w:val="000000"/>
          <w:sz w:val="28"/>
        </w:rPr>
        <w:t>С начальными условиями</w:t>
      </w:r>
    </w:p>
    <w:p w14:paraId="8C010000">
      <w:pPr>
        <w:pStyle w:val="Style_4"/>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1</m:t>
              </m:r>
            </m:sub>
            <m:sup>
              <m:r>
                <w:rPr>
                  <w:rFonts w:ascii="Cambria Math" w:hAnsi="Cambria Math"/>
                  <w:sz w:val="24"/>
                </w:rPr>
                <m:t>0</m:t>
              </m:r>
            </m:sup>
          </m:sSubSup>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2</m:t>
              </m:r>
            </m:sub>
            <m:sup>
              <m:r>
                <w:rPr>
                  <w:rFonts w:ascii="Cambria Math" w:hAnsi="Cambria Math"/>
                  <w:sz w:val="24"/>
                </w:rPr>
                <m:t>0</m:t>
              </m:r>
            </m:sup>
          </m:sSubSup>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m:t>
          </m:r>
          <m:sSub>
            <m:e>
              <m:r>
                <w:rPr>
                  <w:rFonts w:ascii="Cambria Math" w:hAnsi="Cambria Math"/>
                  <w:sz w:val="24"/>
                </w:rPr>
                <m:t>t</m:t>
              </m:r>
            </m:e>
            <m:sub>
              <m:r>
                <w:rPr>
                  <w:rFonts w:ascii="Cambria Math" w:hAnsi="Cambria Math"/>
                  <w:sz w:val="24"/>
                </w:rPr>
                <m:t>0</m:t>
              </m:r>
            </m:sub>
          </m:sSub>
          <m:r>
            <w:rPr>
              <w:rFonts w:ascii="Cambria Math" w:hAnsi="Cambria Math"/>
              <w:sz w:val="24"/>
            </w:rPr>
            <m:t>)=</m:t>
          </m:r>
          <m:sSubSup>
            <m:e>
              <m:r>
                <w:rPr>
                  <w:rFonts w:ascii="Cambria Math" w:hAnsi="Cambria Math"/>
                  <w:sz w:val="24"/>
                </w:rPr>
                <m:t>y</m:t>
              </m:r>
            </m:e>
            <m:sub>
              <m:r>
                <w:rPr>
                  <w:rFonts w:ascii="Cambria Math" w:hAnsi="Cambria Math"/>
                  <w:sz w:val="24"/>
                </w:rPr>
                <m:t>n</m:t>
              </m:r>
            </m:sub>
            <m:sup>
              <m:r>
                <w:rPr>
                  <w:rFonts w:ascii="Cambria Math" w:hAnsi="Cambria Math"/>
                  <w:sz w:val="24"/>
                </w:rPr>
                <m:t>0</m:t>
              </m:r>
            </m:sup>
          </m:sSubSup>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(3)</w:t>
      </w:r>
    </w:p>
    <w:p w14:paraId="8D010000">
      <w:pPr>
        <w:pStyle w:val="Style_4"/>
        <w:keepNext w:val="0"/>
        <w:keepLines w:val="0"/>
        <w:pageBreakBefore w:val="0"/>
        <w:widowControl w:val="1"/>
        <w:spacing w:line="360" w:lineRule="auto"/>
        <w:ind w:firstLine="709" w:left="0"/>
        <w:jc w:val="both"/>
        <w:rPr>
          <w:b w:val="0"/>
          <w:i w:val="0"/>
          <w:color w:val="000000"/>
          <w:sz w:val="28"/>
        </w:rPr>
      </w:pPr>
      <w:r>
        <w:rPr>
          <w:b w:val="0"/>
          <w:i w:val="0"/>
          <w:color w:val="000000"/>
          <w:sz w:val="28"/>
        </w:rPr>
        <w:t>По методу Рунге—Кутта четвёртого порядка общее решение имеет вид[11–12]</w:t>
      </w:r>
    </w:p>
    <w:p w14:paraId="8E010000">
      <w:pPr>
        <w:pStyle w:val="Style_4"/>
        <w:keepNext w:val="0"/>
        <w:keepLines w:val="0"/>
        <w:pageBreakBefore w:val="0"/>
        <w:widowControl w:val="1"/>
        <w:spacing w:line="360" w:lineRule="auto"/>
        <w:ind w:firstLine="709" w:left="0"/>
        <w:jc w:val="both"/>
        <w:rPr>
          <w:b w:val="0"/>
          <w:i w:val="0"/>
          <w:color w:val="000000"/>
          <w:sz w:val="28"/>
        </w:rPr>
      </w:pPr>
      <m:oMathPara>
        <m:oMath>
          <m:sSup>
            <m:e>
              <m:r>
                <w:rPr>
                  <w:rFonts w:ascii="Cambria Math" w:hAnsi="Cambria Math"/>
                  <w:sz w:val="24"/>
                </w:rPr>
                <m:t>y</m:t>
              </m:r>
            </m:e>
            <m:sup>
              <m:r>
                <w:rPr>
                  <w:rFonts w:ascii="Cambria Math" w:hAnsi="Cambria Math"/>
                  <w:sz w:val="24"/>
                </w:rPr>
                <m:t>n+1</m:t>
              </m:r>
            </m:sup>
          </m:sSup>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6</m:t>
              </m:r>
            </m:den>
          </m:f>
          <m:sSub>
            <m:e>
              <m:r>
                <w:rPr>
                  <w:rFonts w:ascii="Cambria Math" w:hAnsi="Cambria Math"/>
                  <w:sz w:val="24"/>
                </w:rPr>
                <m:t>k</m:t>
              </m:r>
            </m:e>
            <m:sub>
              <m:r>
                <w:rPr>
                  <w:rFonts w:ascii="Cambria Math" w:hAnsi="Cambria Math"/>
                  <w:sz w:val="24"/>
                </w:rPr>
                <m:t>1</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3</m:t>
              </m:r>
            </m:den>
          </m:f>
          <m:sSub>
            <m:e>
              <m:r>
                <w:rPr>
                  <w:rFonts w:ascii="Cambria Math" w:hAnsi="Cambria Math"/>
                  <w:sz w:val="24"/>
                </w:rPr>
                <m:t>k</m:t>
              </m:r>
            </m:e>
            <m:sub>
              <m:r>
                <w:rPr>
                  <w:rFonts w:ascii="Cambria Math" w:hAnsi="Cambria Math"/>
                  <w:sz w:val="24"/>
                </w:rPr>
                <m:t>2</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3</m:t>
              </m:r>
            </m:den>
          </m:f>
          <m:sSub>
            <m:e>
              <m:r>
                <w:rPr>
                  <w:rFonts w:ascii="Cambria Math" w:hAnsi="Cambria Math"/>
                  <w:sz w:val="24"/>
                </w:rPr>
                <m:t>k</m:t>
              </m:r>
            </m:e>
            <m:sub>
              <m:r>
                <w:rPr>
                  <w:rFonts w:ascii="Cambria Math" w:hAnsi="Cambria Math"/>
                  <w:sz w:val="24"/>
                </w:rPr>
                <m:t>3</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6</m:t>
              </m:r>
            </m:den>
          </m:f>
          <m:sSub>
            <m:e>
              <m:r>
                <w:rPr>
                  <w:rFonts w:ascii="Cambria Math" w:hAnsi="Cambria Math"/>
                  <w:sz w:val="24"/>
                </w:rPr>
                <m:t>k</m:t>
              </m:r>
            </m:e>
            <m:sub>
              <m:r>
                <w:rPr>
                  <w:rFonts w:ascii="Cambria Math" w:hAnsi="Cambria Math"/>
                  <w:sz w:val="24"/>
                </w:rPr>
                <m:t>4</m:t>
              </m:r>
            </m:sub>
          </m:sSub>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(4)</w:t>
      </w:r>
    </w:p>
    <w:p w14:paraId="8F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где расчётные коэффициенты равны[12]</w:t>
      </w:r>
    </w:p>
    <w:p w14:paraId="90010000">
      <w:pPr>
        <w:pStyle w:val="Style_4"/>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1</m:t>
              </m:r>
            </m:sub>
          </m:sSub>
          <m:r>
            <w:rPr>
              <w:rFonts w:ascii="Cambria Math" w:hAnsi="Cambria Math"/>
              <w:sz w:val="24"/>
            </w:rPr>
            <m:t>=τf(</m:t>
          </m:r>
          <m:sSub>
            <m:e>
              <m:r>
                <w:rPr>
                  <w:rFonts w:ascii="Cambria Math" w:hAnsi="Cambria Math"/>
                  <w:sz w:val="24"/>
                </w:rPr>
                <m:t>t</m:t>
              </m:r>
            </m:e>
            <m:sub>
              <m:r>
                <w:rPr>
                  <w:rFonts w:ascii="Cambria Math" w:hAnsi="Cambria Math"/>
                  <w:sz w:val="24"/>
                </w:rPr>
                <m:t>n</m:t>
              </m:r>
            </m:sub>
          </m:sSub>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(5)</w:t>
      </w:r>
    </w:p>
    <w:p w14:paraId="91010000">
      <w:pPr>
        <w:pStyle w:val="Style_4"/>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2</m:t>
              </m:r>
            </m:sub>
          </m:sSub>
          <m:r>
            <w:rPr>
              <w:rFonts w:ascii="Cambria Math" w:hAnsi="Cambria Math"/>
              <w:sz w:val="24"/>
            </w:rPr>
            <m:t>=τf</m:t>
          </m:r>
          <m:d>
            <m:dPr>
              <m:sepChr m:val=","/>
            </m:dPr>
            <m:e>
              <m:sSub>
                <m:e>
                  <m:r>
                    <w:rPr>
                      <w:rFonts w:ascii="Cambria Math" w:hAnsi="Cambria Math"/>
                      <w:sz w:val="24"/>
                    </w:rPr>
                    <m:t>t</m:t>
                  </m:r>
                </m:e>
                <m:sub>
                  <m:r>
                    <w:rPr>
                      <w:rFonts w:ascii="Cambria Math" w:hAnsi="Cambria Math"/>
                      <w:sz w:val="24"/>
                    </w:rPr>
                    <m:t>n</m:t>
                  </m:r>
                </m:sub>
              </m:sSub>
              <m:r>
                <w:rPr>
                  <w:rFonts w:ascii="Cambria Math" w:hAnsi="Cambria Math"/>
                  <w:sz w:val="24"/>
                </w:rPr>
                <m:t>+</m:t>
              </m:r>
              <m:f>
                <m:fPr>
                  <m:type m:val="bar"/>
                </m:fPr>
                <m:num>
                  <m:r>
                    <w:rPr>
                      <w:rFonts w:ascii="Cambria Math" w:hAnsi="Cambria Math"/>
                      <w:sz w:val="24"/>
                    </w:rPr>
                    <m:t>τ</m:t>
                  </m:r>
                </m:num>
                <m:den>
                  <m:r>
                    <w:rPr>
                      <w:rFonts w:ascii="Cambria Math" w:hAnsi="Cambria Math"/>
                      <w:sz w:val="24"/>
                    </w:rPr>
                    <m:t>2</m:t>
                  </m:r>
                </m:den>
              </m:f>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2</m:t>
                  </m:r>
                </m:den>
              </m:f>
              <m:sSub>
                <m:e>
                  <m:r>
                    <w:rPr>
                      <w:rFonts w:ascii="Cambria Math" w:hAnsi="Cambria Math"/>
                      <w:sz w:val="24"/>
                    </w:rPr>
                    <m:t>k</m:t>
                  </m:r>
                </m:e>
                <m:sub>
                  <m:r>
                    <w:rPr>
                      <w:rFonts w:ascii="Cambria Math" w:hAnsi="Cambria Math"/>
                      <w:sz w:val="24"/>
                    </w:rPr>
                    <m:t>1</m:t>
                  </m:r>
                </m:sub>
              </m:sSub>
            </m:e>
          </m:d>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(6)</w:t>
      </w:r>
    </w:p>
    <w:p w14:paraId="92010000">
      <w:pPr>
        <w:pStyle w:val="Style_4"/>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3</m:t>
              </m:r>
            </m:sub>
          </m:sSub>
          <m:r>
            <w:rPr>
              <w:rFonts w:ascii="Cambria Math" w:hAnsi="Cambria Math"/>
              <w:sz w:val="24"/>
            </w:rPr>
            <m:t>=τf</m:t>
          </m:r>
          <m:d>
            <m:dPr>
              <m:sepChr m:val=","/>
            </m:dPr>
            <m:e>
              <m:sSub>
                <m:e>
                  <m:r>
                    <w:rPr>
                      <w:rFonts w:ascii="Cambria Math" w:hAnsi="Cambria Math"/>
                      <w:sz w:val="24"/>
                    </w:rPr>
                    <m:t>t</m:t>
                  </m:r>
                </m:e>
                <m:sub>
                  <m:r>
                    <w:rPr>
                      <w:rFonts w:ascii="Cambria Math" w:hAnsi="Cambria Math"/>
                      <w:sz w:val="24"/>
                    </w:rPr>
                    <m:t>n</m:t>
                  </m:r>
                </m:sub>
              </m:sSub>
              <m:r>
                <w:rPr>
                  <w:rFonts w:ascii="Cambria Math" w:hAnsi="Cambria Math"/>
                  <w:sz w:val="24"/>
                </w:rPr>
                <m:t>+</m:t>
              </m:r>
              <m:f>
                <m:fPr>
                  <m:type m:val="bar"/>
                </m:fPr>
                <m:num>
                  <m:r>
                    <w:rPr>
                      <w:rFonts w:ascii="Cambria Math" w:hAnsi="Cambria Math"/>
                      <w:sz w:val="24"/>
                    </w:rPr>
                    <m:t>τ</m:t>
                  </m:r>
                </m:num>
                <m:den>
                  <m:r>
                    <w:rPr>
                      <w:rFonts w:ascii="Cambria Math" w:hAnsi="Cambria Math"/>
                      <w:sz w:val="24"/>
                    </w:rPr>
                    <m:t>2</m:t>
                  </m:r>
                </m:den>
              </m:f>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2</m:t>
                  </m:r>
                </m:den>
              </m:f>
              <m:sSub>
                <m:e>
                  <m:r>
                    <w:rPr>
                      <w:rFonts w:ascii="Cambria Math" w:hAnsi="Cambria Math"/>
                      <w:sz w:val="24"/>
                    </w:rPr>
                    <m:t>k</m:t>
                  </m:r>
                </m:e>
                <m:sub>
                  <m:r>
                    <w:rPr>
                      <w:rFonts w:ascii="Cambria Math" w:hAnsi="Cambria Math"/>
                      <w:sz w:val="24"/>
                    </w:rPr>
                    <m:t>2</m:t>
                  </m:r>
                </m:sub>
              </m:sSub>
            </m:e>
          </m:d>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(7)</w:t>
      </w:r>
    </w:p>
    <w:p w14:paraId="93010000">
      <w:pPr>
        <w:pStyle w:val="Style_4"/>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4</m:t>
              </m:r>
            </m:sub>
          </m:sSub>
          <m:r>
            <w:rPr>
              <w:rFonts w:ascii="Cambria Math" w:hAnsi="Cambria Math"/>
              <w:sz w:val="24"/>
            </w:rPr>
            <m:t>=τf(</m:t>
          </m:r>
          <m:sSub>
            <m:e>
              <m:r>
                <w:rPr>
                  <w:rFonts w:ascii="Cambria Math" w:hAnsi="Cambria Math"/>
                  <w:sz w:val="24"/>
                </w:rPr>
                <m:t>t</m:t>
              </m:r>
            </m:e>
            <m:sub>
              <m:r>
                <w:rPr>
                  <w:rFonts w:ascii="Cambria Math" w:hAnsi="Cambria Math"/>
                  <w:sz w:val="24"/>
                </w:rPr>
                <m:t>n</m:t>
              </m:r>
            </m:sub>
          </m:sSub>
          <m:r>
            <w:rPr>
              <w:rFonts w:ascii="Cambria Math" w:hAnsi="Cambria Math"/>
              <w:sz w:val="24"/>
            </w:rPr>
            <m:t>+τ,</m:t>
          </m:r>
          <m:sSup>
            <m:e>
              <m:r>
                <w:rPr>
                  <w:rFonts w:ascii="Cambria Math" w:hAnsi="Cambria Math"/>
                  <w:sz w:val="24"/>
                </w:rPr>
                <m:t>y</m:t>
              </m:r>
            </m:e>
            <m:sup>
              <m:r>
                <w:rPr>
                  <w:rFonts w:ascii="Cambria Math" w:hAnsi="Cambria Math"/>
                  <w:sz w:val="24"/>
                </w:rPr>
                <m:t>n</m:t>
              </m:r>
            </m:sup>
          </m:sSup>
          <m:r>
            <w:rPr>
              <w:rFonts w:ascii="Cambria Math" w:hAnsi="Cambria Math"/>
              <w:sz w:val="24"/>
            </w:rPr>
            <m:t>+</m:t>
          </m:r>
          <m:sSub>
            <m:e>
              <m:r>
                <w:rPr>
                  <w:rFonts w:ascii="Cambria Math" w:hAnsi="Cambria Math"/>
                  <w:sz w:val="24"/>
                </w:rPr>
                <m:t>k</m:t>
              </m:r>
            </m:e>
            <m:sub>
              <m:r>
                <w:rPr>
                  <w:rFonts w:ascii="Cambria Math" w:hAnsi="Cambria Math"/>
                  <w:sz w:val="24"/>
                </w:rPr>
                <m:t>3</m:t>
              </m:r>
            </m:sub>
          </m:sSub>
          <m:r>
            <w:rPr>
              <w:rFonts w:ascii="Cambria Math" w:hAnsi="Cambria Math"/>
              <w:sz w:val="24"/>
            </w:rPr>
            <m:t>)</m:t>
          </m:r>
        </m:oMath>
      </m:oMathPara>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ab/>
      </w:r>
      <w:r>
        <w:rPr>
          <w:rStyle w:val="Style_4_ch"/>
          <w:b w:val="0"/>
          <w:i w:val="0"/>
          <w:color w:val="000000"/>
          <w:sz w:val="28"/>
        </w:rPr>
        <w:t>(8)</w:t>
      </w:r>
    </w:p>
    <w:p w14:paraId="94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1.5</w:t>
      </w:r>
      <w:r>
        <w:rPr>
          <w:b w:val="1"/>
          <w:color w:val="000000"/>
          <w:sz w:val="28"/>
        </w:rPr>
        <w:t xml:space="preserve"> </w:t>
      </w:r>
      <w:r>
        <w:rPr>
          <w:b w:val="1"/>
          <w:color w:val="000000"/>
          <w:sz w:val="28"/>
        </w:rPr>
        <w:t>Выводы</w:t>
      </w:r>
    </w:p>
    <w:p w14:paraId="95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14:paraId="96010000">
      <w:pPr>
        <w:keepNext w:val="0"/>
        <w:keepLines w:val="0"/>
        <w:pageBreakBefore w:val="0"/>
        <w:widowControl w:val="1"/>
        <w:spacing w:line="360" w:lineRule="auto"/>
        <w:ind w:firstLine="709" w:left="0"/>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14:paraId="97010000">
      <w:pPr>
        <w:keepNext w:val="0"/>
        <w:keepLines w:val="0"/>
        <w:pageBreakBefore w:val="0"/>
        <w:widowControl w:val="1"/>
        <w:spacing w:line="360" w:lineRule="auto"/>
        <w:ind w:firstLine="709" w:left="0"/>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14:paraId="9801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2 Разработка программной подсистемы имитационного моделирования процессов</w:t>
      </w:r>
    </w:p>
    <w:p w14:paraId="99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2.1 Выбор технологии и языка программирования</w:t>
      </w:r>
    </w:p>
    <w:p w14:paraId="9A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9B010000">
      <w:pPr>
        <w:keepNext w:val="0"/>
        <w:keepLines w:val="0"/>
        <w:pageBreakBefore w:val="0"/>
        <w:widowControl w:val="1"/>
        <w:spacing w:line="360" w:lineRule="auto"/>
        <w:ind w:firstLine="709" w:left="0"/>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14:paraId="9C010000">
      <w:pPr>
        <w:keepNext w:val="0"/>
        <w:keepLines w:val="0"/>
        <w:pageBreakBefore w:val="0"/>
        <w:widowControl w:val="1"/>
        <w:spacing w:line="360" w:lineRule="auto"/>
        <w:ind w:firstLine="709" w:left="0"/>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14:paraId="9D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2.2 Выбор подхода разработки</w:t>
      </w:r>
    </w:p>
    <w:p w14:paraId="9E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9F010000">
      <w:pPr>
        <w:keepNext w:val="0"/>
        <w:keepLines w:val="0"/>
        <w:pageBreakBefore w:val="0"/>
        <w:widowControl w:val="1"/>
        <w:spacing w:line="360" w:lineRule="auto"/>
        <w:ind w:firstLine="709" w:left="0"/>
        <w:jc w:val="both"/>
        <w:rPr>
          <w:b w:val="0"/>
          <w:color w:val="000000"/>
          <w:sz w:val="28"/>
        </w:rPr>
      </w:pPr>
      <w:r>
        <w:rPr>
          <w:b w:val="0"/>
          <w:color w:val="000000"/>
          <w:sz w:val="28"/>
        </w:rPr>
        <w:t>Также при разработке было решено использовать нисходящий подход[16</w:t>
      </w:r>
      <w:r>
        <w:rPr>
          <w:b w:val="0"/>
          <w:color w:val="000000"/>
          <w:sz w:val="28"/>
        </w:rPr>
        <w:t>], реализуя сначала модули верхнего уровня (интерфейс пользователя), а после переходя к модулям нижнего уровням (логика работы программы).</w:t>
      </w:r>
    </w:p>
    <w:p w14:paraId="A0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2.3 Разработка схемы структурной информационной системы</w:t>
      </w:r>
    </w:p>
    <w:p w14:paraId="A1010000">
      <w:pPr>
        <w:keepNext w:val="0"/>
        <w:keepLines w:val="0"/>
        <w:pageBreakBefore w:val="0"/>
        <w:widowControl w:val="1"/>
        <w:spacing w:line="360" w:lineRule="auto"/>
        <w:ind w:firstLine="709" w:left="0"/>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w:t>
      </w:r>
      <w:r>
        <w:rPr>
          <w:b w:val="0"/>
          <w:color w:val="000000"/>
          <w:sz w:val="28"/>
        </w:rPr>
        <w:t xml:space="preserve"> задания, в разрабатываемом приложении, которое выполняет имитационное моделирование, выявлено две подсистемы:</w:t>
      </w:r>
    </w:p>
    <w:p w14:paraId="A2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14:paraId="A3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14:paraId="A4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14:paraId="A5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имитационного моделирования включает в себя три подсистемы:</w:t>
      </w:r>
    </w:p>
    <w:p w14:paraId="A6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14:paraId="A7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14:paraId="A8010000">
      <w:pPr>
        <w:keepNext w:val="0"/>
        <w:keepLines w:val="0"/>
        <w:pageBreakBefore w:val="0"/>
        <w:widowControl w:val="1"/>
        <w:spacing w:line="360" w:lineRule="auto"/>
        <w:ind w:firstLine="0" w:left="144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14:paraId="A9010000">
      <w:pPr>
        <w:keepNext w:val="0"/>
        <w:keepLines w:val="0"/>
        <w:pageBreakBefore w:val="0"/>
        <w:widowControl w:val="1"/>
        <w:spacing w:line="360" w:lineRule="auto"/>
        <w:ind w:firstLine="0" w:left="2160"/>
        <w:jc w:val="both"/>
        <w:rPr>
          <w:b w:val="0"/>
          <w:color w:val="000000"/>
          <w:sz w:val="28"/>
        </w:rPr>
      </w:pPr>
      <w:r>
        <w:rPr>
          <w:b w:val="0"/>
          <w:color w:val="000000"/>
          <w:sz w:val="28"/>
        </w:rPr>
        <w:t>а) интерпретатор отвечает за исполнение скриптов на языке scriptC0</w:t>
      </w:r>
    </w:p>
    <w:p w14:paraId="AA010000">
      <w:pPr>
        <w:keepNext w:val="0"/>
        <w:keepLines w:val="0"/>
        <w:pageBreakBefore w:val="0"/>
        <w:widowControl w:val="1"/>
        <w:spacing w:line="360" w:lineRule="auto"/>
        <w:ind w:firstLine="0" w:left="216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14:paraId="AB010000">
      <w:pPr>
        <w:keepNext w:val="0"/>
        <w:keepLines w:val="0"/>
        <w:pageBreakBefore w:val="0"/>
        <w:widowControl w:val="1"/>
        <w:spacing w:line="360" w:lineRule="auto"/>
        <w:ind w:firstLine="0" w:left="216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14:paraId="AC010000">
      <w:pPr>
        <w:keepNext w:val="0"/>
        <w:keepLines w:val="0"/>
        <w:pageBreakBefore w:val="0"/>
        <w:widowControl w:val="1"/>
        <w:spacing w:line="360" w:lineRule="auto"/>
        <w:ind w:firstLine="709" w:left="0"/>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w:t>
      </w:r>
      <w:r>
        <w:rPr>
          <w:b w:val="0"/>
          <w:color w:val="000000"/>
          <w:sz w:val="28"/>
        </w:rPr>
        <w:t>0</w:t>
      </w:r>
      <w:r>
        <w:rPr>
          <w:b w:val="0"/>
          <w:color w:val="000000"/>
          <w:sz w:val="28"/>
        </w:rPr>
        <w:t>.</w:t>
      </w:r>
    </w:p>
    <w:p w14:paraId="AD010000">
      <w:pPr>
        <w:keepNext w:val="0"/>
        <w:keepLines w:val="0"/>
        <w:pageBreakBefore w:val="0"/>
        <w:widowControl w:val="1"/>
        <w:spacing w:line="360" w:lineRule="auto"/>
        <w:ind/>
        <w:jc w:val="center"/>
        <w:rPr>
          <w:b w:val="0"/>
          <w:color w:val="000000"/>
          <w:sz w:val="28"/>
        </w:rPr>
      </w:pPr>
      <w:r>
        <w:drawing>
          <wp:inline>
            <wp:extent cx="6115050" cy="2576195"/>
            <wp:effectExtent b="0" l="0" r="0" t="0"/>
            <wp:docPr hidden="false" id="25" name="Picture 25"/>
            <a:graphic>
              <a:graphicData uri="http://schemas.openxmlformats.org/drawingml/2006/picture">
                <pic:pic>
                  <pic:nvPicPr>
                    <pic:cNvPr hidden="false" id="24" name="Picture 24"/>
                    <pic:cNvPicPr preferRelativeResize="true"/>
                  </pic:nvPicPr>
                  <pic:blipFill>
                    <a:blip r:embed="rId17"/>
                    <a:stretch/>
                  </pic:blipFill>
                  <pic:spPr>
                    <a:xfrm flipH="false" flipV="false" rot="0">
                      <a:ext cx="6115050" cy="2576195"/>
                    </a:xfrm>
                    <a:prstGeom prst="rect"/>
                  </pic:spPr>
                </pic:pic>
              </a:graphicData>
            </a:graphic>
          </wp:inline>
        </w:drawing>
      </w:r>
    </w:p>
    <w:p w14:paraId="AE010000">
      <w:pPr>
        <w:keepNext w:val="0"/>
        <w:keepLines w:val="0"/>
        <w:pageBreakBefore w:val="0"/>
        <w:widowControl w:val="1"/>
        <w:spacing w:line="360" w:lineRule="auto"/>
        <w:ind/>
        <w:jc w:val="center"/>
        <w:rPr>
          <w:b w:val="0"/>
          <w:color w:val="000000"/>
          <w:sz w:val="28"/>
        </w:rPr>
      </w:pPr>
      <w:r>
        <w:rPr>
          <w:b w:val="0"/>
          <w:color w:val="000000"/>
          <w:sz w:val="28"/>
        </w:rPr>
        <w:t>Рисунок 1</w:t>
      </w:r>
      <w:r>
        <w:rPr>
          <w:b w:val="0"/>
          <w:color w:val="000000"/>
          <w:sz w:val="28"/>
        </w:rPr>
        <w:t>0</w:t>
      </w:r>
      <w:r>
        <w:rPr>
          <w:b w:val="0"/>
          <w:color w:val="000000"/>
          <w:sz w:val="28"/>
        </w:rPr>
        <w:t xml:space="preserve"> – Структурная схема информационной системы</w:t>
      </w:r>
    </w:p>
    <w:p w14:paraId="AF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2.4 Разработка диаграмм последовательностей</w:t>
      </w:r>
    </w:p>
    <w:p w14:paraId="B0010000">
      <w:pPr>
        <w:keepNext w:val="0"/>
        <w:keepLines w:val="0"/>
        <w:pageBreakBefore w:val="0"/>
        <w:widowControl w:val="1"/>
        <w:spacing w:line="360" w:lineRule="auto"/>
        <w:ind w:firstLine="709" w:left="0"/>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14:paraId="B1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14:paraId="B2010000">
      <w:pPr>
        <w:keepNext w:val="0"/>
        <w:keepLines w:val="0"/>
        <w:pageBreakBefore w:val="0"/>
        <w:widowControl w:val="1"/>
        <w:spacing w:line="360" w:lineRule="auto"/>
        <w:ind w:firstLine="0" w:left="72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14:paraId="B3010000">
      <w:pPr>
        <w:keepNext w:val="0"/>
        <w:keepLines w:val="0"/>
        <w:pageBreakBefore w:val="0"/>
        <w:widowControl w:val="1"/>
        <w:spacing w:line="360" w:lineRule="auto"/>
        <w:ind w:firstLine="0" w:left="72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14:paraId="B4010000">
      <w:pPr>
        <w:keepNext w:val="0"/>
        <w:keepLines w:val="0"/>
        <w:pageBreakBefore w:val="0"/>
        <w:widowControl w:val="1"/>
        <w:spacing w:line="360" w:lineRule="auto"/>
        <w:ind w:firstLine="0" w:left="72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B5010000">
      <w:pPr>
        <w:keepNext w:val="0"/>
        <w:keepLines w:val="0"/>
        <w:pageBreakBefore w:val="0"/>
        <w:widowControl w:val="1"/>
        <w:spacing w:line="360" w:lineRule="auto"/>
        <w:ind w:firstLine="0" w:left="72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14:paraId="B6010000">
      <w:pPr>
        <w:keepNext w:val="0"/>
        <w:keepLines w:val="0"/>
        <w:pageBreakBefore w:val="0"/>
        <w:widowControl w:val="1"/>
        <w:spacing w:line="360" w:lineRule="auto"/>
        <w:ind w:firstLine="0" w:left="72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B7010000">
      <w:pPr>
        <w:keepNext w:val="0"/>
        <w:keepLines w:val="0"/>
        <w:pageBreakBefore w:val="0"/>
        <w:widowControl w:val="1"/>
        <w:spacing w:line="360" w:lineRule="auto"/>
        <w:ind w:firstLine="0" w:left="72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14:paraId="B8010000">
      <w:pPr>
        <w:keepNext w:val="0"/>
        <w:keepLines w:val="0"/>
        <w:pageBreakBefore w:val="0"/>
        <w:widowControl w:val="1"/>
        <w:spacing w:line="360" w:lineRule="auto"/>
        <w:ind w:firstLine="0" w:left="72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14:paraId="B9010000">
      <w:pPr>
        <w:keepNext w:val="0"/>
        <w:keepLines w:val="0"/>
        <w:pageBreakBefore w:val="0"/>
        <w:widowControl w:val="1"/>
        <w:spacing w:line="360" w:lineRule="auto"/>
        <w:ind w:firstLine="0" w:left="72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14:paraId="BA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14:paraId="BB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BC010000">
      <w:pPr>
        <w:keepNext w:val="0"/>
        <w:keepLines w:val="0"/>
        <w:pageBreakBefore w:val="0"/>
        <w:widowControl w:val="1"/>
        <w:spacing w:line="360" w:lineRule="auto"/>
        <w:ind w:firstLine="719" w:left="0"/>
        <w:jc w:val="both"/>
        <w:rPr>
          <w:b w:val="0"/>
          <w:color w:val="000000"/>
          <w:sz w:val="28"/>
        </w:rPr>
      </w:pPr>
      <w:r>
        <w:rPr>
          <w:b w:val="0"/>
          <w:color w:val="000000"/>
          <w:sz w:val="28"/>
        </w:rPr>
        <w:t xml:space="preserve">На рисунке </w:t>
      </w:r>
      <w:r>
        <w:rPr>
          <w:b w:val="0"/>
          <w:color w:val="000000"/>
          <w:sz w:val="28"/>
        </w:rPr>
        <w:t>11</w:t>
      </w:r>
      <w:r>
        <w:rPr>
          <w:b w:val="0"/>
          <w:color w:val="000000"/>
          <w:sz w:val="28"/>
        </w:rPr>
        <w:t xml:space="preserve"> изображена диаграмма последовательности[17</w:t>
      </w:r>
      <w:r>
        <w:rPr>
          <w:b w:val="0"/>
          <w:color w:val="000000"/>
          <w:sz w:val="28"/>
        </w:rPr>
        <w:t>]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BD010000">
      <w:pPr>
        <w:keepNext w:val="0"/>
        <w:keepLines w:val="0"/>
        <w:pageBreakBefore w:val="0"/>
        <w:widowControl w:val="1"/>
        <w:spacing w:line="360" w:lineRule="auto"/>
        <w:ind/>
        <w:jc w:val="center"/>
        <w:rPr>
          <w:b w:val="0"/>
          <w:color w:val="000000"/>
          <w:sz w:val="28"/>
        </w:rPr>
      </w:pPr>
      <w:r>
        <w:drawing>
          <wp:inline>
            <wp:extent cx="5638800" cy="8782050"/>
            <wp:effectExtent b="0" l="0" r="0" t="0"/>
            <wp:docPr hidden="false" id="27" name="Picture 27"/>
            <a:graphic>
              <a:graphicData uri="http://schemas.openxmlformats.org/drawingml/2006/picture">
                <pic:pic>
                  <pic:nvPicPr>
                    <pic:cNvPr hidden="false" id="26" name="Picture 26"/>
                    <pic:cNvPicPr preferRelativeResize="true"/>
                  </pic:nvPicPr>
                  <pic:blipFill>
                    <a:blip r:embed="rId18"/>
                    <a:stretch/>
                  </pic:blipFill>
                  <pic:spPr>
                    <a:xfrm flipH="false" flipV="false" rot="0">
                      <a:ext cx="5638800" cy="8782050"/>
                    </a:xfrm>
                    <a:prstGeom prst="rect"/>
                  </pic:spPr>
                </pic:pic>
              </a:graphicData>
            </a:graphic>
          </wp:inline>
        </w:drawing>
      </w:r>
    </w:p>
    <w:p w14:paraId="BE010000">
      <w:pPr>
        <w:keepNext w:val="0"/>
        <w:keepLines w:val="0"/>
        <w:pageBreakBefore w:val="0"/>
        <w:widowControl w:val="1"/>
        <w:spacing w:line="360" w:lineRule="auto"/>
        <w:ind/>
        <w:jc w:val="center"/>
        <w:rPr>
          <w:b w:val="0"/>
          <w:color w:val="000000"/>
          <w:sz w:val="28"/>
        </w:rPr>
      </w:pPr>
      <w:r>
        <w:rPr>
          <w:b w:val="0"/>
          <w:color w:val="000000"/>
          <w:sz w:val="28"/>
        </w:rPr>
        <w:t xml:space="preserve">Рисунок </w:t>
      </w:r>
      <w:r>
        <w:rPr>
          <w:b w:val="0"/>
          <w:color w:val="000000"/>
          <w:sz w:val="28"/>
        </w:rPr>
        <w:t>11</w:t>
      </w:r>
      <w:r>
        <w:rPr>
          <w:b w:val="0"/>
          <w:color w:val="000000"/>
          <w:sz w:val="28"/>
        </w:rPr>
        <w:t xml:space="preserve"> – Диаграммы последовательностей</w:t>
      </w:r>
    </w:p>
    <w:p w14:paraId="BF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w:t>
      </w:r>
      <w:r>
        <w:rPr>
          <w:b w:val="0"/>
          <w:color w:val="000000"/>
          <w:sz w:val="28"/>
        </w:rPr>
        <w:t xml:space="preserve">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C0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C1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C2010000">
      <w:pPr>
        <w:keepNext w:val="0"/>
        <w:keepLines w:val="0"/>
        <w:pageBreakBefore w:val="0"/>
        <w:widowControl w:val="1"/>
        <w:spacing w:line="360" w:lineRule="auto"/>
        <w:ind w:hanging="11" w:left="71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C3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плагину данных о ходе моделирования.</w:t>
      </w:r>
    </w:p>
    <w:p w14:paraId="C4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C5010000">
      <w:pPr>
        <w:keepNext w:val="0"/>
        <w:keepLines w:val="0"/>
        <w:pageBreakBefore w:val="0"/>
        <w:widowControl w:val="1"/>
        <w:spacing w:line="360" w:lineRule="auto"/>
        <w:ind w:hanging="11" w:left="719"/>
        <w:jc w:val="both"/>
        <w:rPr>
          <w:b w:val="0"/>
          <w:color w:val="000000"/>
          <w:sz w:val="28"/>
        </w:rPr>
      </w:pPr>
      <w:r>
        <w:rPr>
          <w:b w:val="0"/>
          <w:color w:val="000000"/>
          <w:sz w:val="28"/>
        </w:rPr>
        <w:t xml:space="preserve">—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w:t>
      </w:r>
      <w:r>
        <w:rPr>
          <w:b w:val="0"/>
          <w:color w:val="000000"/>
          <w:sz w:val="28"/>
        </w:rPr>
        <w:t>11</w:t>
      </w:r>
      <w:r>
        <w:rPr>
          <w:b w:val="0"/>
          <w:color w:val="000000"/>
          <w:sz w:val="28"/>
        </w:rPr>
        <w:t>) или при получении сообщения остановки моделирования.</w:t>
      </w:r>
    </w:p>
    <w:p w14:paraId="C6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C7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2.5 Разработка диаграмм классов предметной области</w:t>
      </w:r>
    </w:p>
    <w:p w14:paraId="C8010000">
      <w:pPr>
        <w:keepNext w:val="0"/>
        <w:keepLines w:val="0"/>
        <w:pageBreakBefore w:val="0"/>
        <w:widowControl w:val="1"/>
        <w:spacing w:line="360" w:lineRule="auto"/>
        <w:ind w:firstLine="709" w:left="0"/>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14:paraId="C9010000">
      <w:pPr>
        <w:keepNext w:val="0"/>
        <w:keepLines w:val="0"/>
        <w:pageBreakBefore w:val="0"/>
        <w:widowControl w:val="1"/>
        <w:spacing w:line="360" w:lineRule="auto"/>
        <w:ind w:firstLine="709" w:left="0"/>
        <w:jc w:val="both"/>
        <w:rPr>
          <w:b w:val="0"/>
          <w:color w:val="000000"/>
          <w:sz w:val="28"/>
        </w:rPr>
      </w:pPr>
      <w:r>
        <w:rPr>
          <w:b w:val="0"/>
          <w:color w:val="000000"/>
          <w:sz w:val="28"/>
        </w:rPr>
        <w:t>Основные классы сервера имитационного моделирования:</w:t>
      </w:r>
    </w:p>
    <w:p w14:paraId="CA010000">
      <w:pPr>
        <w:keepNext w:val="0"/>
        <w:keepLines w:val="0"/>
        <w:pageBreakBefore w:val="0"/>
        <w:widowControl w:val="1"/>
        <w:spacing w:line="360" w:lineRule="auto"/>
        <w:ind w:hanging="11" w:left="719"/>
        <w:jc w:val="both"/>
        <w:rPr>
          <w:b w:val="0"/>
          <w:color w:val="000000"/>
          <w:sz w:val="28"/>
        </w:rPr>
      </w:pPr>
      <w:r>
        <w:rPr>
          <w:b w:val="0"/>
          <w:color w:val="000000"/>
          <w:sz w:val="28"/>
        </w:rPr>
        <w:t>— Сервер — класс, организующий конфигурацию сервера имитационного моделирования.</w:t>
      </w:r>
    </w:p>
    <w:p w14:paraId="CB010000">
      <w:pPr>
        <w:keepNext w:val="0"/>
        <w:keepLines w:val="0"/>
        <w:pageBreakBefore w:val="0"/>
        <w:widowControl w:val="1"/>
        <w:spacing w:line="360" w:lineRule="auto"/>
        <w:ind w:hanging="11" w:left="719"/>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14:paraId="CC010000">
      <w:pPr>
        <w:keepNext w:val="0"/>
        <w:keepLines w:val="0"/>
        <w:pageBreakBefore w:val="0"/>
        <w:widowControl w:val="1"/>
        <w:spacing w:line="360" w:lineRule="auto"/>
        <w:ind w:hanging="11" w:left="719"/>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14:paraId="CD010000">
      <w:pPr>
        <w:keepNext w:val="0"/>
        <w:keepLines w:val="0"/>
        <w:pageBreakBefore w:val="0"/>
        <w:widowControl w:val="1"/>
        <w:spacing w:line="360" w:lineRule="auto"/>
        <w:ind w:hanging="11" w:left="719"/>
        <w:jc w:val="both"/>
        <w:rPr>
          <w:b w:val="0"/>
          <w:color w:val="000000"/>
          <w:sz w:val="28"/>
        </w:rPr>
      </w:pPr>
      <w:r>
        <w:rPr>
          <w:b w:val="0"/>
          <w:color w:val="000000"/>
          <w:sz w:val="28"/>
        </w:rPr>
        <w:t>— Интерпретатор — интерфейс, обеспечивающий ход имитационного моделирования.</w:t>
      </w:r>
    </w:p>
    <w:p w14:paraId="CE010000">
      <w:pPr>
        <w:keepNext w:val="0"/>
        <w:keepLines w:val="0"/>
        <w:pageBreakBefore w:val="0"/>
        <w:widowControl w:val="1"/>
        <w:spacing w:line="360" w:lineRule="auto"/>
        <w:ind w:firstLine="689" w:left="17"/>
        <w:jc w:val="both"/>
        <w:rPr>
          <w:b w:val="0"/>
          <w:color w:val="000000"/>
          <w:sz w:val="28"/>
        </w:rPr>
      </w:pPr>
      <w:r>
        <w:rPr>
          <w:b w:val="0"/>
          <w:color w:val="000000"/>
          <w:sz w:val="28"/>
        </w:rPr>
        <w:t>Основные классы модуля сцены:</w:t>
      </w:r>
    </w:p>
    <w:p w14:paraId="CF010000">
      <w:pPr>
        <w:keepNext w:val="0"/>
        <w:keepLines w:val="0"/>
        <w:pageBreakBefore w:val="0"/>
        <w:widowControl w:val="1"/>
        <w:spacing w:line="360" w:lineRule="auto"/>
        <w:ind w:hanging="11" w:left="719"/>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14:paraId="D0010000">
      <w:pPr>
        <w:keepNext w:val="0"/>
        <w:keepLines w:val="0"/>
        <w:pageBreakBefore w:val="0"/>
        <w:widowControl w:val="1"/>
        <w:spacing w:line="360" w:lineRule="auto"/>
        <w:ind w:hanging="11" w:left="719"/>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14:paraId="D1010000">
      <w:pPr>
        <w:keepNext w:val="0"/>
        <w:keepLines w:val="0"/>
        <w:pageBreakBefore w:val="0"/>
        <w:widowControl w:val="1"/>
        <w:spacing w:line="360" w:lineRule="auto"/>
        <w:ind w:hanging="11" w:left="719"/>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14:paraId="D2010000">
      <w:pPr>
        <w:keepNext w:val="0"/>
        <w:keepLines w:val="0"/>
        <w:pageBreakBefore w:val="0"/>
        <w:widowControl w:val="1"/>
        <w:spacing w:line="360" w:lineRule="auto"/>
        <w:ind w:hanging="11" w:left="719"/>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14:paraId="D3010000">
      <w:pPr>
        <w:keepNext w:val="0"/>
        <w:keepLines w:val="0"/>
        <w:pageBreakBefore w:val="0"/>
        <w:widowControl w:val="1"/>
        <w:spacing w:line="360" w:lineRule="auto"/>
        <w:ind w:firstLine="709" w:left="0"/>
        <w:jc w:val="both"/>
        <w:rPr>
          <w:b w:val="1"/>
          <w:color w:val="000000"/>
          <w:sz w:val="28"/>
        </w:rPr>
      </w:pPr>
      <w:r>
        <w:rPr>
          <w:b w:val="1"/>
          <w:color w:val="000000"/>
          <w:sz w:val="28"/>
        </w:rPr>
        <w:t>2.6 Разработка схемы алгоритмов модуля сцены</w:t>
      </w:r>
    </w:p>
    <w:p w14:paraId="D4010000">
      <w:pPr>
        <w:keepNext w:val="0"/>
        <w:keepLines w:val="0"/>
        <w:pageBreakBefore w:val="0"/>
        <w:widowControl w:val="1"/>
        <w:spacing w:line="360" w:lineRule="auto"/>
        <w:ind w:firstLine="709" w:left="0"/>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14:paraId="D5010000">
      <w:pPr>
        <w:keepNext w:val="0"/>
        <w:keepLines w:val="0"/>
        <w:pageBreakBefore w:val="0"/>
        <w:widowControl w:val="1"/>
        <w:spacing w:line="360" w:lineRule="auto"/>
        <w:ind w:firstLine="709" w:left="0"/>
        <w:jc w:val="both"/>
        <w:rPr>
          <w:b w:val="0"/>
          <w:color w:val="000000"/>
          <w:sz w:val="28"/>
        </w:rPr>
      </w:pPr>
      <w:r>
        <w:rPr>
          <w:b w:val="0"/>
          <w:color w:val="000000"/>
          <w:sz w:val="28"/>
        </w:rPr>
        <w:t>Схемы алгоритмов[17] модуля сцены представлены на рисунках 14–15.</w:t>
      </w:r>
    </w:p>
    <w:p w14:paraId="D6010000">
      <w:pPr>
        <w:sectPr>
          <w:footerReference r:id="rId5" w:type="default"/>
          <w:pgSz w:h="16838" w:orient="portrait" w:w="11906"/>
          <w:pgMar w:bottom="567" w:footer="709" w:gutter="0" w:header="709" w:left="1418" w:right="851" w:top="1134"/>
          <w:pgNumType w:fmt="decimal" w:start="4"/>
        </w:sectPr>
      </w:pPr>
    </w:p>
    <w:p w14:paraId="D7010000">
      <w:pPr>
        <w:keepNext w:val="0"/>
        <w:keepLines w:val="0"/>
        <w:pageBreakBefore w:val="0"/>
        <w:widowControl w:val="1"/>
        <w:spacing w:line="360" w:lineRule="auto"/>
        <w:ind/>
        <w:jc w:val="center"/>
        <w:rPr>
          <w:b w:val="0"/>
          <w:color w:val="000000"/>
          <w:sz w:val="28"/>
        </w:rPr>
      </w:pPr>
      <w:r>
        <w:drawing>
          <wp:inline>
            <wp:extent cx="8229599" cy="5829299"/>
            <wp:effectExtent b="0" l="0" r="0" t="0"/>
            <wp:docPr hidden="false" id="29" name="Picture 29"/>
            <a:graphic>
              <a:graphicData uri="http://schemas.openxmlformats.org/drawingml/2006/picture">
                <pic:pic>
                  <pic:nvPicPr>
                    <pic:cNvPr hidden="false" id="28" name="Picture 28"/>
                    <pic:cNvPicPr preferRelativeResize="true"/>
                  </pic:nvPicPr>
                  <pic:blipFill>
                    <a:blip r:embed="rId19"/>
                    <a:stretch/>
                  </pic:blipFill>
                  <pic:spPr>
                    <a:xfrm flipH="false" flipV="false" rot="0">
                      <a:ext cx="8229599" cy="5829299"/>
                    </a:xfrm>
                    <a:prstGeom prst="rect"/>
                  </pic:spPr>
                </pic:pic>
              </a:graphicData>
            </a:graphic>
          </wp:inline>
        </w:drawing>
      </w:r>
    </w:p>
    <w:p w14:paraId="D8010000">
      <w:pPr>
        <w:keepNext w:val="0"/>
        <w:keepLines w:val="0"/>
        <w:pageBreakBefore w:val="0"/>
        <w:widowControl w:val="1"/>
        <w:spacing w:line="360" w:lineRule="auto"/>
        <w:ind/>
        <w:jc w:val="center"/>
        <w:rPr>
          <w:b w:val="0"/>
          <w:color w:val="000000"/>
          <w:sz w:val="28"/>
        </w:rPr>
      </w:pPr>
      <w:r>
        <w:rPr>
          <w:b w:val="0"/>
          <w:color w:val="000000"/>
          <w:sz w:val="28"/>
        </w:rPr>
        <w:t>Рисунок 12 – Диаграммы классов сервера имитационного моделирования</w:t>
      </w:r>
    </w:p>
    <w:p w14:paraId="D9010000">
      <w:pPr>
        <w:sectPr>
          <w:footerReference r:id="rId4" w:type="default"/>
          <w:type w:val="nextPage"/>
          <w:pgSz w:h="11908" w:orient="landscape" w:w="16848"/>
          <w:pgMar w:bottom="567" w:footer="709" w:gutter="0" w:header="709" w:left="1417" w:right="850" w:top="1134"/>
          <w:pgNumType w:fmt="decimal"/>
        </w:sectPr>
      </w:pPr>
    </w:p>
    <w:p w14:paraId="DA010000">
      <w:pPr>
        <w:keepNext w:val="0"/>
        <w:keepLines w:val="0"/>
        <w:pageBreakBefore w:val="0"/>
        <w:widowControl w:val="1"/>
        <w:spacing w:line="360" w:lineRule="auto"/>
        <w:ind/>
        <w:jc w:val="center"/>
        <w:rPr>
          <w:b w:val="0"/>
          <w:color w:val="000000"/>
          <w:sz w:val="28"/>
        </w:rPr>
      </w:pPr>
      <w:r>
        <w:drawing>
          <wp:inline>
            <wp:extent cx="6110605" cy="8204835"/>
            <wp:effectExtent b="0" l="0" r="0" t="0"/>
            <wp:docPr hidden="false" id="31" name="Picture 31"/>
            <a:graphic>
              <a:graphicData uri="http://schemas.openxmlformats.org/drawingml/2006/picture">
                <pic:pic>
                  <pic:nvPicPr>
                    <pic:cNvPr hidden="false" id="30" name="Picture 30"/>
                    <pic:cNvPicPr preferRelativeResize="true"/>
                  </pic:nvPicPr>
                  <pic:blipFill>
                    <a:blip r:embed="rId20"/>
                    <a:stretch/>
                  </pic:blipFill>
                  <pic:spPr>
                    <a:xfrm flipH="false" flipV="false" rot="0">
                      <a:ext cx="6110605" cy="8204835"/>
                    </a:xfrm>
                    <a:prstGeom prst="rect"/>
                  </pic:spPr>
                </pic:pic>
              </a:graphicData>
            </a:graphic>
          </wp:inline>
        </w:drawing>
      </w:r>
    </w:p>
    <w:p w14:paraId="DB010000">
      <w:pPr>
        <w:keepNext w:val="0"/>
        <w:keepLines w:val="0"/>
        <w:pageBreakBefore w:val="0"/>
        <w:widowControl w:val="1"/>
        <w:spacing w:line="360" w:lineRule="auto"/>
        <w:ind/>
        <w:jc w:val="center"/>
        <w:rPr>
          <w:b w:val="0"/>
          <w:color w:val="000000"/>
          <w:sz w:val="28"/>
        </w:rPr>
      </w:pPr>
      <w:r>
        <w:rPr>
          <w:b w:val="0"/>
          <w:color w:val="000000"/>
          <w:sz w:val="28"/>
        </w:rPr>
        <w:t>Рисунок 13 – Диаграммы классов модуля сцены</w:t>
      </w:r>
    </w:p>
    <w:p w14:paraId="DC010000">
      <w:pPr>
        <w:keepNext w:val="0"/>
        <w:keepLines w:val="0"/>
        <w:pageBreakBefore w:val="0"/>
        <w:widowControl w:val="1"/>
        <w:spacing w:line="360" w:lineRule="auto"/>
        <w:ind/>
        <w:jc w:val="center"/>
        <w:rPr>
          <w:b w:val="0"/>
          <w:color w:val="000000"/>
          <w:sz w:val="28"/>
        </w:rPr>
      </w:pPr>
      <w:r>
        <w:drawing>
          <wp:inline>
            <wp:extent cx="6119494" cy="8721625"/>
            <wp:effectExtent b="0" l="0" r="0" t="0"/>
            <wp:docPr hidden="false" id="33" name="Picture 33"/>
            <a:graphic>
              <a:graphicData uri="http://schemas.openxmlformats.org/drawingml/2006/picture">
                <pic:pic>
                  <pic:nvPicPr>
                    <pic:cNvPr hidden="false" id="32" name="Picture 32"/>
                    <pic:cNvPicPr preferRelativeResize="true"/>
                  </pic:nvPicPr>
                  <pic:blipFill>
                    <a:blip r:embed="rId21"/>
                    <a:stretch/>
                  </pic:blipFill>
                  <pic:spPr>
                    <a:xfrm flipH="false" flipV="false" rot="0">
                      <a:ext cx="6119494" cy="8721625"/>
                    </a:xfrm>
                    <a:prstGeom prst="rect"/>
                  </pic:spPr>
                </pic:pic>
              </a:graphicData>
            </a:graphic>
          </wp:inline>
        </w:drawing>
      </w:r>
    </w:p>
    <w:p w14:paraId="DD010000">
      <w:pPr>
        <w:keepNext w:val="0"/>
        <w:keepLines w:val="0"/>
        <w:pageBreakBefore w:val="0"/>
        <w:widowControl w:val="1"/>
        <w:spacing w:line="360" w:lineRule="auto"/>
        <w:ind/>
        <w:jc w:val="center"/>
        <w:rPr>
          <w:b w:val="0"/>
          <w:color w:val="000000"/>
          <w:sz w:val="28"/>
        </w:rPr>
      </w:pPr>
      <w:r>
        <w:rPr>
          <w:b w:val="0"/>
          <w:color w:val="000000"/>
          <w:sz w:val="28"/>
        </w:rPr>
        <w:t>Рисунок 14 – Схемы алгоритмов модуля сцены</w:t>
      </w:r>
    </w:p>
    <w:p w14:paraId="DE010000">
      <w:pPr>
        <w:keepNext w:val="0"/>
        <w:keepLines w:val="0"/>
        <w:pageBreakBefore w:val="0"/>
        <w:widowControl w:val="1"/>
        <w:spacing w:line="360" w:lineRule="auto"/>
        <w:ind/>
        <w:jc w:val="center"/>
        <w:rPr>
          <w:b w:val="0"/>
          <w:color w:val="000000"/>
          <w:sz w:val="28"/>
        </w:rPr>
      </w:pPr>
      <w:r>
        <w:drawing>
          <wp:inline>
            <wp:extent cx="4552949" cy="8810624"/>
            <wp:effectExtent b="0" l="0" r="0" t="0"/>
            <wp:docPr hidden="false" id="35" name="Picture 35"/>
            <a:graphic>
              <a:graphicData uri="http://schemas.openxmlformats.org/drawingml/2006/picture">
                <pic:pic>
                  <pic:nvPicPr>
                    <pic:cNvPr hidden="false" id="34" name="Picture 34"/>
                    <pic:cNvPicPr preferRelativeResize="true"/>
                  </pic:nvPicPr>
                  <pic:blipFill>
                    <a:blip r:embed="rId22"/>
                    <a:stretch/>
                  </pic:blipFill>
                  <pic:spPr>
                    <a:xfrm flipH="false" flipV="false" rot="0">
                      <a:ext cx="4552949" cy="8810624"/>
                    </a:xfrm>
                    <a:prstGeom prst="rect"/>
                  </pic:spPr>
                </pic:pic>
              </a:graphicData>
            </a:graphic>
          </wp:inline>
        </w:drawing>
      </w:r>
    </w:p>
    <w:p w14:paraId="DF010000">
      <w:pPr>
        <w:keepNext w:val="0"/>
        <w:keepLines w:val="0"/>
        <w:pageBreakBefore w:val="0"/>
        <w:widowControl w:val="1"/>
        <w:spacing w:line="360" w:lineRule="auto"/>
        <w:ind/>
        <w:jc w:val="center"/>
        <w:rPr>
          <w:b w:val="0"/>
          <w:color w:val="000000"/>
          <w:sz w:val="28"/>
        </w:rPr>
      </w:pPr>
      <w:r>
        <w:rPr>
          <w:b w:val="0"/>
          <w:color w:val="000000"/>
          <w:sz w:val="28"/>
        </w:rPr>
        <w:t>Рисунок 15 – Схемы алгоритмов модуля сцены</w:t>
      </w:r>
      <w:r>
        <w:rPr>
          <w:b w:val="0"/>
          <w:color w:val="000000"/>
          <w:sz w:val="28"/>
        </w:rPr>
        <w:br w:type="page"/>
      </w:r>
    </w:p>
    <w:p w14:paraId="E001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3 Разработка технологии непрерывной доставки</w:t>
      </w:r>
    </w:p>
    <w:p w14:paraId="E1010000">
      <w:pPr>
        <w:keepNext w:val="0"/>
        <w:keepLines w:val="0"/>
        <w:pageBreakBefore w:val="0"/>
        <w:widowControl w:val="1"/>
        <w:spacing w:line="360" w:lineRule="auto"/>
        <w:ind w:firstLine="709" w:left="0"/>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E201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r>
        <w:rPr>
          <w:b w:val="0"/>
          <w:color w:val="000000"/>
          <w:sz w:val="28"/>
        </w:rPr>
        <w:t>].</w:t>
      </w:r>
    </w:p>
    <w:p w14:paraId="E3010000">
      <w:pPr>
        <w:keepNext w:val="0"/>
        <w:keepLines w:val="0"/>
        <w:pageBreakBefore w:val="0"/>
        <w:widowControl w:val="1"/>
        <w:spacing w:line="360" w:lineRule="auto"/>
        <w:ind w:firstLine="709" w:left="0"/>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14:paraId="E401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14:paraId="E5010000">
      <w:pPr>
        <w:keepNext w:val="0"/>
        <w:keepLines w:val="0"/>
        <w:pageBreakBefore w:val="0"/>
        <w:widowControl w:val="1"/>
        <w:spacing w:line="360" w:lineRule="auto"/>
        <w:ind w:firstLine="709" w:left="0"/>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E6010000">
      <w:pPr>
        <w:keepNext w:val="0"/>
        <w:keepLines w:val="0"/>
        <w:pageBreakBefore w:val="0"/>
        <w:widowControl w:val="1"/>
        <w:spacing w:line="360" w:lineRule="auto"/>
        <w:ind w:firstLine="709" w:left="0"/>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14:paraId="E7010000">
      <w:pPr>
        <w:keepNext w:val="0"/>
        <w:keepLines w:val="0"/>
        <w:pageBreakBefore w:val="0"/>
        <w:widowControl w:val="1"/>
        <w:spacing w:line="360" w:lineRule="auto"/>
        <w:ind w:firstLine="709" w:left="0"/>
        <w:jc w:val="both"/>
        <w:rPr>
          <w:b w:val="0"/>
          <w:color w:val="000000"/>
          <w:sz w:val="28"/>
        </w:rPr>
      </w:pPr>
      <w:r>
        <w:rPr>
          <w:b w:val="0"/>
          <w:color w:val="000000"/>
          <w:sz w:val="28"/>
        </w:rPr>
        <w:t>Задачами ставятся:</w:t>
      </w:r>
    </w:p>
    <w:p w14:paraId="E8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Исследование видов установочных пакетов приложений.</w:t>
      </w:r>
    </w:p>
    <w:p w14:paraId="E9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Выбор установочного пакета для системы SIMODO.</w:t>
      </w:r>
    </w:p>
    <w:p w14:paraId="EA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Разработка системы формирования установочного пакета.</w:t>
      </w:r>
    </w:p>
    <w:p w14:paraId="EB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Автоматизация формирования установочного пакета.</w:t>
      </w:r>
    </w:p>
    <w:p w14:paraId="EC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3.1 Исследование видов установочных пакетов</w:t>
      </w:r>
    </w:p>
    <w:p w14:paraId="ED010000">
      <w:pPr>
        <w:keepNext w:val="0"/>
        <w:keepLines w:val="0"/>
        <w:pageBreakBefore w:val="0"/>
        <w:widowControl w:val="1"/>
        <w:spacing w:line="360" w:lineRule="auto"/>
        <w:ind w:firstLine="709" w:left="0"/>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w:t>
      </w:r>
      <w:r>
        <w:rPr>
          <w:b w:val="0"/>
          <w:color w:val="000000"/>
          <w:sz w:val="28"/>
        </w:rPr>
        <w:t>],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14:paraId="EE01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программ системы SIMODO расположены в репозитории системы DevOps Gitlab [21</w:t>
      </w:r>
      <w:r>
        <w:rPr>
          <w:b w:val="0"/>
          <w:color w:val="000000"/>
          <w:sz w:val="28"/>
        </w:rPr>
        <w:t>].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EF010000">
      <w:pPr>
        <w:keepNext w:val="0"/>
        <w:keepLines w:val="0"/>
        <w:pageBreakBefore w:val="0"/>
        <w:widowControl w:val="1"/>
        <w:spacing w:line="360" w:lineRule="auto"/>
        <w:ind w:firstLine="709" w:left="0"/>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F0010000">
      <w:pPr>
        <w:keepNext w:val="0"/>
        <w:keepLines w:val="0"/>
        <w:pageBreakBefore w:val="0"/>
        <w:widowControl w:val="1"/>
        <w:spacing w:line="360" w:lineRule="auto"/>
        <w:ind w:firstLine="709" w:left="0"/>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14:paraId="F1010000">
      <w:pPr>
        <w:keepNext w:val="0"/>
        <w:keepLines w:val="0"/>
        <w:pageBreakBefore w:val="0"/>
        <w:widowControl w:val="1"/>
        <w:spacing w:line="360" w:lineRule="auto"/>
        <w:ind/>
        <w:jc w:val="both"/>
        <w:rPr>
          <w:b w:val="0"/>
          <w:color w:val="000000"/>
          <w:sz w:val="28"/>
        </w:rPr>
      </w:pPr>
      <w:r>
        <w:rPr>
          <w:b w:val="0"/>
          <w:color w:val="000000"/>
          <w:sz w:val="28"/>
        </w:rPr>
        <w:t>Таблица 2. Сравнение установочных пакетов</w:t>
      </w:r>
    </w:p>
    <w:tbl>
      <w:tblPr>
        <w:tblStyle w:val="Style_5"/>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left w:type="dxa" w:w="108"/>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F2010000">
            <w:pPr>
              <w:keepNext w:val="0"/>
              <w:keepLines w:val="0"/>
              <w:pageBreakBefore w:val="0"/>
              <w:widowControl w:val="1"/>
              <w:spacing w:line="360" w:lineRule="auto"/>
              <w:ind/>
              <w:jc w:val="center"/>
              <w:rPr>
                <w:b w:val="1"/>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F3010000">
            <w:pPr>
              <w:keepNext w:val="0"/>
              <w:keepLines w:val="0"/>
              <w:pageBreakBefore w:val="0"/>
              <w:widowControl w:val="1"/>
              <w:spacing w:line="360" w:lineRule="auto"/>
              <w:ind/>
              <w:jc w:val="center"/>
              <w:rPr>
                <w:b w:val="1"/>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F4010000">
            <w:pPr>
              <w:keepNext w:val="0"/>
              <w:keepLines w:val="0"/>
              <w:pageBreakBefore w:val="0"/>
              <w:widowControl w:val="1"/>
              <w:spacing w:line="360" w:lineRule="auto"/>
              <w:ind/>
              <w:jc w:val="center"/>
              <w:rPr>
                <w:b w:val="1"/>
                <w:color w:val="000000"/>
                <w:sz w:val="28"/>
              </w:rPr>
            </w:pPr>
            <w:r>
              <w:rPr>
                <w:b w:val="1"/>
                <w:color w:val="000000"/>
                <w:sz w:val="28"/>
              </w:rPr>
              <w:t xml:space="preserve">Возможность сборки под </w:t>
            </w:r>
            <w:r>
              <w:rPr>
                <w:b w:val="1"/>
                <w:color w:val="000000"/>
                <w:sz w:val="28"/>
              </w:rPr>
              <w:t xml:space="preserve">Windows </w:t>
            </w:r>
            <w:r>
              <w:rPr>
                <w:b w:val="1"/>
                <w:color w:val="000000"/>
                <w:sz w:val="28"/>
              </w:rPr>
              <w:t xml:space="preserve">в </w:t>
            </w:r>
            <w:r>
              <w:rPr>
                <w:b w:val="1"/>
                <w:color w:val="000000"/>
                <w:sz w:val="28"/>
              </w:rPr>
              <w:t xml:space="preserve">Linux </w:t>
            </w:r>
            <w:r>
              <w:rPr>
                <w:b w:val="1"/>
                <w:color w:val="000000"/>
                <w:sz w:val="28"/>
              </w:rPr>
              <w:t>дистрибутиве</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F5010000">
            <w:pPr>
              <w:keepNext w:val="0"/>
              <w:keepLines w:val="0"/>
              <w:pageBreakBefore w:val="0"/>
              <w:widowControl w:val="1"/>
              <w:spacing w:line="360" w:lineRule="auto"/>
              <w:ind/>
              <w:jc w:val="center"/>
              <w:rPr>
                <w:b w:val="1"/>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F6010000">
            <w:pPr>
              <w:keepNext w:val="0"/>
              <w:keepLines w:val="0"/>
              <w:pageBreakBefore w:val="0"/>
              <w:widowControl w:val="1"/>
              <w:spacing w:line="360" w:lineRule="auto"/>
              <w:ind/>
              <w:jc w:val="center"/>
              <w:rPr>
                <w:b w:val="0"/>
                <w:color w:val="000000"/>
                <w:sz w:val="28"/>
              </w:rPr>
            </w:pPr>
            <w:r>
              <w:rPr>
                <w:b w:val="0"/>
                <w:color w:val="000000"/>
                <w:sz w:val="28"/>
              </w:rPr>
              <w:t>RPM</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F701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rpm</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F8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F901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FA010000">
            <w:pPr>
              <w:keepNext w:val="0"/>
              <w:keepLines w:val="0"/>
              <w:pageBreakBefore w:val="0"/>
              <w:widowControl w:val="1"/>
              <w:spacing w:line="360" w:lineRule="auto"/>
              <w:ind/>
              <w:jc w:val="center"/>
              <w:rPr>
                <w:b w:val="0"/>
                <w:color w:val="000000"/>
                <w:sz w:val="28"/>
              </w:rPr>
            </w:pPr>
            <w:r>
              <w:rPr>
                <w:b w:val="0"/>
                <w:color w:val="000000"/>
                <w:sz w:val="28"/>
              </w:rPr>
              <w:t>DEB</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FB01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dpkg</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FC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FD010000">
            <w:pPr>
              <w:keepNext w:val="0"/>
              <w:keepLines w:val="0"/>
              <w:pageBreakBefore w:val="0"/>
              <w:widowControl w:val="1"/>
              <w:spacing w:line="360" w:lineRule="auto"/>
              <w:ind/>
              <w:jc w:val="center"/>
              <w:rPr>
                <w:b w:val="0"/>
                <w:color w:val="000000"/>
                <w:sz w:val="28"/>
              </w:rPr>
            </w:pPr>
            <w:r>
              <w:rPr>
                <w:b w:val="0"/>
                <w:color w:val="000000"/>
                <w:sz w:val="28"/>
              </w:rPr>
              <w:t>+</w:t>
            </w:r>
          </w:p>
        </w:tc>
      </w:tr>
    </w:tbl>
    <w:p w14:paraId="FE010000">
      <w:pPr>
        <w:rPr>
          <w:sz w:val="28"/>
        </w:rPr>
      </w:pPr>
    </w:p>
    <w:p w14:paraId="FF010000">
      <w:pPr>
        <w:rPr>
          <w:sz w:val="28"/>
        </w:rPr>
      </w:pPr>
      <w:r>
        <w:rPr>
          <w:sz w:val="28"/>
        </w:rPr>
        <w:br w:type="page"/>
      </w:r>
    </w:p>
    <w:p w14:paraId="00020000">
      <w:pPr>
        <w:keepNext w:val="0"/>
        <w:keepLines w:val="0"/>
        <w:pageBreakBefore w:val="0"/>
        <w:widowControl w:val="1"/>
        <w:spacing w:line="360" w:lineRule="auto"/>
        <w:ind/>
        <w:jc w:val="both"/>
        <w:rPr>
          <w:b w:val="0"/>
          <w:color w:val="000000"/>
          <w:sz w:val="28"/>
        </w:rPr>
      </w:pPr>
      <w:r>
        <w:rPr>
          <w:b w:val="0"/>
          <w:color w:val="000000"/>
          <w:sz w:val="28"/>
        </w:rPr>
        <w:t>Таблица 2. Продолжение</w:t>
      </w:r>
    </w:p>
    <w:tbl>
      <w:tblPr>
        <w:tblStyle w:val="Style_5"/>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1020000">
            <w:pPr>
              <w:keepNext w:val="0"/>
              <w:keepLines w:val="0"/>
              <w:pageBreakBefore w:val="0"/>
              <w:widowControl w:val="1"/>
              <w:spacing w:line="360" w:lineRule="auto"/>
              <w:ind/>
              <w:jc w:val="center"/>
              <w:rPr>
                <w:b w:val="0"/>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2020000">
            <w:pPr>
              <w:keepNext w:val="0"/>
              <w:keepLines w:val="0"/>
              <w:pageBreakBefore w:val="0"/>
              <w:widowControl w:val="1"/>
              <w:spacing w:line="360" w:lineRule="auto"/>
              <w:ind/>
              <w:jc w:val="center"/>
              <w:rPr>
                <w:b w:val="0"/>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3020000">
            <w:pPr>
              <w:keepNext w:val="0"/>
              <w:keepLines w:val="0"/>
              <w:pageBreakBefore w:val="0"/>
              <w:widowControl w:val="1"/>
              <w:spacing w:line="360" w:lineRule="auto"/>
              <w:ind/>
              <w:jc w:val="center"/>
              <w:rPr>
                <w:b w:val="0"/>
                <w:color w:val="000000"/>
                <w:sz w:val="28"/>
              </w:rPr>
            </w:pPr>
            <w:r>
              <w:rPr>
                <w:b w:val="1"/>
                <w:color w:val="000000"/>
                <w:sz w:val="28"/>
              </w:rPr>
              <w:t xml:space="preserve">Возможность сборки под </w:t>
            </w:r>
            <w:r>
              <w:rPr>
                <w:b w:val="1"/>
                <w:color w:val="000000"/>
                <w:sz w:val="28"/>
              </w:rPr>
              <w:t xml:space="preserve">Windows </w:t>
            </w:r>
            <w:r>
              <w:rPr>
                <w:b w:val="1"/>
                <w:color w:val="000000"/>
                <w:sz w:val="28"/>
              </w:rPr>
              <w:t xml:space="preserve">в </w:t>
            </w:r>
            <w:r>
              <w:rPr>
                <w:b w:val="1"/>
                <w:color w:val="000000"/>
                <w:sz w:val="28"/>
              </w:rPr>
              <w:t xml:space="preserve">Linux </w:t>
            </w:r>
            <w:r>
              <w:rPr>
                <w:b w:val="1"/>
                <w:color w:val="000000"/>
                <w:sz w:val="28"/>
              </w:rPr>
              <w:t>дистрибутиве</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4020000">
            <w:pPr>
              <w:keepNext w:val="0"/>
              <w:keepLines w:val="0"/>
              <w:pageBreakBefore w:val="0"/>
              <w:widowControl w:val="1"/>
              <w:spacing w:line="360" w:lineRule="auto"/>
              <w:ind/>
              <w:jc w:val="center"/>
              <w:rPr>
                <w:b w:val="0"/>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5020000">
            <w:pPr>
              <w:keepNext w:val="0"/>
              <w:keepLines w:val="0"/>
              <w:pageBreakBefore w:val="0"/>
              <w:widowControl w:val="1"/>
              <w:spacing w:line="360" w:lineRule="auto"/>
              <w:ind/>
              <w:jc w:val="center"/>
              <w:rPr>
                <w:b w:val="0"/>
                <w:color w:val="000000"/>
                <w:sz w:val="28"/>
              </w:rPr>
            </w:pPr>
            <w:r>
              <w:rPr>
                <w:b w:val="0"/>
                <w:color w:val="000000"/>
                <w:sz w:val="28"/>
              </w:rPr>
              <w:t>NSIS</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602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7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802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9020000">
            <w:pPr>
              <w:keepNext w:val="0"/>
              <w:keepLines w:val="0"/>
              <w:pageBreakBefore w:val="0"/>
              <w:widowControl w:val="1"/>
              <w:spacing w:line="360" w:lineRule="auto"/>
              <w:ind/>
              <w:jc w:val="center"/>
              <w:rPr>
                <w:b w:val="0"/>
                <w:color w:val="000000"/>
                <w:sz w:val="28"/>
              </w:rPr>
            </w:pPr>
            <w:r>
              <w:rPr>
                <w:b w:val="0"/>
                <w:color w:val="000000"/>
                <w:sz w:val="28"/>
              </w:rPr>
              <w:t>MSI</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A02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B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C02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D020000">
            <w:pPr>
              <w:keepNext w:val="0"/>
              <w:keepLines w:val="0"/>
              <w:pageBreakBefore w:val="0"/>
              <w:widowControl w:val="1"/>
              <w:spacing w:line="360" w:lineRule="auto"/>
              <w:ind/>
              <w:jc w:val="center"/>
              <w:rPr>
                <w:b w:val="0"/>
                <w:color w:val="000000"/>
                <w:sz w:val="28"/>
              </w:rPr>
            </w:pPr>
            <w:r>
              <w:rPr>
                <w:b w:val="0"/>
                <w:color w:val="000000"/>
                <w:sz w:val="28"/>
              </w:rPr>
              <w:t>QtIFW</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E020000">
            <w:pPr>
              <w:keepNext w:val="0"/>
              <w:keepLines w:val="0"/>
              <w:pageBreakBefore w:val="0"/>
              <w:widowControl w:val="1"/>
              <w:spacing w:line="360" w:lineRule="auto"/>
              <w:ind/>
              <w:jc w:val="center"/>
              <w:rPr>
                <w:b w:val="0"/>
                <w:color w:val="000000"/>
                <w:sz w:val="28"/>
              </w:rPr>
            </w:pPr>
            <w:r>
              <w:rPr>
                <w:b w:val="0"/>
                <w:color w:val="000000"/>
                <w:sz w:val="28"/>
              </w:rPr>
              <w:t>Windows, Linux</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0F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0020000">
            <w:pPr>
              <w:keepNext w:val="0"/>
              <w:keepLines w:val="0"/>
              <w:pageBreakBefore w:val="0"/>
              <w:widowControl w:val="1"/>
              <w:spacing w:line="360" w:lineRule="auto"/>
              <w:ind/>
              <w:jc w:val="center"/>
              <w:rPr>
                <w:b w:val="0"/>
                <w:color w:val="000000"/>
                <w:sz w:val="28"/>
              </w:rPr>
            </w:pPr>
            <w:r>
              <w:rPr>
                <w:b w:val="0"/>
                <w:color w:val="000000"/>
                <w:sz w:val="28"/>
              </w:rPr>
              <w:t>–</w:t>
            </w:r>
          </w:p>
        </w:tc>
      </w:tr>
    </w:tbl>
    <w:p w14:paraId="11020000">
      <w:pPr>
        <w:keepNext w:val="0"/>
        <w:keepLines w:val="0"/>
        <w:pageBreakBefore w:val="0"/>
        <w:widowControl w:val="1"/>
        <w:spacing w:line="360" w:lineRule="auto"/>
        <w:ind/>
        <w:jc w:val="both"/>
        <w:rPr>
          <w:b w:val="0"/>
          <w:color w:val="000000"/>
          <w:sz w:val="28"/>
        </w:rPr>
      </w:pPr>
    </w:p>
    <w:p w14:paraId="12020000">
      <w:pPr>
        <w:keepNext w:val="0"/>
        <w:keepLines w:val="0"/>
        <w:pageBreakBefore w:val="0"/>
        <w:widowControl w:val="1"/>
        <w:spacing w:line="360" w:lineRule="auto"/>
        <w:ind w:firstLine="709" w:left="0"/>
        <w:jc w:val="both"/>
        <w:rPr>
          <w:b w:val="0"/>
          <w:color w:val="000000"/>
          <w:sz w:val="28"/>
        </w:rPr>
      </w:pPr>
      <w:r>
        <w:rPr>
          <w:b w:val="0"/>
          <w:color w:val="000000"/>
          <w:sz w:val="28"/>
        </w:rPr>
        <w:t>Из таблицы 2 видно, что уст</w:t>
      </w:r>
      <w:bookmarkStart w:id="1" w:name="_GoBack"/>
      <w:bookmarkEnd w:id="1"/>
      <w:r>
        <w:rPr>
          <w:b w:val="0"/>
          <w:color w:val="000000"/>
          <w:sz w:val="28"/>
        </w:rPr>
        <w:t>ановочный пакет QtIFW наиболее полно соответствует выставленным критериям.</w:t>
      </w:r>
    </w:p>
    <w:p w14:paraId="1302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3.2 Разработка автоматизированной системы развёртывания</w:t>
      </w:r>
    </w:p>
    <w:p w14:paraId="14020000">
      <w:pPr>
        <w:keepNext w:val="0"/>
        <w:keepLines w:val="0"/>
        <w:pageBreakBefore w:val="0"/>
        <w:widowControl w:val="1"/>
        <w:spacing w:line="360" w:lineRule="auto"/>
        <w:ind w:firstLine="709" w:left="0"/>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w:t>
      </w:r>
      <w:r>
        <w:rPr>
          <w:b w:val="0"/>
          <w:color w:val="000000"/>
          <w:sz w:val="28"/>
        </w:rPr>
        <w:t>].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w:t>
      </w:r>
      <w:r>
        <w:rPr>
          <w:b w:val="0"/>
          <w:color w:val="000000"/>
          <w:sz w:val="28"/>
        </w:rPr>
        <w:t>[23]</w:t>
      </w:r>
      <w:r>
        <w:rPr>
          <w:b w:val="0"/>
          <w:color w:val="000000"/>
          <w:sz w:val="28"/>
        </w:rPr>
        <w:t>.</w:t>
      </w:r>
    </w:p>
    <w:p w14:paraId="15020000">
      <w:pPr>
        <w:keepNext w:val="0"/>
        <w:keepLines w:val="0"/>
        <w:pageBreakBefore w:val="0"/>
        <w:widowControl w:val="1"/>
        <w:spacing w:line="360" w:lineRule="auto"/>
        <w:ind w:firstLine="709" w:left="0"/>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14:paraId="16020000">
      <w:pPr>
        <w:keepNext w:val="0"/>
        <w:keepLines w:val="0"/>
        <w:pageBreakBefore w:val="0"/>
        <w:widowControl w:val="1"/>
        <w:spacing w:line="360" w:lineRule="auto"/>
        <w:ind w:firstLine="709" w:left="0"/>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14:paraId="17020000">
      <w:pPr>
        <w:keepNext w:val="0"/>
        <w:keepLines w:val="0"/>
        <w:pageBreakBefore w:val="0"/>
        <w:widowControl w:val="1"/>
        <w:spacing w:line="360" w:lineRule="auto"/>
        <w:ind w:firstLine="709" w:left="0"/>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w:t>
      </w:r>
      <w:r>
        <w:rPr>
          <w:b w:val="0"/>
          <w:color w:val="000000"/>
          <w:sz w:val="28"/>
        </w:rPr>
        <w:t>[23].</w:t>
      </w:r>
    </w:p>
    <w:p w14:paraId="18020000">
      <w:pPr>
        <w:keepNext w:val="0"/>
        <w:keepLines w:val="0"/>
        <w:pageBreakBefore w:val="0"/>
        <w:widowControl w:val="1"/>
        <w:spacing w:line="360" w:lineRule="auto"/>
        <w:ind w:firstLine="709" w:left="0"/>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r>
        <w:rPr>
          <w:b w:val="0"/>
          <w:color w:val="000000"/>
          <w:sz w:val="28"/>
        </w:rPr>
        <w:t>.</w:t>
      </w:r>
      <w:r>
        <w:rPr>
          <w:b w:val="0"/>
          <w:color w:val="000000"/>
          <w:sz w:val="28"/>
        </w:rPr>
        <w:br w:type="page"/>
      </w:r>
    </w:p>
    <w:p w14:paraId="19020000">
      <w:pPr>
        <w:keepNext w:val="0"/>
        <w:keepLines w:val="0"/>
        <w:pageBreakBefore w:val="0"/>
        <w:widowControl w:val="1"/>
        <w:spacing w:line="360" w:lineRule="auto"/>
        <w:ind/>
        <w:jc w:val="center"/>
        <w:outlineLvl w:val="0"/>
        <w:rPr>
          <w:b w:val="1"/>
          <w:color w:val="000000"/>
          <w:sz w:val="28"/>
        </w:rPr>
      </w:pPr>
      <w:r>
        <w:rPr>
          <w:b w:val="1"/>
          <w:color w:val="000000"/>
          <w:sz w:val="28"/>
        </w:rPr>
        <w:t>ЗАКЛЮЧЕНИЕ</w:t>
      </w:r>
    </w:p>
    <w:p w14:paraId="1A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1B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1C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1D020000">
      <w:pPr>
        <w:rPr>
          <w:color w:val="000000"/>
          <w:sz w:val="28"/>
        </w:rPr>
      </w:pPr>
      <w:r>
        <w:rPr>
          <w:color w:val="000000"/>
          <w:sz w:val="28"/>
        </w:rPr>
        <w:br w:type="page"/>
      </w:r>
    </w:p>
    <w:p w14:paraId="1E020000">
      <w:pPr>
        <w:keepNext w:val="0"/>
        <w:keepLines w:val="0"/>
        <w:pageBreakBefore w:val="0"/>
        <w:widowControl w:val="1"/>
        <w:spacing w:line="360" w:lineRule="auto"/>
        <w:ind/>
        <w:jc w:val="center"/>
        <w:outlineLvl w:val="0"/>
        <w:rPr>
          <w:b w:val="1"/>
          <w:color w:val="000000"/>
          <w:sz w:val="28"/>
        </w:rPr>
      </w:pPr>
      <w:r>
        <w:rPr>
          <w:b w:val="1"/>
          <w:color w:val="000000"/>
          <w:sz w:val="28"/>
        </w:rPr>
        <w:t>СПИСОК ИСПОЛЬЗОВАННЫХ ИСТОЧНИКОВ</w:t>
      </w:r>
    </w:p>
    <w:p w14:paraId="1F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14:paraId="20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14:paraId="21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14:paraId="22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Популярные библиотеки C++ [Электронный ресурс]. — URL: https://en.cppreference.com/w/cpp/links/libs (дата обращения: 30.11.2022)</w:t>
      </w:r>
    </w:p>
    <w:p w14:paraId="23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Boost [Электронный ресурс]. — URL: https://www.boost.org/ (дата обращения: 30.11.2022)</w:t>
      </w:r>
    </w:p>
    <w:p w14:paraId="24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14:paraId="25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Фреймворк ACE [Электронный ресурс]. — URL: http://www.dre.vanderbilt.edu/~schmidt/ACE.html (дата обращения: 30.11.2022)</w:t>
      </w:r>
    </w:p>
    <w:p w14:paraId="26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POCO [Электронный ресурс]. — URL: https://pocoproject.org/ (дата обращения: 30.11.2022)</w:t>
      </w:r>
    </w:p>
    <w:p w14:paraId="27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Qt [Электронный ресурс]. — URL: https://doc.qt.io/qt-5/ (дата обращения: 30.11.2022)</w:t>
      </w:r>
    </w:p>
    <w:p w14:paraId="28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w:t>
      </w:r>
      <w:r>
        <w:rPr>
          <w:color w:val="000000"/>
          <w:sz w:val="28"/>
        </w:rPr>
        <w:t>2)</w:t>
      </w:r>
    </w:p>
    <w:p w14:paraId="29020000">
      <w:pPr>
        <w:keepNext w:val="0"/>
        <w:keepLines w:val="0"/>
        <w:pageBreakBefore w:val="0"/>
        <w:widowControl w:val="1"/>
        <w:numPr>
          <w:ilvl w:val="0"/>
          <w:numId w:val="3"/>
        </w:numPr>
        <w:spacing w:line="360" w:lineRule="auto"/>
        <w:ind w:firstLine="709" w:left="0"/>
        <w:jc w:val="both"/>
        <w:rPr>
          <w:color w:val="000000"/>
          <w:sz w:val="28"/>
        </w:rPr>
      </w:pPr>
      <w:r>
        <w:rPr>
          <w:rStyle w:val="Style_4_ch"/>
          <w:color w:val="000000"/>
          <w:sz w:val="28"/>
        </w:rPr>
        <w:t>Бахвалов Н. С., Жидков Н. П., Кобельков Г. М. Численные методы. — М.: Наука, 1987. — 630 с.</w:t>
      </w:r>
    </w:p>
    <w:p w14:paraId="2A020000">
      <w:pPr>
        <w:keepNext w:val="0"/>
        <w:keepLines w:val="0"/>
        <w:pageBreakBefore w:val="0"/>
        <w:widowControl w:val="1"/>
        <w:numPr>
          <w:ilvl w:val="0"/>
          <w:numId w:val="3"/>
        </w:numPr>
        <w:spacing w:line="360" w:lineRule="auto"/>
        <w:ind w:firstLine="709" w:left="0"/>
        <w:jc w:val="both"/>
        <w:rPr>
          <w:color w:val="000000"/>
          <w:sz w:val="28"/>
        </w:rPr>
      </w:pPr>
      <w:r>
        <w:rPr>
          <w:rStyle w:val="Style_4_ch"/>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14:paraId="2B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2C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14:paraId="2D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14:paraId="2E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14:paraId="2F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IBM Developer [Электронный ресурс]. URL: https://developer.ibm.com (дата обращения: 07.02.2023).</w:t>
      </w:r>
    </w:p>
    <w:p w14:paraId="30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14:paraId="31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14:paraId="32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14:paraId="33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14:paraId="34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QtIFW. [Электронный ресурс]. URL: https://doc.qt.io/qtinstallerframework/ifw-getting-started.html (дата обращения: 05.07.2022).</w:t>
      </w:r>
    </w:p>
    <w:p w14:paraId="35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 xml:space="preserve">Документация Gitlab. [Электронный ресурс]. URL: </w:t>
      </w:r>
      <w:r>
        <w:rPr>
          <w:rStyle w:val="Style_4_ch"/>
          <w:color w:val="000000"/>
          <w:sz w:val="28"/>
        </w:rPr>
        <w:t>https://docs.gitlab.com/</w:t>
      </w:r>
      <w:r>
        <w:rPr>
          <w:color w:val="000000"/>
          <w:sz w:val="28"/>
        </w:rPr>
        <w:t xml:space="preserve"> (дата обращения: 10.07.2022).</w:t>
      </w:r>
    </w:p>
    <w:sectPr>
      <w:footerReference r:id="rId6" w:type="default"/>
      <w:type w:val="nextPage"/>
      <w:pgSz w:h="16838" w:orient="portrait" w:w="11906"/>
      <w:pgMar w:bottom="567" w:footer="709" w:gutter="0" w:header="709" w:left="1418" w:right="851" w:top="1134"/>
      <w:pgNumType w:fmt="decimal"/>
    </w:sectPr>
  </w:body>
</w:document>
</file>

<file path=word/comments.xml><?xml version="1.0" encoding="utf-8"?>
<w:comment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comment w:author="Иванова Галина Сергеевна" w:date="2019-12-06T16:57:00" w:id="1">
    <w:p w14:paraId="01000000">
      <w:pPr>
        <w:pStyle w:val="Style_1"/>
      </w:pPr>
      <w:r>
        <w:t>дата обязательна, формат даты хх.хх.20хх</w:t>
      </w:r>
    </w:p>
  </w:comment>
  <w:comment w:author="Иванова Галина Сергеевна" w:date="2019-12-06T16:59:00" w:id="2">
    <w:p w14:paraId="02000000">
      <w:pPr>
        <w:pStyle w:val="Style_1"/>
      </w:pPr>
      <w:r>
        <w:t>дата обязательна, формат даты хх.хх.20хх</w:t>
      </w:r>
    </w:p>
  </w:comment>
  <w:comment w:author="Иванова Галина Сергеевна" w:date="2019-12-06T16:57:00" w:id="3">
    <w:p w14:paraId="03000000">
      <w:pPr>
        <w:pStyle w:val="Style_1"/>
      </w:pPr>
      <w:r>
        <w:t>дата обязательна, формат даты хх.хх.20хх</w:t>
      </w:r>
    </w:p>
  </w:comment>
</w:comments>
</file>

<file path=word/commentsExtended.xml><?xml version="1.0" encoding="utf-8"?>
<w15:commentsEx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15:commentEx w15:done="0" w15:paraId="01000000"/>
  <w15:commentEx w15:done="0" w15:paraId="02000000"/>
  <w15:commentEx w15:done="0" w15:paraId="03000000"/>
</w15:commentsEx>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14:paraId="04000000">
    <w:pPr>
      <w:pStyle w:val="Style_2"/>
    </w:pPr>
  </w:p>
</w:ftr>
</file>

<file path=word/footer2.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5000000">
    <w:pPr>
      <w:pStyle w:val="Style_2"/>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1" name="Picture 1"/>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6000000">
                          <w:pPr>
                            <w:pStyle w:val="Style_2"/>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footer3.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7000000">
    <w:pPr>
      <w:pStyle w:val="Style_2"/>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2" name="Picture 2"/>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8000000">
                          <w:pPr>
                            <w:pStyle w:val="Style_2"/>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footer4.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9000000">
    <w:pPr>
      <w:pStyle w:val="Style_2"/>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3" name="Picture 3"/>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A000000">
                          <w:pPr>
                            <w:pStyle w:val="Style_2"/>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lvl>
  </w:abstractNum>
  <w:abstractNum w:abstractNumId="1">
    <w:lvl w:ilvl="0">
      <w:start w:val="1"/>
      <w:numFmt w:val="decimal"/>
      <w:lvlText w:val="%1."/>
      <w:lvlJc w:val="left"/>
    </w:lvl>
  </w:abstractNum>
  <w:abstractNum w:abstractNumId="2">
    <w:lvl w:ilvl="0">
      <w:start w:val="1"/>
      <w:numFmt w:val="decimal"/>
      <w:lvlText w:val="%1."/>
      <w:lvlJc w:val="left"/>
    </w:lvl>
  </w:abstractNum>
  <w:num w:numId="1">
    <w:abstractNumId w:val="0"/>
  </w:num>
  <w:num w:numId="2">
    <w:abstractNumId w:val="1"/>
  </w:num>
  <w:num w:numId="3">
    <w:abstractNumId w:val="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9"/>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4" w:type="paragraph">
    <w:name w:val="Normal"/>
    <w:link w:val="Style_4_ch"/>
    <w:uiPriority w:val="0"/>
    <w:qFormat/>
    <w:rPr>
      <w:rFonts w:ascii="Times New Roman" w:hAnsi="Times New Roman"/>
      <w:sz w:val="24"/>
    </w:rPr>
  </w:style>
  <w:style w:default="1" w:styleId="Style_4_ch" w:type="character">
    <w:name w:val="Normal"/>
    <w:link w:val="Style_4"/>
    <w:rPr>
      <w:rFonts w:ascii="Times New Roman" w:hAnsi="Times New Roman"/>
      <w:sz w:val="24"/>
    </w:rPr>
  </w:style>
  <w:style w:styleId="Style_6" w:type="paragraph">
    <w:name w:val="toc 2"/>
    <w:next w:val="Style_4"/>
    <w:link w:val="Style_6_ch"/>
    <w:uiPriority w:val="39"/>
    <w:pPr>
      <w:ind w:firstLine="0" w:left="200"/>
      <w:jc w:val="left"/>
    </w:pPr>
    <w:rPr>
      <w:rFonts w:ascii="XO Thames" w:hAnsi="XO Thames"/>
      <w:sz w:val="28"/>
    </w:rPr>
  </w:style>
  <w:style w:styleId="Style_6_ch" w:type="character">
    <w:name w:val="toc 2"/>
    <w:link w:val="Style_6"/>
    <w:rPr>
      <w:rFonts w:ascii="XO Thames" w:hAnsi="XO Thames"/>
      <w:sz w:val="28"/>
    </w:rPr>
  </w:style>
  <w:style w:styleId="Style_7" w:type="paragraph">
    <w:name w:val="toc 4"/>
    <w:next w:val="Style_4"/>
    <w:link w:val="Style_7_ch"/>
    <w:uiPriority w:val="39"/>
    <w:pPr>
      <w:ind w:firstLine="0" w:left="600"/>
      <w:jc w:val="left"/>
    </w:pPr>
    <w:rPr>
      <w:rFonts w:ascii="XO Thames" w:hAnsi="XO Thames"/>
      <w:sz w:val="28"/>
    </w:rPr>
  </w:style>
  <w:style w:styleId="Style_7_ch" w:type="character">
    <w:name w:val="toc 4"/>
    <w:link w:val="Style_7"/>
    <w:rPr>
      <w:rFonts w:ascii="XO Thames" w:hAnsi="XO Thames"/>
      <w:sz w:val="28"/>
    </w:rPr>
  </w:style>
  <w:style w:styleId="Style_8" w:type="paragraph">
    <w:name w:val="toc 6"/>
    <w:next w:val="Style_4"/>
    <w:link w:val="Style_8_ch"/>
    <w:uiPriority w:val="39"/>
    <w:pPr>
      <w:ind w:firstLine="0" w:left="1000"/>
      <w:jc w:val="left"/>
    </w:pPr>
    <w:rPr>
      <w:rFonts w:ascii="XO Thames" w:hAnsi="XO Thames"/>
      <w:sz w:val="28"/>
    </w:rPr>
  </w:style>
  <w:style w:styleId="Style_8_ch" w:type="character">
    <w:name w:val="toc 6"/>
    <w:link w:val="Style_8"/>
    <w:rPr>
      <w:rFonts w:ascii="XO Thames" w:hAnsi="XO Thames"/>
      <w:sz w:val="28"/>
    </w:rPr>
  </w:style>
  <w:style w:styleId="Style_9" w:type="paragraph">
    <w:name w:val="toc 7"/>
    <w:next w:val="Style_4"/>
    <w:link w:val="Style_9_ch"/>
    <w:uiPriority w:val="39"/>
    <w:pPr>
      <w:ind w:firstLine="0" w:left="1200"/>
      <w:jc w:val="left"/>
    </w:pPr>
    <w:rPr>
      <w:rFonts w:ascii="XO Thames" w:hAnsi="XO Thames"/>
      <w:sz w:val="28"/>
    </w:rPr>
  </w:style>
  <w:style w:styleId="Style_9_ch" w:type="character">
    <w:name w:val="toc 7"/>
    <w:link w:val="Style_9"/>
    <w:rPr>
      <w:rFonts w:ascii="XO Thames" w:hAnsi="XO Thames"/>
      <w:sz w:val="28"/>
    </w:rPr>
  </w:style>
  <w:style w:styleId="Style_10" w:type="paragraph">
    <w:name w:val="FR1"/>
    <w:link w:val="Style_10_ch"/>
    <w:pPr>
      <w:widowControl w:val="0"/>
      <w:ind/>
      <w:jc w:val="center"/>
    </w:pPr>
    <w:rPr>
      <w:rFonts w:ascii="Arial" w:hAnsi="Arial"/>
      <w:sz w:val="22"/>
    </w:rPr>
  </w:style>
  <w:style w:styleId="Style_10_ch" w:type="character">
    <w:name w:val="FR1"/>
    <w:link w:val="Style_10"/>
    <w:rPr>
      <w:rFonts w:ascii="Arial" w:hAnsi="Arial"/>
      <w:sz w:val="22"/>
    </w:rPr>
  </w:style>
  <w:style w:styleId="Style_1" w:type="paragraph">
    <w:name w:val="annotation text"/>
    <w:basedOn w:val="Style_4"/>
    <w:link w:val="Style_1_ch"/>
    <w:rPr>
      <w:sz w:val="20"/>
    </w:rPr>
  </w:style>
  <w:style w:styleId="Style_1_ch" w:type="character">
    <w:name w:val="annotation text"/>
    <w:basedOn w:val="Style_4_ch"/>
    <w:link w:val="Style_1"/>
    <w:rPr>
      <w:sz w:val="20"/>
    </w:rPr>
  </w:style>
  <w:style w:styleId="Style_11" w:type="paragraph">
    <w:name w:val="Default Paragraph Font"/>
    <w:link w:val="Style_11_ch"/>
  </w:style>
  <w:style w:styleId="Style_11_ch" w:type="character">
    <w:name w:val="Default Paragraph Font"/>
    <w:link w:val="Style_11"/>
  </w:style>
  <w:style w:styleId="Style_12" w:type="paragraph">
    <w:name w:val="heading 3"/>
    <w:basedOn w:val="Style_4"/>
    <w:next w:val="Style_4"/>
    <w:link w:val="Style_12_ch"/>
    <w:uiPriority w:val="9"/>
    <w:qFormat/>
    <w:pPr>
      <w:keepNext w:val="1"/>
      <w:spacing w:line="300" w:lineRule="exact"/>
      <w:ind/>
      <w:jc w:val="both"/>
      <w:outlineLvl w:val="2"/>
    </w:pPr>
    <w:rPr>
      <w:b w:val="1"/>
      <w:sz w:val="20"/>
    </w:rPr>
  </w:style>
  <w:style w:styleId="Style_12_ch" w:type="character">
    <w:name w:val="heading 3"/>
    <w:basedOn w:val="Style_4_ch"/>
    <w:link w:val="Style_12"/>
    <w:rPr>
      <w:b w:val="1"/>
      <w:sz w:val="20"/>
    </w:rPr>
  </w:style>
  <w:style w:styleId="Style_13" w:type="paragraph">
    <w:name w:val="apple-converted-space"/>
    <w:link w:val="Style_13_ch"/>
  </w:style>
  <w:style w:styleId="Style_13_ch" w:type="character">
    <w:name w:val="apple-converted-space"/>
    <w:link w:val="Style_13"/>
  </w:style>
  <w:style w:styleId="Style_14" w:type="paragraph">
    <w:name w:val="header"/>
    <w:basedOn w:val="Style_4"/>
    <w:link w:val="Style_14_ch"/>
    <w:pPr>
      <w:tabs>
        <w:tab w:leader="none" w:pos="4677" w:val="center"/>
        <w:tab w:leader="none" w:pos="9355" w:val="right"/>
      </w:tabs>
      <w:ind/>
    </w:pPr>
  </w:style>
  <w:style w:styleId="Style_14_ch" w:type="character">
    <w:name w:val="header"/>
    <w:basedOn w:val="Style_4_ch"/>
    <w:link w:val="Style_14"/>
  </w:style>
  <w:style w:styleId="Style_15" w:type="paragraph">
    <w:name w:val="Normal (Web)"/>
    <w:basedOn w:val="Style_4"/>
    <w:link w:val="Style_15_ch"/>
    <w:pPr>
      <w:spacing w:afterAutospacing="on" w:beforeAutospacing="on"/>
      <w:ind/>
    </w:pPr>
  </w:style>
  <w:style w:styleId="Style_15_ch" w:type="character">
    <w:name w:val="Normal (Web)"/>
    <w:basedOn w:val="Style_4_ch"/>
    <w:link w:val="Style_15"/>
  </w:style>
  <w:style w:styleId="Style_16" w:type="paragraph">
    <w:name w:val="toc 3"/>
    <w:next w:val="Style_4"/>
    <w:link w:val="Style_16_ch"/>
    <w:uiPriority w:val="39"/>
    <w:pPr>
      <w:ind w:firstLine="0" w:left="400"/>
      <w:jc w:val="left"/>
    </w:pPr>
    <w:rPr>
      <w:rFonts w:ascii="XO Thames" w:hAnsi="XO Thames"/>
      <w:sz w:val="28"/>
    </w:rPr>
  </w:style>
  <w:style w:styleId="Style_16_ch" w:type="character">
    <w:name w:val="toc 3"/>
    <w:link w:val="Style_16"/>
    <w:rPr>
      <w:rFonts w:ascii="XO Thames" w:hAnsi="XO Thames"/>
      <w:sz w:val="28"/>
    </w:rPr>
  </w:style>
  <w:style w:styleId="Style_17" w:type="paragraph">
    <w:name w:val="annotation subject"/>
    <w:basedOn w:val="Style_1"/>
    <w:next w:val="Style_1"/>
    <w:link w:val="Style_17_ch"/>
    <w:rPr>
      <w:b w:val="1"/>
    </w:rPr>
  </w:style>
  <w:style w:styleId="Style_17_ch" w:type="character">
    <w:name w:val="annotation subject"/>
    <w:basedOn w:val="Style_1_ch"/>
    <w:link w:val="Style_17"/>
    <w:rPr>
      <w:b w:val="1"/>
    </w:rPr>
  </w:style>
  <w:style w:styleId="Style_18" w:type="paragraph">
    <w:name w:val="Body Text 3"/>
    <w:basedOn w:val="Style_4"/>
    <w:link w:val="Style_18_ch"/>
    <w:pPr>
      <w:ind/>
      <w:jc w:val="both"/>
    </w:pPr>
    <w:rPr>
      <w:b w:val="1"/>
      <w:i w:val="1"/>
    </w:rPr>
  </w:style>
  <w:style w:styleId="Style_18_ch" w:type="character">
    <w:name w:val="Body Text 3"/>
    <w:basedOn w:val="Style_4_ch"/>
    <w:link w:val="Style_18"/>
    <w:rPr>
      <w:b w:val="1"/>
      <w:i w:val="1"/>
    </w:rPr>
  </w:style>
  <w:style w:styleId="Style_2" w:type="paragraph">
    <w:name w:val="footer"/>
    <w:basedOn w:val="Style_4"/>
    <w:link w:val="Style_2_ch"/>
    <w:pPr>
      <w:tabs>
        <w:tab w:leader="none" w:pos="4677" w:val="center"/>
        <w:tab w:leader="none" w:pos="9355" w:val="right"/>
      </w:tabs>
      <w:ind/>
    </w:pPr>
  </w:style>
  <w:style w:styleId="Style_2_ch" w:type="character">
    <w:name w:val="footer"/>
    <w:basedOn w:val="Style_4_ch"/>
    <w:link w:val="Style_2"/>
  </w:style>
  <w:style w:styleId="Style_19" w:type="paragraph">
    <w:name w:val="Body Text 2"/>
    <w:basedOn w:val="Style_4"/>
    <w:link w:val="Style_19_ch"/>
    <w:pPr>
      <w:ind/>
      <w:jc w:val="both"/>
    </w:pPr>
  </w:style>
  <w:style w:styleId="Style_19_ch" w:type="character">
    <w:name w:val="Body Text 2"/>
    <w:basedOn w:val="Style_4_ch"/>
    <w:link w:val="Style_19"/>
  </w:style>
  <w:style w:styleId="Style_20" w:type="paragraph">
    <w:name w:val="heading 5"/>
    <w:next w:val="Style_4"/>
    <w:link w:val="Style_20_ch"/>
    <w:uiPriority w:val="9"/>
    <w:qFormat/>
    <w:pPr>
      <w:spacing w:after="120" w:before="120"/>
      <w:ind/>
      <w:jc w:val="both"/>
      <w:outlineLvl w:val="4"/>
    </w:pPr>
    <w:rPr>
      <w:rFonts w:ascii="XO Thames" w:hAnsi="XO Thames"/>
      <w:b w:val="1"/>
      <w:sz w:val="22"/>
    </w:rPr>
  </w:style>
  <w:style w:styleId="Style_20_ch" w:type="character">
    <w:name w:val="heading 5"/>
    <w:link w:val="Style_20"/>
    <w:rPr>
      <w:rFonts w:ascii="XO Thames" w:hAnsi="XO Thames"/>
      <w:b w:val="1"/>
      <w:sz w:val="22"/>
    </w:rPr>
  </w:style>
  <w:style w:styleId="Style_21" w:type="paragraph">
    <w:name w:val="Обычный1"/>
    <w:link w:val="Style_21_ch"/>
    <w:pPr>
      <w:widowControl w:val="0"/>
      <w:ind w:firstLine="280" w:left="0"/>
      <w:jc w:val="both"/>
    </w:pPr>
    <w:rPr>
      <w:rFonts w:ascii="Times New Roman" w:hAnsi="Times New Roman"/>
      <w:sz w:val="24"/>
    </w:rPr>
  </w:style>
  <w:style w:styleId="Style_21_ch" w:type="character">
    <w:name w:val="Обычный1"/>
    <w:link w:val="Style_21"/>
    <w:rPr>
      <w:rFonts w:ascii="Times New Roman" w:hAnsi="Times New Roman"/>
      <w:sz w:val="24"/>
    </w:rPr>
  </w:style>
  <w:style w:styleId="Style_22" w:type="paragraph">
    <w:name w:val="heading 1"/>
    <w:next w:val="Style_4"/>
    <w:link w:val="Style_22_ch"/>
    <w:uiPriority w:val="9"/>
    <w:qFormat/>
    <w:pPr>
      <w:spacing w:after="120" w:before="120"/>
      <w:ind/>
      <w:jc w:val="both"/>
      <w:outlineLvl w:val="0"/>
    </w:pPr>
    <w:rPr>
      <w:rFonts w:ascii="XO Thames" w:hAnsi="XO Thames"/>
      <w:b w:val="1"/>
      <w:sz w:val="32"/>
    </w:rPr>
  </w:style>
  <w:style w:styleId="Style_22_ch" w:type="character">
    <w:name w:val="heading 1"/>
    <w:link w:val="Style_22"/>
    <w:rPr>
      <w:rFonts w:ascii="XO Thames" w:hAnsi="XO Thames"/>
      <w:b w:val="1"/>
      <w:sz w:val="32"/>
    </w:rPr>
  </w:style>
  <w:style w:styleId="Style_23" w:type="paragraph">
    <w:name w:val="Strong"/>
    <w:link w:val="Style_23_ch"/>
    <w:rPr>
      <w:b w:val="1"/>
    </w:rPr>
  </w:style>
  <w:style w:styleId="Style_23_ch" w:type="character">
    <w:name w:val="Strong"/>
    <w:link w:val="Style_23"/>
    <w:rPr>
      <w:b w:val="1"/>
    </w:rPr>
  </w:style>
  <w:style w:styleId="Style_24" w:type="paragraph">
    <w:name w:val="Hyperlink"/>
    <w:link w:val="Style_24_ch"/>
    <w:rPr>
      <w:color w:val="0000FF"/>
      <w:u w:val="single"/>
    </w:rPr>
  </w:style>
  <w:style w:styleId="Style_24_ch" w:type="character">
    <w:name w:val="Hyperlink"/>
    <w:link w:val="Style_24"/>
    <w:rPr>
      <w:color w:val="0000FF"/>
      <w:u w:val="single"/>
    </w:rPr>
  </w:style>
  <w:style w:styleId="Style_25" w:type="paragraph">
    <w:name w:val="Footnote"/>
    <w:link w:val="Style_25_ch"/>
    <w:pPr>
      <w:ind w:firstLine="851" w:left="0"/>
      <w:jc w:val="both"/>
    </w:pPr>
    <w:rPr>
      <w:rFonts w:ascii="XO Thames" w:hAnsi="XO Thames"/>
      <w:sz w:val="22"/>
    </w:rPr>
  </w:style>
  <w:style w:styleId="Style_25_ch" w:type="character">
    <w:name w:val="Footnote"/>
    <w:link w:val="Style_25"/>
    <w:rPr>
      <w:rFonts w:ascii="XO Thames" w:hAnsi="XO Thames"/>
      <w:sz w:val="22"/>
    </w:rPr>
  </w:style>
  <w:style w:styleId="Style_26" w:type="paragraph">
    <w:name w:val="toc 1"/>
    <w:next w:val="Style_4"/>
    <w:link w:val="Style_26_ch"/>
    <w:uiPriority w:val="39"/>
    <w:pPr>
      <w:ind w:firstLine="0" w:left="0"/>
      <w:jc w:val="left"/>
    </w:pPr>
    <w:rPr>
      <w:rFonts w:ascii="XO Thames" w:hAnsi="XO Thames"/>
      <w:b w:val="1"/>
      <w:sz w:val="28"/>
    </w:rPr>
  </w:style>
  <w:style w:styleId="Style_26_ch" w:type="character">
    <w:name w:val="toc 1"/>
    <w:link w:val="Style_26"/>
    <w:rPr>
      <w:rFonts w:ascii="XO Thames" w:hAnsi="XO Thames"/>
      <w:b w:val="1"/>
      <w:sz w:val="28"/>
    </w:rPr>
  </w:style>
  <w:style w:styleId="Style_27" w:type="paragraph">
    <w:name w:val="Header and Footer"/>
    <w:link w:val="Style_27_ch"/>
    <w:pPr>
      <w:spacing w:line="240" w:lineRule="auto"/>
      <w:ind/>
      <w:jc w:val="both"/>
    </w:pPr>
    <w:rPr>
      <w:rFonts w:ascii="XO Thames" w:hAnsi="XO Thames"/>
      <w:sz w:val="20"/>
    </w:rPr>
  </w:style>
  <w:style w:styleId="Style_27_ch" w:type="character">
    <w:name w:val="Header and Footer"/>
    <w:link w:val="Style_27"/>
    <w:rPr>
      <w:rFonts w:ascii="XO Thames" w:hAnsi="XO Thames"/>
      <w:sz w:val="20"/>
    </w:rPr>
  </w:style>
  <w:style w:styleId="Style_28" w:type="paragraph">
    <w:name w:val="annotation reference"/>
    <w:link w:val="Style_28_ch"/>
    <w:rPr>
      <w:sz w:val="16"/>
    </w:rPr>
  </w:style>
  <w:style w:styleId="Style_28_ch" w:type="character">
    <w:name w:val="annotation reference"/>
    <w:link w:val="Style_28"/>
    <w:rPr>
      <w:sz w:val="16"/>
    </w:rPr>
  </w:style>
  <w:style w:styleId="Style_29" w:type="paragraph">
    <w:name w:val="Emphasis"/>
    <w:link w:val="Style_29_ch"/>
    <w:rPr>
      <w:i w:val="1"/>
    </w:rPr>
  </w:style>
  <w:style w:styleId="Style_29_ch" w:type="character">
    <w:name w:val="Emphasis"/>
    <w:link w:val="Style_29"/>
    <w:rPr>
      <w:i w:val="1"/>
    </w:rPr>
  </w:style>
  <w:style w:styleId="Style_30" w:type="paragraph">
    <w:name w:val="toc 9"/>
    <w:next w:val="Style_4"/>
    <w:link w:val="Style_30_ch"/>
    <w:uiPriority w:val="39"/>
    <w:pPr>
      <w:ind w:firstLine="0" w:left="1600"/>
      <w:jc w:val="left"/>
    </w:pPr>
    <w:rPr>
      <w:rFonts w:ascii="XO Thames" w:hAnsi="XO Thames"/>
      <w:sz w:val="28"/>
    </w:rPr>
  </w:style>
  <w:style w:styleId="Style_30_ch" w:type="character">
    <w:name w:val="toc 9"/>
    <w:link w:val="Style_30"/>
    <w:rPr>
      <w:rFonts w:ascii="XO Thames" w:hAnsi="XO Thames"/>
      <w:sz w:val="28"/>
    </w:rPr>
  </w:style>
  <w:style w:styleId="Style_31" w:type="paragraph">
    <w:name w:val="МАУ'2005 Основной текст"/>
    <w:basedOn w:val="Style_4"/>
    <w:next w:val="Style_4"/>
    <w:link w:val="Style_31_ch"/>
    <w:pPr>
      <w:spacing w:line="276" w:lineRule="auto"/>
      <w:ind w:firstLine="709" w:left="0"/>
      <w:jc w:val="both"/>
    </w:pPr>
    <w:rPr>
      <w:rFonts w:ascii="Arial,Bold" w:hAnsi="Arial,Bold"/>
    </w:rPr>
  </w:style>
  <w:style w:styleId="Style_31_ch" w:type="character">
    <w:name w:val="МАУ'2005 Основной текст"/>
    <w:basedOn w:val="Style_4_ch"/>
    <w:link w:val="Style_31"/>
    <w:rPr>
      <w:rFonts w:ascii="Arial,Bold" w:hAnsi="Arial,Bold"/>
    </w:rPr>
  </w:style>
  <w:style w:styleId="Style_32" w:type="paragraph">
    <w:name w:val="Обычный2"/>
    <w:link w:val="Style_32_ch"/>
    <w:pPr>
      <w:widowControl w:val="0"/>
      <w:ind/>
    </w:pPr>
    <w:rPr>
      <w:rFonts w:ascii="Times New Roman" w:hAnsi="Times New Roman"/>
    </w:rPr>
  </w:style>
  <w:style w:styleId="Style_32_ch" w:type="character">
    <w:name w:val="Обычный2"/>
    <w:link w:val="Style_32"/>
    <w:rPr>
      <w:rFonts w:ascii="Times New Roman" w:hAnsi="Times New Roman"/>
    </w:rPr>
  </w:style>
  <w:style w:styleId="Style_33" w:type="paragraph">
    <w:name w:val="toc 8"/>
    <w:next w:val="Style_4"/>
    <w:link w:val="Style_33_ch"/>
    <w:uiPriority w:val="39"/>
    <w:pPr>
      <w:ind w:firstLine="0" w:left="1400"/>
      <w:jc w:val="left"/>
    </w:pPr>
    <w:rPr>
      <w:rFonts w:ascii="XO Thames" w:hAnsi="XO Thames"/>
      <w:sz w:val="28"/>
    </w:rPr>
  </w:style>
  <w:style w:styleId="Style_33_ch" w:type="character">
    <w:name w:val="toc 8"/>
    <w:link w:val="Style_33"/>
    <w:rPr>
      <w:rFonts w:ascii="XO Thames" w:hAnsi="XO Thames"/>
      <w:sz w:val="28"/>
    </w:rPr>
  </w:style>
  <w:style w:styleId="Style_34" w:type="paragraph">
    <w:name w:val="Style21"/>
    <w:basedOn w:val="Style_4"/>
    <w:link w:val="Style_34_ch"/>
    <w:pPr>
      <w:widowControl w:val="0"/>
      <w:spacing w:line="307" w:lineRule="exact"/>
      <w:ind w:hanging="336" w:left="336"/>
      <w:jc w:val="both"/>
    </w:pPr>
  </w:style>
  <w:style w:styleId="Style_34_ch" w:type="character">
    <w:name w:val="Style21"/>
    <w:basedOn w:val="Style_4_ch"/>
    <w:link w:val="Style_34"/>
  </w:style>
  <w:style w:styleId="Style_35" w:type="paragraph">
    <w:name w:val="toc 5"/>
    <w:next w:val="Style_4"/>
    <w:link w:val="Style_35_ch"/>
    <w:uiPriority w:val="39"/>
    <w:pPr>
      <w:ind w:firstLine="0" w:left="800"/>
      <w:jc w:val="left"/>
    </w:pPr>
    <w:rPr>
      <w:rFonts w:ascii="XO Thames" w:hAnsi="XO Thames"/>
      <w:sz w:val="28"/>
    </w:rPr>
  </w:style>
  <w:style w:styleId="Style_35_ch" w:type="character">
    <w:name w:val="toc 5"/>
    <w:link w:val="Style_35"/>
    <w:rPr>
      <w:rFonts w:ascii="XO Thames" w:hAnsi="XO Thames"/>
      <w:sz w:val="28"/>
    </w:rPr>
  </w:style>
  <w:style w:styleId="Style_36" w:type="paragraph">
    <w:name w:val="Balloon Text"/>
    <w:basedOn w:val="Style_4"/>
    <w:link w:val="Style_36_ch"/>
    <w:rPr>
      <w:rFonts w:ascii="Segoe UI" w:hAnsi="Segoe UI"/>
      <w:sz w:val="18"/>
    </w:rPr>
  </w:style>
  <w:style w:styleId="Style_36_ch" w:type="character">
    <w:name w:val="Balloon Text"/>
    <w:basedOn w:val="Style_4_ch"/>
    <w:link w:val="Style_36"/>
    <w:rPr>
      <w:rFonts w:ascii="Segoe UI" w:hAnsi="Segoe UI"/>
      <w:sz w:val="18"/>
    </w:rPr>
  </w:style>
  <w:style w:styleId="Style_37" w:type="paragraph">
    <w:name w:val="Subtitle"/>
    <w:next w:val="Style_4"/>
    <w:link w:val="Style_37_ch"/>
    <w:uiPriority w:val="11"/>
    <w:qFormat/>
    <w:pPr>
      <w:ind/>
      <w:jc w:val="both"/>
    </w:pPr>
    <w:rPr>
      <w:rFonts w:ascii="XO Thames" w:hAnsi="XO Thames"/>
      <w:i w:val="1"/>
      <w:sz w:val="24"/>
    </w:rPr>
  </w:style>
  <w:style w:styleId="Style_37_ch" w:type="character">
    <w:name w:val="Subtitle"/>
    <w:link w:val="Style_37"/>
    <w:rPr>
      <w:rFonts w:ascii="XO Thames" w:hAnsi="XO Thames"/>
      <w:i w:val="1"/>
      <w:sz w:val="24"/>
    </w:rPr>
  </w:style>
  <w:style w:styleId="Style_38" w:type="paragraph">
    <w:name w:val="Title"/>
    <w:basedOn w:val="Style_4"/>
    <w:link w:val="Style_38_ch"/>
    <w:uiPriority w:val="10"/>
    <w:qFormat/>
    <w:pPr>
      <w:ind/>
      <w:jc w:val="center"/>
    </w:pPr>
    <w:rPr>
      <w:i w:val="1"/>
      <w:sz w:val="26"/>
    </w:rPr>
  </w:style>
  <w:style w:styleId="Style_38_ch" w:type="character">
    <w:name w:val="Title"/>
    <w:basedOn w:val="Style_4_ch"/>
    <w:link w:val="Style_38"/>
    <w:rPr>
      <w:i w:val="1"/>
      <w:sz w:val="26"/>
    </w:rPr>
  </w:style>
  <w:style w:styleId="Style_39" w:type="paragraph">
    <w:name w:val="heading 4"/>
    <w:basedOn w:val="Style_4"/>
    <w:next w:val="Style_4"/>
    <w:link w:val="Style_39_ch"/>
    <w:uiPriority w:val="9"/>
    <w:qFormat/>
    <w:pPr>
      <w:keepNext w:val="1"/>
      <w:spacing w:line="300" w:lineRule="exact"/>
      <w:ind/>
      <w:jc w:val="center"/>
      <w:outlineLvl w:val="3"/>
    </w:pPr>
    <w:rPr>
      <w:b w:val="1"/>
      <w:sz w:val="20"/>
    </w:rPr>
  </w:style>
  <w:style w:styleId="Style_39_ch" w:type="character">
    <w:name w:val="heading 4"/>
    <w:basedOn w:val="Style_4_ch"/>
    <w:link w:val="Style_39"/>
    <w:rPr>
      <w:b w:val="1"/>
      <w:sz w:val="20"/>
    </w:rPr>
  </w:style>
  <w:style w:styleId="Style_40" w:type="paragraph">
    <w:name w:val="heading 2"/>
    <w:basedOn w:val="Style_4"/>
    <w:next w:val="Style_4"/>
    <w:link w:val="Style_40_ch"/>
    <w:uiPriority w:val="9"/>
    <w:qFormat/>
    <w:pPr>
      <w:keepNext w:val="1"/>
      <w:spacing w:after="60" w:before="240"/>
      <w:ind/>
      <w:outlineLvl w:val="1"/>
    </w:pPr>
    <w:rPr>
      <w:rFonts w:ascii="Cambria" w:hAnsi="Cambria"/>
      <w:b w:val="1"/>
      <w:i w:val="1"/>
      <w:sz w:val="28"/>
    </w:rPr>
  </w:style>
  <w:style w:styleId="Style_40_ch" w:type="character">
    <w:name w:val="heading 2"/>
    <w:basedOn w:val="Style_4_ch"/>
    <w:link w:val="Style_40"/>
    <w:rPr>
      <w:rFonts w:ascii="Cambria" w:hAnsi="Cambria"/>
      <w:b w:val="1"/>
      <w:i w:val="1"/>
      <w:sz w:val="28"/>
    </w:rPr>
  </w:style>
  <w:style w:default="1" w:styleId="Style_3" w:type="table">
    <w:name w:val="Normal Table"/>
    <w:tblPr>
      <w:tblCellMar>
        <w:top w:type="dxa" w:w="0"/>
        <w:left w:type="dxa" w:w="108"/>
        <w:bottom w:type="dxa" w:w="0"/>
        <w:right w:type="dxa" w:w="108"/>
      </w:tblCellMar>
    </w:tblPr>
  </w:style>
  <w:style w:styleId="Style_5" w:type="table">
    <w:name w:val="Table Grid"/>
    <w:basedOn w:val="Style_3"/>
    <w:tblPr>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9" Target="numbering.xml" Type="http://schemas.openxmlformats.org/officeDocument/2006/relationships/numbering"/>
  <Relationship Id="rId28" Target="theme/theme1.xml" Type="http://schemas.openxmlformats.org/officeDocument/2006/relationships/theme"/>
  <Relationship Id="rId27" Target="webSettings.xml" Type="http://schemas.openxmlformats.org/officeDocument/2006/relationships/webSettings"/>
  <Relationship Id="rId23" Target="fontTable.xml" Type="http://schemas.openxmlformats.org/officeDocument/2006/relationships/fontTable"/>
  <Relationship Id="rId22" Target="media/16.png" Type="http://schemas.openxmlformats.org/officeDocument/2006/relationships/image"/>
  <Relationship Id="rId25" Target="styles.xml" Type="http://schemas.openxmlformats.org/officeDocument/2006/relationships/styles"/>
  <Relationship Id="rId21" Target="media/15.png" Type="http://schemas.openxmlformats.org/officeDocument/2006/relationships/image"/>
  <Relationship Id="rId13" Target="media/7.png" Type="http://schemas.openxmlformats.org/officeDocument/2006/relationships/image"/>
  <Relationship Id="rId24" Target="settings.xml" Type="http://schemas.openxmlformats.org/officeDocument/2006/relationships/settings"/>
  <Relationship Id="rId11" Target="media/5.png" Type="http://schemas.openxmlformats.org/officeDocument/2006/relationships/image"/>
  <Relationship Id="rId18" Target="media/12.png" Type="http://schemas.openxmlformats.org/officeDocument/2006/relationships/image"/>
  <Relationship Id="rId17" Target="media/11.png" Type="http://schemas.openxmlformats.org/officeDocument/2006/relationships/image"/>
  <Relationship Id="rId10" Target="media/4.png" Type="http://schemas.openxmlformats.org/officeDocument/2006/relationships/image"/>
  <Relationship Id="rId26" Target="stylesWithEffects.xml" Type="http://schemas.microsoft.com/office/2007/relationships/stylesWithEffects"/>
  <Relationship Id="rId15" Target="media/9.png" Type="http://schemas.openxmlformats.org/officeDocument/2006/relationships/image"/>
  <Relationship Id="rId9" Target="media/3.png" Type="http://schemas.openxmlformats.org/officeDocument/2006/relationships/image"/>
  <Relationship Id="rId20" Target="media/14.png" Type="http://schemas.openxmlformats.org/officeDocument/2006/relationships/image"/>
  <Relationship Id="rId19" Target="media/13.png" Type="http://schemas.openxmlformats.org/officeDocument/2006/relationships/image"/>
  <Relationship Id="rId8" Target="media/2.png" Type="http://schemas.openxmlformats.org/officeDocument/2006/relationships/image"/>
  <Relationship Id="rId7" Target="media/1.jpeg" Type="http://schemas.openxmlformats.org/officeDocument/2006/relationships/image"/>
  <Relationship Id="rId14" Target="media/8.png" Type="http://schemas.openxmlformats.org/officeDocument/2006/relationships/image"/>
  <Relationship Id="rId6" Target="footer4.xml" Type="http://schemas.openxmlformats.org/officeDocument/2006/relationships/footer"/>
  <Relationship Id="rId5" Target="footer3.xml" Type="http://schemas.openxmlformats.org/officeDocument/2006/relationships/footer"/>
  <Relationship Id="rId4" Target="footer2.xml" Type="http://schemas.openxmlformats.org/officeDocument/2006/relationships/footer"/>
  <Relationship Id="rId16" Target="media/10.png" Type="http://schemas.openxmlformats.org/officeDocument/2006/relationships/image"/>
  <Relationship Id="rId12" Target="media/6.png" Type="http://schemas.openxmlformats.org/officeDocument/2006/relationships/image"/>
  <Relationship Id="rId3" Target="footer1.xml" Type="http://schemas.openxmlformats.org/officeDocument/2006/relationships/footer"/>
  <Relationship Id="rId2" Target="commentsExtended.xml" Type="http://schemas.microsoft.com/office/2011/relationships/commentsExtended"/>
  <Relationship Id="rId1" Target="comments.xml" Type="http://schemas.openxmlformats.org/officeDocument/2006/relationships/comments"/>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2023-05-14T18:52:30Z</dcterms:modified>
</cp:coreProperties>
</file>