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spacing w:line="360" w:lineRule="auto"/>
        <w:ind/>
        <w:jc w:val="center"/>
        <w:outlineLvl w:val="0"/>
        <w:rPr>
          <w:sz w:val="28"/>
        </w:rPr>
      </w:pPr>
      <w:r>
        <w:rPr>
          <w:sz w:val="28"/>
        </w:rPr>
        <w:t>РЕЦЕНЗИЯ</w:t>
      </w:r>
    </w:p>
    <w:p w14:paraId="07000000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выпускную квалификационную работу бакалавра </w:t>
      </w:r>
    </w:p>
    <w:p w14:paraId="08000000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>студента кафедры Компьютерные системы и сети (ИУ-6)</w:t>
      </w:r>
    </w:p>
    <w:p w14:paraId="09000000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Московского государственного технического университета им. Н.Э. Баумана </w:t>
      </w:r>
      <w:r>
        <w:rPr>
          <w:sz w:val="24"/>
        </w:rPr>
        <w:t>Бушева</w:t>
      </w:r>
      <w:r>
        <w:rPr>
          <w:sz w:val="24"/>
        </w:rPr>
        <w:t xml:space="preserve"> Антона Алексеевича</w:t>
      </w:r>
    </w:p>
    <w:p w14:paraId="0A000000">
      <w:pPr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 xml:space="preserve">Выпускная квалификационная работа бакалавра на тему </w:t>
      </w:r>
      <w:r>
        <w:rPr>
          <w:sz w:val="24"/>
        </w:rPr>
        <w:t>«</w:t>
      </w:r>
      <w:r>
        <w:rPr>
          <w:sz w:val="24"/>
        </w:rPr>
        <w:t>Программная</w:t>
      </w:r>
      <w:r>
        <w:rPr>
          <w:sz w:val="24"/>
        </w:rPr>
        <w:t xml:space="preserve"> подсистема имитационного моделирования процессов</w:t>
      </w:r>
      <w:r>
        <w:rPr>
          <w:sz w:val="24"/>
        </w:rPr>
        <w:t>» в</w:t>
      </w:r>
      <w:r>
        <w:rPr>
          <w:sz w:val="24"/>
        </w:rPr>
        <w:t>ыполнена студентом в объеме: расчетно-пояснительная записка на 6</w:t>
      </w:r>
      <w:r>
        <w:rPr>
          <w:sz w:val="24"/>
        </w:rPr>
        <w:t>0</w:t>
      </w:r>
      <w:r>
        <w:rPr>
          <w:sz w:val="24"/>
        </w:rPr>
        <w:t>-и страницах формата А4, графические работы на 6 листах формата А1.</w:t>
      </w:r>
    </w:p>
    <w:p w14:paraId="0B000000">
      <w:pPr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>Расчетно-пояснительная записка включает: введение, 3 главы, заключение и приложения. Во введении обосновывается актуальность разработки.</w:t>
      </w:r>
    </w:p>
    <w:p w14:paraId="0C000000">
      <w:pPr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>В исследовательско</w:t>
      </w:r>
      <w:r>
        <w:rPr>
          <w:sz w:val="24"/>
        </w:rPr>
        <w:t xml:space="preserve">й части выполнен </w:t>
      </w:r>
      <w:r>
        <w:rPr>
          <w:sz w:val="24"/>
        </w:rPr>
        <w:t>анализ различных способов построения моделирующих систем, а также анализ особенностей конкретной области знаний, процесс моделирования которой должен быть автоматизирован. По результатам анализа определены требования к проектируемой подсистеме и основные проектные решения</w:t>
      </w:r>
      <w:commentRangeStart w:id="1"/>
      <w:r>
        <w:rPr>
          <w:sz w:val="24"/>
        </w:rPr>
        <w:t>.</w:t>
      </w:r>
      <w:commentRangeEnd w:id="1"/>
      <w:r>
        <w:commentReference w:id="1"/>
      </w:r>
    </w:p>
    <w:p w14:paraId="0D000000">
      <w:pPr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 xml:space="preserve">В конструкторской части </w:t>
      </w:r>
      <w:r>
        <w:rPr>
          <w:sz w:val="24"/>
        </w:rPr>
        <w:t>разработана структура системы и выполнено проектирование ее компонентов. Существенное внимание при этом уделено разработке протоколу вза</w:t>
      </w:r>
      <w:r>
        <w:rPr>
          <w:sz w:val="24"/>
        </w:rPr>
        <w:t>имодей</w:t>
      </w:r>
      <w:r>
        <w:rPr>
          <w:sz w:val="24"/>
        </w:rPr>
        <w:t>ствия с системой</w:t>
      </w:r>
      <w:commentRangeStart w:id="2"/>
      <w:r>
        <w:rPr>
          <w:sz w:val="24"/>
        </w:rPr>
        <w:t>. Проектирование о</w:t>
      </w:r>
      <w:r>
        <w:rPr>
          <w:sz w:val="24"/>
        </w:rPr>
        <w:t>сущес</w:t>
      </w:r>
      <w:r>
        <w:rPr>
          <w:sz w:val="24"/>
        </w:rPr>
        <w:t xml:space="preserve">твлено с использованием опыта </w:t>
      </w:r>
      <w:r>
        <w:rPr>
          <w:sz w:val="24"/>
        </w:rPr>
        <w:t>создания программных средств математического моделирования</w:t>
      </w:r>
      <w:r>
        <w:rPr>
          <w:sz w:val="24"/>
        </w:rPr>
        <w:t>.</w:t>
      </w:r>
      <w:commentRangeEnd w:id="2"/>
      <w:r>
        <w:commentReference w:id="2"/>
      </w:r>
    </w:p>
    <w:p w14:paraId="0E000000">
      <w:pPr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>В тех</w:t>
      </w:r>
      <w:r>
        <w:rPr>
          <w:sz w:val="24"/>
        </w:rPr>
        <w:t xml:space="preserve">нологической части выполнен </w:t>
      </w:r>
      <w:r>
        <w:rPr>
          <w:sz w:val="24"/>
        </w:rPr>
        <w:t xml:space="preserve">анализ существующих технологий непрерывной доставки. В результате определён </w:t>
      </w:r>
      <w:r>
        <w:rPr>
          <w:sz w:val="24"/>
        </w:rPr>
        <w:t>установочный пакет, наиболее полно соот</w:t>
      </w:r>
      <w:r>
        <w:rPr>
          <w:sz w:val="24"/>
        </w:rPr>
        <w:t>ветствующий выставленным критериям. Реализована система непрерывной доставки подсистемы. Выбраны способы тестирования подсистемы.</w:t>
      </w:r>
    </w:p>
    <w:p w14:paraId="0F000000">
      <w:pPr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>Графическая часть выпускной квалификационной работы выполнена с применением ЭВМ, технически грамотно, с соблюдением ЕСКД, ЕСПД, ГОСТов и всех требований, предъявляемых к квалификационным работам.</w:t>
      </w:r>
    </w:p>
    <w:p w14:paraId="10000000">
      <w:pPr>
        <w:pStyle w:val="Style_4"/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>Работа выполнена в соответствии с техническим заданием в требуемом объеме. Все части работы органически связаны между собой. При решении всех перечисленных задач студент продемонстрировал высокий уровень профессиональной подготовки, целеустремлённость в достижении поставленных целей. Решения поставленных задач отличаются простотой и изящностью.</w:t>
      </w:r>
    </w:p>
    <w:p w14:paraId="11000000">
      <w:pPr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 xml:space="preserve">Задача создания предметно-ориентированных систем моделирования, позволяющих облегчить процесс создания математических и полунатурных моделей для анализа сложных динамических систем и разработки систем автоматического управления, является чрезвычайно актуальной. Именно этой задаче посвящена работа студента Бушева А. А. Разработанная подсистема имитационного моделирования выгодно отличается от известной среды моделирования </w:t>
      </w:r>
      <w:r>
        <w:rPr>
          <w:sz w:val="24"/>
        </w:rPr>
        <w:t>Simulink</w:t>
      </w:r>
      <w:r>
        <w:rPr>
          <w:sz w:val="24"/>
        </w:rPr>
        <w:t xml:space="preserve"> (MATLAB), во-первых, простотой оформления математической модели динамических систем, описываемых системами нелинейных дифференциальных уравнений в форме Коши, и, во-вторых, возможностью моделирования большого количества взаимодействующих динамических объектов.</w:t>
      </w:r>
    </w:p>
    <w:p w14:paraId="12000000">
      <w:pPr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>К недостаткам выпускной квалификационной работы следует отнести слишком скромное обоснование необходимости и актуальности создания чрезвычайно необходимых систем моделирования подобного рода.</w:t>
      </w:r>
    </w:p>
    <w:p w14:paraId="13000000">
      <w:pPr>
        <w:spacing w:line="360" w:lineRule="auto"/>
        <w:ind w:firstLine="709" w:left="0" w:right="84"/>
        <w:jc w:val="both"/>
        <w:rPr>
          <w:sz w:val="24"/>
        </w:rPr>
      </w:pPr>
      <w:r>
        <w:rPr>
          <w:sz w:val="24"/>
        </w:rPr>
        <w:t>Несмотря</w:t>
      </w:r>
      <w:r>
        <w:rPr>
          <w:sz w:val="24"/>
        </w:rPr>
        <w:t xml:space="preserve"> </w:t>
      </w:r>
      <w:r>
        <w:rPr>
          <w:sz w:val="24"/>
        </w:rPr>
        <w:t>на</w:t>
      </w:r>
      <w:r>
        <w:rPr>
          <w:sz w:val="24"/>
        </w:rPr>
        <w:t xml:space="preserve"> </w:t>
      </w:r>
      <w:r>
        <w:rPr>
          <w:sz w:val="24"/>
        </w:rPr>
        <w:t>отмеченный</w:t>
      </w:r>
      <w:r>
        <w:rPr>
          <w:sz w:val="24"/>
        </w:rPr>
        <w:t xml:space="preserve"> </w:t>
      </w:r>
      <w:r>
        <w:rPr>
          <w:sz w:val="24"/>
        </w:rPr>
        <w:t>недостаток</w:t>
      </w:r>
      <w:r>
        <w:rPr>
          <w:sz w:val="24"/>
        </w:rPr>
        <w:t xml:space="preserve">, </w:t>
      </w:r>
      <w:r>
        <w:rPr>
          <w:sz w:val="24"/>
        </w:rPr>
        <w:t>работа</w:t>
      </w:r>
      <w:r>
        <w:rPr>
          <w:sz w:val="24"/>
        </w:rPr>
        <w:t xml:space="preserve"> </w:t>
      </w:r>
      <w:r>
        <w:rPr>
          <w:sz w:val="24"/>
        </w:rPr>
        <w:t>заслуживает</w:t>
      </w:r>
      <w:r>
        <w:rPr>
          <w:sz w:val="24"/>
        </w:rPr>
        <w:t xml:space="preserve"> </w:t>
      </w:r>
      <w:r>
        <w:rPr>
          <w:sz w:val="24"/>
        </w:rPr>
        <w:t>отличной</w:t>
      </w:r>
      <w:r>
        <w:rPr>
          <w:sz w:val="24"/>
        </w:rPr>
        <w:t xml:space="preserve"> </w:t>
      </w:r>
      <w:r>
        <w:rPr>
          <w:sz w:val="24"/>
        </w:rPr>
        <w:t>оценки</w:t>
      </w:r>
      <w:r>
        <w:rPr>
          <w:sz w:val="24"/>
        </w:rPr>
        <w:t xml:space="preserve">, а </w:t>
      </w:r>
      <w:r>
        <w:rPr>
          <w:sz w:val="24"/>
        </w:rPr>
        <w:t>студент</w:t>
      </w:r>
      <w:r>
        <w:rPr>
          <w:sz w:val="24"/>
        </w:rPr>
        <w:t xml:space="preserve"> – </w:t>
      </w:r>
      <w:r>
        <w:rPr>
          <w:sz w:val="24"/>
        </w:rPr>
        <w:t>присвоения</w:t>
      </w:r>
      <w:r>
        <w:rPr>
          <w:sz w:val="24"/>
        </w:rPr>
        <w:t xml:space="preserve"> </w:t>
      </w:r>
      <w:r>
        <w:rPr>
          <w:sz w:val="24"/>
        </w:rPr>
        <w:t>квалификации</w:t>
      </w:r>
      <w:r>
        <w:rPr>
          <w:sz w:val="24"/>
        </w:rPr>
        <w:t xml:space="preserve"> </w:t>
      </w:r>
      <w:r>
        <w:rPr>
          <w:sz w:val="24"/>
        </w:rPr>
        <w:t>бакалавра</w:t>
      </w:r>
      <w:r>
        <w:rPr>
          <w:sz w:val="24"/>
        </w:rPr>
        <w:t xml:space="preserve"> </w:t>
      </w:r>
      <w:r>
        <w:rPr>
          <w:sz w:val="24"/>
        </w:rPr>
        <w:t>по</w:t>
      </w:r>
      <w:r>
        <w:rPr>
          <w:sz w:val="24"/>
        </w:rPr>
        <w:t xml:space="preserve"> </w:t>
      </w:r>
      <w:r>
        <w:rPr>
          <w:sz w:val="24"/>
        </w:rPr>
        <w:t>направлению</w:t>
      </w:r>
      <w:r>
        <w:rPr>
          <w:sz w:val="24"/>
        </w:rPr>
        <w:t xml:space="preserve"> «</w:t>
      </w:r>
      <w:r>
        <w:rPr>
          <w:sz w:val="24"/>
        </w:rPr>
        <w:t>Информатика</w:t>
      </w:r>
      <w:r>
        <w:rPr>
          <w:sz w:val="24"/>
        </w:rPr>
        <w:t xml:space="preserve"> и </w:t>
      </w:r>
      <w:r>
        <w:rPr>
          <w:sz w:val="24"/>
        </w:rPr>
        <w:t>вычислительная</w:t>
      </w:r>
      <w:r>
        <w:rPr>
          <w:sz w:val="24"/>
        </w:rPr>
        <w:t xml:space="preserve"> </w:t>
      </w:r>
      <w:r>
        <w:rPr>
          <w:sz w:val="24"/>
        </w:rPr>
        <w:t>техника</w:t>
      </w:r>
      <w:r>
        <w:rPr>
          <w:sz w:val="24"/>
        </w:rPr>
        <w:t>».</w:t>
      </w:r>
    </w:p>
    <w:p w14:paraId="14000000">
      <w:pPr>
        <w:spacing w:line="360" w:lineRule="auto"/>
        <w:ind w:firstLine="709" w:left="0" w:right="84"/>
        <w:jc w:val="both"/>
        <w:rPr>
          <w:sz w:val="24"/>
        </w:rPr>
      </w:pPr>
    </w:p>
    <w:p w14:paraId="15000000">
      <w:pPr>
        <w:spacing w:line="360" w:lineRule="auto"/>
        <w:ind w:right="84"/>
        <w:jc w:val="both"/>
        <w:rPr>
          <w:sz w:val="24"/>
        </w:rPr>
      </w:pPr>
      <w:r>
        <w:rPr>
          <w:sz w:val="24"/>
        </w:rPr>
        <w:t xml:space="preserve">Рецензент: </w:t>
      </w:r>
    </w:p>
    <w:p w14:paraId="16000000">
      <w:pPr>
        <w:pStyle w:val="Style_4"/>
        <w:spacing w:after="0" w:before="0" w:line="360" w:lineRule="auto"/>
        <w:ind w:firstLine="0" w:left="0" w:right="0"/>
        <w:jc w:val="left"/>
        <w:rPr>
          <w:sz w:val="24"/>
        </w:rPr>
      </w:pPr>
      <w:r>
        <w:rPr>
          <w:sz w:val="24"/>
        </w:rPr>
        <w:t>Началь</w:t>
      </w:r>
      <w:r>
        <w:rPr>
          <w:rStyle w:val="Style_4_ch"/>
          <w:sz w:val="24"/>
        </w:rPr>
        <w:t xml:space="preserve">ник отдела </w:t>
      </w:r>
      <w:r>
        <w:rPr>
          <w:rStyle w:val="Style_4_ch"/>
          <w:sz w:val="24"/>
        </w:rPr>
        <w:t>«Системы управления движущимися объектами»</w:t>
      </w:r>
    </w:p>
    <w:p w14:paraId="17000000">
      <w:pPr>
        <w:pStyle w:val="Style_4"/>
        <w:spacing w:after="0" w:before="0" w:line="360" w:lineRule="auto"/>
        <w:ind w:firstLine="0" w:left="0" w:right="0"/>
        <w:jc w:val="left"/>
        <w:rPr>
          <w:sz w:val="24"/>
        </w:rPr>
      </w:pPr>
      <w:r>
        <w:rPr>
          <w:rStyle w:val="Style_4_ch"/>
          <w:sz w:val="24"/>
        </w:rPr>
        <w:t xml:space="preserve">НИИ ИСУ   НУК ИУ   </w:t>
      </w:r>
      <w:r>
        <w:rPr>
          <w:sz w:val="24"/>
        </w:rPr>
        <w:t xml:space="preserve">МГТУ </w:t>
      </w:r>
      <w:r>
        <w:rPr>
          <w:sz w:val="24"/>
        </w:rPr>
        <w:t>им</w:t>
      </w:r>
      <w:r>
        <w:rPr>
          <w:sz w:val="24"/>
        </w:rPr>
        <w:t xml:space="preserve">. Н.Э. </w:t>
      </w:r>
      <w:r>
        <w:rPr>
          <w:sz w:val="24"/>
        </w:rPr>
        <w:t>Баумана</w:t>
      </w:r>
      <w:r>
        <w:rPr>
          <w:sz w:val="24"/>
        </w:rPr>
        <w:t>,</w:t>
      </w:r>
    </w:p>
    <w:p w14:paraId="18000000">
      <w:pPr>
        <w:spacing w:line="360" w:lineRule="auto"/>
        <w:ind w:firstLine="0" w:lef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А.И. </w:t>
      </w:r>
      <w:r>
        <w:rPr>
          <w:sz w:val="24"/>
        </w:rPr>
        <w:t>Жильцов</w:t>
      </w:r>
    </w:p>
    <w:sectPr>
      <w:headerReference r:id="rId3" w:type="default"/>
      <w:pgSz w:h="16838" w:orient="portrait" w:w="11906"/>
      <w:pgMar w:bottom="1440" w:footer="720" w:gutter="0" w:header="720" w:left="1800" w:right="1800" w:top="1440"/>
      <w:titlePg/>
    </w:sectPr>
  </w:body>
</w:document>
</file>

<file path=word/comments.xml><?xml version="1.0" encoding="utf-8"?>
<w:comment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comment w:author="Иванова Галина Сергеевна" w:date="2020-01-03T14:28:00" w:id="1">
    <w:p w14:paraId="01000000">
      <w:pPr>
        <w:pStyle w:val="Style_1"/>
      </w:pPr>
      <w:r>
        <w:t>Для магистра побольше похвалить здесь...</w:t>
      </w:r>
    </w:p>
  </w:comment>
  <w:comment w:author="Иванова Галина Сергеевна" w:date="2020-01-03T13:44:00" w:id="2">
    <w:p w14:paraId="02000000">
      <w:pPr>
        <w:pStyle w:val="Style_1"/>
      </w:pPr>
      <w:r>
        <w:t>Подчеркнуть достоинства</w:t>
      </w:r>
    </w:p>
    <w:p w14:paraId="03000000">
      <w:pPr>
        <w:pStyle w:val="Style_1"/>
      </w:pPr>
    </w:p>
    <w:p w14:paraId="04000000">
      <w:pPr>
        <w:pStyle w:val="Style_1"/>
      </w:pPr>
      <w:r>
        <w:t>Например, «При выполнении работы студент продемонстрировал уверенные знания в области...»</w:t>
      </w:r>
    </w:p>
  </w:comment>
</w:comments>
</file>

<file path=word/commentsExtended.xml><?xml version="1.0" encoding="utf-8"?>
<w15:commentsEx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15:commentEx w15:done="0" w15:paraId="01000000"/>
  <w15:commentEx w15:done="0" w15:paraId="04000000"/>
</w15:commentsEx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rPr>
        <w:rStyle w:val="Style_2_ch"/>
      </w:rPr>
      <w:fldChar w:fldCharType="begin"/>
    </w:r>
    <w:r>
      <w:rPr>
        <w:rStyle w:val="Style_2_ch"/>
      </w:rPr>
      <w:instrText xml:space="preserve">PAGE </w:instrText>
    </w:r>
    <w:r>
      <w:rPr>
        <w:rStyle w:val="Style_2_ch"/>
      </w:rPr>
      <w:fldChar w:fldCharType="separate"/>
    </w:r>
    <w:r>
      <w:rPr>
        <w:rStyle w:val="Style_2_ch"/>
      </w:rPr>
      <w:fldChar w:fldCharType="end"/>
    </w:r>
  </w:p>
  <w:p w14:paraId="05000000">
    <w:pPr>
      <w:pStyle w:val="Style_3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Times New Roman" w:hAnsi="Times New Roman"/>
    </w:rPr>
  </w:style>
  <w:style w:default="1" w:styleId="Style_4_ch" w:type="character">
    <w:name w:val="Normal"/>
    <w:link w:val="Style_4"/>
    <w:rPr>
      <w:rFonts w:ascii="Times New Roman" w:hAnsi="Times New Roman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Обычный текст"/>
    <w:basedOn w:val="Style_4"/>
    <w:link w:val="Style_10_ch"/>
    <w:pPr>
      <w:spacing w:line="360" w:lineRule="auto"/>
      <w:ind w:firstLine="720" w:left="0"/>
      <w:jc w:val="both"/>
    </w:pPr>
    <w:rPr>
      <w:sz w:val="24"/>
    </w:rPr>
  </w:style>
  <w:style w:styleId="Style_10_ch" w:type="character">
    <w:name w:val="Обычный текст"/>
    <w:basedOn w:val="Style_4_ch"/>
    <w:link w:val="Style_10"/>
    <w:rPr>
      <w:sz w:val="24"/>
    </w:rPr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Balloon Text"/>
    <w:basedOn w:val="Style_4"/>
    <w:link w:val="Style_12_ch"/>
    <w:rPr>
      <w:rFonts w:ascii="Tahoma" w:hAnsi="Tahoma"/>
      <w:sz w:val="16"/>
    </w:rPr>
  </w:style>
  <w:style w:styleId="Style_12_ch" w:type="character">
    <w:name w:val="Balloon Text"/>
    <w:basedOn w:val="Style_4_ch"/>
    <w:link w:val="Style_12"/>
    <w:rPr>
      <w:rFonts w:ascii="Tahoma" w:hAnsi="Tahoma"/>
      <w:sz w:val="16"/>
    </w:rPr>
  </w:style>
  <w:style w:styleId="Style_13" w:type="paragraph">
    <w:name w:val="Document Map"/>
    <w:basedOn w:val="Style_4"/>
    <w:link w:val="Style_13_ch"/>
    <w:rPr>
      <w:rFonts w:ascii="Tahoma" w:hAnsi="Tahoma"/>
      <w:sz w:val="16"/>
    </w:rPr>
  </w:style>
  <w:style w:styleId="Style_13_ch" w:type="character">
    <w:name w:val="Document Map"/>
    <w:basedOn w:val="Style_4_ch"/>
    <w:link w:val="Style_13"/>
    <w:rPr>
      <w:rFonts w:ascii="Tahoma" w:hAnsi="Tahoma"/>
      <w:sz w:val="16"/>
    </w:rPr>
  </w:style>
  <w:style w:styleId="Style_14" w:type="paragraph">
    <w:name w:val="heading 5"/>
    <w:next w:val="Style_4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4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4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3" w:type="paragraph">
    <w:name w:val="header"/>
    <w:basedOn w:val="Style_4"/>
    <w:link w:val="Style_3_ch"/>
    <w:pPr>
      <w:tabs>
        <w:tab w:leader="none" w:pos="4153" w:val="center"/>
        <w:tab w:leader="none" w:pos="8306" w:val="right"/>
      </w:tabs>
      <w:ind/>
    </w:pPr>
  </w:style>
  <w:style w:styleId="Style_3_ch" w:type="character">
    <w:name w:val="header"/>
    <w:basedOn w:val="Style_4_ch"/>
    <w:link w:val="Style_3"/>
  </w:style>
  <w:style w:styleId="Style_21" w:type="paragraph">
    <w:name w:val="toc 9"/>
    <w:next w:val="Style_4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4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" w:type="paragraph">
    <w:name w:val="page number"/>
    <w:basedOn w:val="Style_19"/>
    <w:link w:val="Style_2_ch"/>
  </w:style>
  <w:style w:styleId="Style_2_ch" w:type="character">
    <w:name w:val="page number"/>
    <w:basedOn w:val="Style_19_ch"/>
    <w:link w:val="Style_2"/>
  </w:style>
  <w:style w:styleId="Style_23" w:type="paragraph">
    <w:name w:val="toc 5"/>
    <w:next w:val="Style_4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annotation reference"/>
    <w:basedOn w:val="Style_19"/>
    <w:link w:val="Style_24_ch"/>
    <w:rPr>
      <w:sz w:val="16"/>
    </w:rPr>
  </w:style>
  <w:style w:styleId="Style_24_ch" w:type="character">
    <w:name w:val="annotation reference"/>
    <w:basedOn w:val="Style_19_ch"/>
    <w:link w:val="Style_24"/>
    <w:rPr>
      <w:sz w:val="16"/>
    </w:rPr>
  </w:style>
  <w:style w:styleId="Style_25" w:type="paragraph">
    <w:name w:val="annotation subject"/>
    <w:basedOn w:val="Style_1"/>
    <w:next w:val="Style_1"/>
    <w:link w:val="Style_25_ch"/>
    <w:rPr>
      <w:b w:val="1"/>
    </w:rPr>
  </w:style>
  <w:style w:styleId="Style_25_ch" w:type="character">
    <w:name w:val="annotation subject"/>
    <w:basedOn w:val="Style_1_ch"/>
    <w:link w:val="Style_25"/>
    <w:rPr>
      <w:b w:val="1"/>
    </w:rPr>
  </w:style>
  <w:style w:styleId="Style_26" w:type="paragraph">
    <w:name w:val="Subtitle"/>
    <w:next w:val="Style_4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4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next w:val="Style_4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next w:val="Style_4"/>
    <w:link w:val="Style_2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9_ch" w:type="character">
    <w:name w:val="heading 2"/>
    <w:link w:val="Style_29"/>
    <w:rPr>
      <w:rFonts w:ascii="XO Thames" w:hAnsi="XO Thames"/>
      <w:b w:val="1"/>
      <w:sz w:val="28"/>
    </w:rPr>
  </w:style>
  <w:style w:styleId="Style_1" w:type="paragraph">
    <w:name w:val="annotation text"/>
    <w:basedOn w:val="Style_4"/>
    <w:link w:val="Style_1_ch"/>
  </w:style>
  <w:style w:styleId="Style_1_ch" w:type="character">
    <w:name w:val="annotation text"/>
    <w:basedOn w:val="Style_4_ch"/>
    <w:link w:val="Style_1"/>
  </w:style>
  <w:style w:default="1" w:styleId="Style_30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header1.xml" Type="http://schemas.openxmlformats.org/officeDocument/2006/relationships/header"/>
  <Relationship Id="rId2" Target="commentsExtended.xml" Type="http://schemas.microsoft.com/office/2011/relationships/commentsExtended"/>
  <Relationship Id="rId1" Target="comments.xml" Type="http://schemas.openxmlformats.org/officeDocument/2006/relationships/commen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2023-05-29T23:21:18Z</dcterms:modified>
</cp:coreProperties>
</file>