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rPr>
                <w:b/>
              </w:rPr>
            </w:pPr>
            <w:r>
              <w:rPr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Cs/>
          <w:sz w:val="12"/>
          <w:szCs w:val="28"/>
        </w:rPr>
      </w:pPr>
    </w:p>
    <w:p>
      <w:pPr>
        <w:ind w:left="360"/>
        <w:jc w:val="center"/>
        <w:rPr>
          <w:bCs/>
          <w:sz w:val="28"/>
          <w:szCs w:val="28"/>
        </w:rPr>
      </w:pP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rPr>
          <w:sz w:val="24"/>
          <w:szCs w:val="24"/>
          <w:lang w:eastAsia="ru-RU"/>
        </w:rPr>
      </w:pP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>Компьютерные системы и сети (ИУ6)</w:t>
      </w:r>
    </w:p>
    <w:p>
      <w:pPr>
        <w:rPr>
          <w:i/>
          <w:sz w:val="24"/>
          <w:szCs w:val="24"/>
          <w:lang w:eastAsia="ru-RU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ПРОГРАММА </w:t>
      </w:r>
      <w:r>
        <w:rPr>
          <w:b/>
          <w:sz w:val="24"/>
          <w:szCs w:val="24"/>
        </w:rPr>
        <w:t xml:space="preserve">09.03.01/03 </w:t>
      </w:r>
      <w:r>
        <w:rPr>
          <w:b/>
          <w:sz w:val="24"/>
          <w:szCs w:val="24"/>
          <w:lang w:eastAsia="ru-RU"/>
        </w:rPr>
        <w:t xml:space="preserve">Вычислительные машины,  комплексы, </w:t>
      </w:r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                    </w:t>
      </w: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 ПРОИЗВОДСТВЕННОЙ ПРАКТИКЕ</w:t>
      </w:r>
    </w:p>
    <w:p>
      <w:pPr>
        <w:jc w:val="center"/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Преддипломная  практика</w:t>
            </w:r>
          </w:p>
        </w:tc>
      </w:tr>
    </w:tbl>
    <w:p>
      <w:pPr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bCs/>
                <w:sz w:val="28"/>
                <w:szCs w:val="28"/>
                <w:highlight w:val="yellow"/>
              </w:rPr>
            </w:pPr>
          </w:p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«НУК ИУ МГТУ им. Н.Э.Баумана</w:t>
            </w:r>
          </w:p>
        </w:tc>
      </w:tr>
    </w:tbl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tbl>
      <w:tblPr>
        <w:tblStyle w:val="3"/>
        <w:tblW w:w="0" w:type="auto"/>
        <w:tblInd w:w="5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968"/>
        <w:gridCol w:w="2127"/>
        <w:gridCol w:w="3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142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  </w:t>
            </w:r>
            <w:r>
              <w:rPr>
                <w:bCs/>
                <w:sz w:val="28"/>
                <w:szCs w:val="28"/>
              </w:rPr>
              <w:t>ИУ6-8</w:t>
            </w:r>
            <w:r>
              <w:rPr>
                <w:rFonts w:hint="default"/>
                <w:bCs/>
                <w:sz w:val="28"/>
                <w:szCs w:val="28"/>
                <w:highlight w:val="none"/>
                <w:lang w:val="ru-RU"/>
              </w:rPr>
              <w:t>3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68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А</w:t>
            </w:r>
            <w:r>
              <w:rPr>
                <w:sz w:val="28"/>
                <w:szCs w:val="28"/>
                <w:highlight w:val="none"/>
              </w:rPr>
              <w:t>.</w:t>
            </w:r>
            <w:r>
              <w:rPr>
                <w:sz w:val="28"/>
                <w:szCs w:val="28"/>
                <w:highlight w:val="none"/>
                <w:lang w:val="ru-RU"/>
              </w:rPr>
              <w:t>А</w:t>
            </w:r>
            <w:r>
              <w:rPr>
                <w:sz w:val="28"/>
                <w:szCs w:val="28"/>
                <w:highlight w:val="none"/>
              </w:rPr>
              <w:t xml:space="preserve">. </w:t>
            </w:r>
            <w:r>
              <w:rPr>
                <w:sz w:val="28"/>
                <w:szCs w:val="28"/>
                <w:highlight w:val="none"/>
                <w:lang w:val="ru-RU"/>
              </w:rPr>
              <w:t>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968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highlight w:val="none"/>
                <w:lang w:val="ru-RU"/>
              </w:rPr>
            </w:pPr>
            <w:r>
              <w:rPr>
                <w:sz w:val="28"/>
                <w:szCs w:val="28"/>
                <w:highlight w:val="none"/>
                <w:lang w:val="ru-RU"/>
              </w:rPr>
              <w:t>М</w:t>
            </w:r>
            <w:r>
              <w:rPr>
                <w:sz w:val="28"/>
                <w:szCs w:val="28"/>
                <w:highlight w:val="none"/>
              </w:rPr>
              <w:t>.</w:t>
            </w:r>
            <w:r>
              <w:rPr>
                <w:sz w:val="28"/>
                <w:szCs w:val="28"/>
                <w:highlight w:val="none"/>
                <w:lang w:val="ru-RU"/>
              </w:rPr>
              <w:t>В</w:t>
            </w:r>
            <w:r>
              <w:rPr>
                <w:sz w:val="28"/>
                <w:szCs w:val="28"/>
                <w:highlight w:val="none"/>
              </w:rPr>
              <w:t>.</w:t>
            </w:r>
            <w:r>
              <w:rPr>
                <w:sz w:val="28"/>
                <w:szCs w:val="28"/>
                <w:highlight w:val="none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Оценка  _______</w:t>
      </w:r>
      <w:r>
        <w:rPr>
          <w:sz w:val="28"/>
          <w:szCs w:val="28"/>
          <w:highlight w:val="none"/>
        </w:rPr>
        <w:t>___________________</w:t>
      </w:r>
      <w:r>
        <w:rPr>
          <w:sz w:val="28"/>
          <w:szCs w:val="28"/>
        </w:rPr>
        <w:t xml:space="preserve">________   </w:t>
      </w: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8"/>
        </w:rPr>
      </w:pPr>
    </w:p>
    <w:p>
      <w:pPr>
        <w:jc w:val="center"/>
        <w:rPr>
          <w:i/>
          <w:sz w:val="28"/>
        </w:rPr>
      </w:pPr>
    </w:p>
    <w:p>
      <w:pPr>
        <w:jc w:val="center"/>
        <w:rPr>
          <w:b/>
        </w:rPr>
      </w:pPr>
      <w:r>
        <w:rPr>
          <w:i/>
          <w:sz w:val="28"/>
        </w:rPr>
        <w:t>2023 г.</w:t>
      </w:r>
      <w:r>
        <w:rPr>
          <w:i/>
          <w:sz w:val="28"/>
          <w:lang w:val="en-US"/>
        </w:rPr>
        <w:t xml:space="preserve"> </w:t>
      </w:r>
    </w:p>
    <w:p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</w:t>
      </w:r>
    </w:p>
    <w:p>
      <w:pPr>
        <w:rPr>
          <w:sz w:val="14"/>
        </w:rPr>
      </w:pPr>
    </w:p>
    <w:p>
      <w:pPr>
        <w:rPr>
          <w:sz w:val="28"/>
          <w:szCs w:val="28"/>
        </w:rPr>
      </w:pPr>
      <w:r>
        <w:t>по теме __</w:t>
      </w:r>
      <w:r>
        <w:rPr>
          <w:highlight w:val="none"/>
        </w:rPr>
        <w:t>_</w:t>
      </w:r>
      <w:r>
        <w:t>____</w:t>
      </w:r>
      <w:r>
        <w:rPr>
          <w:rFonts w:hint="default"/>
          <w:lang w:val="ru-RU"/>
        </w:rPr>
        <w:t>____________</w:t>
      </w:r>
      <w:r>
        <w:t>__</w:t>
      </w:r>
      <w:r>
        <w:rPr>
          <w:sz w:val="28"/>
          <w:szCs w:val="28"/>
          <w:highlight w:val="none"/>
          <w:u w:val="single"/>
          <w:lang w:val="ru-RU"/>
        </w:rPr>
        <w:t>адаптивный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сервер моделирования</w:t>
      </w:r>
      <w:r>
        <w:rPr>
          <w:rFonts w:hint="default"/>
          <w:lang w:val="ru-RU"/>
        </w:rPr>
        <w:t>___</w:t>
      </w:r>
      <w:r>
        <w:t>__</w:t>
      </w:r>
      <w:r>
        <w:rPr>
          <w:rFonts w:hint="default"/>
          <w:lang w:val="ru-RU"/>
        </w:rPr>
        <w:t>_______</w:t>
      </w:r>
      <w:r>
        <w:t>____________</w:t>
      </w:r>
    </w:p>
    <w:p>
      <w:pPr>
        <w:rPr>
          <w:sz w:val="14"/>
        </w:rPr>
      </w:pPr>
    </w:p>
    <w:p>
      <w:r>
        <w:t>______________________________________________________________________________________________</w:t>
      </w:r>
    </w:p>
    <w:p>
      <w:pPr>
        <w:rPr>
          <w:sz w:val="18"/>
        </w:rPr>
      </w:pPr>
    </w:p>
    <w:p>
      <w:pPr>
        <w:spacing w:line="360" w:lineRule="auto"/>
        <w:rPr>
          <w:sz w:val="28"/>
          <w:szCs w:val="28"/>
          <w:highlight w:val="none"/>
          <w:u w:val="single"/>
        </w:rPr>
      </w:pPr>
      <w:r>
        <w:t xml:space="preserve">Студент группы     </w:t>
      </w:r>
      <w:r>
        <w:rPr>
          <w:sz w:val="28"/>
          <w:szCs w:val="28"/>
          <w:u w:val="single"/>
        </w:rPr>
        <w:t>И</w:t>
      </w:r>
      <w:r>
        <w:rPr>
          <w:sz w:val="28"/>
          <w:szCs w:val="28"/>
          <w:highlight w:val="none"/>
          <w:u w:val="single"/>
        </w:rPr>
        <w:t>У6-8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3</w:t>
      </w:r>
      <w:r>
        <w:rPr>
          <w:sz w:val="28"/>
          <w:szCs w:val="28"/>
          <w:highlight w:val="none"/>
          <w:u w:val="single"/>
        </w:rPr>
        <w:t>Б</w:t>
      </w:r>
    </w:p>
    <w:p>
      <w:r>
        <w:rPr>
          <w:highlight w:val="none"/>
        </w:rPr>
        <w:t>_________________________</w:t>
      </w:r>
      <w:r>
        <w:rPr>
          <w:sz w:val="28"/>
          <w:szCs w:val="28"/>
          <w:highlight w:val="none"/>
          <w:u w:val="single"/>
          <w:lang w:val="ru-RU"/>
        </w:rPr>
        <w:t>Бушев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</w:t>
      </w:r>
      <w:r>
        <w:rPr>
          <w:sz w:val="28"/>
          <w:szCs w:val="28"/>
          <w:highlight w:val="none"/>
          <w:u w:val="single"/>
          <w:lang w:val="ru-RU"/>
        </w:rPr>
        <w:t>Анто</w:t>
      </w:r>
      <w:r>
        <w:rPr>
          <w:sz w:val="28"/>
          <w:szCs w:val="28"/>
          <w:highlight w:val="none"/>
          <w:u w:val="single"/>
        </w:rPr>
        <w:t xml:space="preserve">н </w:t>
      </w:r>
      <w:r>
        <w:rPr>
          <w:sz w:val="28"/>
          <w:szCs w:val="28"/>
          <w:highlight w:val="none"/>
          <w:u w:val="single"/>
          <w:lang w:val="ru-RU"/>
        </w:rPr>
        <w:t>Алексеевич</w:t>
      </w:r>
      <w:r>
        <w:rPr>
          <w:highlight w:val="none"/>
        </w:rPr>
        <w:t>___</w:t>
      </w:r>
      <w:r>
        <w:t>____________________________________</w:t>
      </w:r>
    </w:p>
    <w:p>
      <w:pPr>
        <w:jc w:val="center"/>
      </w:pPr>
      <w:r>
        <w:t>(Фамилия, имя, отчество)</w:t>
      </w:r>
    </w:p>
    <w:p>
      <w:pPr>
        <w:rPr>
          <w:sz w:val="16"/>
          <w:szCs w:val="16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>09.03.01 Информатика и вычислительная техника</w:t>
      </w:r>
    </w:p>
    <w:p>
      <w:pPr>
        <w:rPr>
          <w:sz w:val="24"/>
          <w:szCs w:val="24"/>
          <w:u w:val="single"/>
        </w:rPr>
      </w:pPr>
      <w:r>
        <w:t>Бакалаврская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09.03.01/03 </w:t>
      </w:r>
      <w:r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>
      <w:pPr>
        <w:jc w:val="center"/>
      </w:pPr>
    </w:p>
    <w:p>
      <w:pPr>
        <w:spacing w:line="360" w:lineRule="auto"/>
        <w:jc w:val="both"/>
      </w:pPr>
      <w:r>
        <w:t>Тип практики</w:t>
      </w:r>
      <w:r>
        <w:rPr>
          <w:sz w:val="24"/>
          <w:szCs w:val="24"/>
          <w:u w:val="single"/>
          <w:lang w:eastAsia="ru-RU"/>
        </w:rPr>
        <w:t xml:space="preserve"> Преддипломная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>практика</w:t>
      </w:r>
      <w:r>
        <w:rPr>
          <w:lang w:eastAsia="ru-RU"/>
        </w:rPr>
        <w:t>____________________________</w:t>
      </w:r>
      <w:r>
        <w:rPr>
          <w:rFonts w:hint="default"/>
          <w:lang w:val="ru-RU"/>
        </w:rPr>
        <w:t>_____________</w:t>
      </w:r>
      <w:r>
        <w:rPr>
          <w:lang w:eastAsia="ru-RU"/>
        </w:rPr>
        <w:t>_______________</w:t>
      </w:r>
    </w:p>
    <w:p>
      <w:pPr>
        <w:spacing w:line="360" w:lineRule="auto"/>
        <w:jc w:val="both"/>
      </w:pPr>
      <w:r>
        <w:t xml:space="preserve">Название предприятия   </w:t>
      </w:r>
      <w:r>
        <w:rPr>
          <w:sz w:val="28"/>
          <w:szCs w:val="28"/>
          <w:u w:val="single"/>
        </w:rPr>
        <w:t>НУК ИУ МГТУ им. Н.Э. Баумана</w:t>
      </w:r>
    </w:p>
    <w:p>
      <w:pPr>
        <w:jc w:val="both"/>
      </w:pPr>
    </w:p>
    <w:p>
      <w:pPr>
        <w:spacing w:line="360" w:lineRule="auto"/>
        <w:jc w:val="both"/>
        <w:rPr>
          <w:rFonts w:hint="default"/>
          <w:highlight w:val="none"/>
          <w:lang w:val="ru-RU"/>
        </w:rPr>
      </w:pP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Техническое задание </w:t>
      </w:r>
      <w:r>
        <w:rPr>
          <w:rFonts w:hint="default"/>
          <w:lang w:val="ru-RU"/>
        </w:rPr>
        <w:t>__</w:t>
      </w:r>
      <w:r>
        <w:rPr>
          <w:rFonts w:ascii="Times New Roman" w:hAnsi="Times New Roman"/>
          <w:sz w:val="24"/>
          <w:szCs w:val="24"/>
          <w:highlight w:val="none"/>
          <w:u w:val="single"/>
          <w:lang w:val="ru-RU"/>
        </w:rPr>
        <w:t>реализовать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сервер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моделирования,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реализовать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плагин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для</w:t>
      </w:r>
      <w:r>
        <w:rPr>
          <w:rFonts w:hint="default"/>
          <w:lang w:val="ru-RU"/>
        </w:rPr>
        <w:t>_</w:t>
      </w:r>
    </w:p>
    <w:p>
      <w:pPr>
        <w:spacing w:line="360" w:lineRule="auto"/>
        <w:jc w:val="both"/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  <w:t>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подключения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сервера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моделирования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к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интегрированной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среде</w:t>
      </w:r>
      <w:r>
        <w:rPr>
          <w:rFonts w:hint="default"/>
          <w:lang w:val="ru-RU"/>
        </w:rPr>
        <w:t>___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>разработке</w:t>
      </w:r>
      <w:r>
        <w:rPr>
          <w:rFonts w:hint="default"/>
          <w:lang w:val="ru-RU"/>
        </w:rPr>
        <w:t>__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t>____________________________________________________________________________________________</w:t>
      </w:r>
      <w:r>
        <w:rPr>
          <w:rFonts w:hint="default"/>
          <w:lang w:val="ru-RU"/>
        </w:rPr>
        <w:t>___</w:t>
      </w:r>
    </w:p>
    <w:p>
      <w:pPr>
        <w:spacing w:line="360" w:lineRule="auto"/>
        <w:jc w:val="both"/>
      </w:pPr>
    </w:p>
    <w:p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>
      <w:pPr>
        <w:jc w:val="both"/>
        <w:rPr>
          <w:b/>
          <w:i/>
          <w:sz w:val="8"/>
        </w:rPr>
      </w:pPr>
    </w:p>
    <w:p>
      <w:pPr>
        <w:jc w:val="both"/>
      </w:pPr>
      <w:r>
        <w:t xml:space="preserve">Отчет на </w:t>
      </w:r>
      <w:r>
        <w:rPr>
          <w:u w:val="single"/>
        </w:rPr>
        <w:t>15-25</w:t>
      </w:r>
      <w:r>
        <w:t xml:space="preserve">   листах формата А4.</w:t>
      </w:r>
    </w:p>
    <w:p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spacing w:line="360" w:lineRule="auto"/>
        <w:jc w:val="both"/>
      </w:pPr>
      <w:r>
        <w:t>______________________</w:t>
      </w:r>
      <w:r>
        <w:rPr>
          <w:rFonts w:hint="default"/>
          <w:lang w:val="ru-RU"/>
        </w:rPr>
        <w:t>_________________</w:t>
      </w:r>
      <w:r>
        <w:rPr>
          <w:rFonts w:hint="default"/>
          <w:highlight w:val="none"/>
          <w:lang w:val="ru-RU"/>
        </w:rPr>
        <w:t>____</w:t>
      </w:r>
      <w:r>
        <w:rPr>
          <w:highlight w:val="none"/>
        </w:rPr>
        <w:t>__</w:t>
      </w:r>
      <w:r>
        <w:rPr>
          <w:highlight w:val="none"/>
          <w:u w:val="single"/>
        </w:rPr>
        <w:t>не</w:t>
      </w:r>
      <w:r>
        <w:rPr>
          <w:highlight w:val="none"/>
          <w:u w:val="single"/>
          <w:lang w:val="ru-RU"/>
        </w:rPr>
        <w:t>т</w:t>
      </w:r>
      <w:r>
        <w:rPr>
          <w:highlight w:val="none"/>
        </w:rPr>
        <w:t>_</w:t>
      </w:r>
      <w:r>
        <w:rPr>
          <w:rFonts w:hint="default"/>
          <w:highlight w:val="none"/>
          <w:lang w:val="ru-RU"/>
        </w:rPr>
        <w:t>_______________</w:t>
      </w:r>
      <w:r>
        <w:rPr>
          <w:rFonts w:hint="default"/>
          <w:lang w:val="ru-RU"/>
        </w:rPr>
        <w:t>_______</w:t>
      </w:r>
      <w:r>
        <w:t>_________________________</w:t>
      </w:r>
    </w:p>
    <w:p>
      <w:pPr>
        <w:jc w:val="both"/>
        <w:rPr>
          <w:sz w:val="16"/>
        </w:rPr>
      </w:pP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>07</w:t>
      </w:r>
      <w:r>
        <w:t xml:space="preserve"> » </w:t>
      </w:r>
      <w:r>
        <w:rPr>
          <w:u w:val="single"/>
        </w:rPr>
        <w:t xml:space="preserve">февраля </w:t>
      </w:r>
      <w:r>
        <w:t xml:space="preserve"> </w:t>
      </w:r>
      <w:r>
        <w:rPr>
          <w:u w:val="single"/>
        </w:rPr>
        <w:t>2023</w:t>
      </w:r>
      <w:r>
        <w:t xml:space="preserve"> г.</w:t>
      </w:r>
    </w:p>
    <w:p>
      <w:pPr>
        <w:jc w:val="both"/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2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М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>.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8"/>
        </w:rPr>
        <w:sectPr>
          <w:headerReference r:id="rId3" w:type="default"/>
          <w:footerReference r:id="rId4" w:type="default"/>
          <w:pgSz w:w="11906" w:h="16838"/>
          <w:pgMar w:top="1134" w:right="851" w:bottom="1134" w:left="1418" w:header="709" w:footer="709" w:gutter="0"/>
          <w:cols w:space="708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6531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bookmarkStart w:id="9" w:name="_GoBack"/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en-US" w:bidi="ar-SA"/>
            </w:rPr>
            <w:t>СОДЕРЖАНИЕ</w:t>
          </w:r>
          <w:bookmarkEnd w:id="9"/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_Toc22058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_Toc22058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_Toc11246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>1 Выбор технологии и языка программирования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_Toc11246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_Toc9620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>2 Выбор подхода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_Toc9620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_Toc23423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>3 Разработка схемы структурной информационной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_Toc23423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_Toc22040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>4 Разработка диаграмм последовательностей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_Toc22040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en-US"/>
            </w:rPr>
            <w:t>5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 xml:space="preserve"> Разработка диаграмм классов предметной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_Toc17007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_Toc5497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en-US"/>
            </w:rPr>
            <w:t>6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 xml:space="preserve"> Разработка схемы алгоритмов модуля сцены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_Toc5497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_Toc3806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_Toc3806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5"/>
            <w:tabs>
              <w:tab w:val="right" w:leader="dot" w:pos="9637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_Toc23316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  <w:highlight w:val="none"/>
              <w:lang w:val="ru-RU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eastAsia="TimesNewRomanPS-BoldMT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ОПРЕДЕЛЕНИЯ, ОБОЗНАЧЕНИЯ И СОКРАЩЕНИЯ</w:t>
      </w:r>
    </w:p>
    <w:p>
      <w:pPr>
        <w:keepNext w:val="0"/>
        <w:keepLines w:val="0"/>
        <w:widowControl/>
        <w:suppressLineNumbers w:val="0"/>
        <w:shd w:val="clear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  <w:t>ПП – программный продукт</w:t>
      </w:r>
    </w:p>
    <w:p>
      <w:pPr>
        <w:keepNext w:val="0"/>
        <w:keepLines w:val="0"/>
        <w:widowControl/>
        <w:suppressLineNumbers w:val="0"/>
        <w:shd w:val="clear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  <w:t>ООП – объектно-ориентированное программирование</w:t>
      </w:r>
    </w:p>
    <w:p>
      <w:pPr>
        <w:keepNext w:val="0"/>
        <w:keepLines w:val="0"/>
        <w:widowControl/>
        <w:suppressLineNumbers w:val="0"/>
        <w:shd w:val="clear"/>
        <w:spacing w:line="360" w:lineRule="auto"/>
        <w:ind w:firstLine="708" w:firstLineChars="0"/>
        <w:jc w:val="both"/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default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scriptC0 </w:t>
      </w:r>
      <w:r>
        <w:rPr>
          <w:rFonts w:hint="default" w:ascii="Times New Roman" w:hAnsi="Times New Roman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  <w:t>–</w:t>
      </w:r>
      <w:r>
        <w:rPr>
          <w:rFonts w:hint="default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  <w:t xml:space="preserve"> </w:t>
      </w:r>
      <w:r>
        <w:rPr>
          <w:rFonts w:hint="default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ru-RU" w:eastAsia="zh-CN" w:bidi="ar"/>
        </w:rPr>
        <w:t xml:space="preserve">первый скриптовый язык </w:t>
      </w:r>
      <w:r>
        <w:rPr>
          <w:rFonts w:hint="default" w:eastAsia="TimesNewRomanPS-BoldMT" w:cs="Times New Roman"/>
          <w:b w:val="0"/>
          <w:bCs w:val="0"/>
          <w:i w:val="0"/>
          <w:iCs w:val="0"/>
          <w:color w:val="000000"/>
          <w:kern w:val="0"/>
          <w:sz w:val="28"/>
          <w:szCs w:val="28"/>
          <w:highlight w:val="none"/>
          <w:lang w:val="en-US" w:eastAsia="zh-CN" w:bidi="ar"/>
        </w:rPr>
        <w:t>SIMODO</w:t>
      </w:r>
    </w:p>
    <w:p>
      <w:pPr>
        <w:spacing w:line="360" w:lineRule="auto"/>
        <w:rPr>
          <w:rFonts w:hint="default" w:ascii="Times New Roman" w:hAnsi="Times New Roman" w:cs="Times New Roman"/>
          <w:i w:val="0"/>
          <w:iCs w:val="0"/>
          <w:sz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</w:rPr>
        <w:br w:type="page"/>
      </w:r>
    </w:p>
    <w:p>
      <w:pPr>
        <w:spacing w:line="360" w:lineRule="auto"/>
        <w:jc w:val="center"/>
        <w:outlineLvl w:val="0"/>
        <w:rPr>
          <w:rFonts w:hint="default" w:ascii="Times New Roman" w:hAnsi="Times New Roman" w:cs="Times New Roman"/>
          <w:b/>
          <w:bCs/>
          <w:i w:val="0"/>
          <w:iCs w:val="0"/>
          <w:sz w:val="28"/>
          <w:lang w:val="ru-RU"/>
        </w:rPr>
      </w:pPr>
      <w:bookmarkStart w:id="0" w:name="_Toc22058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lang w:val="ru-RU"/>
        </w:rPr>
        <w:t>ВВЕДЕНИЕ</w:t>
      </w:r>
      <w:bookmarkEnd w:id="0"/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 xml:space="preserve">Целью преддипломной практики является описание структуры разрабатываемого продукта и реализация этапов проектирования приложения ВКРБ. В процессе работы будет выбрана технология программирования, разработан алгоритм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 w:eastAsia="zh-CN"/>
        </w:rPr>
        <w:t>моделирования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>, разработан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 w:eastAsia="zh-CN"/>
        </w:rPr>
        <w:t>а диаграмма последовательностей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 xml:space="preserve"> и диаграмма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 w:eastAsia="zh-CN"/>
        </w:rPr>
        <w:t>классов предметной области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 w:val="0"/>
          <w:iCs w:val="0"/>
          <w:sz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1" w:name="_Toc11246"/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1 Выбор технологии и языка программирования</w:t>
      </w:r>
      <w:bookmarkEnd w:id="1"/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В качестве технологии программирования было выбрано объектно-ориентированное программирование. ООП является основой всех современных приложений и имеет удобное и практическое применение. При использовании этого метода вся программа разбивается на объекты, с каждым из которых работа происходит по отдельности, что позволяет в будущем расширять программный продукт путем добавления новых объектов.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Для написания настольных приложений существует множество языков программирования. Наиболее популярные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[1]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– это С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#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C++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и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Python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, которые являются кроссплатформенными языками.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Для разрабатываемого приложения был выбран язык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C++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, так как он используется в разработке адаптивной среды разработки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SIMODO[2]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2" w:name="_Toc9620"/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2 Выбор подхода разработки</w:t>
      </w:r>
      <w:bookmarkEnd w:id="2"/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В качестве жизненного цикла разработки была выбрана спиральная модель. Этот метод позволяет в конце каждого цикла иметь работающий продукт, который можно продемонстрировать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[3]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. Это дает возможность своевременно оценить и протестировать продукт, чтобы сразу вносить какие-либо правки и исправлять ошибки, не дожидаясь окончания разработки. Нахождение багов на каждом этапе позволяет избежать «волнового» исправления ошибок. А также этот метод позволяет детальнее подойти к каждому этапу разработки по отдельности.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Также при разработке было решено использовать нисходящий подход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[4]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, реализуя сначала модули верхнего уровня (интерфейс пользователя), а после переходя к модулям нижнего уровням (логика работы программы)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3" w:name="_Toc23423"/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3 Разработка схемы структурной информационной системы</w:t>
      </w:r>
      <w:bookmarkEnd w:id="3"/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Структурная схема программного продукта показывает разделение программы на её главные составляющие. На основе анализа технического задания, в разрабатываемом приложении, которое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выполняет имитационное моделирование,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выявлено две подсистемы: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подсистема интеграции с адаптивной средой разработки: подсистема интеграции с адаптивной средой разработки преобразует входные данные в понятный для сервера моделирования вид и преобразует исходящие от сервера моделирования данные в приемлемый для среды разработки вид; включает в себя две подсистемы: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1) в подсистеме ввода вывода происходит работа с процессом, в котором работает сервер моделирования;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2) в подсистеме обработки сообщений происходит обработка сообщений, приходящих от сервера;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подсистема имитационного моделирования включает в себя три подсистемы: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1) в подсистеме ввода вывода происходит получение и отправка данных в рамках протокола сервера моделирования;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2) в подсистеме обработки сообщений происходит обработка сообщений, приходящих от редактора;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3) подсистема интерпретации отвечает за процесс имитационного моделирования в рамках интерпретатора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scriptC0;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включает в себя три подсистемы: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а) интерпретатор отвечает за исполнение скриптов на языке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scriptC0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б) менеджер модулей обеспечивает интерпретатор исходными текстами модулей, запрашиваемых в процессе интерпретации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ab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в) модуль сцены является модулем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scriptC0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; отвечает за расчёт моделей в виде систем дифференциальных уравнений с помощью численных методов.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На основе выявленных подсистем была составлена структурная схема ПП, показанная на рисунке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1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.</w:t>
      </w:r>
    </w:p>
    <w:p>
      <w:pPr>
        <w:keepNext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240792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1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– Структурная схема информационной системы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4" w:name="_Toc22040"/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4 Разработка диаграмм последовательностей</w:t>
      </w:r>
      <w:bookmarkEnd w:id="4"/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Сервер имитационного моделирования принадлежит к третьему уровню в архитектуре интегрированной среды разработки SIMODO. Сервер выполняется в отдельном процессе, с которым взаимодействует плагин расширяемого редактора для передачи исходных текстов моделей, скриптов запуска моделирования или других программных модулей. В свою очередь, сервер отправляет информацию о состоянии моделей и ходе моделирования. Серверу может понадобится дополнительная информация (например, модель использует внешние модули), поэтому он может запросить дополнительные ресурсы у плагина (например, исходные тексты внешних модулей). Запуск и остановка сервера имитационного моделирования SIMODO, запуск, временная и полная остановка моделирования должны программно контролироваться плагином расширяемого редактора.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Таким образом, можно выделить следующие сообщения, передаваемые между плагином расширяемого редактора и процессом сервера имитационного моделирования SIMODO: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Инициализация с грамматиками языков программирования в качестве аргументов: инициализация сервера имитационного моделирования SIMODO с предоставление исходных текстов грамматик языков программирования, используемых во время имитационного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Запуск моделирования с основным сценарием в качестве аргумента: запуск интерпретации исходного текста основного сценария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Запрос внешнего ресурса по его адресу: сигнал адаптивной среде разработке о необходимости в исходном тексте модуля, который указан в основном сценарии моделирования или в уже полученных модулях.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Отправка исходного текста ресурса: передача серверу имитационного моделирования исходного текста модуля, который был запрошен по определённому адресу.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Установка пары ключ-значение: передача информации серверу имитационного моделирования в процессе имитационного моделирования для управления ходом имитационного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Сообщение информации: передача информации адаптивной среде разработки о ходе имитационного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Приостановка моделирования: сигнал серверу имитационного моделирования об обратимом прерывании хода имитационного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Возобновление моделирования: сигнал серверу имитационного моделирования о возобновлении хода имитационного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Остановка: сигнал серверу имитационного моделирования о необратимом прерывании хода имитационного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Остановка сервера: сигнал серверу имитационного моделирования о прерывании работы сервера имитационного моделирования; требуется ожидание момента завершения процесса, в котором исполняется сервер имитационного моделирования.</w:t>
      </w:r>
    </w:p>
    <w:p>
      <w:pPr>
        <w:keepNext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i w:val="0"/>
          <w:iCs w:val="0"/>
          <w:sz w:val="28"/>
          <w:highlight w:val="yellow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11040" cy="7025640"/>
            <wp:effectExtent l="0" t="0" r="0" b="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1100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02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2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– Диаграммы последовательностей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На рисунке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2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изображена диаграмма последовательности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[5]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сообщений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между плагином и сервером имитационного моделирования SIMODO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при нормальном ходе моделирования, т.е. без возникновения ошибок при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обмене сообщениями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Основная концепция взаимодействия между процессом плагина и процессом сервера моделирования заключается в том, что после запуска процесса, на котором работает сервер моделирования, плагин инициирует запуск, управление и остановку моделирования, в свою очередь предоставляя серверу необходимые ресурсы.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В первую очередь плагин запускает процесс сервера моделирования, после чего плагин должен отправить сообщение инициализации серверу. О готовности сервера плагин может узнать отправив запрос на получение информации о состоянии сервера. В ответ на запрос сервер отправит запрашиваемую информацию стандартным сообщением данных.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Моделирование запускается на инициализированном сервере моделирования и передаётся сценарий моделирования. После этого нормальным считается следующее поведение: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Запрос сервером моделирования дополнительных ресурсов и отправка соответствующих ресурсов плагином.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Отправка плагину данных о ходе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Отправка серверу моделирования команд управления, которые обрабатываются в соответствии со сценарием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Временная приостановка хода моделирования и возобновления хода моделирования. Завершение хода моделирования возможно в соответствии с логикой сценария моделирования (не приведено на рисунке 2) или при получении сообщения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остановки моделирования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Сервер моделирования позволяет проводить моделирование неограниченное число раз в общем случае с разными сценариями моделирования.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5" w:name="_Toc17007"/>
      <w:r>
        <w:rPr>
          <w:rFonts w:hint="default"/>
          <w:b/>
          <w:bCs/>
          <w:i w:val="0"/>
          <w:iCs w:val="0"/>
          <w:sz w:val="28"/>
          <w:highlight w:val="none"/>
          <w:lang w:val="en-US"/>
        </w:rPr>
        <w:t>5</w:t>
      </w:r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 xml:space="preserve"> Разработка диаграмм классов предметной области</w:t>
      </w:r>
      <w:bookmarkEnd w:id="5"/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После окончания разработки ПО была разработана диаграмма классов предметной области, чтобы представить созданные классы с их полями и методами. Диаграмма классов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[6]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сервера имитационного моделирования показана на рисунке 3. Диаграмма классов модуля сцены показана на рисунке 4.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Основные классы сервера имитационного моделирования: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Сервер — класс, организующий конфигурацию сервера имитационного моделирования.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СервисВводаВывода — интерфейс, обеспечивающий получение и отправку сообщений через абстрактный канал.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ОбработчикСобытий — интерфейс, позволяющий наращивать функционал сервера созданием нового объекта.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Интерпретатор — интерфейс, обеспечивающий ход имитационного моделирования.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Основные классы модуля сцены: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Сцена — класс, отвечающий за управление имитационным моделированием и обеспечением режима реального времени, если он активирован.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Актор — интерфейс участника сцены; позволяет потенциально использовать любые модели.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Модель — класс, отвечающий за представление системы дифференциальных уравнений в понятном для сцене виде.</w:t>
      </w:r>
    </w:p>
    <w:p>
      <w:pPr>
        <w:numPr>
          <w:ilvl w:val="0"/>
          <w:numId w:val="1"/>
        </w:numPr>
        <w:spacing w:line="360" w:lineRule="auto"/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Композиция — класс, отвечающий за объединение моделей в единицу, которую можно трактовать как отдельную модель; позволяет выстраивать иерархическую структуру сложных моделей.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red"/>
          <w:lang w:val="ru-RU"/>
        </w:rPr>
      </w:pP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 w:firstLineChars="0"/>
        <w:jc w:val="both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6" w:name="_Toc5497"/>
      <w:r>
        <w:rPr>
          <w:rFonts w:hint="default"/>
          <w:b/>
          <w:bCs/>
          <w:i w:val="0"/>
          <w:iCs w:val="0"/>
          <w:sz w:val="28"/>
          <w:highlight w:val="none"/>
          <w:lang w:val="en-US"/>
        </w:rPr>
        <w:t>6</w:t>
      </w:r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 xml:space="preserve"> Разработка схемы алгоритмов модуля сцены</w:t>
      </w:r>
      <w:bookmarkEnd w:id="6"/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Одной из основных подсистем приложения является модуль сцены. Алгоритм работы модуля сцены необходимо разработать так, чтобы обеспечить пересчёт всех акторов, и если активирован режим реального времени, выполнить пересчёт акторов с адекватной реальному времени задержкой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Схемы алгоритмов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[5]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модуля сцены представлены на рисунках 5–6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.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ascii="SimSun" w:hAnsi="SimSun" w:eastAsia="SimSun" w:cs="SimSun"/>
          <w:sz w:val="24"/>
          <w:szCs w:val="24"/>
          <w:highlight w:val="none"/>
        </w:rPr>
        <w:drawing>
          <wp:inline distT="0" distB="0" distL="114300" distR="114300">
            <wp:extent cx="8897620" cy="5076190"/>
            <wp:effectExtent l="0" t="0" r="13970" b="254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762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3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– Диаграммы классов сервера имитационного моделирования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20130" cy="8216900"/>
            <wp:effectExtent l="0" t="0" r="6350" b="12700"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149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4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– Диаграммы классов модуля сцены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red"/>
          <w:lang w:val="ru-RU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09260" cy="7018020"/>
            <wp:effectExtent l="0" t="0" r="7620" b="7620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01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5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– Схемы алгоритмов модуля сцены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16580" cy="5273040"/>
            <wp:effectExtent l="0" t="0" r="7620" b="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Рисунок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6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– Схемы алгоритмов модуля сцены</w:t>
      </w:r>
    </w:p>
    <w:p>
      <w:pPr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7" w:name="_Toc3806"/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ЗАКЛЮЧЕНИЕ</w:t>
      </w:r>
      <w:bookmarkEnd w:id="7"/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В процессе прохождения преддипломной практики были описаны этапы разработки программного продукта. Создана структура приложения, разработана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диаграмма последовательностей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, определены основные функции приложения и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 xml:space="preserve">разработан алгоритм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 w:eastAsia="zh-CN"/>
        </w:rPr>
        <w:t>моделирования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>, разработан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 w:eastAsia="zh-CN"/>
        </w:rPr>
        <w:t>а диаграмма последовательностей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 xml:space="preserve"> и диаграмма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 w:eastAsia="zh-CN"/>
        </w:rPr>
        <w:t>классов предметной области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 w:eastAsia="zh-CN"/>
        </w:rPr>
        <w:t>.</w:t>
      </w:r>
    </w:p>
    <w:p>
      <w:pPr>
        <w:rPr>
          <w:rFonts w:hint="default"/>
          <w:b/>
          <w:bCs/>
          <w:i w:val="0"/>
          <w:iCs w:val="0"/>
          <w:sz w:val="28"/>
          <w:highlight w:val="cyan"/>
          <w:lang w:val="ru-RU"/>
        </w:rPr>
      </w:pPr>
      <w:r>
        <w:rPr>
          <w:rFonts w:hint="default"/>
          <w:b/>
          <w:bCs/>
          <w:i w:val="0"/>
          <w:iCs w:val="0"/>
          <w:sz w:val="28"/>
          <w:highlight w:val="cyan"/>
          <w:lang w:val="ru-RU"/>
        </w:rPr>
        <w:br w:type="page"/>
      </w:r>
    </w:p>
    <w:p>
      <w:pPr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default"/>
          <w:b/>
          <w:bCs/>
          <w:i w:val="0"/>
          <w:iCs w:val="0"/>
          <w:sz w:val="28"/>
          <w:highlight w:val="none"/>
          <w:lang w:val="ru-RU"/>
        </w:rPr>
      </w:pPr>
      <w:bookmarkStart w:id="8" w:name="_Toc23316"/>
      <w:r>
        <w:rPr>
          <w:rFonts w:hint="default"/>
          <w:b/>
          <w:bCs/>
          <w:i w:val="0"/>
          <w:iCs w:val="0"/>
          <w:sz w:val="28"/>
          <w:highlight w:val="none"/>
          <w:lang w:val="ru-RU"/>
        </w:rPr>
        <w:t>СПИСОК ИСПОЛЬЗУЕМЫХ ИСТОЧНИКОВ</w:t>
      </w:r>
      <w:bookmarkEnd w:id="8"/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Десять популярных языков программирования для настольных приложений в 2021 году.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[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Электронный ресурс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].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 xml:space="preserve">URL: 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instrText xml:space="preserve"> HYPERLINK "https://www.decipherzone.com/blog-detail/top-programming-languages-for-desktop-apps-in-2021"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separate"/>
      </w:r>
      <w:r>
        <w:rPr>
          <w:rStyle w:val="12"/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>https://www.decipherzone.com/blog-detail/top-programming-languages-for-desktop-apps-in-2021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end"/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en-US"/>
        </w:rPr>
        <w:t xml:space="preserve"> (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>дата обращения: 07.02.2023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en-US"/>
        </w:rPr>
        <w:t>)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SIMODO в репозитории МГТУ им. Н.Э. Баумана. [Электронный ресурс]. URL: 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instrText xml:space="preserve"> HYPERLINK "https://bmstu.codes/lsx/simodo"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separate"/>
      </w:r>
      <w:r>
        <w:rPr>
          <w:rStyle w:val="12"/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>https://bmstu.codes/lsx/simodo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end"/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(дата обращения: 07.0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2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.202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3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).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Ещё раз про семь основных методологий разработки / Хабр [Электронный ресурс]. URL: 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instrText xml:space="preserve"> HYPERLINK "https://habr.com/ru/company/edison/blog/269789"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separate"/>
      </w:r>
      <w:r>
        <w:rPr>
          <w:rStyle w:val="12"/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>https://habr.com/ru/company/edison/blog/269789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end"/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(дата обращения: 07.02.2023)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Иванова, Г.С. Технология программирования: Учебник для вузов – М.: Изд-во МГТУ им. Н.Э. Баумана, 2002. 238 с.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en-US"/>
        </w:rPr>
        <w:t>IBM Developer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 xml:space="preserve"> [Электронный ресурс]. URL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 xml:space="preserve">: 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instrText xml:space="preserve"> HYPERLINK "https://developer.ibm.com"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separate"/>
      </w:r>
      <w:r>
        <w:rPr>
          <w:rStyle w:val="12"/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>https://developer.ibm.com</w:t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fldChar w:fldCharType="end"/>
      </w:r>
      <w:r>
        <w:rPr>
          <w:rFonts w:hint="default"/>
          <w:b w:val="0"/>
          <w:bCs w:val="0"/>
          <w:i w:val="0"/>
          <w:iCs w:val="0"/>
          <w:color w:val="auto"/>
          <w:sz w:val="28"/>
          <w:highlight w:val="none"/>
          <w:u w:val="none"/>
          <w:lang w:val="ru-RU"/>
        </w:rPr>
        <w:t xml:space="preserve"> (дата о</w:t>
      </w: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бращения: 07.02.2023).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highlight w:val="none"/>
          <w:lang w:val="ru-RU"/>
        </w:rPr>
        <w:t>ГОСТ 19.701­90 «ЕСПД. Схемы алгоритмов, программ, данных и систем. Обозначения условные и правила выполнения»</w:t>
      </w:r>
    </w:p>
    <w:sectPr>
      <w:footerReference r:id="rId5" w:type="default"/>
      <w:pgSz w:w="11906" w:h="16838"/>
      <w:pgMar w:top="1134" w:right="851" w:bottom="1134" w:left="1418" w:header="709" w:footer="709" w:gutter="0"/>
      <w:pgNumType w:fmt="decimal" w:start="3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3BF73"/>
    <w:multiLevelType w:val="singleLevel"/>
    <w:tmpl w:val="1F23BF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5E6D84"/>
    <w:multiLevelType w:val="singleLevel"/>
    <w:tmpl w:val="725E6D84"/>
    <w:lvl w:ilvl="0" w:tentative="0">
      <w:start w:val="1"/>
      <w:numFmt w:val="bullet"/>
      <w:lvlText w:val="—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12C3E"/>
    <w:rsid w:val="00015E4E"/>
    <w:rsid w:val="000239BD"/>
    <w:rsid w:val="00047AB5"/>
    <w:rsid w:val="00065A11"/>
    <w:rsid w:val="00075079"/>
    <w:rsid w:val="00081851"/>
    <w:rsid w:val="00097E70"/>
    <w:rsid w:val="000A1E68"/>
    <w:rsid w:val="000B19A3"/>
    <w:rsid w:val="000C3B61"/>
    <w:rsid w:val="000D025C"/>
    <w:rsid w:val="000D41FA"/>
    <w:rsid w:val="000E46F6"/>
    <w:rsid w:val="000F1D1A"/>
    <w:rsid w:val="000F3355"/>
    <w:rsid w:val="00126731"/>
    <w:rsid w:val="00166F64"/>
    <w:rsid w:val="00180620"/>
    <w:rsid w:val="001B610E"/>
    <w:rsid w:val="00201E72"/>
    <w:rsid w:val="002156B1"/>
    <w:rsid w:val="002266AF"/>
    <w:rsid w:val="00255255"/>
    <w:rsid w:val="002A5302"/>
    <w:rsid w:val="002A6E20"/>
    <w:rsid w:val="002C55EF"/>
    <w:rsid w:val="002E53D9"/>
    <w:rsid w:val="00306654"/>
    <w:rsid w:val="003131C1"/>
    <w:rsid w:val="00353579"/>
    <w:rsid w:val="00363E9F"/>
    <w:rsid w:val="00376734"/>
    <w:rsid w:val="00384C67"/>
    <w:rsid w:val="003C1B11"/>
    <w:rsid w:val="003D2B6F"/>
    <w:rsid w:val="003D55C0"/>
    <w:rsid w:val="003E4F67"/>
    <w:rsid w:val="004053DB"/>
    <w:rsid w:val="00420615"/>
    <w:rsid w:val="00420C00"/>
    <w:rsid w:val="00426C04"/>
    <w:rsid w:val="00450060"/>
    <w:rsid w:val="0045151B"/>
    <w:rsid w:val="00456AC0"/>
    <w:rsid w:val="00470464"/>
    <w:rsid w:val="0049020C"/>
    <w:rsid w:val="00496005"/>
    <w:rsid w:val="004A0260"/>
    <w:rsid w:val="004A12B8"/>
    <w:rsid w:val="004C6D95"/>
    <w:rsid w:val="004D6913"/>
    <w:rsid w:val="0051326E"/>
    <w:rsid w:val="00517E0F"/>
    <w:rsid w:val="0052402D"/>
    <w:rsid w:val="0054516C"/>
    <w:rsid w:val="00567DEC"/>
    <w:rsid w:val="005B075C"/>
    <w:rsid w:val="005D3B78"/>
    <w:rsid w:val="005E0D2E"/>
    <w:rsid w:val="005F4DBD"/>
    <w:rsid w:val="0062378E"/>
    <w:rsid w:val="0062768E"/>
    <w:rsid w:val="00685697"/>
    <w:rsid w:val="006B0ED9"/>
    <w:rsid w:val="006C2DCE"/>
    <w:rsid w:val="006C5E20"/>
    <w:rsid w:val="006D4338"/>
    <w:rsid w:val="006F7B35"/>
    <w:rsid w:val="0071001C"/>
    <w:rsid w:val="007100DC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814ED5"/>
    <w:rsid w:val="00823D6E"/>
    <w:rsid w:val="00826423"/>
    <w:rsid w:val="00862066"/>
    <w:rsid w:val="00874F54"/>
    <w:rsid w:val="00875AFD"/>
    <w:rsid w:val="00880A60"/>
    <w:rsid w:val="00894049"/>
    <w:rsid w:val="008C1ECA"/>
    <w:rsid w:val="008D26F2"/>
    <w:rsid w:val="00956AA4"/>
    <w:rsid w:val="009621BA"/>
    <w:rsid w:val="00965603"/>
    <w:rsid w:val="009A7E90"/>
    <w:rsid w:val="009B7B9B"/>
    <w:rsid w:val="009D71BB"/>
    <w:rsid w:val="009E44E9"/>
    <w:rsid w:val="00A16A52"/>
    <w:rsid w:val="00A400C3"/>
    <w:rsid w:val="00A42D06"/>
    <w:rsid w:val="00A63F88"/>
    <w:rsid w:val="00A8127F"/>
    <w:rsid w:val="00AB2CC3"/>
    <w:rsid w:val="00AB6C75"/>
    <w:rsid w:val="00AC37FF"/>
    <w:rsid w:val="00AF0C5D"/>
    <w:rsid w:val="00AF70CE"/>
    <w:rsid w:val="00B0615E"/>
    <w:rsid w:val="00B06C1D"/>
    <w:rsid w:val="00B61ED1"/>
    <w:rsid w:val="00B673A1"/>
    <w:rsid w:val="00B732C1"/>
    <w:rsid w:val="00B73437"/>
    <w:rsid w:val="00B82459"/>
    <w:rsid w:val="00B85D18"/>
    <w:rsid w:val="00BF1632"/>
    <w:rsid w:val="00C04385"/>
    <w:rsid w:val="00C41D39"/>
    <w:rsid w:val="00C56800"/>
    <w:rsid w:val="00C8081F"/>
    <w:rsid w:val="00CC5C6C"/>
    <w:rsid w:val="00CF579A"/>
    <w:rsid w:val="00D13686"/>
    <w:rsid w:val="00D31C5F"/>
    <w:rsid w:val="00D33FAD"/>
    <w:rsid w:val="00D473FC"/>
    <w:rsid w:val="00D57291"/>
    <w:rsid w:val="00D60503"/>
    <w:rsid w:val="00D8363E"/>
    <w:rsid w:val="00DA0BC8"/>
    <w:rsid w:val="00DC597A"/>
    <w:rsid w:val="00DD2195"/>
    <w:rsid w:val="00DE7225"/>
    <w:rsid w:val="00DF4032"/>
    <w:rsid w:val="00E50D3A"/>
    <w:rsid w:val="00E97DFC"/>
    <w:rsid w:val="00EA12EF"/>
    <w:rsid w:val="00EB052C"/>
    <w:rsid w:val="00EC0404"/>
    <w:rsid w:val="00EC736B"/>
    <w:rsid w:val="00ED1A8D"/>
    <w:rsid w:val="00EE7080"/>
    <w:rsid w:val="00F036E8"/>
    <w:rsid w:val="00F0673A"/>
    <w:rsid w:val="00F10468"/>
    <w:rsid w:val="00F155B6"/>
    <w:rsid w:val="00F669F0"/>
    <w:rsid w:val="00F81A25"/>
    <w:rsid w:val="00FE24DF"/>
    <w:rsid w:val="00FE73AB"/>
    <w:rsid w:val="01C80EB6"/>
    <w:rsid w:val="022B35A1"/>
    <w:rsid w:val="024F59F3"/>
    <w:rsid w:val="029D1A04"/>
    <w:rsid w:val="031E451D"/>
    <w:rsid w:val="03730A60"/>
    <w:rsid w:val="039054D3"/>
    <w:rsid w:val="03C70711"/>
    <w:rsid w:val="05107960"/>
    <w:rsid w:val="0546652F"/>
    <w:rsid w:val="05CD0926"/>
    <w:rsid w:val="05D6668E"/>
    <w:rsid w:val="06A411DD"/>
    <w:rsid w:val="06B46E17"/>
    <w:rsid w:val="06F84786"/>
    <w:rsid w:val="07230DA0"/>
    <w:rsid w:val="084B123E"/>
    <w:rsid w:val="085C7EDB"/>
    <w:rsid w:val="08D767A2"/>
    <w:rsid w:val="08FA737F"/>
    <w:rsid w:val="090E2945"/>
    <w:rsid w:val="09BA7CD2"/>
    <w:rsid w:val="09C7167E"/>
    <w:rsid w:val="0A8E2D3C"/>
    <w:rsid w:val="0B886036"/>
    <w:rsid w:val="0B950A33"/>
    <w:rsid w:val="0BC56019"/>
    <w:rsid w:val="0BC7245A"/>
    <w:rsid w:val="0C1C7A68"/>
    <w:rsid w:val="0C345C12"/>
    <w:rsid w:val="0CA15549"/>
    <w:rsid w:val="0CF42728"/>
    <w:rsid w:val="0D474DBA"/>
    <w:rsid w:val="0D9C7E20"/>
    <w:rsid w:val="0E9A76BC"/>
    <w:rsid w:val="0F665E9F"/>
    <w:rsid w:val="105400DF"/>
    <w:rsid w:val="106C6344"/>
    <w:rsid w:val="11B13E26"/>
    <w:rsid w:val="11E06E41"/>
    <w:rsid w:val="123F4E2E"/>
    <w:rsid w:val="12ED2893"/>
    <w:rsid w:val="13B428F0"/>
    <w:rsid w:val="144C2EF5"/>
    <w:rsid w:val="14615AFD"/>
    <w:rsid w:val="146718B9"/>
    <w:rsid w:val="147B5C2E"/>
    <w:rsid w:val="14A214B8"/>
    <w:rsid w:val="151E03AD"/>
    <w:rsid w:val="15A8555A"/>
    <w:rsid w:val="15FE3525"/>
    <w:rsid w:val="164859A8"/>
    <w:rsid w:val="164C1E07"/>
    <w:rsid w:val="16907953"/>
    <w:rsid w:val="16B03286"/>
    <w:rsid w:val="1766147B"/>
    <w:rsid w:val="17896F7F"/>
    <w:rsid w:val="17AC6DCC"/>
    <w:rsid w:val="17AE27E6"/>
    <w:rsid w:val="17B33D43"/>
    <w:rsid w:val="18CF364B"/>
    <w:rsid w:val="194F7DBB"/>
    <w:rsid w:val="198C189C"/>
    <w:rsid w:val="1A283E8D"/>
    <w:rsid w:val="1BD5797C"/>
    <w:rsid w:val="1C726B8E"/>
    <w:rsid w:val="1C76645C"/>
    <w:rsid w:val="1CE6377D"/>
    <w:rsid w:val="1D930B90"/>
    <w:rsid w:val="1D952DC8"/>
    <w:rsid w:val="1D9E3217"/>
    <w:rsid w:val="1E8872C6"/>
    <w:rsid w:val="1EDA2A9B"/>
    <w:rsid w:val="20023AB8"/>
    <w:rsid w:val="20742B91"/>
    <w:rsid w:val="214C1D04"/>
    <w:rsid w:val="216058A9"/>
    <w:rsid w:val="22056111"/>
    <w:rsid w:val="22555A84"/>
    <w:rsid w:val="22864BB1"/>
    <w:rsid w:val="22891E8F"/>
    <w:rsid w:val="235A7FBB"/>
    <w:rsid w:val="236C2E3A"/>
    <w:rsid w:val="24A63957"/>
    <w:rsid w:val="24E30997"/>
    <w:rsid w:val="25152FA4"/>
    <w:rsid w:val="254259F1"/>
    <w:rsid w:val="258602D8"/>
    <w:rsid w:val="267E7C62"/>
    <w:rsid w:val="273F6164"/>
    <w:rsid w:val="27D139D1"/>
    <w:rsid w:val="2802635D"/>
    <w:rsid w:val="28757E8C"/>
    <w:rsid w:val="28A902E6"/>
    <w:rsid w:val="28D3353C"/>
    <w:rsid w:val="28F7686D"/>
    <w:rsid w:val="293274D5"/>
    <w:rsid w:val="29A470EB"/>
    <w:rsid w:val="29B72B6A"/>
    <w:rsid w:val="29C83CAF"/>
    <w:rsid w:val="29DA5C3B"/>
    <w:rsid w:val="29E94BB3"/>
    <w:rsid w:val="2A052100"/>
    <w:rsid w:val="2A371461"/>
    <w:rsid w:val="2AF719E1"/>
    <w:rsid w:val="2C6674F3"/>
    <w:rsid w:val="2CED77DE"/>
    <w:rsid w:val="2E4D6316"/>
    <w:rsid w:val="2ECD5F32"/>
    <w:rsid w:val="2EF014AF"/>
    <w:rsid w:val="2EF31870"/>
    <w:rsid w:val="2F3E45AB"/>
    <w:rsid w:val="2F56299D"/>
    <w:rsid w:val="304E4885"/>
    <w:rsid w:val="306F78E5"/>
    <w:rsid w:val="30D81BD6"/>
    <w:rsid w:val="31064998"/>
    <w:rsid w:val="313E5C07"/>
    <w:rsid w:val="31A56340"/>
    <w:rsid w:val="32132515"/>
    <w:rsid w:val="32963820"/>
    <w:rsid w:val="33AF1889"/>
    <w:rsid w:val="33BA1178"/>
    <w:rsid w:val="33ED7B98"/>
    <w:rsid w:val="350E5A13"/>
    <w:rsid w:val="3579250F"/>
    <w:rsid w:val="35C20E58"/>
    <w:rsid w:val="35CF6FF8"/>
    <w:rsid w:val="35D92F9C"/>
    <w:rsid w:val="35E058EF"/>
    <w:rsid w:val="367A63A9"/>
    <w:rsid w:val="36820BF8"/>
    <w:rsid w:val="36BB5BB8"/>
    <w:rsid w:val="36C554CC"/>
    <w:rsid w:val="37266DFD"/>
    <w:rsid w:val="372F07D3"/>
    <w:rsid w:val="373E3148"/>
    <w:rsid w:val="37C16903"/>
    <w:rsid w:val="37DE3C9F"/>
    <w:rsid w:val="390F70E1"/>
    <w:rsid w:val="396477DD"/>
    <w:rsid w:val="39A20B8C"/>
    <w:rsid w:val="39E255A1"/>
    <w:rsid w:val="3A6050B2"/>
    <w:rsid w:val="3A6901FA"/>
    <w:rsid w:val="3A7235D8"/>
    <w:rsid w:val="3A862007"/>
    <w:rsid w:val="3A9F1C24"/>
    <w:rsid w:val="3B8D0D14"/>
    <w:rsid w:val="3C5157EC"/>
    <w:rsid w:val="3C90587B"/>
    <w:rsid w:val="3D0329CE"/>
    <w:rsid w:val="3D4103E4"/>
    <w:rsid w:val="3D412F1E"/>
    <w:rsid w:val="3D656AC3"/>
    <w:rsid w:val="3D7C3BC4"/>
    <w:rsid w:val="3E9C056A"/>
    <w:rsid w:val="3EA00392"/>
    <w:rsid w:val="3EA03FFE"/>
    <w:rsid w:val="3EE91110"/>
    <w:rsid w:val="3F5C2528"/>
    <w:rsid w:val="3F827606"/>
    <w:rsid w:val="4044404C"/>
    <w:rsid w:val="410228FE"/>
    <w:rsid w:val="4125452D"/>
    <w:rsid w:val="426362FB"/>
    <w:rsid w:val="42804718"/>
    <w:rsid w:val="42D17381"/>
    <w:rsid w:val="43802B87"/>
    <w:rsid w:val="44154068"/>
    <w:rsid w:val="445F7A7C"/>
    <w:rsid w:val="457F0FBD"/>
    <w:rsid w:val="46303A88"/>
    <w:rsid w:val="467E21A7"/>
    <w:rsid w:val="46BF588E"/>
    <w:rsid w:val="46CD4480"/>
    <w:rsid w:val="47071C74"/>
    <w:rsid w:val="479B55B1"/>
    <w:rsid w:val="482640F1"/>
    <w:rsid w:val="48274E84"/>
    <w:rsid w:val="484E1850"/>
    <w:rsid w:val="48F41BA0"/>
    <w:rsid w:val="49064FD1"/>
    <w:rsid w:val="494C080E"/>
    <w:rsid w:val="49C31512"/>
    <w:rsid w:val="49D831A7"/>
    <w:rsid w:val="4AB06F8F"/>
    <w:rsid w:val="4AC82401"/>
    <w:rsid w:val="4AE664D0"/>
    <w:rsid w:val="4B20798C"/>
    <w:rsid w:val="4B7C3B4F"/>
    <w:rsid w:val="4BFF6ECE"/>
    <w:rsid w:val="4C487F19"/>
    <w:rsid w:val="4C6C6FA4"/>
    <w:rsid w:val="4D812E59"/>
    <w:rsid w:val="4DBC4374"/>
    <w:rsid w:val="4DBF4798"/>
    <w:rsid w:val="4DE66FB2"/>
    <w:rsid w:val="4E172D37"/>
    <w:rsid w:val="4EF3587F"/>
    <w:rsid w:val="4F747360"/>
    <w:rsid w:val="4FD64204"/>
    <w:rsid w:val="507032C3"/>
    <w:rsid w:val="508268D7"/>
    <w:rsid w:val="50C75CD0"/>
    <w:rsid w:val="51FA302C"/>
    <w:rsid w:val="5202628D"/>
    <w:rsid w:val="520A1843"/>
    <w:rsid w:val="5234135F"/>
    <w:rsid w:val="523D1F17"/>
    <w:rsid w:val="524E7273"/>
    <w:rsid w:val="525145C4"/>
    <w:rsid w:val="52A6492C"/>
    <w:rsid w:val="530F33D5"/>
    <w:rsid w:val="53785160"/>
    <w:rsid w:val="53E02CBD"/>
    <w:rsid w:val="54681AC1"/>
    <w:rsid w:val="547030A7"/>
    <w:rsid w:val="553A1DBE"/>
    <w:rsid w:val="55504386"/>
    <w:rsid w:val="55D123D3"/>
    <w:rsid w:val="56404B0F"/>
    <w:rsid w:val="5672361C"/>
    <w:rsid w:val="56723AD9"/>
    <w:rsid w:val="56B00020"/>
    <w:rsid w:val="5731457E"/>
    <w:rsid w:val="578541CE"/>
    <w:rsid w:val="58C643EE"/>
    <w:rsid w:val="590F5C39"/>
    <w:rsid w:val="591848B1"/>
    <w:rsid w:val="5A3D3258"/>
    <w:rsid w:val="5A776550"/>
    <w:rsid w:val="5A89377C"/>
    <w:rsid w:val="5AED4C1B"/>
    <w:rsid w:val="5B123195"/>
    <w:rsid w:val="5B4B6392"/>
    <w:rsid w:val="5B5B0B94"/>
    <w:rsid w:val="5B5C1B4F"/>
    <w:rsid w:val="5BF803A6"/>
    <w:rsid w:val="5C1A2501"/>
    <w:rsid w:val="5C8C700B"/>
    <w:rsid w:val="5D515AF9"/>
    <w:rsid w:val="5D8E3005"/>
    <w:rsid w:val="5D9E058D"/>
    <w:rsid w:val="5DA85012"/>
    <w:rsid w:val="5E262FEA"/>
    <w:rsid w:val="5E436EF6"/>
    <w:rsid w:val="5E5166CA"/>
    <w:rsid w:val="5E5546D4"/>
    <w:rsid w:val="5FB66778"/>
    <w:rsid w:val="5FD96977"/>
    <w:rsid w:val="60B53DBD"/>
    <w:rsid w:val="60F31EE8"/>
    <w:rsid w:val="61502C69"/>
    <w:rsid w:val="623E4658"/>
    <w:rsid w:val="62740BD9"/>
    <w:rsid w:val="635D166D"/>
    <w:rsid w:val="638939D6"/>
    <w:rsid w:val="63A84AB8"/>
    <w:rsid w:val="63AF61F6"/>
    <w:rsid w:val="63CF1A98"/>
    <w:rsid w:val="640E0BB3"/>
    <w:rsid w:val="643272F3"/>
    <w:rsid w:val="64583494"/>
    <w:rsid w:val="647875E8"/>
    <w:rsid w:val="64B03E04"/>
    <w:rsid w:val="64ED0E04"/>
    <w:rsid w:val="64FA7A7E"/>
    <w:rsid w:val="659C4337"/>
    <w:rsid w:val="65D4764E"/>
    <w:rsid w:val="65EF66D3"/>
    <w:rsid w:val="66244C08"/>
    <w:rsid w:val="670D1063"/>
    <w:rsid w:val="6741591E"/>
    <w:rsid w:val="67D918D5"/>
    <w:rsid w:val="68826CD1"/>
    <w:rsid w:val="699D3E7F"/>
    <w:rsid w:val="69ED1F61"/>
    <w:rsid w:val="6A3E3148"/>
    <w:rsid w:val="6A6859D7"/>
    <w:rsid w:val="6A794370"/>
    <w:rsid w:val="6AF22AF0"/>
    <w:rsid w:val="6B567FE5"/>
    <w:rsid w:val="6B7F1559"/>
    <w:rsid w:val="6B811345"/>
    <w:rsid w:val="6BD8288F"/>
    <w:rsid w:val="6C3A43FB"/>
    <w:rsid w:val="6C5E5AB6"/>
    <w:rsid w:val="6C8D6E7D"/>
    <w:rsid w:val="6C9F2F49"/>
    <w:rsid w:val="6CA83FFB"/>
    <w:rsid w:val="6D490077"/>
    <w:rsid w:val="6E424713"/>
    <w:rsid w:val="6E775CD9"/>
    <w:rsid w:val="700E33A6"/>
    <w:rsid w:val="706E7D12"/>
    <w:rsid w:val="70755FE6"/>
    <w:rsid w:val="70A5748D"/>
    <w:rsid w:val="70E138DD"/>
    <w:rsid w:val="71775E53"/>
    <w:rsid w:val="71C6395B"/>
    <w:rsid w:val="720E1DF4"/>
    <w:rsid w:val="7260565A"/>
    <w:rsid w:val="726D5191"/>
    <w:rsid w:val="72EA57EA"/>
    <w:rsid w:val="73244A81"/>
    <w:rsid w:val="742E5A05"/>
    <w:rsid w:val="74B507A1"/>
    <w:rsid w:val="74F769B5"/>
    <w:rsid w:val="75260653"/>
    <w:rsid w:val="75736F2C"/>
    <w:rsid w:val="75915AD5"/>
    <w:rsid w:val="75A0276E"/>
    <w:rsid w:val="75BA4488"/>
    <w:rsid w:val="75BB6E32"/>
    <w:rsid w:val="76646797"/>
    <w:rsid w:val="76BE5591"/>
    <w:rsid w:val="77BD0ACC"/>
    <w:rsid w:val="77F425A8"/>
    <w:rsid w:val="78910071"/>
    <w:rsid w:val="7A462A03"/>
    <w:rsid w:val="7AAA04B1"/>
    <w:rsid w:val="7BD5390A"/>
    <w:rsid w:val="7C131762"/>
    <w:rsid w:val="7C350F81"/>
    <w:rsid w:val="7C4E5A56"/>
    <w:rsid w:val="7C8A6FC5"/>
    <w:rsid w:val="7CF7062C"/>
    <w:rsid w:val="7D085369"/>
    <w:rsid w:val="7D31153F"/>
    <w:rsid w:val="7D4960AF"/>
    <w:rsid w:val="7D6438CC"/>
    <w:rsid w:val="7D80447E"/>
    <w:rsid w:val="7DC62933"/>
    <w:rsid w:val="7DFF610B"/>
    <w:rsid w:val="7E5212BA"/>
    <w:rsid w:val="7E5D7D7C"/>
    <w:rsid w:val="7EAF5B21"/>
    <w:rsid w:val="7EF706D4"/>
    <w:rsid w:val="7F6B4C36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iPriority="99" w:semiHidden="0" w:name="Body Text 2"/>
    <w:lsdException w:qFormat="1" w:uiPriority="99" w:semiHidden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 2"/>
    <w:basedOn w:val="1"/>
    <w:link w:val="17"/>
    <w:unhideWhenUsed/>
    <w:qFormat/>
    <w:uiPriority w:val="99"/>
    <w:pPr>
      <w:spacing w:after="120" w:line="480" w:lineRule="auto"/>
    </w:pPr>
    <w:rPr>
      <w:rFonts w:ascii="Calibri" w:hAnsi="Calibri" w:eastAsia="Calibri"/>
      <w:sz w:val="22"/>
      <w:szCs w:val="22"/>
    </w:rPr>
  </w:style>
  <w:style w:type="paragraph" w:styleId="6">
    <w:name w:val="Body Text 3"/>
    <w:basedOn w:val="1"/>
    <w:link w:val="18"/>
    <w:unhideWhenUsed/>
    <w:qFormat/>
    <w:uiPriority w:val="99"/>
    <w:pPr>
      <w:spacing w:after="120"/>
    </w:pPr>
    <w:rPr>
      <w:rFonts w:ascii="Calibri" w:hAnsi="Calibri" w:eastAsia="Calibri"/>
      <w:sz w:val="16"/>
      <w:szCs w:val="16"/>
    </w:rPr>
  </w:style>
  <w:style w:type="character" w:styleId="7">
    <w:name w:val="annotation reference"/>
    <w:basedOn w:val="2"/>
    <w:qFormat/>
    <w:uiPriority w:val="0"/>
    <w:rPr>
      <w:sz w:val="16"/>
      <w:szCs w:val="16"/>
    </w:rPr>
  </w:style>
  <w:style w:type="paragraph" w:styleId="8">
    <w:name w:val="annotation text"/>
    <w:basedOn w:val="1"/>
    <w:link w:val="21"/>
    <w:qFormat/>
    <w:uiPriority w:val="0"/>
  </w:style>
  <w:style w:type="paragraph" w:styleId="9">
    <w:name w:val="annotation subject"/>
    <w:basedOn w:val="8"/>
    <w:next w:val="8"/>
    <w:link w:val="22"/>
    <w:qFormat/>
    <w:uiPriority w:val="0"/>
    <w:rPr>
      <w:b/>
      <w:bCs/>
    </w:rPr>
  </w:style>
  <w:style w:type="paragraph" w:styleId="10">
    <w:name w:val="footer"/>
    <w:basedOn w:val="1"/>
    <w:link w:val="24"/>
    <w:unhideWhenUsed/>
    <w:qFormat/>
    <w:uiPriority w:val="0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3"/>
    <w:unhideWhenUsed/>
    <w:qFormat/>
    <w:uiPriority w:val="0"/>
    <w:pPr>
      <w:tabs>
        <w:tab w:val="center" w:pos="4677"/>
        <w:tab w:val="right" w:pos="9355"/>
      </w:tabs>
    </w:pPr>
  </w:style>
  <w:style w:type="character" w:styleId="12">
    <w:name w:val="Hyperlink"/>
    <w:basedOn w:val="2"/>
    <w:semiHidden/>
    <w:unhideWhenUsed/>
    <w:qFormat/>
    <w:uiPriority w:val="0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14">
    <w:name w:val="Table Grid"/>
    <w:basedOn w:val="3"/>
    <w:qFormat/>
    <w:uiPriority w:val="59"/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0"/>
    <w:pPr>
      <w:ind w:left="720"/>
    </w:pPr>
  </w:style>
  <w:style w:type="character" w:customStyle="1" w:styleId="16">
    <w:name w:val="g-nobold"/>
    <w:basedOn w:val="2"/>
    <w:uiPriority w:val="0"/>
  </w:style>
  <w:style w:type="character" w:customStyle="1" w:styleId="17">
    <w:name w:val="Основной текст 2 Знак"/>
    <w:basedOn w:val="2"/>
    <w:link w:val="5"/>
    <w:qFormat/>
    <w:uiPriority w:val="99"/>
    <w:rPr>
      <w:rFonts w:ascii="Calibri" w:hAnsi="Calibri" w:eastAsia="Calibri"/>
      <w:sz w:val="22"/>
      <w:szCs w:val="22"/>
      <w:lang w:eastAsia="en-US"/>
    </w:rPr>
  </w:style>
  <w:style w:type="character" w:customStyle="1" w:styleId="18">
    <w:name w:val="Основной текст 3 Знак"/>
    <w:basedOn w:val="2"/>
    <w:link w:val="6"/>
    <w:qFormat/>
    <w:uiPriority w:val="99"/>
    <w:rPr>
      <w:rFonts w:ascii="Calibri" w:hAnsi="Calibri" w:eastAsia="Calibri"/>
      <w:sz w:val="16"/>
      <w:szCs w:val="16"/>
      <w:lang w:eastAsia="en-US"/>
    </w:rPr>
  </w:style>
  <w:style w:type="paragraph" w:customStyle="1" w:styleId="19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customStyle="1" w:styleId="20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1">
    <w:name w:val="Текст примечания Знак"/>
    <w:basedOn w:val="2"/>
    <w:link w:val="8"/>
    <w:qFormat/>
    <w:uiPriority w:val="0"/>
    <w:rPr>
      <w:lang w:eastAsia="en-US"/>
    </w:rPr>
  </w:style>
  <w:style w:type="character" w:customStyle="1" w:styleId="22">
    <w:name w:val="Тема примечания Знак"/>
    <w:basedOn w:val="21"/>
    <w:link w:val="9"/>
    <w:qFormat/>
    <w:uiPriority w:val="0"/>
    <w:rPr>
      <w:b/>
      <w:bCs/>
      <w:lang w:eastAsia="en-US"/>
    </w:rPr>
  </w:style>
  <w:style w:type="character" w:customStyle="1" w:styleId="23">
    <w:name w:val="Верхний колонтитул Знак"/>
    <w:basedOn w:val="2"/>
    <w:link w:val="11"/>
    <w:uiPriority w:val="0"/>
    <w:rPr>
      <w:lang w:eastAsia="en-US"/>
    </w:rPr>
  </w:style>
  <w:style w:type="character" w:customStyle="1" w:styleId="24">
    <w:name w:val="Нижний колонтитул Знак"/>
    <w:basedOn w:val="2"/>
    <w:link w:val="10"/>
    <w:qFormat/>
    <w:uiPriority w:val="0"/>
    <w:rPr>
      <w:lang w:eastAsia="en-US"/>
    </w:rPr>
  </w:style>
  <w:style w:type="paragraph" w:customStyle="1" w:styleId="2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bmstu</Company>
  <Pages>3</Pages>
  <Words>349</Words>
  <Characters>3625</Characters>
  <Lines>19</Lines>
  <Paragraphs>5</Paragraphs>
  <TotalTime>0</TotalTime>
  <ScaleCrop>false</ScaleCrop>
  <LinksUpToDate>false</LinksUpToDate>
  <CharactersWithSpaces>4032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2022-12-08T10:11:00Z</dcterms:created>
  <dc:creator>pclab</dc:creator>
  <cp:lastModifiedBy>Anotel</cp:lastModifiedBy>
  <cp:lastPrinted>2019-12-06T08:31:00Z</cp:lastPrinted>
  <dcterms:modified xsi:type="dcterms:W3CDTF">2023-03-27T06:21:48Z</dcterms:modified>
  <dc:title>Приложение 5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A8C987DAC098458F86756505DC35AB45</vt:lpwstr>
  </property>
</Properties>
</file>