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E5FB05" w14:textId="77777777">
      <w:pPr>
        <w:pBdr/>
        <w:spacing/>
        <w:ind w:right="18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 xml:space="preserve">УЧРЕЖДЕНИЕ</w:t>
      </w:r>
      <w:r>
        <w:rPr>
          <w:rFonts w:eastAsia="Times New Roman"/>
          <w:bCs/>
        </w:rPr>
        <w:t xml:space="preserve"> ОБРАЗОВАНИЯ</w:t>
      </w:r>
      <w:r>
        <w:rPr>
          <w:rFonts w:eastAsia="Times New Roman"/>
          <w:bCs/>
        </w:rPr>
      </w:r>
    </w:p>
    <w:p w14:paraId="10DBB421" w14:textId="77777777"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 xml:space="preserve">«НЕСВИЖСКИЙ ГОСУДАРСТВЕННЫЙ КОЛЛЕДЖ ИМЕНИ ЯКУБА КОЛАСА»</w:t>
      </w:r>
      <w:r>
        <w:rPr>
          <w:sz w:val="20"/>
          <w:szCs w:val="20"/>
        </w:rPr>
      </w:r>
    </w:p>
    <w:p w14:paraId="579A0A23" w14:textId="77777777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B83CABD" w14:textId="77777777">
      <w:pPr>
        <w:pBdr/>
        <w:spacing/>
        <w:ind w:left="637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УТВЕРЖДАЮ</w:t>
      </w:r>
      <w:r>
        <w:rPr>
          <w:sz w:val="20"/>
          <w:szCs w:val="20"/>
        </w:rPr>
      </w:r>
    </w:p>
    <w:p w14:paraId="1A058F53" w14:textId="77777777">
      <w:pPr>
        <w:pBdr/>
        <w:spacing w:line="26" w:lineRule="exact"/>
        <w:ind w:left="637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25834BF" w14:textId="77777777">
      <w:pPr>
        <w:pBdr/>
        <w:spacing/>
        <w:ind w:left="6379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Зам</w:t>
      </w:r>
      <w:r>
        <w:rPr>
          <w:rFonts w:eastAsia="Times New Roman"/>
          <w:b/>
          <w:bCs/>
          <w:szCs w:val="24"/>
        </w:rPr>
        <w:t xml:space="preserve">еститель</w:t>
      </w:r>
      <w:r>
        <w:rPr>
          <w:rFonts w:eastAsia="Times New Roman"/>
          <w:b/>
          <w:bCs/>
          <w:szCs w:val="24"/>
        </w:rPr>
        <w:t xml:space="preserve"> директора</w:t>
      </w:r>
      <w:r>
        <w:rPr>
          <w:rFonts w:eastAsia="Times New Roman"/>
          <w:b/>
          <w:bCs/>
          <w:szCs w:val="24"/>
        </w:rPr>
      </w:r>
    </w:p>
    <w:p w14:paraId="6CEC7C2B" w14:textId="77777777">
      <w:pPr>
        <w:pBdr/>
        <w:spacing/>
        <w:ind w:left="6379"/>
        <w:rPr>
          <w:b/>
          <w:sz w:val="18"/>
          <w:szCs w:val="20"/>
        </w:rPr>
      </w:pPr>
      <w:r>
        <w:rPr>
          <w:rFonts w:eastAsia="Times New Roman"/>
          <w:b/>
          <w:bCs/>
          <w:szCs w:val="24"/>
        </w:rPr>
        <w:t xml:space="preserve">по учебной работе</w:t>
      </w:r>
      <w:r>
        <w:rPr>
          <w:b/>
          <w:sz w:val="18"/>
          <w:szCs w:val="20"/>
        </w:rPr>
      </w:r>
    </w:p>
    <w:p w14:paraId="47647655" w14:textId="77777777">
      <w:pPr>
        <w:pBdr/>
        <w:spacing/>
        <w:ind w:left="6379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_____________</w:t>
      </w:r>
      <w:r>
        <w:rPr>
          <w:rFonts w:eastAsia="Times New Roman"/>
          <w:bCs/>
          <w:sz w:val="24"/>
          <w:szCs w:val="24"/>
        </w:rPr>
        <w:t xml:space="preserve">Курчик</w:t>
      </w:r>
      <w:r>
        <w:rPr>
          <w:rFonts w:eastAsia="Times New Roman"/>
          <w:bCs/>
          <w:sz w:val="24"/>
          <w:szCs w:val="24"/>
        </w:rPr>
        <w:t xml:space="preserve"> С.И.</w:t>
      </w:r>
      <w:r>
        <w:rPr>
          <w:rFonts w:eastAsia="Times New Roman"/>
          <w:bCs/>
          <w:sz w:val="24"/>
          <w:szCs w:val="24"/>
        </w:rPr>
      </w:r>
    </w:p>
    <w:p w14:paraId="741C6654" w14:textId="77777777">
      <w:pPr>
        <w:pBdr/>
        <w:spacing/>
        <w:ind w:left="6379"/>
        <w:rPr>
          <w:sz w:val="18"/>
          <w:szCs w:val="20"/>
        </w:rPr>
      </w:pPr>
      <w:r>
        <w:rPr>
          <w:rFonts w:eastAsia="Times New Roman"/>
          <w:bCs/>
          <w:sz w:val="18"/>
          <w:szCs w:val="24"/>
        </w:rPr>
        <w:t xml:space="preserve">         </w:t>
      </w:r>
      <w:r>
        <w:rPr>
          <w:rFonts w:eastAsia="Times New Roman"/>
          <w:bCs/>
          <w:sz w:val="18"/>
          <w:szCs w:val="24"/>
        </w:rPr>
        <w:t xml:space="preserve">(подпись</w:t>
      </w:r>
      <w:r>
        <w:rPr>
          <w:rFonts w:eastAsia="Times New Roman"/>
          <w:bCs/>
          <w:sz w:val="18"/>
          <w:szCs w:val="24"/>
        </w:rPr>
        <w:t xml:space="preserve">)</w:t>
      </w:r>
      <w:r>
        <w:rPr>
          <w:sz w:val="18"/>
          <w:szCs w:val="20"/>
        </w:rPr>
      </w:r>
    </w:p>
    <w:p w14:paraId="008EA15A" w14:textId="77777777">
      <w:pPr>
        <w:pBdr/>
        <w:spacing/>
        <w:ind w:left="637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«___»________</w:t>
      </w:r>
      <w:r>
        <w:rPr>
          <w:rFonts w:eastAsia="Times New Roman"/>
          <w:sz w:val="24"/>
          <w:szCs w:val="24"/>
        </w:rPr>
        <w:t xml:space="preserve">____</w:t>
      </w:r>
      <w:r>
        <w:rPr>
          <w:rFonts w:eastAsia="Times New Roman"/>
          <w:sz w:val="24"/>
          <w:szCs w:val="24"/>
        </w:rPr>
        <w:t xml:space="preserve">20___</w:t>
      </w:r>
      <w:r>
        <w:rPr>
          <w:rFonts w:eastAsia="Times New Roman"/>
          <w:sz w:val="24"/>
          <w:szCs w:val="24"/>
        </w:rPr>
        <w:t xml:space="preserve">_</w:t>
      </w:r>
      <w:r>
        <w:rPr>
          <w:sz w:val="20"/>
          <w:szCs w:val="20"/>
        </w:rPr>
      </w:r>
    </w:p>
    <w:p w14:paraId="7AD09E7B" w14:textId="7777777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05CDC02" w14:textId="7777777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570F963" w14:textId="77777777">
      <w:pPr>
        <w:pBdr/>
        <w:spacing/>
        <w:ind w:right="320"/>
        <w:jc w:val="center"/>
        <w:rPr>
          <w:rFonts w:eastAsia="Times New Roman"/>
          <w:b/>
          <w:bCs/>
          <w:sz w:val="28"/>
          <w:szCs w:val="56"/>
        </w:rPr>
      </w:pPr>
      <w:r>
        <w:rPr>
          <w:rFonts w:eastAsia="Times New Roman"/>
          <w:b/>
          <w:bCs/>
          <w:sz w:val="28"/>
          <w:szCs w:val="56"/>
        </w:rPr>
      </w:r>
      <w:r>
        <w:rPr>
          <w:rFonts w:eastAsia="Times New Roman"/>
          <w:b/>
          <w:bCs/>
          <w:sz w:val="28"/>
          <w:szCs w:val="56"/>
        </w:rPr>
      </w:r>
    </w:p>
    <w:p w14:paraId="0A1C41CE" w14:textId="77777777">
      <w:pPr>
        <w:pBdr/>
        <w:spacing/>
        <w:ind w:right="3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</w:p>
    <w:p w14:paraId="7915329B" w14:textId="77777777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D435C0B" w14:textId="77777777"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</w:p>
    <w:p w14:paraId="5C2EF606" w14:textId="77777777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0A130D4" w14:textId="5C5ADCA8">
      <w:pPr>
        <w:pBdr/>
        <w:spacing/>
        <w:ind/>
        <w:rPr>
          <w:b/>
          <w:sz w:val="20"/>
          <w:szCs w:val="20"/>
          <w:lang w:val="be-BY"/>
        </w:rPr>
      </w:pPr>
      <w:r>
        <w:rPr>
          <w:rFonts w:eastAsia="Times New Roman"/>
          <w:b/>
          <w:bCs/>
          <w:sz w:val="24"/>
          <w:szCs w:val="24"/>
        </w:rPr>
        <w:t xml:space="preserve">по учебно</w:t>
      </w:r>
      <w:r>
        <w:rPr>
          <w:rFonts w:eastAsia="Times New Roman"/>
          <w:b/>
          <w:bCs/>
          <w:sz w:val="24"/>
          <w:szCs w:val="24"/>
        </w:rPr>
        <w:t xml:space="preserve">му предмету</w:t>
      </w:r>
      <w:r>
        <w:rPr>
          <w:rFonts w:eastAsia="Times New Roman"/>
          <w:b/>
          <w:bCs/>
          <w:sz w:val="24"/>
          <w:szCs w:val="24"/>
        </w:rPr>
        <w:t xml:space="preserve">, модулю</w:t>
      </w:r>
      <w:r>
        <w:rPr>
          <w:rFonts w:eastAsia="Times New Roman"/>
          <w:b/>
          <w:bCs/>
          <w:sz w:val="24"/>
          <w:szCs w:val="24"/>
        </w:rPr>
        <w:t xml:space="preserve">/практике</w:t>
      </w:r>
      <w:r>
        <w:rPr>
          <w:rFonts w:eastAsia="Times New Roman"/>
          <w:b/>
          <w:bCs/>
          <w:sz w:val="24"/>
          <w:szCs w:val="24"/>
          <w:lang w:val="be-BY"/>
        </w:rPr>
        <w:t xml:space="preserve">     </w:t>
      </w:r>
      <w:r>
        <w:rPr>
          <w:rFonts w:eastAsia="Times New Roman"/>
          <w:b/>
          <w:bCs/>
          <w:sz w:val="24"/>
          <w:szCs w:val="24"/>
          <w:lang w:val="be-BY"/>
        </w:rPr>
        <w:t xml:space="preserve">современный русский язык</w:t>
      </w:r>
      <w:r>
        <w:rPr>
          <w:b/>
          <w:sz w:val="20"/>
          <w:szCs w:val="20"/>
          <w:lang w:val="be-BY"/>
        </w:rPr>
      </w:r>
    </w:p>
    <w:p w14:paraId="12DAF708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543A25A" w14:textId="77777777">
      <w:pPr>
        <w:pBdr/>
        <w:spacing w:line="134" w:lineRule="exact"/>
        <w:ind/>
        <w:rPr>
          <w:sz w:val="24"/>
          <w:szCs w:val="24"/>
        </w:rPr>
      </w:pPr>
      <w:r>
        <w:rPr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2998065</wp:posOffset>
                </wp:positionH>
                <wp:positionV relativeFrom="paragraph">
                  <wp:posOffset>4514</wp:posOffset>
                </wp:positionV>
                <wp:extent cx="3811836" cy="0"/>
                <wp:effectExtent l="0" t="0" r="17780" b="1905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118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0" o:spid="_x0000_s0" style="position:absolute;left:0;text-align:left;z-index:-251659264;mso-wrap-distance-left:9.00pt;mso-wrap-distance-top:0.00pt;mso-wrap-distance-right:9.00pt;mso-wrap-distance-bottom:0.00pt;visibility:visible;" from="236.1pt,0.4pt" to="536.2pt,0.4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</w:p>
    <w:p w14:paraId="3EB85C98" w14:textId="24D000E2">
      <w:pPr>
        <w:pBdr/>
        <w:spacing/>
        <w:ind w:left="6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</w:rPr>
        <w:t xml:space="preserve">Курс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ru-RU"/>
        </w:rPr>
        <w:t xml:space="preserve">2, 3</w:t>
      </w:r>
      <w:r>
        <w:rPr>
          <w:sz w:val="20"/>
          <w:szCs w:val="20"/>
        </w:rPr>
      </w:r>
    </w:p>
    <w:p w14:paraId="41C4FD79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4048125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481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-251660288;mso-wrap-distance-left:9.00pt;mso-wrap-distance-top:0.00pt;mso-wrap-distance-right:9.00pt;mso-wrap-distance-bottom:0.00pt;visibility:visible;" from="0.0pt,1.0pt" to="318.8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</w:p>
    <w:p w14:paraId="3D3CE505" w14:textId="77777777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-4445</wp:posOffset>
                </wp:positionV>
                <wp:extent cx="2224405" cy="0"/>
                <wp:effectExtent l="0" t="0" r="23495" b="1905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2440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2" o:spid="_x0000_s2" style="position:absolute;left:0;text-align:left;z-index:-251661312;mso-wrap-distance-left:9.00pt;mso-wrap-distance-top:0.00pt;mso-wrap-distance-right:9.00pt;mso-wrap-distance-bottom:0.00pt;visibility:visible;" from="360.9pt,-0.3pt" to="536.1pt,-0.3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</w:p>
    <w:p w14:paraId="642AD764" w14:textId="5ABEAE80">
      <w:pPr>
        <w:pBdr/>
        <w:spacing/>
        <w:ind/>
        <w:rPr>
          <w:sz w:val="20"/>
          <w:szCs w:val="20"/>
          <w:lang w:val="be-BY"/>
        </w:rPr>
      </w:pPr>
      <w:r>
        <w:rPr>
          <w:rFonts w:eastAsia="Times New Roman"/>
          <w:szCs w:val="24"/>
        </w:rPr>
        <w:t xml:space="preserve">П</w:t>
      </w:r>
      <w:r>
        <w:rPr>
          <w:rFonts w:eastAsia="Times New Roman"/>
          <w:szCs w:val="24"/>
        </w:rPr>
        <w:t xml:space="preserve">реподаватель</w:t>
      </w:r>
      <w:r>
        <w:rPr>
          <w:rFonts w:eastAsia="Times New Roman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  <w:lang w:val="be-BY"/>
        </w:rPr>
        <w:t xml:space="preserve">           </w:t>
      </w:r>
      <w:r>
        <w:rPr>
          <w:rFonts w:eastAsia="Times New Roman"/>
          <w:sz w:val="24"/>
          <w:szCs w:val="24"/>
          <w:lang w:val="ru-RU"/>
        </w:rPr>
        <w:t xml:space="preserve">Феоктистов Антон Алексеевич</w:t>
      </w:r>
      <w:r>
        <w:rPr>
          <w:sz w:val="20"/>
          <w:szCs w:val="20"/>
          <w:lang w:val="be-BY"/>
        </w:rPr>
      </w:r>
    </w:p>
    <w:p w14:paraId="5A960AB7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9260431" w14:textId="77777777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1323340</wp:posOffset>
                </wp:positionH>
                <wp:positionV relativeFrom="paragraph">
                  <wp:posOffset>-5715</wp:posOffset>
                </wp:positionV>
                <wp:extent cx="5485765" cy="0"/>
                <wp:effectExtent l="0" t="0" r="19685" b="1905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57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3" o:spid="_x0000_s3" style="position:absolute;left:0;text-align:left;z-index:-251662336;mso-wrap-distance-left:9.00pt;mso-wrap-distance-top:0.00pt;mso-wrap-distance-right:9.00pt;mso-wrap-distance-bottom:0.00pt;visibility:visible;" from="104.2pt,-0.4pt" to="536.1pt,-0.4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</w:p>
    <w:p w14:paraId="527BB35A" w14:textId="510C92B2">
      <w:pPr>
        <w:pBdr/>
        <w:spacing/>
        <w:ind/>
        <w:rPr>
          <w:rFonts w:eastAsia="Times New Roman"/>
          <w:szCs w:val="24"/>
          <w:lang w:val="be-BY"/>
        </w:rPr>
      </w:pPr>
      <w:r>
        <w:rPr>
          <w:rFonts w:eastAsia="Times New Roman"/>
          <w:szCs w:val="24"/>
        </w:rPr>
        <w:t xml:space="preserve">Количество </w:t>
      </w:r>
      <w:r>
        <w:rPr>
          <w:rFonts w:eastAsia="Times New Roman"/>
          <w:szCs w:val="24"/>
        </w:rPr>
        <w:t xml:space="preserve">учебных </w:t>
      </w:r>
      <w:r>
        <w:rPr>
          <w:rFonts w:eastAsia="Times New Roman"/>
          <w:szCs w:val="24"/>
        </w:rPr>
        <w:t xml:space="preserve">часов по учебному плану</w:t>
      </w:r>
      <w:r>
        <w:rPr>
          <w:rFonts w:eastAsia="Times New Roman"/>
          <w:szCs w:val="24"/>
          <w:lang w:val="be-BY"/>
        </w:rPr>
        <w:t xml:space="preserve"> </w:t>
      </w:r>
      <w:r>
        <w:rPr>
          <w:rFonts w:eastAsia="Times New Roman"/>
          <w:szCs w:val="24"/>
          <w:lang w:val="be-BY"/>
        </w:rPr>
        <w:t xml:space="preserve">  </w:t>
      </w:r>
      <w:r>
        <w:rPr>
          <w:rFonts w:eastAsia="Times New Roman"/>
          <w:szCs w:val="24"/>
          <w:lang w:val="ru-RU"/>
        </w:rPr>
        <w:t xml:space="preserve">96</w:t>
      </w:r>
      <w:r>
        <w:rPr>
          <w:rFonts w:eastAsia="Times New Roman"/>
          <w:szCs w:val="24"/>
          <w:lang w:val="be-BY"/>
        </w:rPr>
      </w:r>
    </w:p>
    <w:p w14:paraId="6E9C5E95" w14:textId="77777777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2865862</wp:posOffset>
                </wp:positionH>
                <wp:positionV relativeFrom="paragraph">
                  <wp:posOffset>6075</wp:posOffset>
                </wp:positionV>
                <wp:extent cx="3943036" cy="0"/>
                <wp:effectExtent l="0" t="0" r="19685" b="1905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430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" o:spid="_x0000_s4" style="position:absolute;left:0;text-align:left;z-index:-251663360;mso-wrap-distance-left:9.00pt;mso-wrap-distance-top:0.00pt;mso-wrap-distance-right:9.00pt;mso-wrap-distance-bottom:0.00pt;visibility:visible;" from="225.7pt,0.5pt" to="536.1pt,0.5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</w:p>
    <w:p w14:paraId="7FE560A1" w14:textId="77777777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-142" w:type="dxa"/>
        <w:tblW w:w="11241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27"/>
        <w:gridCol w:w="564"/>
        <w:gridCol w:w="36"/>
        <w:gridCol w:w="560"/>
        <w:gridCol w:w="6"/>
        <w:gridCol w:w="257"/>
        <w:gridCol w:w="336"/>
        <w:gridCol w:w="141"/>
        <w:gridCol w:w="458"/>
        <w:gridCol w:w="19"/>
        <w:gridCol w:w="477"/>
        <w:gridCol w:w="425"/>
        <w:gridCol w:w="428"/>
        <w:gridCol w:w="116"/>
        <w:gridCol w:w="275"/>
        <w:gridCol w:w="35"/>
        <w:gridCol w:w="425"/>
        <w:gridCol w:w="118"/>
        <w:gridCol w:w="308"/>
        <w:gridCol w:w="271"/>
        <w:gridCol w:w="155"/>
        <w:gridCol w:w="427"/>
        <w:gridCol w:w="46"/>
        <w:gridCol w:w="176"/>
        <w:gridCol w:w="80"/>
        <w:gridCol w:w="100"/>
        <w:gridCol w:w="117"/>
        <w:gridCol w:w="63"/>
        <w:gridCol w:w="22"/>
        <w:gridCol w:w="35"/>
        <w:gridCol w:w="354"/>
        <w:gridCol w:w="188"/>
        <w:gridCol w:w="27"/>
        <w:gridCol w:w="169"/>
        <w:gridCol w:w="89"/>
        <w:gridCol w:w="27"/>
        <w:gridCol w:w="353"/>
        <w:gridCol w:w="93"/>
        <w:gridCol w:w="315"/>
        <w:gridCol w:w="159"/>
        <w:gridCol w:w="420"/>
        <w:gridCol w:w="987"/>
        <w:gridCol w:w="57"/>
      </w:tblGrid>
      <w:tr>
        <w:trPr>
          <w:trHeight w:val="275"/>
        </w:trPr>
        <w:tc>
          <w:tcPr>
            <w:tcBorders>
              <w:top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1DB8ECE9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</w:tcBorders>
            <w:tcW w:w="564" w:type="dxa"/>
            <w:vAlign w:val="bottom"/>
          </w:tcPr>
          <w:p w14:paraId="5A657A30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7"/>
            <w:tcBorders>
              <w:top w:val="single" w:color="auto" w:sz="12" w:space="0"/>
            </w:tcBorders>
            <w:tcW w:w="1794" w:type="dxa"/>
            <w:vAlign w:val="bottom"/>
            <w:vMerge w:val="restart"/>
          </w:tcPr>
          <w:p w14:paraId="020D7196" w14:textId="77777777"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Теоретические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12" w:space="0"/>
            </w:tcBorders>
            <w:tcW w:w="496" w:type="dxa"/>
            <w:vAlign w:val="bottom"/>
          </w:tcPr>
          <w:p w14:paraId="58CB3B6B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853" w:type="dxa"/>
            <w:vAlign w:val="bottom"/>
          </w:tcPr>
          <w:p w14:paraId="07B34CFF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7"/>
            <w:tcBorders>
              <w:top w:val="single" w:color="auto" w:sz="12" w:space="0"/>
            </w:tcBorders>
            <w:tcW w:w="1548" w:type="dxa"/>
            <w:vAlign w:val="bottom"/>
          </w:tcPr>
          <w:p w14:paraId="049D83F2" w14:textId="77777777">
            <w:pPr>
              <w:pBdr/>
              <w:spacing/>
              <w:ind w:right="-292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Лабораторные,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right w:val="single" w:color="auto" w:sz="12" w:space="0"/>
            </w:tcBorders>
            <w:tcW w:w="155" w:type="dxa"/>
            <w:vAlign w:val="bottom"/>
          </w:tcPr>
          <w:p w14:paraId="29DB7BF6" w14:textId="77777777"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tcW w:w="2840" w:type="dxa"/>
            <w:vAlign w:val="bottom"/>
            <w:vMerge w:val="restart"/>
          </w:tcPr>
          <w:p w14:paraId="642F43D0" w14:textId="77777777">
            <w:pPr>
              <w:pBdr/>
              <w:spacing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1407" w:type="dxa"/>
            <w:vAlign w:val="bottom"/>
            <w:vMerge w:val="restart"/>
          </w:tcPr>
          <w:p w14:paraId="04496C4A" w14:textId="77777777">
            <w:pPr>
              <w:pBdr/>
              <w:spacing/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Всего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7" w:type="dxa"/>
            <w:vAlign w:val="bottom"/>
          </w:tcPr>
          <w:p w14:paraId="0FCC11A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74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73E3EC98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left w:val="single" w:color="auto" w:sz="12" w:space="0"/>
            </w:tcBorders>
            <w:tcW w:w="564" w:type="dxa"/>
            <w:vAlign w:val="bottom"/>
          </w:tcPr>
          <w:p w14:paraId="09F88A05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7"/>
            <w:tcBorders/>
            <w:tcW w:w="1794" w:type="dxa"/>
            <w:vAlign w:val="bottom"/>
            <w:vMerge w:val="continue"/>
          </w:tcPr>
          <w:p w14:paraId="1ED38C9A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96" w:type="dxa"/>
            <w:vAlign w:val="bottom"/>
          </w:tcPr>
          <w:p w14:paraId="34C5BEEC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853" w:type="dxa"/>
            <w:vAlign w:val="bottom"/>
          </w:tcPr>
          <w:p w14:paraId="213A2872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7"/>
            <w:tcBorders/>
            <w:tcW w:w="1548" w:type="dxa"/>
            <w:vAlign w:val="bottom"/>
            <w:vMerge w:val="restart"/>
          </w:tcPr>
          <w:p w14:paraId="4F2E668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практические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12" w:space="0"/>
            </w:tcBorders>
            <w:tcW w:w="155" w:type="dxa"/>
            <w:vAlign w:val="bottom"/>
          </w:tcPr>
          <w:p w14:paraId="4220C720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19"/>
            <w:tcBorders>
              <w:left w:val="single" w:color="auto" w:sz="12" w:space="0"/>
              <w:right w:val="single" w:color="auto" w:sz="12" w:space="0"/>
            </w:tcBorders>
            <w:tcW w:w="2840" w:type="dxa"/>
            <w:vAlign w:val="bottom"/>
            <w:vMerge w:val="continue"/>
          </w:tcPr>
          <w:p w14:paraId="7E83EE4A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bottom"/>
            <w:vMerge w:val="continue"/>
          </w:tcPr>
          <w:p w14:paraId="26597AA8" w14:textId="77777777"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7" w:type="dxa"/>
            <w:vAlign w:val="bottom"/>
          </w:tcPr>
          <w:p w14:paraId="51C3368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13"/>
        </w:trPr>
        <w:tc>
          <w:tcPr>
            <w:tcBorders>
              <w:bottom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2039850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left w:val="single" w:color="auto" w:sz="12" w:space="0"/>
              <w:bottom w:val="single" w:color="auto" w:sz="12" w:space="0"/>
            </w:tcBorders>
            <w:tcW w:w="564" w:type="dxa"/>
            <w:vAlign w:val="bottom"/>
          </w:tcPr>
          <w:p w14:paraId="59B1B316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596" w:type="dxa"/>
            <w:vAlign w:val="bottom"/>
          </w:tcPr>
          <w:p w14:paraId="113046C2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599" w:type="dxa"/>
            <w:vAlign w:val="bottom"/>
          </w:tcPr>
          <w:p w14:paraId="04174C4F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599" w:type="dxa"/>
            <w:vAlign w:val="bottom"/>
          </w:tcPr>
          <w:p w14:paraId="0CD71F49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bottom w:val="single" w:color="auto" w:sz="12" w:space="0"/>
              <w:right w:val="single" w:color="auto" w:sz="12" w:space="0"/>
            </w:tcBorders>
            <w:tcW w:w="496" w:type="dxa"/>
            <w:vAlign w:val="bottom"/>
          </w:tcPr>
          <w:p w14:paraId="33D7E9E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12" w:space="0"/>
            </w:tcBorders>
            <w:tcW w:w="853" w:type="dxa"/>
            <w:vAlign w:val="bottom"/>
          </w:tcPr>
          <w:p w14:paraId="7D35B143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7"/>
            <w:tcBorders>
              <w:bottom w:val="single" w:color="auto" w:sz="12" w:space="0"/>
            </w:tcBorders>
            <w:tcW w:w="1548" w:type="dxa"/>
            <w:vAlign w:val="bottom"/>
            <w:vMerge w:val="continue"/>
          </w:tcPr>
          <w:p w14:paraId="0FDE4FD4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  <w:right w:val="single" w:color="auto" w:sz="12" w:space="0"/>
            </w:tcBorders>
            <w:tcW w:w="155" w:type="dxa"/>
            <w:vAlign w:val="bottom"/>
          </w:tcPr>
          <w:p w14:paraId="5EA92E7D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left w:val="single" w:color="auto" w:sz="12" w:space="0"/>
              <w:bottom w:val="single" w:color="auto" w:sz="12" w:space="0"/>
            </w:tcBorders>
            <w:tcW w:w="649" w:type="dxa"/>
            <w:vAlign w:val="bottom"/>
          </w:tcPr>
          <w:p w14:paraId="1B694D46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</w:tcBorders>
            <w:tcW w:w="80" w:type="dxa"/>
            <w:vAlign w:val="bottom"/>
          </w:tcPr>
          <w:p w14:paraId="31C6446E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12" w:space="0"/>
            </w:tcBorders>
            <w:tcW w:w="100" w:type="dxa"/>
            <w:vAlign w:val="bottom"/>
          </w:tcPr>
          <w:p w14:paraId="1E3C0D2D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202" w:type="dxa"/>
            <w:vAlign w:val="bottom"/>
          </w:tcPr>
          <w:p w14:paraId="00D22954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  <w:right w:val="single" w:color="auto" w:sz="4" w:space="0"/>
            </w:tcBorders>
            <w:tcW w:w="577" w:type="dxa"/>
            <w:vAlign w:val="bottom"/>
          </w:tcPr>
          <w:p w14:paraId="198834E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12" w:space="0"/>
            </w:tcBorders>
            <w:tcW w:w="196" w:type="dxa"/>
            <w:vAlign w:val="bottom"/>
          </w:tcPr>
          <w:p w14:paraId="1962ADBB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469" w:type="dxa"/>
            <w:vAlign w:val="bottom"/>
          </w:tcPr>
          <w:p w14:paraId="79AFB12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3"/>
            <w:tcBorders>
              <w:bottom w:val="single" w:color="auto" w:sz="12" w:space="0"/>
              <w:right w:val="single" w:color="auto" w:sz="12" w:space="0"/>
            </w:tcBorders>
            <w:tcW w:w="567" w:type="dxa"/>
            <w:vAlign w:val="bottom"/>
          </w:tcPr>
          <w:p w14:paraId="642C92BA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12" w:space="0"/>
            </w:tcBorders>
            <w:tcW w:w="1407" w:type="dxa"/>
            <w:vAlign w:val="bottom"/>
          </w:tcPr>
          <w:p w14:paraId="1D05D28C" w14:textId="77777777"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/>
            <w:tcW w:w="57" w:type="dxa"/>
            <w:vAlign w:val="bottom"/>
          </w:tcPr>
          <w:p w14:paraId="036B0AB2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388"/>
        </w:trPr>
        <w:tc>
          <w:tcPr>
            <w:tcBorders>
              <w:top w:val="single" w:color="auto" w:sz="12" w:space="0"/>
              <w:right w:val="single" w:color="auto" w:sz="12" w:space="0"/>
            </w:tcBorders>
            <w:tcW w:w="1527" w:type="dxa"/>
            <w:vAlign w:val="bottom"/>
          </w:tcPr>
          <w:p w14:paraId="7DB65D9B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№№ групп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tcW w:w="600" w:type="dxa"/>
            <w:vAlign w:val="bottom"/>
          </w:tcPr>
          <w:p w14:paraId="028AF135" w14:textId="7777777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</w:t>
            </w:r>
            <w:r>
              <w:rPr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Н-23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566" w:type="dxa"/>
            <w:vAlign w:val="bottom"/>
          </w:tcPr>
          <w:p w14:paraId="1241C464" w14:textId="2E9E1B52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Н-32</w:t>
            </w:r>
            <w:r>
              <w:rPr>
                <w:sz w:val="24"/>
                <w:szCs w:val="24"/>
                <w:lang w:val="ru-RU"/>
              </w:rPr>
              <w:t xml:space="preserve">, Н-33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top w:val="single" w:color="auto" w:sz="12" w:space="0"/>
              <w:right w:val="single" w:color="auto" w:sz="8" w:space="0"/>
            </w:tcBorders>
            <w:tcW w:w="257" w:type="dxa"/>
            <w:vAlign w:val="bottom"/>
          </w:tcPr>
          <w:p w14:paraId="0017EC9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477" w:type="dxa"/>
            <w:vAlign w:val="bottom"/>
          </w:tcPr>
          <w:p w14:paraId="30DB786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4" w:space="0"/>
            </w:tcBorders>
            <w:tcW w:w="477" w:type="dxa"/>
            <w:vAlign w:val="bottom"/>
          </w:tcPr>
          <w:p w14:paraId="6EA5E4D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tcW w:w="477" w:type="dxa"/>
            <w:vAlign w:val="bottom"/>
          </w:tcPr>
          <w:p w14:paraId="6D4853F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right w:val="single" w:color="auto" w:sz="8" w:space="0"/>
            </w:tcBorders>
            <w:tcW w:w="425" w:type="dxa"/>
            <w:vAlign w:val="bottom"/>
          </w:tcPr>
          <w:p w14:paraId="731C7165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</w:t>
            </w:r>
            <w:r>
              <w:rPr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  <w:lang w:val="be-BY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Н-23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0ACAC297" w14:textId="2722A192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top w:val="single" w:color="auto" w:sz="12" w:space="0"/>
              <w:right w:val="single" w:color="auto" w:sz="4" w:space="0"/>
            </w:tcBorders>
            <w:tcW w:w="428" w:type="dxa"/>
            <w:vAlign w:val="bottom"/>
          </w:tcPr>
          <w:p w14:paraId="51D47712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Н-32</w:t>
            </w:r>
            <w:r>
              <w:rPr>
                <w:sz w:val="24"/>
                <w:szCs w:val="24"/>
                <w:lang w:val="ru-RU"/>
              </w:rPr>
              <w:t xml:space="preserve">, Н-33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  <w:p w14:paraId="1F97DED1" w14:textId="769D283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4" w:space="0"/>
              <w:right w:val="single" w:color="auto" w:sz="8" w:space="0"/>
            </w:tcBorders>
            <w:tcW w:w="426" w:type="dxa"/>
            <w:vAlign w:val="bottom"/>
          </w:tcPr>
          <w:p w14:paraId="204BC81A" w14:textId="77777777"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top w:val="single" w:color="auto" w:sz="12" w:space="0"/>
              <w:right w:val="single" w:color="auto" w:sz="8" w:space="0"/>
            </w:tcBorders>
            <w:tcW w:w="425" w:type="dxa"/>
            <w:vAlign w:val="bottom"/>
          </w:tcPr>
          <w:p w14:paraId="16484E9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8" w:space="0"/>
            </w:tcBorders>
            <w:tcW w:w="426" w:type="dxa"/>
            <w:vAlign w:val="bottom"/>
          </w:tcPr>
          <w:p w14:paraId="6EFA97D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right w:val="single" w:color="auto" w:sz="12" w:space="0"/>
            </w:tcBorders>
            <w:tcW w:w="426" w:type="dxa"/>
            <w:vAlign w:val="bottom"/>
          </w:tcPr>
          <w:p w14:paraId="1EA10A4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2313E53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4D4C406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4" w:type="dxa"/>
            <w:vAlign w:val="bottom"/>
            <w:vMerge w:val="restart"/>
          </w:tcPr>
          <w:p w14:paraId="014F5A5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5C4A0B9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tcW w:w="473" w:type="dxa"/>
            <w:vAlign w:val="bottom"/>
            <w:vMerge w:val="restart"/>
          </w:tcPr>
          <w:p w14:paraId="1FAC1C2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tcW w:w="474" w:type="dxa"/>
            <w:vAlign w:val="bottom"/>
            <w:vMerge w:val="restart"/>
          </w:tcPr>
          <w:p w14:paraId="28C0666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</w:tcBorders>
            <w:tcW w:w="1407" w:type="dxa"/>
            <w:vAlign w:val="bottom"/>
            <w:vMerge w:val="restart"/>
          </w:tcPr>
          <w:p w14:paraId="782612C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67AC2CF2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98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1DA08B49" w14:textId="77777777">
            <w:pPr>
              <w:pBdr/>
              <w:spacing/>
              <w:ind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 w14:paraId="330C401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7802B02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1A2BC7A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1C97B15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027AC4E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3AE170A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5AC2F4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699EC1D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0A7FF38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69AF783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0BA473F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3F024A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55EC88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6E3DED8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58CED32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11882B8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FFBC7F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69343A3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13A9E26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775FCA35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322B8B77" w14:textId="77777777">
            <w:pPr>
              <w:pBdr/>
              <w:spacing w:line="233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На учебный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  <w:vMerge w:val="restart"/>
          </w:tcPr>
          <w:p w14:paraId="4B92327D" w14:textId="17E916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24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  <w:vMerge w:val="restart"/>
          </w:tcPr>
          <w:p w14:paraId="42A7D295" w14:textId="132E47D8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36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3B466A8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1772ADE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2586CC2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3F533F2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  <w:vMerge w:val="restart"/>
          </w:tcPr>
          <w:p w14:paraId="77AA711D" w14:textId="41C10A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  <w:vMerge w:val="restart"/>
          </w:tcPr>
          <w:p w14:paraId="60C25D58" w14:textId="25AF9D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  <w:vMerge w:val="restart"/>
          </w:tcPr>
          <w:p w14:paraId="1B83E3E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2DCA83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4D1F3379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41067FE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16482D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77FBB94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0F00F1A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2445BE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3878A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01D4B20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57BED457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4EE4FBFA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394B3DB9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предмет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 w14:paraId="168BA4D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  <w:vMerge w:val="continue"/>
          </w:tcPr>
          <w:p w14:paraId="063ED220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330FD43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014C28F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61CCDC1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0B24D71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  <w:vMerge w:val="continue"/>
          </w:tcPr>
          <w:p w14:paraId="1F5D810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  <w:vMerge w:val="continue"/>
          </w:tcPr>
          <w:p w14:paraId="612AB471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  <w:vMerge w:val="continue"/>
          </w:tcPr>
          <w:p w14:paraId="3E592BEB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DF69A2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7885BF4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3E09296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0086C11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4CAB6E2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67AE526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59BCBC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64E5580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4D6ECA0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  <w:vMerge w:val="continue"/>
          </w:tcPr>
          <w:p w14:paraId="2E484A7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65CFF90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511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15AC7657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 т. ч. на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 w14:paraId="1444B72F" w14:textId="7186E55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8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2B3435CE" w14:textId="5B3304C9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24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0D00EE5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77C5270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6177D93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4DD4F5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7DDB76F5" w14:textId="1C7F1B61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676F8312" w14:textId="5D92FBE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3C04434C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0A969AD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4EBE267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6FD62AD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06379B1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1E4548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</w:tcPr>
          <w:p w14:paraId="62E8EE6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1D0E2E7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</w:tcPr>
          <w:p w14:paraId="441A928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</w:tcPr>
          <w:p w14:paraId="4A734CE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445B4025" w14:textId="04AD2C6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7BB8A4AD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0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12592B6F" w14:textId="77777777">
            <w:pPr>
              <w:pBdr/>
              <w:spacing/>
              <w:ind w:left="10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c</w:t>
            </w:r>
            <w:r>
              <w:rPr>
                <w:rFonts w:eastAsia="Times New Roman"/>
              </w:rPr>
              <w:t xml:space="preserve">еместры</w:t>
            </w:r>
            <w:r>
              <w:rPr>
                <w:rFonts w:eastAsia="Times New Roman"/>
              </w:rPr>
            </w:r>
          </w:p>
          <w:p w14:paraId="01E3F434" w14:textId="77777777"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(полугодие)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  <w:vMerge w:val="restart"/>
          </w:tcPr>
          <w:p w14:paraId="211C2F2E" w14:textId="5F18F31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16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</w:tcPr>
          <w:p w14:paraId="514ACBB5" w14:textId="4F4B72C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12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3D75C0F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6979626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70C107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385BAD4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  <w:vMerge w:val="restart"/>
          </w:tcPr>
          <w:p w14:paraId="3013641F" w14:textId="534A1EF8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6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</w:tcPr>
          <w:p w14:paraId="72F4BF3E" w14:textId="6AD7287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10</w:t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</w:tcPr>
          <w:p w14:paraId="3259A064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336AE15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2653853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6D2B96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C278A1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53E8B45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215C869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75A32B49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FC07BB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6657006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32B78952" w14:textId="77777777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57" w:type="dxa"/>
            <w:vAlign w:val="bottom"/>
          </w:tcPr>
          <w:p w14:paraId="461BEC13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9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02431742" w14:textId="77777777">
            <w:pPr>
              <w:pBdr/>
              <w:spacing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 w14:paraId="62DFF812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center"/>
          </w:tcPr>
          <w:p w14:paraId="453CB41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center"/>
          </w:tcPr>
          <w:p w14:paraId="44D6AAC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center"/>
          </w:tcPr>
          <w:p w14:paraId="7A618F5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center"/>
          </w:tcPr>
          <w:p w14:paraId="0BC6008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center"/>
          </w:tcPr>
          <w:p w14:paraId="460E62B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center"/>
            <w:vMerge w:val="continue"/>
          </w:tcPr>
          <w:p w14:paraId="30ED675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center"/>
          </w:tcPr>
          <w:p w14:paraId="1EA12C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282E31D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center"/>
          </w:tcPr>
          <w:p w14:paraId="0F3AB5B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center"/>
          </w:tcPr>
          <w:p w14:paraId="5A5AC2B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center"/>
          </w:tcPr>
          <w:p w14:paraId="66ECC3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240256C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08C8FB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4" w:type="dxa"/>
            <w:vAlign w:val="center"/>
            <w:vMerge w:val="continue"/>
          </w:tcPr>
          <w:p w14:paraId="215E548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3ADC98E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73" w:type="dxa"/>
            <w:vAlign w:val="center"/>
            <w:vMerge w:val="continue"/>
          </w:tcPr>
          <w:p w14:paraId="3BE3A18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74" w:type="dxa"/>
            <w:vAlign w:val="center"/>
            <w:vMerge w:val="continue"/>
          </w:tcPr>
          <w:p w14:paraId="26B975D1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center"/>
          </w:tcPr>
          <w:p w14:paraId="33E9935D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2C738B8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12" w:space="0"/>
            </w:tcBorders>
            <w:tcW w:w="1527" w:type="dxa"/>
            <w:vAlign w:val="bottom"/>
          </w:tcPr>
          <w:p w14:paraId="203486B1" w14:textId="77777777">
            <w:pPr>
              <w:pBdr/>
              <w:spacing/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Фактически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right w:val="single" w:color="auto" w:sz="8" w:space="0"/>
            </w:tcBorders>
            <w:tcW w:w="600" w:type="dxa"/>
            <w:vAlign w:val="center"/>
          </w:tcPr>
          <w:p w14:paraId="1A2004A0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66" w:type="dxa"/>
            <w:vAlign w:val="center"/>
          </w:tcPr>
          <w:p w14:paraId="595E3D2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57" w:type="dxa"/>
            <w:vAlign w:val="center"/>
          </w:tcPr>
          <w:p w14:paraId="0F5DB307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77" w:type="dxa"/>
            <w:vAlign w:val="center"/>
          </w:tcPr>
          <w:p w14:paraId="18A9D88E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4" w:space="0"/>
            </w:tcBorders>
            <w:tcW w:w="477" w:type="dxa"/>
            <w:vAlign w:val="center"/>
          </w:tcPr>
          <w:p w14:paraId="46E57E3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4" w:space="0"/>
              <w:right w:val="single" w:color="auto" w:sz="12" w:space="0"/>
            </w:tcBorders>
            <w:tcW w:w="477" w:type="dxa"/>
            <w:vAlign w:val="center"/>
          </w:tcPr>
          <w:p w14:paraId="6D284B36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auto" w:sz="12" w:space="0"/>
              <w:right w:val="single" w:color="auto" w:sz="8" w:space="0"/>
            </w:tcBorders>
            <w:tcW w:w="425" w:type="dxa"/>
            <w:vAlign w:val="center"/>
          </w:tcPr>
          <w:p w14:paraId="3DDA562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4" w:space="0"/>
            </w:tcBorders>
            <w:tcW w:w="428" w:type="dxa"/>
            <w:vAlign w:val="center"/>
          </w:tcPr>
          <w:p w14:paraId="7C27A94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426" w:type="dxa"/>
            <w:vAlign w:val="center"/>
          </w:tcPr>
          <w:p w14:paraId="1895C87C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425" w:type="dxa"/>
            <w:vAlign w:val="center"/>
          </w:tcPr>
          <w:p w14:paraId="4538FFC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426" w:type="dxa"/>
            <w:vAlign w:val="center"/>
          </w:tcPr>
          <w:p w14:paraId="36BA7B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12" w:space="0"/>
            </w:tcBorders>
            <w:tcW w:w="426" w:type="dxa"/>
            <w:vAlign w:val="center"/>
          </w:tcPr>
          <w:p w14:paraId="2B32B5C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53748795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3882355F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4" w:type="dxa"/>
            <w:vAlign w:val="center"/>
            <w:vMerge w:val="restart"/>
          </w:tcPr>
          <w:p w14:paraId="764659F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03F684D8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73" w:type="dxa"/>
            <w:vAlign w:val="center"/>
            <w:vMerge w:val="restart"/>
          </w:tcPr>
          <w:p w14:paraId="23530ECA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474" w:type="dxa"/>
            <w:vAlign w:val="center"/>
            <w:vMerge w:val="restart"/>
          </w:tcPr>
          <w:p w14:paraId="446B1753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auto" w:sz="12" w:space="0"/>
            </w:tcBorders>
            <w:tcW w:w="1407" w:type="dxa"/>
            <w:vAlign w:val="center"/>
            <w:vMerge w:val="restart"/>
          </w:tcPr>
          <w:p w14:paraId="5B6AB0FB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57" w:type="dxa"/>
            <w:vAlign w:val="bottom"/>
          </w:tcPr>
          <w:p w14:paraId="27146141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01"/>
        </w:trPr>
        <w:tc>
          <w:tcPr>
            <w:tcBorders>
              <w:bottom w:val="single" w:color="auto" w:sz="8" w:space="0"/>
              <w:right w:val="single" w:color="auto" w:sz="12" w:space="0"/>
            </w:tcBorders>
            <w:tcW w:w="1527" w:type="dxa"/>
            <w:vAlign w:val="bottom"/>
          </w:tcPr>
          <w:p w14:paraId="65350500" w14:textId="77777777">
            <w:pPr>
              <w:pBdr/>
              <w:spacing/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выполнено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 w14:paraId="3E0DCF1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66" w:type="dxa"/>
            <w:vAlign w:val="bottom"/>
          </w:tcPr>
          <w:p w14:paraId="32CF0D2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57" w:type="dxa"/>
            <w:vAlign w:val="bottom"/>
          </w:tcPr>
          <w:p w14:paraId="4C399DC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77" w:type="dxa"/>
            <w:vAlign w:val="bottom"/>
          </w:tcPr>
          <w:p w14:paraId="59662BF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4" w:space="0"/>
            </w:tcBorders>
            <w:tcW w:w="477" w:type="dxa"/>
            <w:vAlign w:val="bottom"/>
          </w:tcPr>
          <w:p w14:paraId="3FB077D2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7" w:type="dxa"/>
            <w:vAlign w:val="bottom"/>
          </w:tcPr>
          <w:p w14:paraId="6FF180C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  <w:bottom w:val="single" w:color="auto" w:sz="8" w:space="0"/>
              <w:right w:val="single" w:color="auto" w:sz="8" w:space="0"/>
            </w:tcBorders>
            <w:tcW w:w="425" w:type="dxa"/>
            <w:vAlign w:val="bottom"/>
          </w:tcPr>
          <w:p w14:paraId="1EE5B20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4" w:space="0"/>
            </w:tcBorders>
            <w:tcW w:w="428" w:type="dxa"/>
            <w:vAlign w:val="bottom"/>
          </w:tcPr>
          <w:p w14:paraId="6CEA78E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26" w:type="dxa"/>
            <w:vAlign w:val="bottom"/>
          </w:tcPr>
          <w:p w14:paraId="7A2CF3A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425" w:type="dxa"/>
            <w:vAlign w:val="bottom"/>
          </w:tcPr>
          <w:p w14:paraId="298C67A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426" w:type="dxa"/>
            <w:vAlign w:val="bottom"/>
          </w:tcPr>
          <w:p w14:paraId="0A71094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12" w:space="0"/>
            </w:tcBorders>
            <w:tcW w:w="426" w:type="dxa"/>
            <w:vAlign w:val="bottom"/>
          </w:tcPr>
          <w:p w14:paraId="2D7D7E3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4260289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7E0251E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4" w:type="dxa"/>
            <w:vAlign w:val="bottom"/>
            <w:vMerge w:val="continue"/>
          </w:tcPr>
          <w:p w14:paraId="3A0C8FA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0EEF4B24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73" w:type="dxa"/>
            <w:vAlign w:val="bottom"/>
            <w:vMerge w:val="continue"/>
          </w:tcPr>
          <w:p w14:paraId="0D225F4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4" w:space="0"/>
              <w:bottom w:val="single" w:color="auto" w:sz="8" w:space="0"/>
              <w:right w:val="single" w:color="auto" w:sz="12" w:space="0"/>
            </w:tcBorders>
            <w:tcW w:w="474" w:type="dxa"/>
            <w:vAlign w:val="bottom"/>
            <w:vMerge w:val="continue"/>
          </w:tcPr>
          <w:p w14:paraId="7AADC6EF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left w:val="single" w:color="auto" w:sz="12" w:space="0"/>
              <w:bottom w:val="single" w:color="auto" w:sz="8" w:space="0"/>
            </w:tcBorders>
            <w:tcW w:w="1407" w:type="dxa"/>
            <w:vAlign w:val="bottom"/>
          </w:tcPr>
          <w:p w14:paraId="77B5BC1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7" w:type="dxa"/>
            <w:vAlign w:val="bottom"/>
          </w:tcPr>
          <w:p w14:paraId="11FE2643" w14:textId="77777777"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0"/>
        </w:trPr>
        <w:tc>
          <w:tcPr>
            <w:tcBorders/>
            <w:tcW w:w="1527" w:type="dxa"/>
            <w:vAlign w:val="bottom"/>
          </w:tcPr>
          <w:p w14:paraId="701F16B2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64" w:type="dxa"/>
            <w:vAlign w:val="bottom"/>
          </w:tcPr>
          <w:p w14:paraId="73B6AEE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96" w:type="dxa"/>
            <w:vAlign w:val="bottom"/>
          </w:tcPr>
          <w:p w14:paraId="4261116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599" w:type="dxa"/>
            <w:vAlign w:val="bottom"/>
          </w:tcPr>
          <w:p w14:paraId="20E5D139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99" w:type="dxa"/>
            <w:vAlign w:val="bottom"/>
          </w:tcPr>
          <w:p w14:paraId="2B9836A6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921" w:type="dxa"/>
            <w:vAlign w:val="bottom"/>
          </w:tcPr>
          <w:p w14:paraId="097547F6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44" w:type="dxa"/>
            <w:vAlign w:val="bottom"/>
          </w:tcPr>
          <w:p w14:paraId="7356710B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75" w:type="dxa"/>
            <w:vAlign w:val="bottom"/>
          </w:tcPr>
          <w:p w14:paraId="563BBA8A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578" w:type="dxa"/>
            <w:vAlign w:val="bottom"/>
          </w:tcPr>
          <w:p w14:paraId="4C70309A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79" w:type="dxa"/>
            <w:vAlign w:val="bottom"/>
          </w:tcPr>
          <w:p w14:paraId="0705501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82" w:type="dxa"/>
            <w:vAlign w:val="bottom"/>
          </w:tcPr>
          <w:p w14:paraId="71DDB15B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222" w:type="dxa"/>
            <w:vAlign w:val="bottom"/>
          </w:tcPr>
          <w:p w14:paraId="60E9E2B2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80" w:type="dxa"/>
            <w:vAlign w:val="bottom"/>
          </w:tcPr>
          <w:p w14:paraId="07AAC39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280" w:type="dxa"/>
            <w:vAlign w:val="bottom"/>
          </w:tcPr>
          <w:p w14:paraId="3D1D8A0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7" w:type="dxa"/>
            <w:vAlign w:val="bottom"/>
          </w:tcPr>
          <w:p w14:paraId="314463FE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shd w:val="clear" w:color="auto" w:fill="000000"/>
            <w:tcBorders/>
            <w:tcW w:w="569" w:type="dxa"/>
            <w:vAlign w:val="bottom"/>
          </w:tcPr>
          <w:p w14:paraId="27BCC50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285" w:type="dxa"/>
            <w:vAlign w:val="bottom"/>
          </w:tcPr>
          <w:p w14:paraId="0FDEF7B5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3"/>
            <w:tcBorders/>
            <w:tcW w:w="761" w:type="dxa"/>
            <w:vAlign w:val="bottom"/>
          </w:tcPr>
          <w:p w14:paraId="77D198A4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79" w:type="dxa"/>
            <w:vAlign w:val="bottom"/>
          </w:tcPr>
          <w:p w14:paraId="3ED9CD21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987" w:type="dxa"/>
            <w:vAlign w:val="bottom"/>
          </w:tcPr>
          <w:p w14:paraId="449F4713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7" w:type="dxa"/>
            <w:vAlign w:val="bottom"/>
          </w:tcPr>
          <w:p w14:paraId="2D7686CF" w14:textId="77777777"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</w:tbl>
    <w:p w14:paraId="28BC99D3" w14:textId="77777777"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 w14:paraId="666608D8" w14:textId="5B6FF620">
      <w:pPr>
        <w:pBdr/>
        <w:tabs>
          <w:tab w:val="left" w:leader="none" w:pos="10348"/>
          <w:tab w:val="left" w:leader="none" w:pos="10490"/>
        </w:tabs>
        <w:spacing/>
        <w:ind w:right="141"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 xml:space="preserve">ОКР (КР) № 1 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22</w:t>
      </w:r>
      <w:r>
        <w:rPr>
          <w:rFonts w:eastAsia="Times New Roman"/>
          <w:szCs w:val="24"/>
          <w:lang w:val="be-BY"/>
        </w:rPr>
        <w:t xml:space="preserve">; </w:t>
      </w:r>
      <w:r>
        <w:rPr>
          <w:rFonts w:eastAsia="Times New Roman"/>
          <w:szCs w:val="24"/>
        </w:rPr>
        <w:t xml:space="preserve">ОКР (КР) № </w:t>
      </w:r>
      <w:r>
        <w:rPr>
          <w:rFonts w:eastAsia="Times New Roman"/>
          <w:szCs w:val="24"/>
        </w:rPr>
        <w:t xml:space="preserve">2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72</w:t>
      </w:r>
      <w:r>
        <w:rPr>
          <w:rFonts w:eastAsia="Times New Roman"/>
          <w:szCs w:val="24"/>
          <w:lang w:val="be-BY"/>
        </w:rPr>
        <w:t xml:space="preserve">;</w:t>
      </w:r>
      <w:r>
        <w:rPr>
          <w:rFonts w:eastAsia="Times New Roman"/>
          <w:szCs w:val="24"/>
        </w:rPr>
        <w:t xml:space="preserve"> ОКР (КР) № __</w:t>
      </w:r>
      <w:r>
        <w:rPr>
          <w:rFonts w:eastAsia="Times New Roman"/>
          <w:szCs w:val="24"/>
        </w:rPr>
        <w:t xml:space="preserve">_ </w:t>
      </w:r>
      <w:r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 xml:space="preserve">_</w:t>
      </w:r>
      <w:r>
        <w:rPr>
          <w:rFonts w:eastAsia="Times New Roman"/>
          <w:szCs w:val="24"/>
        </w:rPr>
        <w:t xml:space="preserve">_</w:t>
      </w:r>
      <w:r>
        <w:rPr>
          <w:rFonts w:eastAsia="Times New Roman"/>
          <w:szCs w:val="24"/>
          <w:lang w:val="be-BY"/>
        </w:rPr>
        <w:t xml:space="preserve">_</w:t>
      </w:r>
      <w:r>
        <w:rPr>
          <w:rFonts w:eastAsia="Times New Roman"/>
          <w:szCs w:val="24"/>
          <w:lang w:val="be-BY"/>
        </w:rPr>
        <w:t xml:space="preserve">_</w:t>
      </w:r>
      <w:r>
        <w:rPr>
          <w:rFonts w:eastAsia="Times New Roman"/>
          <w:szCs w:val="24"/>
          <w:lang w:val="be-BY"/>
        </w:rPr>
        <w:t xml:space="preserve">;</w:t>
      </w:r>
      <w:r>
        <w:rPr>
          <w:rFonts w:eastAsia="Times New Roman"/>
          <w:b/>
          <w:bCs/>
          <w:szCs w:val="24"/>
        </w:rPr>
      </w:r>
    </w:p>
    <w:p w14:paraId="736E3476" w14:textId="77777777"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 w14:paraId="379BCCC2" w14:textId="77777777">
      <w:pPr>
        <w:pBdr/>
        <w:spacing/>
        <w:ind w:right="-1"/>
        <w:rPr>
          <w:rFonts w:eastAsia="Times New Roman"/>
          <w:szCs w:val="24"/>
        </w:rPr>
      </w:pPr>
      <w:r>
        <w:rPr>
          <w:rFonts w:eastAsia="Times New Roman"/>
          <w:bCs/>
          <w:szCs w:val="24"/>
          <w:lang w:val="be-BY"/>
        </w:rPr>
        <w:t xml:space="preserve">Составлен в соответствии с учебной программой</w:t>
      </w:r>
      <w:r>
        <w:rPr>
          <w:rFonts w:eastAsia="Times New Roman"/>
          <w:bCs/>
          <w:szCs w:val="24"/>
          <w:lang w:val="be-BY"/>
        </w:rPr>
        <w:t xml:space="preserve">, </w:t>
      </w:r>
      <w:r>
        <w:rPr>
          <w:rFonts w:eastAsia="Times New Roman"/>
          <w:szCs w:val="24"/>
        </w:rPr>
        <w:t xml:space="preserve">утверждённой </w:t>
      </w:r>
      <w:r>
        <w:rPr>
          <w:rFonts w:eastAsia="Times New Roman"/>
          <w:szCs w:val="24"/>
        </w:rPr>
        <w:t xml:space="preserve">директором колледжа Е. В. Журавлёвой </w:t>
      </w:r>
      <w:r>
        <w:rPr>
          <w:rFonts w:eastAsia="Times New Roman"/>
          <w:szCs w:val="24"/>
        </w:rPr>
      </w:r>
    </w:p>
    <w:p w14:paraId="6CE1BB8E" w14:textId="654A42A2">
      <w:pPr>
        <w:pBdr/>
        <w:spacing/>
        <w:ind w:right="-1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2AE53059" w14:textId="77777777">
      <w:pPr>
        <w:pBdr/>
        <w:spacing/>
        <w:ind w:right="849"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357C8041" w14:textId="117E797F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Cs w:val="24"/>
        </w:rPr>
        <w:t xml:space="preserve">Рассмотрен на заседа</w:t>
      </w:r>
      <w:r>
        <w:rPr>
          <w:rFonts w:eastAsia="Times New Roman"/>
          <w:szCs w:val="24"/>
        </w:rPr>
        <w:t xml:space="preserve">нии цикловой комиссии </w:t>
      </w:r>
      <w:r>
        <w:rPr>
          <w:rFonts w:eastAsia="Times New Roman"/>
          <w:sz w:val="24"/>
          <w:szCs w:val="24"/>
        </w:rPr>
        <w:t xml:space="preserve">специальности «Начальное образование»</w:t>
      </w:r>
      <w:r>
        <w:rPr>
          <w:rFonts w:eastAsia="Times New Roman"/>
          <w:sz w:val="24"/>
          <w:szCs w:val="24"/>
        </w:rPr>
      </w:r>
    </w:p>
    <w:p w14:paraId="045100C1" w14:textId="77777777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rPr>
          <w:rFonts w:eastAsia="Times New Roman"/>
          <w:sz w:val="24"/>
          <w:szCs w:val="24"/>
        </w:rPr>
      </w:r>
    </w:p>
    <w:p w14:paraId="32969600" w14:textId="77777777">
      <w:pPr>
        <w:pBdr/>
        <w:spacing/>
        <w:ind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_____________________________________________________________________________________</w:t>
      </w:r>
      <w:r>
        <w:rPr>
          <w:rFonts w:eastAsia="Times New Roman"/>
          <w:sz w:val="24"/>
          <w:szCs w:val="24"/>
        </w:rPr>
        <w:t xml:space="preserve">__</w:t>
      </w:r>
      <w:r>
        <w:rPr>
          <w:rFonts w:eastAsia="Times New Roman"/>
          <w:sz w:val="24"/>
          <w:szCs w:val="24"/>
        </w:rPr>
      </w:r>
    </w:p>
    <w:p w14:paraId="56054614" w14:textId="77777777"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35E636E" w14:textId="5D221C9C">
      <w:pPr>
        <w:pBdr/>
        <w:spacing/>
        <w:ind/>
        <w:rPr>
          <w:sz w:val="18"/>
          <w:szCs w:val="20"/>
        </w:rPr>
      </w:pPr>
      <w:r>
        <w:rPr>
          <w:rFonts w:eastAsia="Times New Roman"/>
          <w:szCs w:val="24"/>
        </w:rPr>
        <w:t xml:space="preserve">Протокол № </w:t>
      </w:r>
      <w:r>
        <w:rPr>
          <w:rFonts w:eastAsia="Times New Roman"/>
          <w:szCs w:val="24"/>
        </w:rPr>
        <w:t xml:space="preserve">1</w:t>
      </w: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 xml:space="preserve">  </w:t>
      </w:r>
      <w:r>
        <w:rPr>
          <w:rFonts w:eastAsia="Times New Roman"/>
          <w:szCs w:val="24"/>
        </w:rPr>
        <w:t xml:space="preserve">от  </w:t>
      </w:r>
      <w:r>
        <w:rPr>
          <w:rFonts w:eastAsia="Times New Roman"/>
          <w:szCs w:val="24"/>
        </w:rPr>
        <w:t xml:space="preserve">              </w:t>
      </w:r>
      <w:r>
        <w:rPr>
          <w:rFonts w:eastAsia="Times New Roman"/>
          <w:szCs w:val="24"/>
        </w:rPr>
        <w:t xml:space="preserve"> </w:t>
      </w:r>
      <w:r>
        <w:rPr>
          <w:sz w:val="18"/>
          <w:szCs w:val="20"/>
        </w:rPr>
      </w:r>
    </w:p>
    <w:p w14:paraId="77193798" w14:textId="77777777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D76AABF" w14:textId="77777777">
      <w:pPr>
        <w:pBdr/>
        <w:spacing w:line="28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C8123D9" w14:textId="4B9E6918"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/>
          <w:bCs/>
          <w:szCs w:val="24"/>
        </w:rPr>
        <w:t xml:space="preserve">Председатель цикловой комиссии</w:t>
      </w:r>
      <w:r>
        <w:rPr>
          <w:rFonts w:eastAsia="Times New Roman"/>
          <w:bCs/>
          <w:szCs w:val="24"/>
        </w:rPr>
        <w:t xml:space="preserve">   </w:t>
      </w:r>
      <w:r>
        <w:rPr>
          <w:rFonts w:eastAsia="Times New Roman"/>
          <w:bCs/>
          <w:sz w:val="24"/>
          <w:szCs w:val="24"/>
        </w:rPr>
        <w:t xml:space="preserve">____________</w:t>
      </w:r>
      <w:r>
        <w:rPr>
          <w:rFonts w:eastAsia="Times New Roman"/>
          <w:bCs/>
          <w:sz w:val="24"/>
          <w:szCs w:val="24"/>
        </w:rPr>
        <w:t xml:space="preserve">___</w:t>
      </w:r>
      <w:r>
        <w:rPr>
          <w:rFonts w:eastAsia="Times New Roman"/>
          <w:bCs/>
          <w:sz w:val="24"/>
          <w:szCs w:val="24"/>
        </w:rPr>
        <w:t xml:space="preserve"> / </w:t>
      </w:r>
      <w:r>
        <w:rPr>
          <w:rFonts w:eastAsia="Times New Roman"/>
          <w:bCs/>
          <w:sz w:val="24"/>
          <w:szCs w:val="24"/>
        </w:rPr>
        <w:t xml:space="preserve">Просмыцкая</w:t>
      </w:r>
      <w:r>
        <w:rPr>
          <w:rFonts w:eastAsia="Times New Roman"/>
          <w:bCs/>
          <w:sz w:val="24"/>
          <w:szCs w:val="24"/>
        </w:rPr>
        <w:t xml:space="preserve"> С.В.</w:t>
      </w:r>
      <w:r>
        <w:rPr>
          <w:rFonts w:eastAsia="Times New Roman"/>
          <w:bCs/>
          <w:sz w:val="24"/>
          <w:szCs w:val="24"/>
        </w:rPr>
      </w:r>
    </w:p>
    <w:p w14:paraId="31491A18" w14:textId="77777777">
      <w:pPr>
        <w:pBdr/>
        <w:spacing/>
        <w:ind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                                                </w:t>
      </w:r>
      <w:r>
        <w:rPr>
          <w:rFonts w:eastAsia="Times New Roman"/>
          <w:bCs/>
          <w:sz w:val="24"/>
          <w:szCs w:val="24"/>
        </w:rPr>
        <w:t xml:space="preserve">                       </w:t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  <w:t xml:space="preserve">(ФИО)</w:t>
      </w:r>
      <w:r>
        <w:rPr>
          <w:rFonts w:eastAsia="Times New Roman"/>
          <w:bCs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6ECAB435" w14:textId="77777777"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/>
          <w:bCs/>
          <w:szCs w:val="24"/>
        </w:rPr>
        <w:t xml:space="preserve">Разработчик   </w:t>
      </w:r>
      <w:r>
        <w:rPr>
          <w:rFonts w:eastAsia="Times New Roman"/>
          <w:bCs/>
          <w:sz w:val="24"/>
          <w:szCs w:val="24"/>
        </w:rPr>
        <w:t xml:space="preserve">_____________</w:t>
      </w:r>
      <w:r>
        <w:rPr>
          <w:rFonts w:eastAsia="Times New Roman"/>
          <w:bCs/>
          <w:sz w:val="24"/>
          <w:szCs w:val="24"/>
        </w:rPr>
        <w:t xml:space="preserve">________________</w:t>
      </w:r>
      <w:r>
        <w:rPr>
          <w:rFonts w:eastAsia="Times New Roman"/>
          <w:bCs/>
          <w:sz w:val="24"/>
          <w:szCs w:val="24"/>
        </w:rPr>
        <w:t xml:space="preserve">/ </w:t>
      </w:r>
      <w:r>
        <w:rPr>
          <w:rFonts w:eastAsia="Times New Roman"/>
          <w:bCs/>
          <w:sz w:val="24"/>
          <w:szCs w:val="24"/>
        </w:rPr>
        <w:t xml:space="preserve">__</w:t>
      </w:r>
      <w:r>
        <w:rPr>
          <w:rFonts w:eastAsia="Times New Roman"/>
          <w:bCs/>
          <w:sz w:val="24"/>
          <w:szCs w:val="24"/>
        </w:rPr>
        <w:t xml:space="preserve">___________</w:t>
      </w:r>
      <w:r>
        <w:rPr>
          <w:rFonts w:eastAsia="Times New Roman"/>
          <w:bCs/>
          <w:sz w:val="24"/>
          <w:szCs w:val="24"/>
        </w:rPr>
        <w:t xml:space="preserve">_______________________________</w:t>
      </w:r>
      <w:r>
        <w:rPr>
          <w:rFonts w:eastAsia="Times New Roman"/>
          <w:bCs/>
          <w:sz w:val="24"/>
          <w:szCs w:val="24"/>
        </w:rPr>
      </w:r>
    </w:p>
    <w:p w14:paraId="717057B4" w14:textId="77777777">
      <w:pPr>
        <w:pBdr/>
        <w:tabs>
          <w:tab w:val="left" w:leader="none" w:pos="2987"/>
        </w:tabs>
        <w:spacing/>
        <w:ind w:left="100"/>
        <w:rPr>
          <w:sz w:val="20"/>
          <w:szCs w:val="20"/>
        </w:rPr>
      </w:pP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                               </w:t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</w:r>
      <w:r>
        <w:rPr>
          <w:rFonts w:eastAsia="Times New Roman"/>
          <w:bCs/>
          <w:sz w:val="24"/>
          <w:szCs w:val="24"/>
        </w:rPr>
        <w:tab/>
        <w:t xml:space="preserve">(ФИО)</w:t>
      </w:r>
      <w:r>
        <w:rPr>
          <w:sz w:val="20"/>
          <w:szCs w:val="20"/>
        </w:rPr>
      </w:r>
    </w:p>
    <w:p w14:paraId="7DE1775E" w14:textId="77777777">
      <w:pPr>
        <w:pBdr/>
        <w:spacing w:line="32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D4562F8" w14:textId="77777777">
      <w:pPr>
        <w:pBdr/>
        <w:spacing/>
        <w:ind/>
        <w:jc w:val="center"/>
        <w:rPr>
          <w:b/>
          <w:sz w:val="28"/>
        </w:rPr>
      </w:pPr>
      <w:r/>
      <w:bookmarkStart w:id="0" w:name="_GoBack"/>
      <w:r/>
      <w:bookmarkEnd w:id="0"/>
      <w:r>
        <w:rPr>
          <w:b/>
          <w:sz w:val="28"/>
        </w:rPr>
        <w:t xml:space="preserve">ИНСТРУКЦИЯ</w:t>
      </w:r>
      <w:r>
        <w:rPr>
          <w:b/>
          <w:sz w:val="28"/>
        </w:rPr>
      </w:r>
    </w:p>
    <w:p w14:paraId="69F2B2FC" w14:textId="77777777">
      <w:pPr>
        <w:pStyle w:val="669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по составлению  календарно-тематического плана</w:t>
      </w:r>
      <w:r>
        <w:rPr>
          <w:b/>
          <w:sz w:val="28"/>
        </w:rPr>
      </w:r>
    </w:p>
    <w:p w14:paraId="1EC96728" w14:textId="77777777">
      <w:pPr>
        <w:pStyle w:val="669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 по учебному предмету, модулю/практике </w:t>
      </w:r>
      <w:r>
        <w:rPr>
          <w:b/>
          <w:sz w:val="28"/>
        </w:rPr>
      </w:r>
    </w:p>
    <w:p w14:paraId="2F873BCE" w14:textId="77777777">
      <w:pPr>
        <w:pStyle w:val="669"/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20E123E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Календарно-тематический план является обязательным учебно-планирующим док</w:t>
      </w:r>
      <w:r>
        <w:rPr>
          <w:sz w:val="26"/>
          <w:szCs w:val="26"/>
        </w:rPr>
        <w:t xml:space="preserve">ументом преподавателя, который позволяет рационально определять место каждого учебного занятия в системе занятий, обеспечивает логическую взаимосвязь между ними, а также отражает комплекс учебно-методического обеспечения учебного предмета, модуля/практики.</w:t>
      </w:r>
      <w:r>
        <w:rPr>
          <w:sz w:val="26"/>
          <w:szCs w:val="26"/>
        </w:rPr>
      </w:r>
    </w:p>
    <w:p w14:paraId="20DECE82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Хорошо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6"/>
          <w:szCs w:val="26"/>
        </w:rPr>
      </w:r>
    </w:p>
    <w:p w14:paraId="1EA51FFB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</w:t>
      </w:r>
      <w:r>
        <w:rPr>
          <w:sz w:val="26"/>
          <w:szCs w:val="26"/>
        </w:rPr>
        <w:t xml:space="preserve">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 и равномерной загрузкой учащихся со стороны учебной части и предметной (цикловой) комиссии. </w:t>
      </w:r>
      <w:r>
        <w:rPr>
          <w:sz w:val="26"/>
          <w:szCs w:val="26"/>
        </w:rPr>
      </w:r>
    </w:p>
    <w:p w14:paraId="3FC88FFD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составлении календарно-тематического п</w:t>
      </w:r>
      <w:r>
        <w:rPr>
          <w:sz w:val="26"/>
          <w:szCs w:val="26"/>
        </w:rPr>
        <w:t xml:space="preserve">лана на титульном листе указывается количество учебных часов, предусмотренных учебным планом по учебному предмету, модулю/практике в семестре, полугодии, а в таблице отражается реальное количество учебных часов в соответствии с расписанием учебных занятий.</w:t>
      </w:r>
      <w:r>
        <w:rPr>
          <w:sz w:val="26"/>
          <w:szCs w:val="26"/>
        </w:rPr>
      </w:r>
    </w:p>
    <w:p w14:paraId="0C48B268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Заполнение граф 2 и 3 осуществляется после структурного анализа содержания учебной программы по учебному предмету, модулю/практике. В этих граф</w:t>
      </w:r>
      <w:r>
        <w:rPr>
          <w:sz w:val="26"/>
          <w:szCs w:val="26"/>
        </w:rPr>
        <w:t xml:space="preserve">ах необходимо предусмотреть проведение обязательных контрольных работ (контрольных работ), практических, лабораторных занятий (работ) и др. В графе 2 последовательно записываются названия разделов, названия тем учебной программы, отдельных учебных занятий.</w:t>
      </w:r>
      <w:r>
        <w:rPr>
          <w:sz w:val="26"/>
          <w:szCs w:val="26"/>
        </w:rPr>
      </w:r>
    </w:p>
    <w:p w14:paraId="5BF0FCEC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графе 4 указывается тип занятий согласно существующим классификациям (по выбору преподавателя).</w:t>
      </w:r>
      <w:r>
        <w:rPr>
          <w:sz w:val="26"/>
          <w:szCs w:val="26"/>
        </w:rPr>
      </w:r>
    </w:p>
    <w:p w14:paraId="4723CBF7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Графа 5 должна содержать обязательный минимум средств обучения, которые необходимо использовать на конкретных учебных занятиях (по выбору преподавателя).</w:t>
      </w:r>
      <w:r>
        <w:rPr>
          <w:sz w:val="26"/>
          <w:szCs w:val="26"/>
        </w:rPr>
      </w:r>
    </w:p>
    <w:p w14:paraId="4354A197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графе 6 определяется содержание и объем материала для самостоятельной работы учащихся и для повторения.</w:t>
      </w:r>
      <w:r>
        <w:rPr>
          <w:sz w:val="26"/>
          <w:szCs w:val="26"/>
        </w:rPr>
      </w:r>
    </w:p>
    <w:p w14:paraId="20C7F60C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Календарно-тематический план составляется преподавателем учебного предмета, модуля/практики на семестр</w:t>
      </w:r>
      <w:r>
        <w:rPr>
          <w:sz w:val="26"/>
          <w:szCs w:val="26"/>
        </w:rPr>
        <w:t xml:space="preserve">, полугодие</w:t>
      </w:r>
      <w:r>
        <w:rPr>
          <w:sz w:val="26"/>
          <w:szCs w:val="26"/>
        </w:rPr>
        <w:t xml:space="preserve"> или учебный год (в зависимости от начала и продолжительности обучения учебному предмету, модулю/практике), но не позднее 31 августа (д</w:t>
      </w:r>
      <w:r>
        <w:rPr>
          <w:sz w:val="26"/>
          <w:szCs w:val="26"/>
        </w:rPr>
        <w:t xml:space="preserve">о начала осенне-зимнего семестра (I полугодие) и не позже 10 дней до начала весеннего семестра (II полугодие), с которого начинается обучение учебному предмету, модулю/ практике), рассматривается предметной (цикловой) комиссией и утверждается заместителем </w:t>
      </w:r>
      <w:r>
        <w:rPr>
          <w:sz w:val="26"/>
          <w:szCs w:val="26"/>
        </w:rPr>
        <w:t xml:space="preserve">руководителя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3236FC2F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Когда продолжительность обучения учебному предмету, модулю/практике больше одного учебного года календарно-тематический план составляется на весь объем учебных часов, отведенных учебным планом на учебный предмет, модуль/практику.</w:t>
      </w:r>
      <w:r>
        <w:rPr>
          <w:sz w:val="26"/>
          <w:szCs w:val="26"/>
        </w:rPr>
      </w:r>
    </w:p>
    <w:p w14:paraId="0275580B" w14:textId="7777777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Все коррективы, которые необходимо внести в действующий календарно-тематический план (с учетом достижений науки, техники, технологии и др.), должны быть обсуждены предметной (цикловой) комиссией, утверждены заместителем руководителя и отмечены в графе 7.</w:t>
      </w:r>
      <w:r>
        <w:rPr>
          <w:sz w:val="26"/>
          <w:szCs w:val="26"/>
        </w:rPr>
      </w:r>
    </w:p>
    <w:p w14:paraId="6ABF3D9D" w14:textId="77777777">
      <w:pPr>
        <w:pStyle w:val="669"/>
        <w:pBdr/>
        <w:spacing/>
        <w:ind w:firstLine="567" w:left="284"/>
        <w:jc w:val="both"/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Если нет изменений в учебном плане, учебной программе по учебному предмету, модулю/практике, можно пользоваться календарно-тематическим планом в течение 3 лет.</w:t>
      </w:r>
      <w:r>
        <w:rPr>
          <w:sz w:val="26"/>
          <w:szCs w:val="26"/>
        </w:rPr>
      </w:r>
    </w:p>
    <w:p w14:paraId="74FC1C87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5156A43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04F478E">
      <w:pPr>
        <w:pStyle w:val="669"/>
        <w:pBdr/>
        <w:spacing/>
        <w:ind w:firstLine="567" w:left="284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tbl>
      <w:tblPr>
        <w:tblStyle w:val="668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>
        <w:trPr/>
        <w:tc>
          <w:tcPr>
            <w:tcBorders/>
            <w:tcW w:w="1668" w:type="dxa"/>
          </w:tcPr>
          <w:p w14:paraId="5607C8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99CA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98A3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EB84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C8A7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CCF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D338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4997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083E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Введение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059B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3C20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C970C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сведения 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происхождении языка. Русский язык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92CD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08E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58C4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Современном мире. Статус русского языка в Республике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0B81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69B2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B290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Беларусь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2CA7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16F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6339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Фонетика, орфоэпия, графика, орфография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6DF7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92C3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D405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Фонетическая структура русского языка. Членение речевой цепи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B97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13B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175D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Образование звуков в речевом аппарате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7D8A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5367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1A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Артикуляционная характеристика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8C3E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D7A9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3DD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гласных звуков. Позиционные изменения гласных звуков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F088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29622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C4A1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Артикуляционная и акустическая характеристика согласных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8651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D9F4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A217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32FB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8F28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67A272F">
            <w:pPr>
              <w:pBdr/>
              <w:spacing/>
              <w:ind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согласных звуков в потоке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A336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BCDC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C6C36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речи. Фонетическая транскрипция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9D88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2239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24E39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 и фонема. Сильные и слабые позиции фонем. Непарные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C41C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8C6D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9CAD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онемы. Отступления от закономерных реализаций фонем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B72D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8C7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A36D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Слог. Типы слогов в русском языке. Слоговая теория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сонорности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2AE3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A213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B919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Фонетический разбор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4335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37A8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9C6C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русского ударения.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BAC2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5528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24A7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Орфоэпические нормы. Тематическая контрольная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E1FF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6E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4171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графике. История русского алфавита. Слоговой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198E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8B25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0B2B0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 русской графики, его достоинства. Отступления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6AA9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CD0D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3B29A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слогового принципа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BFBB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88E8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F47F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Орфография как система правописания. Основной принцип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B0E7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D69A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C109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русской орфографии, отступления от него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AD5D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9299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3A0F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корней с безударными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E276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4E34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25D0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50F4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A8E8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BBC6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корней с чередующимися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1211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1C29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066A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B480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4C50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9F1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о/ё после шипящих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A034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7CB3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53D9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различных частях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E95A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57C8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53C2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согласных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1196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371F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2587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гласных и согласных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6AB8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DC99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8D99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приставках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E70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1D3D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B05F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разделительных Ъ и 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EECE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A2E5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15A9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знаков. Правописание букв Ы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после приставок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F312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668" w:type="dxa"/>
          </w:tcPr>
          <w:p w14:paraId="126041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/>
            <w:tcBorders/>
            <w:tcW w:w="6945" w:type="dxa"/>
          </w:tcPr>
          <w:p w14:paraId="018E3E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сложных слов. Слитные,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4D05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41B6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56B2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дефисные, раздельные написания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EA4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40AF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8148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Употребление прописных букв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607C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9458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705F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переноса слов. Подготовка к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9015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C4FB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B552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3C52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87B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409E6AC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 (диктант)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8C70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5F0F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6443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.Лексика. Фразеология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47ED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15E0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4EF3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Словарный запас языка, его изменчивость.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6E2D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7006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472E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лексической системы. Лексическое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339B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B5E7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CC67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грамматическое значения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D83B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AEF6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B81F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и переносное значения слова, способы переноса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0539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77E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715A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B5C7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3D52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FFBE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Многозначные слова и омонимы. Типы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омонимов.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3474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3643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3B89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Разграничение омонимии и многозначности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D5B9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8F74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ADEBF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Синонимы, антонимы, паронимы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4BB3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2906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309E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Лексический анализ текста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7211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3778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E0D2F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95DE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8A10B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19FC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52A6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6244F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C663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8B480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4869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0E9D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9965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9BC5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021D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D5A9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2500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8108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705F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1251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Закон о языках в Республике Беларусь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9EA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4 - 14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B28C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5F6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0131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88D1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0981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9C17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511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0BB3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C982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8634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97D9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05DC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FB4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718D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B656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«Фонетика. Орфоэпия»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E897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16 - 20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9D70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AC37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33F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«Строение речевого аппарата»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BA0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1, 2 (стр. 32)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5A6D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673F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17FB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«Редукция гласных звуков»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9A94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20, 24,25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2468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966D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2858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C876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3, 4 (стр. 99)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0408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27D5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0816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«Артикуляционная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27A1F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21 - 23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F036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079C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DAB5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 согласных звуков»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90FE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2CE1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8EE1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04B3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4FBD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25 - 28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AD8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25D2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234E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8962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транскр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4E1C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BBA6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731C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3379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13 (стр.191)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E1FB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ED40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4BB51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5264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3F07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2ACB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98EB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0B72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28 - 30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8781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6699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995B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4577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 (стр.136)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2E1D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9491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61C5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для тематической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89CB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30 - 31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18B1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33D8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ED88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контрольной 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7A3C0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4214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DA6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3ED9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85D2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35 - 42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598A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4165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8928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4EDC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D87E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EDFA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6366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6C16C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36F5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7B4E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2F74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«Орфография»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E766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43 - 45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E7A7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BEDB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FFC2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91B60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19D1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2DAF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582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4F87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1597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076F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0695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8F2D7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8041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C63B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D436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«Корни с чередующимися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D1B0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65D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DF05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5E7F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гласными»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AC33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17 (стр.36)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A383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4AC8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E61F4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«Правописание О/Ё в разных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40BE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1CE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57EF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D544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частях слова»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8D41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6 (стр.192)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F0D2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65B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79ED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64DD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10 (стр.193)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CF14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BBAE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D9B6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1688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11 (стр.140)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1B7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C60E3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5935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F6E7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9B7A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FCB9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6414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CFD7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11 (стр.194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1F94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87B3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997D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92D4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4C84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9560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FE94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92F8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982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1A60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B372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707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567C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7EF4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547E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Дидактический материал комплекса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9CBE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1], стр. 50 - 54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5BBB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1C0D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6D09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B8A5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6F78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ABB3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4B369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42F4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3831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8C70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9B3A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диктанта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BD31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2B21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ACF7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0004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2E5F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9B0C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AE4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0861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«МК «Лексикология. Фразеология»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BA2C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57, 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CF66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71B8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2658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F4AB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126)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D846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FFED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173C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DCB9A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4E82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59CA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FE2A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Толковые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A2C1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стр.58 – 60,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6018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AB59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3407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7AB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(стр.95)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474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EF83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17B2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Токовые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01ED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стр.61 - 63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BEE4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0C42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94B0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8E42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(стр.95)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B6FC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1070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7318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FDF0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63 - 66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0775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EAD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74BA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8BCB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(стр.186)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06DB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9EF3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BFE56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D05E7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03ED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00D2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C781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B5AB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3CAD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DAC2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Отражение исторических эпох в словарном составе языка.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2A029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1C07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7478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Лексика русского языка с точки зрения происхождения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34F4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3BEE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A41E0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Лексика русского языка с точки зрения употребления,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0ADB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CA4B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8B08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стилистической окраски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8D25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5103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F8ED8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фразеологических единиц, 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32A5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3B99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FB64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происхождение и стилистическая дифференциация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9F0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185B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EE98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Лингвистические словари. Понятие «словарная статья». Сжатое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A431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7CCC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E8CB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изложение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B997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272A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B51C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Морфемное строение слова. Словообразование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A95E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C33E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88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морфеме. Виды морфем. Словообразовательные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926F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7D72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DDCE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формообразовательные морфемы. Нулевая морфема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46AC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006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D92AE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Основы слова: производная, непроизводная, производящая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E105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85DC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1E95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Морфемный анализ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354B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EDB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40CC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чередования. Исторические изменения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964B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813B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BA34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структуре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7789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97BC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B1A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Словообразование – главный источник пополнения словаря.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5E83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8E29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1075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способы словообразования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86CE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0152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D985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Неморфологические способы словообразования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6819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0205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5387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Словообразовательный анализ слов.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587C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E8D0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D668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C4D7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C7AE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5EA1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Тематическая контрольная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628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6059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30026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Морфология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4673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2ED3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FBA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контрольной работы. Предмет морфологии.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8CC6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D2AA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DA718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Грамматическое значение и грамматические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C9E4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1408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F918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выделения частей речи. Знаменательные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80E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3A0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1E0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служебные части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EB8A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668" w:type="dxa"/>
          </w:tcPr>
          <w:p w14:paraId="78F2A0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/>
            <w:tcBorders/>
            <w:tcW w:w="6945" w:type="dxa"/>
          </w:tcPr>
          <w:p w14:paraId="7CDF7E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существительных. Морфологические признаки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7245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6F3F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4BD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синтаксическая роль. Разряды имён существительных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38E5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8E71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B094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552F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97F5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40DE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рода имён существительных, её грамматическое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341D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860C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D765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выражение. Определение рода несклоняемых существительных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AC64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EF08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610F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Категория числа имён существительных,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BDB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57D1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468B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её грамматическое выражение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EC60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26E0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69EBA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падежа имён существительных. Основные значения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5E9E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2CB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FE3E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падежей. Разграничение омонимичных падежей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CACE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265A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7538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склонения имён существительных. Правописание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5DF7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4C84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CC87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падежных окончаний имён существительных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60A7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899D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C02E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Способы словообразования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0876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464C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5805C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существительных. Правописание словообразовательных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24C0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2865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1C8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суффиксов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1606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90E9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5EB5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прилагательных. Семантические разряды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A70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CA67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EA4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прилагательных. Переход прилагательных из одного разряда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245E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3CF9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A3F4F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7669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F8E0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49A3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Грамматические признаки прилагательных отдельных разрядов.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4308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4F75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17359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Краткие имена прилагательные, образование степеней сравнения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E811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906D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5D76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имён прилагательных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60A2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CF63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3E2C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словообразовательных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8673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08B4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95F8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суффиксов и падежных окончаний имён прилагательных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831F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1F47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EC15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имени числительного. Разряды по значению и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B99C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EE99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28BD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структуре. Грамматические признаки, сочетаемость 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11C1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AA1F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A2BE2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существительными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8294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0B32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95EF0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5DF0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1A33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9B99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5C3A5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55EF8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369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DFE44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7CBB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B832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B0D6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CE8A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5BA0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D740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В.И.Даля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B8B2D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66 - 74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A273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42C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BD4B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EE4F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(стр.126)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1DE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58DF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AD0FD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1F90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74 - 78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B59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B967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7323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5A9A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(стр.127)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F916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192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9EBB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Фразеологические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A9214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82 - 90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DD28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26C8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0838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2946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упр.25 (стр.136)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8975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A44C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68BF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Лингвистические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31F1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2EF6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D41E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7E4D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E4CC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6648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427D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89B06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263B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C564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782D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E1A5A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Морфемика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55BB2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104 - 117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143F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0EDB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46DA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Словообразование»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FB0E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 145)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7C4F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ADD4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0C27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25D6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117 - 119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0001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0F9E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3EDA3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Словари строения 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15D5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107 - 116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A96C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8201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A279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33B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119 - 121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3C25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CD21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0B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4BD9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подобрать примеры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9753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DCDF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E49E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3A755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121 - 128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76B4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ED06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810D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3B93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145)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E95E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107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615E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E1E8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128 – 131, 133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13BB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EE5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B7D9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Словообразовательные словари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F70B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к контр.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6BCA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C5DD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3942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050A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6987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1C65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1FB8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к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293E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7E84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CDE3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FA612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11184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376" w:type="dxa"/>
          </w:tcPr>
          <w:p w14:paraId="261C15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A1FC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CD26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Морфолгогия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CAB735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136</w:t>
            </w:r>
            <w:r/>
            <w:r/>
          </w:p>
        </w:tc>
        <w:tc>
          <w:tcPr>
            <w:tcBorders/>
            <w:tcW w:w="2376" w:type="dxa"/>
          </w:tcPr>
          <w:p w14:paraId="7B410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708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F8E0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3303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931F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6083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4E5B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«Система частей речи»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06C8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137 - 139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7FE4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92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F0D7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C3A4D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199)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775A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5755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2CD3E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FD8A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140 - 142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0DB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F937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D23E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5280E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упр.6 (стр. 49)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9C56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7D81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2296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9A4F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C1E1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7138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96F6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Словарь грамматических трудностей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A2079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143 - 145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2076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5002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2BC6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24CDAE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7170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C081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424B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B70EC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145 - 146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3AC9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3AAC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F1BD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5092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 200)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D53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E767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4B06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B3AC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146 - 148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7277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1A91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10BC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AFEA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104)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35B2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BFD2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9CF1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5833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149 - 150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DA99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2574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6A8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DBE2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104)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9825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3F0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D683E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C9E2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148 - 149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41BB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670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1389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02311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упр.4 (стр. 200)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582A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75EE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5902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238B9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849D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3D5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0A8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«Разряды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5C07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151 - 154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5515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9F2B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EC3D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71DC0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упр.5 (стр. 106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7DB3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A777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3AB0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4A97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5D4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C4F4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D453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«Образование степеней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9703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4- 159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0A4A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7A6F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51BA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сравнения прилагательных»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4B316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64B2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A57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3666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49DC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054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6CE4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B0EF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2507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2846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7C5D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D4F5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FB950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3CD5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62F6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5E5C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FECC5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162 - 170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E2A9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4E55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9367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AB60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45B5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65B9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C4E4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F10F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2429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74DC4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F5014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515B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49987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D1C5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CA6F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2254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A0EA8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EA38B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Употребление и склонение имён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7365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D414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66E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числительных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3FB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C86B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F809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Своеобразие значения местоимений. Классификация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9CFE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ABB1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53B2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местоимений по значению. Соотношение местоимений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6F98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C32A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1828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другими частями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BD6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EE1D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153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и склонение местоимений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660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C632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BA6C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глагола, его морфологические признаки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D64A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EF3A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7AC3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синтаксическая роль. Спрягаемые и неспрягаемые формы.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7FC0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B725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A73E72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Неопределённая форма глагола, синтаксические функции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6CEC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AEBB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9F66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Глаголы переходные и непереходные, их грамматические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4B18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F050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0D6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1309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1EDE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E775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вида, значение, способы образования видовых форм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FF6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15CE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CB9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Несоотносительные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виду глаголы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E72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F86C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8447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наклонения. Значение и образование форм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2F8C0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B290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5A9E3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наклонения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A0C1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4A5E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F5491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времени. Значение и образование форм времени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2092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555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5664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лица. Безличные глаголы. Спряжение глаголов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9561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5A3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1E103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Морфологический анализ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1AFB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05CD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1545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глаголов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BE5A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2E4D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F5BB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Признаки глагола и прилагательного у причастия. Образование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0A6B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D907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035F6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EABD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8C4E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0C97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Морфологический анализ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3A38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7BD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978B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правописание 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A36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E85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633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Признаки глагола и наречия у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B481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5AE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4C18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деепричастий. Особенности употребления деепричастий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93B5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6C35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A8BB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Значение, морфологические признаки и синтаксические функции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3BE0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67CD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893E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наречий. Разряды наречий по 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259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93B4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B0E7D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Предикативные наречия, значение, синтаксические функции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C747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8095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A3D4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особенности. Источники пополнения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D08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BF44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9CF2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наречий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F92F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528B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B9AB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предлогов. Производные и непроизводные предлоги.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4EB8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E9DD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D32B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в предлоги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других частей речи. Правописание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BF82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F295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A3FB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предлогов.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0996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487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1D71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союзов. Разряды союзов. Отличие союзов от наречий,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AA42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0B92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07F7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местоимений с предлогами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33C0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1475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379C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Общее определение частиц. Разряды частиц по значению.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F39D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14E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B43A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Разграничение частиц НЕ и 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5508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1CFC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E04D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частицы НЕ со словами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52A4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9154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A09C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разных частей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FC7A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B674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DADCF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Междометие. Интонационные особенности междометий.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21C9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D1FC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177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обязательной контрольной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96D5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64C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306BE7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№ 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1F9E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DE12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CC88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Синтаксис и пунктуация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175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76FC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A8CE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Словосочетание как единица синтаксиса.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2503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6D1D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EBA0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словосочетаний по характеру главного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0B45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B507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EC94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синтаксической связи слов в словосочетании. Типы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7F3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00F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83C5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синтаксических отношений между словами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7C41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D70A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FA0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Русско-белорусские расхождения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согласовании и управлении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C198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 w:themeFill="background1"/>
            <w:tcBorders/>
            <w:tcW w:w="1668" w:type="dxa"/>
          </w:tcPr>
          <w:p w14:paraId="064E82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ffffff" w:fill="ffffff" w:themeFill="background1"/>
            <w:tcBorders/>
            <w:tcW w:w="6945" w:type="dxa"/>
          </w:tcPr>
          <w:p w14:paraId="5356D6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 w:themeFill="background1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Синтаксический анализ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0650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239C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ACC9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словосочетаний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ADB1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A0EF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E7DE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предложений по цели высказывания,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A136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B292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54C8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BD643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AA11A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4D36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8738A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62F8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098D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801F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38F6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A7D4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1B4E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207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4B4F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1FBB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9845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171 - 174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669A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5327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B35F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77A1A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упр.12 (стр. 204)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A9AC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F10B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54E4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«Разряды местоимений»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674C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175 -  178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2153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42D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544C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9A81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упр.10 (стр. 203)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04ED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63AC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AFBD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43247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2315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A3E7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111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B920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178 - 188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1358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5341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3BBA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блица «Синтаксическая 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8E75B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188 - 189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4120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DA9F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1643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инфинитива»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C329E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  упр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(стр. 204)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1327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ABD0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0013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2A83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BA11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C63D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5A44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27B7EB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190 - 191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A8B9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16DE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DA75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45B0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156)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875D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F1323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DDD3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B120C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191 - 192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035C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ECCC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54BC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F2568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C518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06CA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F024B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B32D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192 - 193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3A2B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F11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BF19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56D90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упр.14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CBE0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B0B4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9CDD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C6D8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193 - 195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39DC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B0C8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E606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B330E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упр.15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6CF3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91B4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3EB7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1A36E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198 - 199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FB5C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DC2B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2C16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DFFB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0FA3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49CD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8AC8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«Образование причастий»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D975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199 - 201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3A17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733B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DF8B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B0D0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205)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226A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567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A80B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E446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202 - 205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92D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0650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5D2F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C8C7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морф.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FAB9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3029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9C6F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9C2B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207 - 210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DFC3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22C9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B1AF5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4100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упр.19 (стр. 207)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8186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CC19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14A7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FFAC8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211 - 212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2FF0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311C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5527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50DF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упр.20(стр. 285)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1784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3D9F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8F76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15632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216 - 217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EF4B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DBB8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A3DEA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80CC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упр.27(стр. 161)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6B37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A1B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62ED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F43E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 стр. 212 - 216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5115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72E2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8BC9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2C68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218 - 219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DD07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D49F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402B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0AD6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упр.14(стр. 109)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50FA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ADF7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F9B6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80BB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A231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1543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B40B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819B8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219 - 220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36A0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19D3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05CD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1E78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упр.25(стр. 210)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1D4A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EDA7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B673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«Разграничение частиц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3681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221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4FE6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7DBC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71BF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НЕ/НИ»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58EE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упр.28(стр. 211)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496D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43EE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3CA6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«Правописание НЕ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409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упр.29 (стр. 161)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79C4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E432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8CE4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прилагательными, причастиями»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AC4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8613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2E4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99C2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BEF7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E74B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7F28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4BB9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2E11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7B5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4FF0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EED7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для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4CA7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74D4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1260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4AE20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«Синтаксис. Пунктуация»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62F3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775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B14C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2C7C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6C006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223 - 226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9998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4F15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565E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62DB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B752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0069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12A9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связи слово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831BF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226 - 229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8F3C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003C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6433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словосочетании»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1669D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9E0D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3C12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90B6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Дидактический материал комплекса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43D43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229 - 232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A2D1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F7C3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7EB3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E82F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разбор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BA8F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D2AA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CA62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18BA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F9E6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7606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88B9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C596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232 - 235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DA6A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FD42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392AD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3CA8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6315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8B436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1B03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3243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724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EF0E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эмоциональной окраске.  Структурные типы предложений.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0DD6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3541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420D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препинания в конце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1429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1B7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8E6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Главные члены предложения. Подлежащее, способы 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4D67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84EB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C6E83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8F4C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65E6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E6D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Сказуемое, его типы, способы 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C36FA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1740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44DE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тире между подлежащим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C48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76D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126E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сказуемым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C1BF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5071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45EC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односоставных предложений в зависимости от способа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5238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44B0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52B4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выражения главного члена. Типы безличных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7822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199D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36E6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второстепенных членов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5F71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F51D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34F4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Синтаксический разбор простого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E4B7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B457E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7A56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Однородные члены предложения. Знаки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2779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705D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89D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препинания в предложениях с однородными членами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36D7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BD67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FA0F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Обособленные члены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7541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126F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C451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Случаи обособления второстепенных членов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8DD0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3124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0DB2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Предложения, осложнённые вводными словами и обращением.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4013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82F4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3806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Группы вводных слов по значению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6351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6864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A832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диктант с грамматическим заданием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424B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3548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0C64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контрольного диктанта. Общее понятие о сложном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C298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E55C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3006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предложении. Классификация сложных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F9F6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2398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B8B8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Сложносочинённые предложения. Виды сочинительных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0389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E842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9911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отношений и средства их выражения. Пунктуация в ССП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9ADB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011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35A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Сложноподчинённые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686A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932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37E7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подчинительных отношений и средства их 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B6CC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700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8664B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Пунктуация в сложноподчинённых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A5EF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B0A4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F64C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придаточных частей сложноподчинённых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C3C5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D98E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5FB6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предложений. Придаточные определительные и изъяснительные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2CF6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1F5E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63BC37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Сложноподчинённые предложения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7BB4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EC2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1FB26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обстоятельственными придаточными. Синтаксический разбор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1757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246E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5732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сложных предложений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A9EA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6D32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58FFA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Многочленные сложные предложения. Типы подчинения частей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3869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92F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905D28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Пунктуация в многочленных сложных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3B9D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BEB1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B9D5C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Бессоюзные сложные предложения.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6D9D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540C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D838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Постановка знаков препинания в бессоюзных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844A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57E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B853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Сложное предложение с 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A6D0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98F9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ADE5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связи. Постановка знаков препинания в предложениях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0D2B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65E8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F534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видами связи.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2CA0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AB4B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9A0E6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Авторское повествование и чужая речь. Способы передачи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D8FA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2824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64B19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чужой речи. Замена прямой речи косвенной.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CAEC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597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580D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знаков препинания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61AD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F34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8E53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предложениях с прямой речью, в диалоге, при цитировании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232C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53A4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A366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Дифференцированный зачёт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4CB9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D233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1CD0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6BE5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A3CA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D24A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E2A4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7171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7D4E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1AB4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8FD8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81F2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298A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83B6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C99F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1142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1F7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A49C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D6D4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1118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9C2D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2E10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4050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9760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662C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681C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8C3F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024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3FFE3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255D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01599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6B770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F33E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CA947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58DC0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806D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9368E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965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6361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BC4F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3CB1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049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85B1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BCC1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 (стр. 67)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3F9E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CC73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3ED4E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B9E4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C154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2768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49CE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BFE04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235 - 238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B97A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286D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CD94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E91C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4 (стр. 215)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3402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998B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1001E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сказуемых»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7AC5A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238 - 245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BB98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B617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3B95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«Тире между подлежащим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7D8E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246 - 247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4128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20F99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3A78E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сказуемым»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70E8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6 (стр. 216)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4BFD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808C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80689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2203E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247 - 254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D727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D4C4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20E77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27CC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D46B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41D1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721E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«Второстепенные члены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B77B9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257- 262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9966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9685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858B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E93F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упр.15 (стр. 116)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73DF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EB16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7FCE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«Пунктуация в предложениях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517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263 - 267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950F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6AD1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F9469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однородными членами»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C446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2B4A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9CC7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47025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90794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8664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61B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A7D5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364A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0548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20E6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8F98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«Группы вводных слов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BA25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275 - 280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398A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9B48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8517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значению»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384F0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168)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A461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6F1F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93C5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диктанта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FF5C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BE9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797D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AF5C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CDB63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281 - 282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35F4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6CD7A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5B53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0B0E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 17 (стр. 169)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2BD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81FE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C541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34AC5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282-288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071A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85FE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761F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CE61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упр.13 (стр. 220)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134A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0D61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38B5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BC28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288 - 292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E512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4845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8667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AD99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упр.28 (стр. 120)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65FC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0B9D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9B84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B064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1EB1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474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84CB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придаточных частей»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769C3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292 - 294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8AFE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5D0D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3C6D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EAC6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упр.16 (стр. 221)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BC07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88A1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825E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6D7F5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295 - 302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9E40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1F6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3636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1B6C8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A887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6195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459B1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34BE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03AB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EBD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2618F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«Типы подчинения частей 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FE5A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303 - 307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B924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99A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14CB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многочленном предложении»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8F089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упр.30 (стр. 176)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145B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842F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3DA5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«Пунктуация в бессоюзном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2093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310 - 315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2CE3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57F4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8BD1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сложном предложении»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16647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50E3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B5EC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8D0E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54ED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315-318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4D91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299C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94AB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79437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A3E3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BB72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1B9E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0FBD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6F6D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9895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1D40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«Способы передачи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4F2F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320 - 322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D728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FD34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F3DF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чужой речи»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9F739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 упр.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 (стр. 178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63F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10C6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9570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«Пунктуация в предложениях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4FF9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к ДЗ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D8BA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B250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F8AC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прямой речью»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D571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D972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2859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F68A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E34C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927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FF7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8A6C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B9FF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85AF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1B98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812F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1F038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6366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122B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5681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2100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54BF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EAE5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8393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86E9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7F38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F7E9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FB9D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AAB4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04BA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92A3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5201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27AB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ABF6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6753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B693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EAE0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AC0F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81F2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9D06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7BF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A6E6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E62D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DA6C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90D2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0D3A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2F57A66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Сетка учебных часов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668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76CCE6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4B483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05998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сокращённых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1107B0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4A052E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72F3C4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36F05E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6CB98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3B757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1B93C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1744F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6C001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050BD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FD66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59B9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A411F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8455D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2A243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44B48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EAFEC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A5777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55E3E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7EED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2D23F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4D8B1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2993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F1CF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A0BA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E2FD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73E04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33164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45E6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DD89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383ED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16C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11216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C7145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517E7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0F44E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D6F58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B834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7B3C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89214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AE03E8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3BA38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96CE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CA9D6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9E22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5A2D8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3E38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F6EF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DBA1F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3CA90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B4566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F7F5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5CF45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6D410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24C16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6EE9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FF237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944E2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4F4F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CB04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C519D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5BF4B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3A5C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67C4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7BA60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1A32F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5897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2164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2AB06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6D5C4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480E0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DE3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8118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15FF6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11197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117D4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41ADC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01C0E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F5D5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594D2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6DED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2C11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F06A3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EAA8E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DD124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FBA6E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A05B4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44D66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D015A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6AB3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4614E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26159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8C48A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7361A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93F01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C281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2724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D1E9F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DA8A5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2CF8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4A0F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1EE46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8BEAA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D05B39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28335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AC4E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A7008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02D4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B3B11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8E1E5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86D92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D4C24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CAF4A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5ED6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DAF3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5790C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8A5AA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B55CF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97D8B0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36282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EA737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9F4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14:paraId="16E3234A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BE8968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>
        <w:rPr>
          <w:rFonts w:ascii="Times New Roman" w:hAnsi="Times New Roman" w:cs="Times New Roman"/>
          <w:sz w:val="24"/>
          <w:szCs w:val="24"/>
        </w:rPr>
        <w:t xml:space="preserve">(Информационно-аналитические материалы)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FA03C5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Научные издания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668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6C7046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D9331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12942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15117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5AAC7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(составитель)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FA94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Издательство, год издания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A4B7E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67B77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47D03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Т.Г.Трофимович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9D2D8F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РИПО, 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B4901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A8A0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Русский язык. 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0EAC2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С.В.Карпушин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475F2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РИПО, 2019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185E6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84181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0A496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Т.Н.Волынец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2F0A2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Гревцово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7CF3A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53B70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16021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E0068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6D8F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B4C13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A5B6B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Ж. В. Ганиев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A3E1D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«Флинта», 2014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07660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CAAA3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фонетика, графика, орфография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AA06A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30BD8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FE3D3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724D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A9E49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Е.М.Галкина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30064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Ленанд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01DBC4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99BF1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Лексикология, фонетика, морфология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EDA51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35016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C273F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8D1BF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D691AC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Л.А.Вараксин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77E2C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Флинта,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1BB68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FCBF9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Синтаксис простого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E85AF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31BB9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FC66E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5836C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9AA985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66528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B37BB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7C4FA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D5AC5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Л.А.Вараксин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F570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Флинта, 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C4B64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444FB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Синтаксис сложного предложения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9C0FA3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96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64326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0A18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упражнений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B8673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889B9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C2A6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4C9C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Русская практическая грамматика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E2359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Р.П.Юшкина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9329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М.: «Златоуст», 2019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4E5B1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045848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CA8E2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E589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D578A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9478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47A0B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BB38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0213A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3969F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96ED5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7039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70E6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4E3C8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9F2CB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8647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ED129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9436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7FEE9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19AF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975C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6FB1F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14477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56B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A9F11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B73C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5E01D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E6BE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D9A51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1743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EA411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E41B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998E8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D1A79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8ABE7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4432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D82CB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06D2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140E4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7419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3FE7798E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ABA2E7" w14:textId="77777777">
      <w:pPr>
        <w:pStyle w:val="669"/>
        <w:pBdr/>
        <w:spacing w:line="280" w:lineRule="exact"/>
        <w:ind w:firstLine="426"/>
        <w:jc w:val="both"/>
        <w:rPr/>
      </w:pPr>
      <w:r/>
      <w:r/>
    </w:p>
    <w:sectPr>
      <w:footnotePr/>
      <w:endnotePr/>
      <w:type w:val="nextPage"/>
      <w:pgSz w:h="16838" w:orient="portrait" w:w="11906"/>
      <w:pgMar w:top="709" w:right="424" w:bottom="709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cs="Times New Roman" w:eastAsiaTheme="minorEastAsia"/>
      <w:lang w:eastAsia="ru-RU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670">
    <w:name w:val="Balloon Text"/>
    <w:basedOn w:val="664"/>
    <w:link w:val="67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71" w:customStyle="1">
    <w:name w:val="Текст выноски Знак"/>
    <w:basedOn w:val="665"/>
    <w:link w:val="670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8</cp:revision>
  <dcterms:created xsi:type="dcterms:W3CDTF">2024-09-09T07:09:00Z</dcterms:created>
  <dcterms:modified xsi:type="dcterms:W3CDTF">2026-09-04T06:49:25Z</dcterms:modified>
</cp:coreProperties>
</file>