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BE5FB05" w14:textId="77777777">
      <w:pPr>
        <w:pBdr/>
        <w:spacing/>
        <w:ind w:right="180"/>
        <w:jc w:val="center"/>
        <w:rPr>
          <w:rFonts w:eastAsia="Times New Roman"/>
          <w:bCs/>
        </w:rPr>
      </w:pPr>
      <w:r>
        <w:rPr>
          <w:rFonts w:eastAsia="Times New Roman"/>
          <w:bCs/>
        </w:rPr>
        <w:t xml:space="preserve">УЧРЕЖДЕНИЕ</w:t>
      </w:r>
      <w:r>
        <w:rPr>
          <w:rFonts w:eastAsia="Times New Roman"/>
          <w:bCs/>
        </w:rPr>
        <w:t xml:space="preserve"> ОБРАЗОВАНИЯ</w:t>
      </w:r>
      <w:r>
        <w:rPr>
          <w:rFonts w:eastAsia="Times New Roman"/>
          <w:bCs/>
        </w:rPr>
      </w:r>
      <w:r>
        <w:rPr>
          <w:rFonts w:eastAsia="Times New Roman"/>
          <w:bCs/>
        </w:rPr>
      </w:r>
    </w:p>
    <w:p w14:paraId="10DBB421" w14:textId="77777777">
      <w:pPr>
        <w:pBdr/>
        <w:spacing/>
        <w:ind w:right="180"/>
        <w:jc w:val="center"/>
        <w:rPr>
          <w:sz w:val="20"/>
          <w:szCs w:val="20"/>
        </w:rPr>
      </w:pPr>
      <w:r>
        <w:rPr>
          <w:rFonts w:eastAsia="Times New Roman"/>
          <w:bCs/>
        </w:rPr>
        <w:t xml:space="preserve"> </w:t>
      </w:r>
      <w:r>
        <w:rPr>
          <w:rFonts w:eastAsia="Times New Roman"/>
          <w:bCs/>
        </w:rPr>
        <w:t xml:space="preserve">«НЕСВИЖСКИЙ ГОСУДАРСТВЕННЫЙ КОЛЛЕДЖ ИМЕНИ ЯКУБА КОЛАСА»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9A0A23" w14:textId="77777777">
      <w:pPr>
        <w:pBdr/>
        <w:spacing w:line="279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B83CABD" w14:textId="77777777">
      <w:pPr>
        <w:pBdr/>
        <w:spacing/>
        <w:ind w:left="6379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УТВЕРЖДАЮ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A058F53" w14:textId="77777777">
      <w:pPr>
        <w:pBdr/>
        <w:spacing w:line="26" w:lineRule="exact"/>
        <w:ind w:left="6379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25834BF" w14:textId="77777777">
      <w:pPr>
        <w:pBdr/>
        <w:spacing/>
        <w:ind w:left="6379"/>
        <w:rPr>
          <w:rFonts w:eastAsia="Times New Roman"/>
          <w:b/>
          <w:bCs/>
          <w:szCs w:val="24"/>
        </w:rPr>
      </w:pPr>
      <w:r>
        <w:rPr>
          <w:rFonts w:eastAsia="Times New Roman"/>
          <w:b/>
          <w:bCs/>
          <w:szCs w:val="24"/>
        </w:rPr>
        <w:t xml:space="preserve">Зам</w:t>
      </w:r>
      <w:r>
        <w:rPr>
          <w:rFonts w:eastAsia="Times New Roman"/>
          <w:b/>
          <w:bCs/>
          <w:szCs w:val="24"/>
        </w:rPr>
        <w:t xml:space="preserve">еститель</w:t>
      </w:r>
      <w:r>
        <w:rPr>
          <w:rFonts w:eastAsia="Times New Roman"/>
          <w:b/>
          <w:bCs/>
          <w:szCs w:val="24"/>
        </w:rPr>
        <w:t xml:space="preserve"> директора</w:t>
      </w:r>
      <w:r>
        <w:rPr>
          <w:rFonts w:eastAsia="Times New Roman"/>
          <w:b/>
          <w:bCs/>
          <w:szCs w:val="24"/>
        </w:rPr>
      </w:r>
      <w:r>
        <w:rPr>
          <w:rFonts w:eastAsia="Times New Roman"/>
          <w:b/>
          <w:bCs/>
          <w:szCs w:val="24"/>
        </w:rPr>
      </w:r>
    </w:p>
    <w:p w14:paraId="6CEC7C2B" w14:textId="77777777">
      <w:pPr>
        <w:pBdr/>
        <w:spacing/>
        <w:ind w:left="6379"/>
        <w:rPr>
          <w:b/>
          <w:sz w:val="18"/>
          <w:szCs w:val="20"/>
        </w:rPr>
      </w:pPr>
      <w:r>
        <w:rPr>
          <w:rFonts w:eastAsia="Times New Roman"/>
          <w:b/>
          <w:bCs/>
          <w:szCs w:val="24"/>
        </w:rPr>
        <w:t xml:space="preserve">по учебной работе</w:t>
      </w:r>
      <w:r>
        <w:rPr>
          <w:b/>
          <w:sz w:val="18"/>
          <w:szCs w:val="20"/>
        </w:rPr>
      </w:r>
      <w:r>
        <w:rPr>
          <w:b/>
          <w:sz w:val="18"/>
          <w:szCs w:val="20"/>
        </w:rPr>
      </w:r>
    </w:p>
    <w:p w14:paraId="47647655" w14:textId="77777777">
      <w:pPr>
        <w:pBdr/>
        <w:spacing/>
        <w:ind w:left="6379"/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  <w:t xml:space="preserve">_____________</w:t>
      </w:r>
      <w:r>
        <w:rPr>
          <w:rFonts w:eastAsia="Times New Roman"/>
          <w:bCs/>
          <w:sz w:val="24"/>
          <w:szCs w:val="24"/>
        </w:rPr>
        <w:t xml:space="preserve">Курчик</w:t>
      </w:r>
      <w:r>
        <w:rPr>
          <w:rFonts w:eastAsia="Times New Roman"/>
          <w:bCs/>
          <w:sz w:val="24"/>
          <w:szCs w:val="24"/>
        </w:rPr>
        <w:t xml:space="preserve"> С.И.</w:t>
      </w:r>
      <w:r>
        <w:rPr>
          <w:rFonts w:eastAsia="Times New Roman"/>
          <w:bCs/>
          <w:sz w:val="24"/>
          <w:szCs w:val="24"/>
        </w:rPr>
      </w:r>
      <w:r>
        <w:rPr>
          <w:rFonts w:eastAsia="Times New Roman"/>
          <w:bCs/>
          <w:sz w:val="24"/>
          <w:szCs w:val="24"/>
        </w:rPr>
      </w:r>
    </w:p>
    <w:p w14:paraId="741C6654" w14:textId="77777777">
      <w:pPr>
        <w:pBdr/>
        <w:spacing/>
        <w:ind w:left="6379"/>
        <w:rPr>
          <w:sz w:val="18"/>
          <w:szCs w:val="20"/>
        </w:rPr>
      </w:pPr>
      <w:r>
        <w:rPr>
          <w:rFonts w:eastAsia="Times New Roman"/>
          <w:bCs/>
          <w:sz w:val="18"/>
          <w:szCs w:val="24"/>
        </w:rPr>
        <w:t xml:space="preserve">         </w:t>
      </w:r>
      <w:r>
        <w:rPr>
          <w:rFonts w:eastAsia="Times New Roman"/>
          <w:bCs/>
          <w:sz w:val="18"/>
          <w:szCs w:val="24"/>
        </w:rPr>
        <w:t xml:space="preserve">(подпись</w:t>
      </w:r>
      <w:r>
        <w:rPr>
          <w:rFonts w:eastAsia="Times New Roman"/>
          <w:bCs/>
          <w:sz w:val="18"/>
          <w:szCs w:val="24"/>
        </w:rPr>
        <w:t xml:space="preserve">)</w:t>
      </w:r>
      <w:r>
        <w:rPr>
          <w:sz w:val="18"/>
          <w:szCs w:val="20"/>
        </w:rPr>
      </w:r>
      <w:r>
        <w:rPr>
          <w:sz w:val="18"/>
          <w:szCs w:val="20"/>
        </w:rPr>
      </w:r>
    </w:p>
    <w:p w14:paraId="008EA15A" w14:textId="77777777">
      <w:pPr>
        <w:pBdr/>
        <w:spacing/>
        <w:ind w:left="6379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«___»________</w:t>
      </w:r>
      <w:r>
        <w:rPr>
          <w:rFonts w:eastAsia="Times New Roman"/>
          <w:sz w:val="24"/>
          <w:szCs w:val="24"/>
        </w:rPr>
        <w:t xml:space="preserve">____</w:t>
      </w:r>
      <w:r>
        <w:rPr>
          <w:rFonts w:eastAsia="Times New Roman"/>
          <w:sz w:val="24"/>
          <w:szCs w:val="24"/>
        </w:rPr>
        <w:t xml:space="preserve">20___</w:t>
      </w:r>
      <w:r>
        <w:rPr>
          <w:rFonts w:eastAsia="Times New Roman"/>
          <w:sz w:val="24"/>
          <w:szCs w:val="24"/>
        </w:rPr>
        <w:t xml:space="preserve">_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AD09E7B" w14:textId="77777777">
      <w:pPr>
        <w:pBdr/>
        <w:spacing w:line="200" w:lineRule="exact"/>
        <w:ind w:left="6379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305CDC02" w14:textId="77777777">
      <w:pPr>
        <w:pBdr/>
        <w:spacing w:line="200" w:lineRule="exact"/>
        <w:ind w:left="6379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7570F963" w14:textId="77777777">
      <w:pPr>
        <w:pBdr/>
        <w:spacing/>
        <w:ind w:right="320"/>
        <w:jc w:val="center"/>
        <w:rPr>
          <w:rFonts w:eastAsia="Times New Roman"/>
          <w:b/>
          <w:bCs/>
          <w:sz w:val="28"/>
          <w:szCs w:val="56"/>
        </w:rPr>
      </w:pPr>
      <w:r>
        <w:rPr>
          <w:rFonts w:eastAsia="Times New Roman"/>
          <w:b/>
          <w:bCs/>
          <w:sz w:val="28"/>
          <w:szCs w:val="56"/>
        </w:rPr>
      </w:r>
      <w:r>
        <w:rPr>
          <w:rFonts w:eastAsia="Times New Roman"/>
          <w:b/>
          <w:bCs/>
          <w:sz w:val="28"/>
          <w:szCs w:val="56"/>
        </w:rPr>
      </w:r>
      <w:r>
        <w:rPr>
          <w:rFonts w:eastAsia="Times New Roman"/>
          <w:b/>
          <w:bCs/>
          <w:sz w:val="28"/>
          <w:szCs w:val="56"/>
        </w:rPr>
      </w:r>
    </w:p>
    <w:p w14:paraId="0A1C41CE" w14:textId="77777777">
      <w:pPr>
        <w:pBdr/>
        <w:spacing/>
        <w:ind w:right="32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56"/>
          <w:szCs w:val="56"/>
        </w:rPr>
        <w:t xml:space="preserve">Календарно-тематический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915329B" w14:textId="77777777">
      <w:pPr>
        <w:pBdr/>
        <w:spacing w:line="74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D435C0B" w14:textId="77777777">
      <w:pPr>
        <w:pBdr/>
        <w:spacing/>
        <w:ind w:right="18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56"/>
          <w:szCs w:val="56"/>
        </w:rPr>
        <w:t xml:space="preserve">план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2EF606" w14:textId="77777777">
      <w:pPr>
        <w:pBdr/>
        <w:spacing w:line="23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0A130D4" w14:textId="5C5ADCA8">
      <w:pPr>
        <w:pBdr/>
        <w:spacing/>
        <w:ind/>
        <w:rPr>
          <w:b/>
          <w:sz w:val="20"/>
          <w:szCs w:val="20"/>
          <w:lang w:val="be-BY"/>
        </w:rPr>
      </w:pPr>
      <w:r>
        <w:rPr>
          <w:rFonts w:eastAsia="Times New Roman"/>
          <w:b/>
          <w:bCs/>
          <w:sz w:val="24"/>
          <w:szCs w:val="24"/>
        </w:rPr>
        <w:t xml:space="preserve">по учебно</w:t>
      </w:r>
      <w:r>
        <w:rPr>
          <w:rFonts w:eastAsia="Times New Roman"/>
          <w:b/>
          <w:bCs/>
          <w:sz w:val="24"/>
          <w:szCs w:val="24"/>
        </w:rPr>
        <w:t xml:space="preserve">му предмету</w:t>
      </w:r>
      <w:r>
        <w:rPr>
          <w:rFonts w:eastAsia="Times New Roman"/>
          <w:b/>
          <w:bCs/>
          <w:sz w:val="24"/>
          <w:szCs w:val="24"/>
        </w:rPr>
        <w:t xml:space="preserve">, модулю</w:t>
      </w:r>
      <w:r>
        <w:rPr>
          <w:rFonts w:eastAsia="Times New Roman"/>
          <w:b/>
          <w:bCs/>
          <w:sz w:val="24"/>
          <w:szCs w:val="24"/>
        </w:rPr>
        <w:t xml:space="preserve">/практике</w:t>
      </w:r>
      <w:r>
        <w:rPr>
          <w:rFonts w:eastAsia="Times New Roman"/>
          <w:b/>
          <w:bCs/>
          <w:sz w:val="24"/>
          <w:szCs w:val="24"/>
          <w:lang w:val="be-BY"/>
        </w:rPr>
        <w:t xml:space="preserve">     </w:t>
      </w:r>
      <w:r>
        <w:rPr>
          <w:rFonts w:eastAsia="Times New Roman"/>
          <w:b/>
          <w:bCs/>
          <w:sz w:val="24"/>
          <w:szCs w:val="24"/>
          <w:lang w:val="be-BY"/>
        </w:rPr>
        <w:t xml:space="preserve">современный русский язык</w:t>
      </w:r>
      <w:r>
        <w:rPr>
          <w:b/>
          <w:sz w:val="20"/>
          <w:szCs w:val="20"/>
          <w:lang w:val="be-BY"/>
        </w:rPr>
      </w:r>
      <w:r>
        <w:rPr>
          <w:b/>
          <w:sz w:val="20"/>
          <w:szCs w:val="20"/>
          <w:lang w:val="be-BY"/>
        </w:rPr>
      </w:r>
    </w:p>
    <w:p w14:paraId="12DAF708" w14:textId="77777777">
      <w:pPr>
        <w:pBdr/>
        <w:spacing w:line="2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543A25A" w14:textId="77777777">
      <w:pPr>
        <w:pBdr/>
        <w:spacing w:line="134" w:lineRule="exact"/>
        <w:ind/>
        <w:rPr>
          <w:sz w:val="24"/>
          <w:szCs w:val="24"/>
        </w:rPr>
      </w:pPr>
      <w:r>
        <w:rPr>
          <w:b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0" allowOverlap="1">
                <wp:simplePos x="0" y="0"/>
                <wp:positionH relativeFrom="column">
                  <wp:posOffset>2998065</wp:posOffset>
                </wp:positionH>
                <wp:positionV relativeFrom="paragraph">
                  <wp:posOffset>4514</wp:posOffset>
                </wp:positionV>
                <wp:extent cx="3811836" cy="0"/>
                <wp:effectExtent l="0" t="0" r="17780" b="19050"/>
                <wp:wrapNone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11836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0" o:spid="_x0000_s0" style="position:absolute;left:0;text-align:left;z-index:-251659264;mso-wrap-distance-left:9.00pt;mso-wrap-distance-top:0.00pt;mso-wrap-distance-right:9.00pt;mso-wrap-distance-bottom:0.00pt;visibility:visible;" from="236.1pt,0.4pt" to="536.2pt,0.4pt" fillcolor="#FFFFFF" strokecolor="#000000" strokeweight="1.00pt"/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EB85C98" w14:textId="24D000E2">
      <w:pPr>
        <w:pBdr/>
        <w:spacing/>
        <w:ind w:left="654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  <w:lang w:val="be-BY"/>
        </w:rPr>
        <w:t xml:space="preserve">  </w:t>
      </w:r>
      <w:r>
        <w:rPr>
          <w:rFonts w:eastAsia="Times New Roman"/>
          <w:sz w:val="24"/>
          <w:szCs w:val="24"/>
        </w:rPr>
        <w:t xml:space="preserve">Курс</w:t>
      </w:r>
      <w:r>
        <w:rPr>
          <w:rFonts w:eastAsia="Times New Roman"/>
          <w:sz w:val="24"/>
          <w:szCs w:val="24"/>
          <w:lang w:val="be-BY"/>
        </w:rPr>
        <w:t xml:space="preserve">   </w:t>
      </w:r>
      <w:r>
        <w:rPr>
          <w:rFonts w:eastAsia="Times New Roman"/>
          <w:sz w:val="24"/>
          <w:szCs w:val="24"/>
          <w:lang w:val="ru-RU"/>
        </w:rPr>
        <w:t xml:space="preserve">2, 3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C4FD79" w14:textId="77777777">
      <w:pPr>
        <w:pBdr/>
        <w:spacing w:line="20" w:lineRule="exact"/>
        <w:ind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4048125" cy="0"/>
                <wp:effectExtent l="0" t="0" r="0" b="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481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" o:spid="_x0000_s1" style="position:absolute;left:0;text-align:left;z-index:-251660288;mso-wrap-distance-left:9.00pt;mso-wrap-distance-top:0.00pt;mso-wrap-distance-right:9.00pt;mso-wrap-distance-bottom:0.00pt;visibility:visible;" from="0.0pt,1.0pt" to="318.8pt,1.0pt" fillcolor="#FFFFFF" strokecolor="#000000" strokeweight="1.00pt"/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D3CE505" w14:textId="77777777">
      <w:pPr>
        <w:pBdr/>
        <w:spacing w:line="128" w:lineRule="exact"/>
        <w:ind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0" allowOverlap="1">
                <wp:simplePos x="0" y="0"/>
                <wp:positionH relativeFrom="column">
                  <wp:posOffset>4584065</wp:posOffset>
                </wp:positionH>
                <wp:positionV relativeFrom="paragraph">
                  <wp:posOffset>-4445</wp:posOffset>
                </wp:positionV>
                <wp:extent cx="2224405" cy="0"/>
                <wp:effectExtent l="0" t="0" r="23495" b="19050"/>
                <wp:wrapNone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22440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2" o:spid="_x0000_s2" style="position:absolute;left:0;text-align:left;z-index:-251661312;mso-wrap-distance-left:9.00pt;mso-wrap-distance-top:0.00pt;mso-wrap-distance-right:9.00pt;mso-wrap-distance-bottom:0.00pt;visibility:visible;" from="360.9pt,-0.3pt" to="536.1pt,-0.3pt" fillcolor="#FFFFFF" strokecolor="#000000" strokeweight="1.00pt"/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42AD764" w14:textId="5ABEAE80">
      <w:pPr>
        <w:pBdr/>
        <w:spacing/>
        <w:ind/>
        <w:rPr>
          <w:sz w:val="20"/>
          <w:szCs w:val="20"/>
          <w:lang w:val="be-BY"/>
        </w:rPr>
      </w:pPr>
      <w:r>
        <w:rPr>
          <w:rFonts w:eastAsia="Times New Roman"/>
          <w:szCs w:val="24"/>
        </w:rPr>
        <w:t xml:space="preserve">П</w:t>
      </w:r>
      <w:r>
        <w:rPr>
          <w:rFonts w:eastAsia="Times New Roman"/>
          <w:szCs w:val="24"/>
        </w:rPr>
        <w:t xml:space="preserve">реподаватель</w:t>
      </w:r>
      <w:r>
        <w:rPr>
          <w:rFonts w:eastAsia="Times New Roman"/>
          <w:szCs w:val="24"/>
          <w:lang w:val="be-BY"/>
        </w:rPr>
        <w:t xml:space="preserve"> </w:t>
      </w:r>
      <w:r>
        <w:rPr>
          <w:rFonts w:eastAsia="Times New Roman"/>
          <w:sz w:val="24"/>
          <w:szCs w:val="24"/>
          <w:lang w:val="be-BY"/>
        </w:rPr>
        <w:t xml:space="preserve">  </w:t>
      </w:r>
      <w:r>
        <w:rPr>
          <w:rFonts w:eastAsia="Times New Roman"/>
          <w:sz w:val="24"/>
          <w:szCs w:val="24"/>
          <w:lang w:val="be-BY"/>
        </w:rPr>
        <w:t xml:space="preserve">           </w:t>
      </w:r>
      <w:r>
        <w:rPr>
          <w:rFonts w:eastAsia="Times New Roman"/>
          <w:sz w:val="24"/>
          <w:szCs w:val="24"/>
          <w:lang w:val="ru-RU"/>
        </w:rPr>
        <w:t xml:space="preserve">Феоктистов Антон Алексеевич</w:t>
      </w:r>
      <w:r>
        <w:rPr>
          <w:sz w:val="20"/>
          <w:szCs w:val="20"/>
          <w:lang w:val="be-BY"/>
        </w:rPr>
      </w:r>
      <w:r>
        <w:rPr>
          <w:sz w:val="20"/>
          <w:szCs w:val="20"/>
          <w:lang w:val="be-BY"/>
        </w:rPr>
      </w:r>
    </w:p>
    <w:p w14:paraId="5A960AB7" w14:textId="77777777">
      <w:pPr>
        <w:pBdr/>
        <w:spacing w:line="2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9260431" w14:textId="77777777">
      <w:pPr>
        <w:pBdr/>
        <w:spacing w:line="128" w:lineRule="exact"/>
        <w:ind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0" allowOverlap="1">
                <wp:simplePos x="0" y="0"/>
                <wp:positionH relativeFrom="column">
                  <wp:posOffset>1323340</wp:posOffset>
                </wp:positionH>
                <wp:positionV relativeFrom="paragraph">
                  <wp:posOffset>-5715</wp:posOffset>
                </wp:positionV>
                <wp:extent cx="5485765" cy="0"/>
                <wp:effectExtent l="0" t="0" r="19685" b="19050"/>
                <wp:wrapNone/>
                <wp:docPr id="4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8576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3" o:spid="_x0000_s3" style="position:absolute;left:0;text-align:left;z-index:-251662336;mso-wrap-distance-left:9.00pt;mso-wrap-distance-top:0.00pt;mso-wrap-distance-right:9.00pt;mso-wrap-distance-bottom:0.00pt;visibility:visible;" from="104.2pt,-0.4pt" to="536.1pt,-0.4pt" fillcolor="#FFFFFF" strokecolor="#000000" strokeweight="1.00pt"/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27BB35A" w14:textId="510C92B2">
      <w:pPr>
        <w:pBdr/>
        <w:spacing/>
        <w:ind/>
        <w:rPr>
          <w:rFonts w:eastAsia="Times New Roman"/>
          <w:szCs w:val="24"/>
          <w:lang w:val="be-BY"/>
        </w:rPr>
      </w:pPr>
      <w:r>
        <w:rPr>
          <w:rFonts w:eastAsia="Times New Roman"/>
          <w:szCs w:val="24"/>
        </w:rPr>
        <w:t xml:space="preserve">Количество </w:t>
      </w:r>
      <w:r>
        <w:rPr>
          <w:rFonts w:eastAsia="Times New Roman"/>
          <w:szCs w:val="24"/>
        </w:rPr>
        <w:t xml:space="preserve">учебных </w:t>
      </w:r>
      <w:r>
        <w:rPr>
          <w:rFonts w:eastAsia="Times New Roman"/>
          <w:szCs w:val="24"/>
        </w:rPr>
        <w:t xml:space="preserve">часов по учебному плану</w:t>
      </w:r>
      <w:r>
        <w:rPr>
          <w:rFonts w:eastAsia="Times New Roman"/>
          <w:szCs w:val="24"/>
          <w:lang w:val="be-BY"/>
        </w:rPr>
        <w:t xml:space="preserve"> </w:t>
      </w:r>
      <w:r>
        <w:rPr>
          <w:rFonts w:eastAsia="Times New Roman"/>
          <w:szCs w:val="24"/>
          <w:lang w:val="be-BY"/>
        </w:rPr>
        <w:t xml:space="preserve">  </w:t>
      </w:r>
      <w:r>
        <w:rPr>
          <w:rFonts w:eastAsia="Times New Roman"/>
          <w:szCs w:val="24"/>
          <w:lang w:val="ru-RU"/>
        </w:rPr>
        <w:t xml:space="preserve">96</w:t>
      </w:r>
      <w:r>
        <w:rPr>
          <w:rFonts w:eastAsia="Times New Roman"/>
          <w:szCs w:val="24"/>
          <w:lang w:val="be-BY"/>
        </w:rPr>
      </w:r>
      <w:r>
        <w:rPr>
          <w:rFonts w:eastAsia="Times New Roman"/>
          <w:szCs w:val="24"/>
          <w:lang w:val="be-BY"/>
        </w:rPr>
      </w:r>
    </w:p>
    <w:p w14:paraId="6E9C5E95" w14:textId="77777777">
      <w:pPr>
        <w:pBdr/>
        <w:spacing w:line="20" w:lineRule="exact"/>
        <w:ind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0" allowOverlap="1">
                <wp:simplePos x="0" y="0"/>
                <wp:positionH relativeFrom="column">
                  <wp:posOffset>2865862</wp:posOffset>
                </wp:positionH>
                <wp:positionV relativeFrom="paragraph">
                  <wp:posOffset>6075</wp:posOffset>
                </wp:positionV>
                <wp:extent cx="3943036" cy="0"/>
                <wp:effectExtent l="0" t="0" r="19685" b="19050"/>
                <wp:wrapNone/>
                <wp:docPr id="5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43036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4" o:spid="_x0000_s4" style="position:absolute;left:0;text-align:left;z-index:-251663360;mso-wrap-distance-left:9.00pt;mso-wrap-distance-top:0.00pt;mso-wrap-distance-right:9.00pt;mso-wrap-distance-bottom:0.00pt;visibility:visible;" from="225.7pt,0.5pt" to="536.1pt,0.5pt" fillcolor="#FFFFFF" strokecolor="#000000" strokeweight="1.00pt"/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FE560A1" w14:textId="77777777">
      <w:pPr>
        <w:pBdr/>
        <w:spacing w:line="257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Ind w:w="-142" w:type="dxa"/>
        <w:tblW w:w="11241" w:type="dxa"/>
        <w:tblCellMar>
          <w:left w:w="0" w:type="dxa"/>
          <w:right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27"/>
        <w:gridCol w:w="564"/>
        <w:gridCol w:w="36"/>
        <w:gridCol w:w="560"/>
        <w:gridCol w:w="6"/>
        <w:gridCol w:w="257"/>
        <w:gridCol w:w="336"/>
        <w:gridCol w:w="141"/>
        <w:gridCol w:w="458"/>
        <w:gridCol w:w="19"/>
        <w:gridCol w:w="477"/>
        <w:gridCol w:w="425"/>
        <w:gridCol w:w="428"/>
        <w:gridCol w:w="116"/>
        <w:gridCol w:w="275"/>
        <w:gridCol w:w="35"/>
        <w:gridCol w:w="425"/>
        <w:gridCol w:w="118"/>
        <w:gridCol w:w="308"/>
        <w:gridCol w:w="271"/>
        <w:gridCol w:w="155"/>
        <w:gridCol w:w="427"/>
        <w:gridCol w:w="46"/>
        <w:gridCol w:w="176"/>
        <w:gridCol w:w="80"/>
        <w:gridCol w:w="100"/>
        <w:gridCol w:w="117"/>
        <w:gridCol w:w="63"/>
        <w:gridCol w:w="22"/>
        <w:gridCol w:w="35"/>
        <w:gridCol w:w="354"/>
        <w:gridCol w:w="188"/>
        <w:gridCol w:w="27"/>
        <w:gridCol w:w="169"/>
        <w:gridCol w:w="89"/>
        <w:gridCol w:w="27"/>
        <w:gridCol w:w="353"/>
        <w:gridCol w:w="93"/>
        <w:gridCol w:w="315"/>
        <w:gridCol w:w="159"/>
        <w:gridCol w:w="420"/>
        <w:gridCol w:w="987"/>
        <w:gridCol w:w="57"/>
      </w:tblGrid>
      <w:tr>
        <w:trPr>
          <w:trHeight w:val="275"/>
        </w:trPr>
        <w:tc>
          <w:tcPr>
            <w:tcBorders>
              <w:top w:val="single" w:color="auto" w:sz="12" w:space="0"/>
              <w:right w:val="single" w:color="auto" w:sz="12" w:space="0"/>
            </w:tcBorders>
            <w:tcW w:w="1527" w:type="dxa"/>
            <w:vAlign w:val="bottom"/>
          </w:tcPr>
          <w:p w14:paraId="1DB8ECE9" w14:textId="77777777"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</w:tcBorders>
            <w:tcW w:w="564" w:type="dxa"/>
            <w:vAlign w:val="bottom"/>
          </w:tcPr>
          <w:p w14:paraId="5A657A30" w14:textId="77777777"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gridSpan w:val="7"/>
            <w:tcBorders>
              <w:top w:val="single" w:color="auto" w:sz="12" w:space="0"/>
            </w:tcBorders>
            <w:tcW w:w="1794" w:type="dxa"/>
            <w:vAlign w:val="bottom"/>
            <w:vMerge w:val="restart"/>
          </w:tcPr>
          <w:p w14:paraId="020D7196" w14:textId="77777777">
            <w:pPr>
              <w:pBdr/>
              <w:spacing/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Теоретические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auto" w:sz="12" w:space="0"/>
              <w:right w:val="single" w:color="auto" w:sz="12" w:space="0"/>
            </w:tcBorders>
            <w:tcW w:w="496" w:type="dxa"/>
            <w:vAlign w:val="bottom"/>
          </w:tcPr>
          <w:p w14:paraId="58CB3B6B" w14:textId="77777777"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</w:tcBorders>
            <w:tcW w:w="853" w:type="dxa"/>
            <w:vAlign w:val="bottom"/>
          </w:tcPr>
          <w:p w14:paraId="07B34CFF" w14:textId="77777777"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gridSpan w:val="7"/>
            <w:tcBorders>
              <w:top w:val="single" w:color="auto" w:sz="12" w:space="0"/>
            </w:tcBorders>
            <w:tcW w:w="1548" w:type="dxa"/>
            <w:vAlign w:val="bottom"/>
          </w:tcPr>
          <w:p w14:paraId="049D83F2" w14:textId="77777777">
            <w:pPr>
              <w:pBdr/>
              <w:spacing/>
              <w:ind w:right="-292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Лабораторные,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12" w:space="0"/>
              <w:right w:val="single" w:color="auto" w:sz="12" w:space="0"/>
            </w:tcBorders>
            <w:tcW w:w="155" w:type="dxa"/>
            <w:vAlign w:val="bottom"/>
          </w:tcPr>
          <w:p w14:paraId="29DB7BF6" w14:textId="77777777"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gridSpan w:val="19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tcW w:w="2840" w:type="dxa"/>
            <w:vAlign w:val="bottom"/>
            <w:vMerge w:val="restart"/>
          </w:tcPr>
          <w:p w14:paraId="642F43D0" w14:textId="77777777">
            <w:pPr>
              <w:pBdr/>
              <w:spacing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Курсовое проектирование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</w:tcBorders>
            <w:tcW w:w="1407" w:type="dxa"/>
            <w:vAlign w:val="bottom"/>
            <w:vMerge w:val="restart"/>
          </w:tcPr>
          <w:p w14:paraId="04496C4A" w14:textId="77777777">
            <w:pPr>
              <w:pBdr/>
              <w:spacing/>
              <w:ind w:left="2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Всего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7" w:type="dxa"/>
            <w:vAlign w:val="bottom"/>
          </w:tcPr>
          <w:p w14:paraId="0FCC11AD" w14:textId="77777777"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174"/>
        </w:trPr>
        <w:tc>
          <w:tcPr>
            <w:tcBorders>
              <w:right w:val="single" w:color="auto" w:sz="12" w:space="0"/>
            </w:tcBorders>
            <w:tcW w:w="1527" w:type="dxa"/>
            <w:vAlign w:val="bottom"/>
          </w:tcPr>
          <w:p w14:paraId="73E3EC98" w14:textId="77777777"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tcBorders>
              <w:left w:val="single" w:color="auto" w:sz="12" w:space="0"/>
            </w:tcBorders>
            <w:tcW w:w="564" w:type="dxa"/>
            <w:vAlign w:val="bottom"/>
          </w:tcPr>
          <w:p w14:paraId="09F88A05" w14:textId="77777777"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gridSpan w:val="7"/>
            <w:tcBorders/>
            <w:tcW w:w="1794" w:type="dxa"/>
            <w:vAlign w:val="bottom"/>
            <w:vMerge w:val="continue"/>
          </w:tcPr>
          <w:p w14:paraId="1ED38C9A" w14:textId="77777777"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gridSpan w:val="2"/>
            <w:tcBorders>
              <w:right w:val="single" w:color="auto" w:sz="12" w:space="0"/>
            </w:tcBorders>
            <w:tcW w:w="496" w:type="dxa"/>
            <w:vAlign w:val="bottom"/>
          </w:tcPr>
          <w:p w14:paraId="34C5BEEC" w14:textId="77777777"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gridSpan w:val="2"/>
            <w:tcBorders>
              <w:left w:val="single" w:color="auto" w:sz="12" w:space="0"/>
            </w:tcBorders>
            <w:tcW w:w="853" w:type="dxa"/>
            <w:vAlign w:val="bottom"/>
          </w:tcPr>
          <w:p w14:paraId="213A2872" w14:textId="77777777"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gridSpan w:val="7"/>
            <w:tcBorders/>
            <w:tcW w:w="1548" w:type="dxa"/>
            <w:vAlign w:val="bottom"/>
            <w:vMerge w:val="restart"/>
          </w:tcPr>
          <w:p w14:paraId="4F2E668B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практические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12" w:space="0"/>
            </w:tcBorders>
            <w:tcW w:w="155" w:type="dxa"/>
            <w:vAlign w:val="bottom"/>
          </w:tcPr>
          <w:p w14:paraId="4220C720" w14:textId="77777777"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gridSpan w:val="19"/>
            <w:tcBorders>
              <w:left w:val="single" w:color="auto" w:sz="12" w:space="0"/>
              <w:right w:val="single" w:color="auto" w:sz="12" w:space="0"/>
            </w:tcBorders>
            <w:tcW w:w="2840" w:type="dxa"/>
            <w:vAlign w:val="bottom"/>
            <w:vMerge w:val="continue"/>
          </w:tcPr>
          <w:p w14:paraId="7E83EE4A" w14:textId="77777777"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gridSpan w:val="2"/>
            <w:tcBorders>
              <w:left w:val="single" w:color="auto" w:sz="12" w:space="0"/>
            </w:tcBorders>
            <w:tcW w:w="1407" w:type="dxa"/>
            <w:vAlign w:val="bottom"/>
            <w:vMerge w:val="continue"/>
          </w:tcPr>
          <w:p w14:paraId="26597AA8" w14:textId="77777777"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tcBorders/>
            <w:tcW w:w="57" w:type="dxa"/>
            <w:vAlign w:val="bottom"/>
          </w:tcPr>
          <w:p w14:paraId="51C3368D" w14:textId="77777777"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133"/>
        </w:trPr>
        <w:tc>
          <w:tcPr>
            <w:tcBorders>
              <w:bottom w:val="single" w:color="auto" w:sz="12" w:space="0"/>
              <w:right w:val="single" w:color="auto" w:sz="12" w:space="0"/>
            </w:tcBorders>
            <w:tcW w:w="1527" w:type="dxa"/>
            <w:vAlign w:val="bottom"/>
          </w:tcPr>
          <w:p w14:paraId="2039850B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left w:val="single" w:color="auto" w:sz="12" w:space="0"/>
              <w:bottom w:val="single" w:color="auto" w:sz="12" w:space="0"/>
            </w:tcBorders>
            <w:tcW w:w="564" w:type="dxa"/>
            <w:vAlign w:val="bottom"/>
          </w:tcPr>
          <w:p w14:paraId="59B1B316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2"/>
            <w:tcBorders>
              <w:bottom w:val="single" w:color="auto" w:sz="12" w:space="0"/>
            </w:tcBorders>
            <w:tcW w:w="596" w:type="dxa"/>
            <w:vAlign w:val="bottom"/>
          </w:tcPr>
          <w:p w14:paraId="113046C2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3"/>
            <w:tcBorders>
              <w:bottom w:val="single" w:color="auto" w:sz="12" w:space="0"/>
            </w:tcBorders>
            <w:tcW w:w="599" w:type="dxa"/>
            <w:vAlign w:val="bottom"/>
          </w:tcPr>
          <w:p w14:paraId="04174C4F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2"/>
            <w:tcBorders>
              <w:bottom w:val="single" w:color="auto" w:sz="12" w:space="0"/>
            </w:tcBorders>
            <w:tcW w:w="599" w:type="dxa"/>
            <w:vAlign w:val="bottom"/>
          </w:tcPr>
          <w:p w14:paraId="0CD71F49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2"/>
            <w:tcBorders>
              <w:bottom w:val="single" w:color="auto" w:sz="12" w:space="0"/>
              <w:right w:val="single" w:color="auto" w:sz="12" w:space="0"/>
            </w:tcBorders>
            <w:tcW w:w="496" w:type="dxa"/>
            <w:vAlign w:val="bottom"/>
          </w:tcPr>
          <w:p w14:paraId="33D7E9EB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12" w:space="0"/>
            </w:tcBorders>
            <w:tcW w:w="853" w:type="dxa"/>
            <w:vAlign w:val="bottom"/>
          </w:tcPr>
          <w:p w14:paraId="7D35B143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7"/>
            <w:tcBorders>
              <w:bottom w:val="single" w:color="auto" w:sz="12" w:space="0"/>
            </w:tcBorders>
            <w:tcW w:w="1548" w:type="dxa"/>
            <w:vAlign w:val="bottom"/>
            <w:vMerge w:val="continue"/>
          </w:tcPr>
          <w:p w14:paraId="0FDE4FD4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12" w:space="0"/>
              <w:right w:val="single" w:color="auto" w:sz="12" w:space="0"/>
            </w:tcBorders>
            <w:tcW w:w="155" w:type="dxa"/>
            <w:vAlign w:val="bottom"/>
          </w:tcPr>
          <w:p w14:paraId="5EA92E7D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3"/>
            <w:tcBorders>
              <w:left w:val="single" w:color="auto" w:sz="12" w:space="0"/>
              <w:bottom w:val="single" w:color="auto" w:sz="12" w:space="0"/>
            </w:tcBorders>
            <w:tcW w:w="649" w:type="dxa"/>
            <w:vAlign w:val="bottom"/>
          </w:tcPr>
          <w:p w14:paraId="1B694D46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12" w:space="0"/>
            </w:tcBorders>
            <w:tcW w:w="80" w:type="dxa"/>
            <w:vAlign w:val="bottom"/>
          </w:tcPr>
          <w:p w14:paraId="31C6446E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12" w:space="0"/>
            </w:tcBorders>
            <w:tcW w:w="100" w:type="dxa"/>
            <w:vAlign w:val="bottom"/>
          </w:tcPr>
          <w:p w14:paraId="1E3C0D2D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3"/>
            <w:tcBorders>
              <w:bottom w:val="single" w:color="auto" w:sz="12" w:space="0"/>
            </w:tcBorders>
            <w:tcW w:w="202" w:type="dxa"/>
            <w:vAlign w:val="bottom"/>
          </w:tcPr>
          <w:p w14:paraId="00D22954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3"/>
            <w:tcBorders>
              <w:bottom w:val="single" w:color="auto" w:sz="12" w:space="0"/>
              <w:right w:val="single" w:color="auto" w:sz="4" w:space="0"/>
            </w:tcBorders>
            <w:tcW w:w="577" w:type="dxa"/>
            <w:vAlign w:val="bottom"/>
          </w:tcPr>
          <w:p w14:paraId="198834EA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2"/>
            <w:tcBorders>
              <w:left w:val="single" w:color="auto" w:sz="4" w:space="0"/>
              <w:bottom w:val="single" w:color="auto" w:sz="12" w:space="0"/>
            </w:tcBorders>
            <w:tcW w:w="196" w:type="dxa"/>
            <w:vAlign w:val="bottom"/>
          </w:tcPr>
          <w:p w14:paraId="1962ADBB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3"/>
            <w:tcBorders>
              <w:bottom w:val="single" w:color="auto" w:sz="12" w:space="0"/>
            </w:tcBorders>
            <w:tcW w:w="469" w:type="dxa"/>
            <w:vAlign w:val="bottom"/>
          </w:tcPr>
          <w:p w14:paraId="79AFB12A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3"/>
            <w:tcBorders>
              <w:bottom w:val="single" w:color="auto" w:sz="12" w:space="0"/>
              <w:right w:val="single" w:color="auto" w:sz="12" w:space="0"/>
            </w:tcBorders>
            <w:tcW w:w="567" w:type="dxa"/>
            <w:vAlign w:val="bottom"/>
          </w:tcPr>
          <w:p w14:paraId="642C92BA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12" w:space="0"/>
            </w:tcBorders>
            <w:tcW w:w="1407" w:type="dxa"/>
            <w:vAlign w:val="bottom"/>
          </w:tcPr>
          <w:p w14:paraId="1D05D28C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/>
            <w:tcW w:w="57" w:type="dxa"/>
            <w:vAlign w:val="bottom"/>
          </w:tcPr>
          <w:p w14:paraId="036B0AB2" w14:textId="77777777"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388"/>
        </w:trPr>
        <w:tc>
          <w:tcPr>
            <w:tcBorders>
              <w:top w:val="single" w:color="auto" w:sz="12" w:space="0"/>
              <w:right w:val="single" w:color="auto" w:sz="12" w:space="0"/>
            </w:tcBorders>
            <w:tcW w:w="1527" w:type="dxa"/>
            <w:vAlign w:val="bottom"/>
          </w:tcPr>
          <w:p w14:paraId="7DB65D9B" w14:textId="77777777">
            <w:pPr>
              <w:pBdr/>
              <w:spacing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 xml:space="preserve">№№ групп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  <w:right w:val="single" w:color="auto" w:sz="8" w:space="0"/>
            </w:tcBorders>
            <w:tcW w:w="600" w:type="dxa"/>
            <w:vAlign w:val="bottom"/>
          </w:tcPr>
          <w:p w14:paraId="5CD8D4E8">
            <w:pPr>
              <w:pBdr/>
              <w:spacing/>
              <w:ind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Н-</w:t>
            </w:r>
            <w:r>
              <w:rPr>
                <w:sz w:val="24"/>
                <w:szCs w:val="24"/>
                <w:lang w:val="ru-RU"/>
              </w:rPr>
              <w:t xml:space="preserve">2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  <w:lang w:val="ru-RU"/>
              </w:rPr>
              <w:t xml:space="preserve">23</w:t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  <w:p w14:paraId="028AF135" w14:textId="77777777">
            <w:pPr>
              <w:pBdr/>
              <w:spacing/>
              <w:ind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gridSpan w:val="2"/>
            <w:tcBorders>
              <w:top w:val="single" w:color="auto" w:sz="12" w:space="0"/>
              <w:right w:val="single" w:color="auto" w:sz="8" w:space="0"/>
            </w:tcBorders>
            <w:tcW w:w="566" w:type="dxa"/>
            <w:vAlign w:val="bottom"/>
          </w:tcPr>
          <w:p w14:paraId="2DC6B55C">
            <w:pPr>
              <w:pBdr/>
              <w:spacing/>
              <w:ind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  <w:t xml:space="preserve">Н-32</w:t>
            </w:r>
            <w:r>
              <w:rPr>
                <w:sz w:val="24"/>
                <w:szCs w:val="24"/>
                <w:lang w:val="ru-RU"/>
              </w:rPr>
              <w:t xml:space="preserve">,33</w:t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  <w:p w14:paraId="5F0D06FD">
            <w:pPr>
              <w:pBdr/>
              <w:spacing/>
              <w:ind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be-BY"/>
              </w:rPr>
            </w:r>
            <w:r/>
          </w:p>
        </w:tc>
        <w:tc>
          <w:tcPr>
            <w:tcBorders>
              <w:top w:val="single" w:color="auto" w:sz="12" w:space="0"/>
              <w:right w:val="single" w:color="auto" w:sz="8" w:space="0"/>
            </w:tcBorders>
            <w:tcW w:w="257" w:type="dxa"/>
            <w:vAlign w:val="bottom"/>
          </w:tcPr>
          <w:p w14:paraId="0017EC93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12" w:space="0"/>
              <w:right w:val="single" w:color="auto" w:sz="8" w:space="0"/>
            </w:tcBorders>
            <w:tcW w:w="477" w:type="dxa"/>
            <w:vAlign w:val="bottom"/>
          </w:tcPr>
          <w:p w14:paraId="30DB7861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12" w:space="0"/>
              <w:right w:val="single" w:color="auto" w:sz="4" w:space="0"/>
            </w:tcBorders>
            <w:tcW w:w="477" w:type="dxa"/>
            <w:vAlign w:val="bottom"/>
          </w:tcPr>
          <w:p w14:paraId="6EA5E4D3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tcW w:w="477" w:type="dxa"/>
            <w:vAlign w:val="bottom"/>
          </w:tcPr>
          <w:p w14:paraId="6D4853FB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right w:val="single" w:color="auto" w:sz="8" w:space="0"/>
            </w:tcBorders>
            <w:tcW w:w="425" w:type="dxa"/>
            <w:vAlign w:val="bottom"/>
          </w:tcPr>
          <w:p w14:paraId="731C7165">
            <w:pPr>
              <w:pBdr/>
              <w:spacing/>
              <w:ind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Н-</w:t>
            </w:r>
            <w:r>
              <w:rPr>
                <w:sz w:val="24"/>
                <w:szCs w:val="24"/>
                <w:lang w:val="ru-RU"/>
              </w:rPr>
              <w:t xml:space="preserve">2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  <w:lang w:val="ru-RU"/>
              </w:rPr>
              <w:t xml:space="preserve">23</w:t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  <w:p w14:paraId="0ACAC297" w14:textId="2722A192">
            <w:pPr>
              <w:pBdr/>
              <w:spacing/>
              <w:ind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top w:val="single" w:color="auto" w:sz="12" w:space="0"/>
              <w:right w:val="single" w:color="auto" w:sz="4" w:space="0"/>
            </w:tcBorders>
            <w:tcW w:w="428" w:type="dxa"/>
            <w:vAlign w:val="bottom"/>
          </w:tcPr>
          <w:p w14:paraId="51D47712">
            <w:pPr>
              <w:pBdr/>
              <w:spacing/>
              <w:ind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Н-32</w:t>
            </w:r>
            <w:r>
              <w:rPr>
                <w:sz w:val="24"/>
                <w:szCs w:val="24"/>
                <w:lang w:val="ru-RU"/>
              </w:rPr>
              <w:t xml:space="preserve">,33</w:t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  <w:p w14:paraId="1F97DED1" w14:textId="769D2837">
            <w:pPr>
              <w:pBdr/>
              <w:spacing/>
              <w:ind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gridSpan w:val="3"/>
            <w:tcBorders>
              <w:top w:val="single" w:color="auto" w:sz="12" w:space="0"/>
              <w:left w:val="single" w:color="auto" w:sz="4" w:space="0"/>
              <w:right w:val="single" w:color="auto" w:sz="8" w:space="0"/>
            </w:tcBorders>
            <w:tcW w:w="426" w:type="dxa"/>
            <w:vAlign w:val="bottom"/>
          </w:tcPr>
          <w:p w14:paraId="204BC81A" w14:textId="77777777">
            <w:pPr>
              <w:pBdr/>
              <w:spacing/>
              <w:ind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top w:val="single" w:color="auto" w:sz="12" w:space="0"/>
              <w:right w:val="single" w:color="auto" w:sz="8" w:space="0"/>
            </w:tcBorders>
            <w:tcW w:w="425" w:type="dxa"/>
            <w:vAlign w:val="bottom"/>
          </w:tcPr>
          <w:p w14:paraId="16484E90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12" w:space="0"/>
              <w:right w:val="single" w:color="auto" w:sz="8" w:space="0"/>
            </w:tcBorders>
            <w:tcW w:w="426" w:type="dxa"/>
            <w:vAlign w:val="bottom"/>
          </w:tcPr>
          <w:p w14:paraId="6EFA97DE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12" w:space="0"/>
              <w:right w:val="single" w:color="auto" w:sz="12" w:space="0"/>
            </w:tcBorders>
            <w:tcW w:w="426" w:type="dxa"/>
            <w:vAlign w:val="bottom"/>
          </w:tcPr>
          <w:p w14:paraId="1EA10A46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tcW w:w="473" w:type="dxa"/>
            <w:vAlign w:val="bottom"/>
            <w:vMerge w:val="restart"/>
          </w:tcPr>
          <w:p w14:paraId="2313E531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tcW w:w="473" w:type="dxa"/>
            <w:vAlign w:val="bottom"/>
            <w:vMerge w:val="restart"/>
          </w:tcPr>
          <w:p w14:paraId="4D4C4066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tcW w:w="474" w:type="dxa"/>
            <w:vAlign w:val="bottom"/>
            <w:vMerge w:val="restart"/>
          </w:tcPr>
          <w:p w14:paraId="014F5A5B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tcW w:w="473" w:type="dxa"/>
            <w:vAlign w:val="bottom"/>
            <w:vMerge w:val="restart"/>
          </w:tcPr>
          <w:p w14:paraId="5C4A0B9B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tcW w:w="473" w:type="dxa"/>
            <w:vAlign w:val="bottom"/>
            <w:vMerge w:val="restart"/>
          </w:tcPr>
          <w:p w14:paraId="1FAC1C24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tcW w:w="474" w:type="dxa"/>
            <w:vAlign w:val="bottom"/>
            <w:vMerge w:val="restart"/>
          </w:tcPr>
          <w:p w14:paraId="28C0666C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</w:tcBorders>
            <w:tcW w:w="1407" w:type="dxa"/>
            <w:vAlign w:val="bottom"/>
            <w:vMerge w:val="restart"/>
          </w:tcPr>
          <w:p w14:paraId="782612CD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57" w:type="dxa"/>
            <w:vAlign w:val="bottom"/>
          </w:tcPr>
          <w:p w14:paraId="67AC2CF2" w14:textId="77777777"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0"/>
        </w:trPr>
        <w:tc>
          <w:tcPr>
            <w:tcBorders>
              <w:bottom w:val="single" w:color="auto" w:sz="8" w:space="0"/>
              <w:right w:val="single" w:color="auto" w:sz="12" w:space="0"/>
            </w:tcBorders>
            <w:tcW w:w="1527" w:type="dxa"/>
            <w:vAlign w:val="bottom"/>
          </w:tcPr>
          <w:p w14:paraId="1DA08B49" w14:textId="77777777">
            <w:pPr>
              <w:pBdr/>
              <w:spacing/>
              <w:ind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</w:r>
            <w:r>
              <w:rPr>
                <w:sz w:val="8"/>
                <w:szCs w:val="8"/>
              </w:rPr>
            </w:r>
            <w:r>
              <w:rPr>
                <w:sz w:val="8"/>
                <w:szCs w:val="8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 w14:paraId="330C4012" w14:textId="7777777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566" w:type="dxa"/>
            <w:vAlign w:val="center"/>
          </w:tcPr>
          <w:p w14:paraId="7802B021" w14:textId="7777777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57" w:type="dxa"/>
            <w:vAlign w:val="center"/>
          </w:tcPr>
          <w:p w14:paraId="1A2BC7AB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477" w:type="dxa"/>
            <w:vAlign w:val="center"/>
          </w:tcPr>
          <w:p w14:paraId="1C97B155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4" w:space="0"/>
            </w:tcBorders>
            <w:tcW w:w="477" w:type="dxa"/>
            <w:vAlign w:val="center"/>
          </w:tcPr>
          <w:p w14:paraId="027AC4ED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bottom w:val="single" w:color="auto" w:sz="8" w:space="0"/>
              <w:right w:val="single" w:color="auto" w:sz="12" w:space="0"/>
            </w:tcBorders>
            <w:tcW w:w="477" w:type="dxa"/>
            <w:vAlign w:val="center"/>
          </w:tcPr>
          <w:p w14:paraId="3AE170AB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12" w:space="0"/>
              <w:bottom w:val="single" w:color="auto" w:sz="8" w:space="0"/>
              <w:right w:val="single" w:color="auto" w:sz="8" w:space="0"/>
            </w:tcBorders>
            <w:tcW w:w="425" w:type="dxa"/>
            <w:vAlign w:val="center"/>
          </w:tcPr>
          <w:p w14:paraId="75AC2F48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4" w:space="0"/>
            </w:tcBorders>
            <w:tcW w:w="428" w:type="dxa"/>
            <w:vAlign w:val="center"/>
          </w:tcPr>
          <w:p w14:paraId="699EC1DC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left w:val="single" w:color="auto" w:sz="4" w:space="0"/>
              <w:bottom w:val="single" w:color="auto" w:sz="8" w:space="0"/>
              <w:right w:val="single" w:color="auto" w:sz="8" w:space="0"/>
            </w:tcBorders>
            <w:tcW w:w="426" w:type="dxa"/>
            <w:vAlign w:val="center"/>
          </w:tcPr>
          <w:p w14:paraId="0A7FF38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425" w:type="dxa"/>
            <w:vAlign w:val="center"/>
          </w:tcPr>
          <w:p w14:paraId="69AF783C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426" w:type="dxa"/>
            <w:vAlign w:val="center"/>
          </w:tcPr>
          <w:p w14:paraId="0BA473FC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12" w:space="0"/>
            </w:tcBorders>
            <w:tcW w:w="426" w:type="dxa"/>
            <w:vAlign w:val="center"/>
          </w:tcPr>
          <w:p w14:paraId="3F024A63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  <w:vMerge w:val="continue"/>
          </w:tcPr>
          <w:p w14:paraId="55EC8883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  <w:vMerge w:val="continue"/>
          </w:tcPr>
          <w:p w14:paraId="6E3DED8B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4" w:type="dxa"/>
            <w:vAlign w:val="center"/>
            <w:vMerge w:val="continue"/>
          </w:tcPr>
          <w:p w14:paraId="58CED32C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  <w:vMerge w:val="continue"/>
          </w:tcPr>
          <w:p w14:paraId="11882B8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  <w:vMerge w:val="continue"/>
          </w:tcPr>
          <w:p w14:paraId="2FFBC7FE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74" w:type="dxa"/>
            <w:vAlign w:val="center"/>
            <w:vMerge w:val="continue"/>
          </w:tcPr>
          <w:p w14:paraId="69343A35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8" w:space="0"/>
            </w:tcBorders>
            <w:tcW w:w="1407" w:type="dxa"/>
            <w:vAlign w:val="center"/>
          </w:tcPr>
          <w:p w14:paraId="13A9E26A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57" w:type="dxa"/>
            <w:vAlign w:val="bottom"/>
          </w:tcPr>
          <w:p w14:paraId="775FCA35" w14:textId="77777777"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233"/>
        </w:trPr>
        <w:tc>
          <w:tcPr>
            <w:tcBorders>
              <w:right w:val="single" w:color="auto" w:sz="12" w:space="0"/>
            </w:tcBorders>
            <w:tcW w:w="1527" w:type="dxa"/>
            <w:vAlign w:val="bottom"/>
          </w:tcPr>
          <w:p w14:paraId="322B8B77" w14:textId="77777777">
            <w:pPr>
              <w:pBdr/>
              <w:spacing w:line="233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 xml:space="preserve">На учебный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left w:val="single" w:color="auto" w:sz="12" w:space="0"/>
              <w:right w:val="single" w:color="auto" w:sz="8" w:space="0"/>
            </w:tcBorders>
            <w:tcW w:w="600" w:type="dxa"/>
            <w:vAlign w:val="center"/>
            <w:vMerge w:val="restart"/>
          </w:tcPr>
          <w:p w14:paraId="4B92327D" w14:textId="17E9167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24</w:t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566" w:type="dxa"/>
            <w:vAlign w:val="center"/>
            <w:vMerge w:val="restart"/>
          </w:tcPr>
          <w:p w14:paraId="42A7D295" w14:textId="132E47D8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36</w:t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257" w:type="dxa"/>
            <w:vAlign w:val="center"/>
          </w:tcPr>
          <w:p w14:paraId="3B466A8E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477" w:type="dxa"/>
            <w:vAlign w:val="center"/>
          </w:tcPr>
          <w:p w14:paraId="1772ADEB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4" w:space="0"/>
            </w:tcBorders>
            <w:tcW w:w="477" w:type="dxa"/>
            <w:vAlign w:val="center"/>
          </w:tcPr>
          <w:p w14:paraId="2586CC2A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right w:val="single" w:color="auto" w:sz="12" w:space="0"/>
            </w:tcBorders>
            <w:tcW w:w="477" w:type="dxa"/>
            <w:vAlign w:val="center"/>
          </w:tcPr>
          <w:p w14:paraId="3F533F26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12" w:space="0"/>
              <w:right w:val="single" w:color="auto" w:sz="8" w:space="0"/>
            </w:tcBorders>
            <w:tcW w:w="425" w:type="dxa"/>
            <w:vAlign w:val="center"/>
            <w:vMerge w:val="restart"/>
          </w:tcPr>
          <w:p w14:paraId="77AA711D" w14:textId="41C10A2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4" w:space="0"/>
            </w:tcBorders>
            <w:tcW w:w="428" w:type="dxa"/>
            <w:vAlign w:val="center"/>
            <w:vMerge w:val="restart"/>
          </w:tcPr>
          <w:p w14:paraId="60C25D58" w14:textId="25AF9D1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left w:val="single" w:color="auto" w:sz="4" w:space="0"/>
              <w:right w:val="single" w:color="auto" w:sz="8" w:space="0"/>
            </w:tcBorders>
            <w:tcW w:w="426" w:type="dxa"/>
            <w:vAlign w:val="center"/>
            <w:vMerge w:val="restart"/>
          </w:tcPr>
          <w:p w14:paraId="1B83E3E5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425" w:type="dxa"/>
            <w:vAlign w:val="center"/>
          </w:tcPr>
          <w:p w14:paraId="2DCA8363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426" w:type="dxa"/>
            <w:vAlign w:val="center"/>
          </w:tcPr>
          <w:p w14:paraId="4D1F3379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12" w:space="0"/>
            </w:tcBorders>
            <w:tcW w:w="426" w:type="dxa"/>
            <w:vAlign w:val="center"/>
          </w:tcPr>
          <w:p w14:paraId="41067FE0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tcW w:w="473" w:type="dxa"/>
            <w:vAlign w:val="center"/>
            <w:vMerge w:val="restart"/>
          </w:tcPr>
          <w:p w14:paraId="316482D3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73" w:type="dxa"/>
            <w:vAlign w:val="center"/>
            <w:vMerge w:val="restart"/>
          </w:tcPr>
          <w:p w14:paraId="77FBB94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74" w:type="dxa"/>
            <w:vAlign w:val="center"/>
            <w:vMerge w:val="restart"/>
          </w:tcPr>
          <w:p w14:paraId="0F00F1AE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73" w:type="dxa"/>
            <w:vAlign w:val="center"/>
            <w:vMerge w:val="restart"/>
          </w:tcPr>
          <w:p w14:paraId="32445BEE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73" w:type="dxa"/>
            <w:vAlign w:val="center"/>
            <w:vMerge w:val="restart"/>
          </w:tcPr>
          <w:p w14:paraId="03878A63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tcW w:w="474" w:type="dxa"/>
            <w:vAlign w:val="center"/>
            <w:vMerge w:val="restart"/>
          </w:tcPr>
          <w:p w14:paraId="01D4B20A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12" w:space="0"/>
            </w:tcBorders>
            <w:tcW w:w="1407" w:type="dxa"/>
            <w:vAlign w:val="center"/>
            <w:vMerge w:val="restart"/>
          </w:tcPr>
          <w:p w14:paraId="57BED457" w14:textId="7777777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57" w:type="dxa"/>
            <w:vAlign w:val="bottom"/>
          </w:tcPr>
          <w:p w14:paraId="4EE4FBFA" w14:textId="77777777"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263"/>
        </w:trPr>
        <w:tc>
          <w:tcPr>
            <w:tcBorders>
              <w:bottom w:val="single" w:color="auto" w:sz="8" w:space="0"/>
              <w:right w:val="single" w:color="auto" w:sz="12" w:space="0"/>
            </w:tcBorders>
            <w:tcW w:w="1527" w:type="dxa"/>
            <w:vAlign w:val="bottom"/>
          </w:tcPr>
          <w:p w14:paraId="394B3DB9" w14:textId="77777777">
            <w:pPr>
              <w:pBdr/>
              <w:spacing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 xml:space="preserve">предмет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8" w:space="0"/>
              <w:right w:val="single" w:color="auto" w:sz="8" w:space="0"/>
            </w:tcBorders>
            <w:tcW w:w="600" w:type="dxa"/>
            <w:vAlign w:val="center"/>
            <w:vMerge w:val="continue"/>
          </w:tcPr>
          <w:p w14:paraId="168BA4D2" w14:textId="7777777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566" w:type="dxa"/>
            <w:vAlign w:val="center"/>
            <w:vMerge w:val="continue"/>
          </w:tcPr>
          <w:p w14:paraId="063ED220" w14:textId="7777777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57" w:type="dxa"/>
            <w:vAlign w:val="center"/>
          </w:tcPr>
          <w:p w14:paraId="330FD431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477" w:type="dxa"/>
            <w:vAlign w:val="center"/>
          </w:tcPr>
          <w:p w14:paraId="014C28FB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4" w:space="0"/>
            </w:tcBorders>
            <w:tcW w:w="477" w:type="dxa"/>
            <w:vAlign w:val="center"/>
          </w:tcPr>
          <w:p w14:paraId="61CCDC1B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bottom w:val="single" w:color="auto" w:sz="8" w:space="0"/>
              <w:right w:val="single" w:color="auto" w:sz="12" w:space="0"/>
            </w:tcBorders>
            <w:tcW w:w="477" w:type="dxa"/>
            <w:vAlign w:val="center"/>
          </w:tcPr>
          <w:p w14:paraId="0B24D71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12" w:space="0"/>
              <w:bottom w:val="single" w:color="auto" w:sz="8" w:space="0"/>
              <w:right w:val="single" w:color="auto" w:sz="8" w:space="0"/>
            </w:tcBorders>
            <w:tcW w:w="425" w:type="dxa"/>
            <w:vAlign w:val="center"/>
            <w:vMerge w:val="continue"/>
          </w:tcPr>
          <w:p w14:paraId="1F5D8101" w14:textId="7777777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4" w:space="0"/>
            </w:tcBorders>
            <w:tcW w:w="428" w:type="dxa"/>
            <w:vAlign w:val="center"/>
            <w:vMerge w:val="continue"/>
          </w:tcPr>
          <w:p w14:paraId="612AB471" w14:textId="7777777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gridSpan w:val="3"/>
            <w:tcBorders>
              <w:left w:val="single" w:color="auto" w:sz="4" w:space="0"/>
              <w:bottom w:val="single" w:color="auto" w:sz="8" w:space="0"/>
              <w:right w:val="single" w:color="auto" w:sz="8" w:space="0"/>
            </w:tcBorders>
            <w:tcW w:w="426" w:type="dxa"/>
            <w:vAlign w:val="center"/>
            <w:vMerge w:val="continue"/>
          </w:tcPr>
          <w:p w14:paraId="3E592BEB" w14:textId="7777777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425" w:type="dxa"/>
            <w:vAlign w:val="center"/>
          </w:tcPr>
          <w:p w14:paraId="7DF69A2E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426" w:type="dxa"/>
            <w:vAlign w:val="center"/>
          </w:tcPr>
          <w:p w14:paraId="7885BF4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12" w:space="0"/>
            </w:tcBorders>
            <w:tcW w:w="426" w:type="dxa"/>
            <w:vAlign w:val="center"/>
          </w:tcPr>
          <w:p w14:paraId="3E09296B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  <w:vMerge w:val="continue"/>
          </w:tcPr>
          <w:p w14:paraId="0086C11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  <w:vMerge w:val="continue"/>
          </w:tcPr>
          <w:p w14:paraId="4CAB6E2B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4" w:type="dxa"/>
            <w:vAlign w:val="center"/>
            <w:vMerge w:val="continue"/>
          </w:tcPr>
          <w:p w14:paraId="67AE5265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  <w:vMerge w:val="continue"/>
          </w:tcPr>
          <w:p w14:paraId="259BCBC7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  <w:vMerge w:val="continue"/>
          </w:tcPr>
          <w:p w14:paraId="64E55806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74" w:type="dxa"/>
            <w:vAlign w:val="center"/>
            <w:vMerge w:val="continue"/>
          </w:tcPr>
          <w:p w14:paraId="4D6ECA00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8" w:space="0"/>
            </w:tcBorders>
            <w:tcW w:w="1407" w:type="dxa"/>
            <w:vAlign w:val="center"/>
            <w:vMerge w:val="continue"/>
          </w:tcPr>
          <w:p w14:paraId="2E484A74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57" w:type="dxa"/>
            <w:vAlign w:val="bottom"/>
          </w:tcPr>
          <w:p w14:paraId="265CFF90" w14:textId="77777777"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511"/>
        </w:trPr>
        <w:tc>
          <w:tcPr>
            <w:tcBorders>
              <w:right w:val="single" w:color="auto" w:sz="12" w:space="0"/>
            </w:tcBorders>
            <w:tcW w:w="1527" w:type="dxa"/>
            <w:vAlign w:val="bottom"/>
          </w:tcPr>
          <w:p w14:paraId="15AC7657" w14:textId="77777777">
            <w:pPr>
              <w:pBdr/>
              <w:spacing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 xml:space="preserve">В т. ч. на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 w14:paraId="1444B72F" w14:textId="7186E555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8</w:t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566" w:type="dxa"/>
            <w:vAlign w:val="center"/>
          </w:tcPr>
          <w:p w14:paraId="2B3435CE" w14:textId="5B3304C9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24</w:t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57" w:type="dxa"/>
            <w:vAlign w:val="center"/>
          </w:tcPr>
          <w:p w14:paraId="0D00EE5D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477" w:type="dxa"/>
            <w:vAlign w:val="center"/>
          </w:tcPr>
          <w:p w14:paraId="77C5270B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4" w:space="0"/>
            </w:tcBorders>
            <w:tcW w:w="477" w:type="dxa"/>
            <w:vAlign w:val="center"/>
          </w:tcPr>
          <w:p w14:paraId="6177D937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bottom w:val="single" w:color="auto" w:sz="8" w:space="0"/>
              <w:right w:val="single" w:color="auto" w:sz="12" w:space="0"/>
            </w:tcBorders>
            <w:tcW w:w="477" w:type="dxa"/>
            <w:vAlign w:val="center"/>
          </w:tcPr>
          <w:p w14:paraId="4DD4F583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12" w:space="0"/>
              <w:bottom w:val="single" w:color="auto" w:sz="8" w:space="0"/>
              <w:right w:val="single" w:color="auto" w:sz="8" w:space="0"/>
            </w:tcBorders>
            <w:tcW w:w="425" w:type="dxa"/>
            <w:vAlign w:val="center"/>
          </w:tcPr>
          <w:p w14:paraId="7DDB76F5" w14:textId="1C7F1B61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10</w:t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4" w:space="0"/>
            </w:tcBorders>
            <w:tcW w:w="428" w:type="dxa"/>
            <w:vAlign w:val="center"/>
          </w:tcPr>
          <w:p w14:paraId="676F8312" w14:textId="5D92FBEA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10</w:t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gridSpan w:val="3"/>
            <w:tcBorders>
              <w:left w:val="single" w:color="auto" w:sz="4" w:space="0"/>
              <w:bottom w:val="single" w:color="auto" w:sz="8" w:space="0"/>
              <w:right w:val="single" w:color="auto" w:sz="8" w:space="0"/>
            </w:tcBorders>
            <w:tcW w:w="426" w:type="dxa"/>
            <w:vAlign w:val="center"/>
          </w:tcPr>
          <w:p w14:paraId="3C04434C" w14:textId="7777777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425" w:type="dxa"/>
            <w:vAlign w:val="center"/>
          </w:tcPr>
          <w:p w14:paraId="0A969AD2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426" w:type="dxa"/>
            <w:vAlign w:val="center"/>
          </w:tcPr>
          <w:p w14:paraId="4EBE2675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12" w:space="0"/>
            </w:tcBorders>
            <w:tcW w:w="426" w:type="dxa"/>
            <w:vAlign w:val="center"/>
          </w:tcPr>
          <w:p w14:paraId="6FD62AD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</w:tcPr>
          <w:p w14:paraId="06379B16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</w:tcPr>
          <w:p w14:paraId="1E454807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4" w:type="dxa"/>
            <w:vAlign w:val="center"/>
          </w:tcPr>
          <w:p w14:paraId="62E8EE63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</w:tcPr>
          <w:p w14:paraId="1D0E2E7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</w:tcPr>
          <w:p w14:paraId="441A9282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74" w:type="dxa"/>
            <w:vAlign w:val="center"/>
          </w:tcPr>
          <w:p w14:paraId="4A734CE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8" w:space="0"/>
            </w:tcBorders>
            <w:tcW w:w="1407" w:type="dxa"/>
            <w:vAlign w:val="center"/>
          </w:tcPr>
          <w:p w14:paraId="445B4025" w14:textId="04AD2C65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57" w:type="dxa"/>
            <w:vAlign w:val="bottom"/>
          </w:tcPr>
          <w:p w14:paraId="7BB8A4AD" w14:textId="77777777"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80"/>
        </w:trPr>
        <w:tc>
          <w:tcPr>
            <w:tcBorders>
              <w:right w:val="single" w:color="auto" w:sz="12" w:space="0"/>
            </w:tcBorders>
            <w:tcW w:w="1527" w:type="dxa"/>
            <w:vAlign w:val="bottom"/>
          </w:tcPr>
          <w:p w14:paraId="12592B6F" w14:textId="77777777">
            <w:pPr>
              <w:pBdr/>
              <w:spacing/>
              <w:ind w:left="10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c</w:t>
            </w:r>
            <w:r>
              <w:rPr>
                <w:rFonts w:eastAsia="Times New Roman"/>
              </w:rPr>
              <w:t xml:space="preserve">еместры</w:t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  <w:p w14:paraId="01E3F434" w14:textId="77777777">
            <w:pPr>
              <w:pBdr/>
              <w:spacing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 xml:space="preserve">(полугодие)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left w:val="single" w:color="auto" w:sz="12" w:space="0"/>
              <w:right w:val="single" w:color="auto" w:sz="8" w:space="0"/>
            </w:tcBorders>
            <w:tcW w:w="600" w:type="dxa"/>
            <w:vAlign w:val="center"/>
            <w:vMerge w:val="restart"/>
          </w:tcPr>
          <w:p w14:paraId="211C2F2E" w14:textId="5F18F31A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16</w:t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566" w:type="dxa"/>
            <w:vAlign w:val="center"/>
          </w:tcPr>
          <w:p w14:paraId="514ACBB5" w14:textId="4F4B72C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12</w:t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257" w:type="dxa"/>
            <w:vAlign w:val="center"/>
          </w:tcPr>
          <w:p w14:paraId="3D75C0FC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477" w:type="dxa"/>
            <w:vAlign w:val="center"/>
          </w:tcPr>
          <w:p w14:paraId="69796267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4" w:space="0"/>
            </w:tcBorders>
            <w:tcW w:w="477" w:type="dxa"/>
            <w:vAlign w:val="center"/>
          </w:tcPr>
          <w:p w14:paraId="70C107F8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right w:val="single" w:color="auto" w:sz="12" w:space="0"/>
            </w:tcBorders>
            <w:tcW w:w="477" w:type="dxa"/>
            <w:vAlign w:val="center"/>
          </w:tcPr>
          <w:p w14:paraId="385BAD48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12" w:space="0"/>
              <w:right w:val="single" w:color="auto" w:sz="8" w:space="0"/>
            </w:tcBorders>
            <w:tcW w:w="425" w:type="dxa"/>
            <w:vAlign w:val="center"/>
            <w:vMerge w:val="restart"/>
          </w:tcPr>
          <w:p w14:paraId="3013641F" w14:textId="534A1EF8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6</w:t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4" w:space="0"/>
            </w:tcBorders>
            <w:tcW w:w="428" w:type="dxa"/>
            <w:vAlign w:val="center"/>
          </w:tcPr>
          <w:p w14:paraId="72F4BF3E" w14:textId="6AD72875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10</w:t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gridSpan w:val="3"/>
            <w:tcBorders>
              <w:left w:val="single" w:color="auto" w:sz="4" w:space="0"/>
              <w:right w:val="single" w:color="auto" w:sz="8" w:space="0"/>
            </w:tcBorders>
            <w:tcW w:w="426" w:type="dxa"/>
            <w:vAlign w:val="center"/>
          </w:tcPr>
          <w:p w14:paraId="3259A064" w14:textId="7777777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425" w:type="dxa"/>
            <w:vAlign w:val="center"/>
          </w:tcPr>
          <w:p w14:paraId="336AE157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426" w:type="dxa"/>
            <w:vAlign w:val="center"/>
          </w:tcPr>
          <w:p w14:paraId="2653853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12" w:space="0"/>
            </w:tcBorders>
            <w:tcW w:w="426" w:type="dxa"/>
            <w:vAlign w:val="center"/>
          </w:tcPr>
          <w:p w14:paraId="6D2B9607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tcW w:w="473" w:type="dxa"/>
            <w:vAlign w:val="center"/>
            <w:vMerge w:val="restart"/>
          </w:tcPr>
          <w:p w14:paraId="3C278A12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73" w:type="dxa"/>
            <w:vAlign w:val="center"/>
            <w:vMerge w:val="restart"/>
          </w:tcPr>
          <w:p w14:paraId="53E8B45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74" w:type="dxa"/>
            <w:vAlign w:val="center"/>
            <w:vMerge w:val="restart"/>
          </w:tcPr>
          <w:p w14:paraId="215C8691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73" w:type="dxa"/>
            <w:vAlign w:val="center"/>
            <w:vMerge w:val="restart"/>
          </w:tcPr>
          <w:p w14:paraId="75A32B49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73" w:type="dxa"/>
            <w:vAlign w:val="center"/>
            <w:vMerge w:val="restart"/>
          </w:tcPr>
          <w:p w14:paraId="0FC07BB8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tcW w:w="474" w:type="dxa"/>
            <w:vAlign w:val="center"/>
            <w:vMerge w:val="restart"/>
          </w:tcPr>
          <w:p w14:paraId="66570068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12" w:space="0"/>
            </w:tcBorders>
            <w:tcW w:w="1407" w:type="dxa"/>
            <w:vAlign w:val="center"/>
            <w:vMerge w:val="restart"/>
          </w:tcPr>
          <w:p w14:paraId="32B78952" w14:textId="7777777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57" w:type="dxa"/>
            <w:vAlign w:val="bottom"/>
          </w:tcPr>
          <w:p w14:paraId="461BEC13" w14:textId="77777777"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89"/>
        </w:trPr>
        <w:tc>
          <w:tcPr>
            <w:tcBorders>
              <w:bottom w:val="single" w:color="auto" w:sz="8" w:space="0"/>
              <w:right w:val="single" w:color="auto" w:sz="12" w:space="0"/>
            </w:tcBorders>
            <w:tcW w:w="1527" w:type="dxa"/>
            <w:vAlign w:val="bottom"/>
          </w:tcPr>
          <w:p w14:paraId="02431742" w14:textId="77777777">
            <w:pPr>
              <w:pBdr/>
              <w:spacing/>
              <w:ind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8" w:space="0"/>
              <w:right w:val="single" w:color="auto" w:sz="8" w:space="0"/>
            </w:tcBorders>
            <w:tcW w:w="600" w:type="dxa"/>
            <w:vAlign w:val="center"/>
            <w:vMerge w:val="continue"/>
          </w:tcPr>
          <w:p w14:paraId="62DFF812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566" w:type="dxa"/>
            <w:vAlign w:val="center"/>
          </w:tcPr>
          <w:p w14:paraId="453CB41E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57" w:type="dxa"/>
            <w:vAlign w:val="center"/>
          </w:tcPr>
          <w:p w14:paraId="44D6AAC1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477" w:type="dxa"/>
            <w:vAlign w:val="center"/>
          </w:tcPr>
          <w:p w14:paraId="7A618F5E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4" w:space="0"/>
            </w:tcBorders>
            <w:tcW w:w="477" w:type="dxa"/>
            <w:vAlign w:val="center"/>
          </w:tcPr>
          <w:p w14:paraId="0BC60083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bottom w:val="single" w:color="auto" w:sz="8" w:space="0"/>
              <w:right w:val="single" w:color="auto" w:sz="12" w:space="0"/>
            </w:tcBorders>
            <w:tcW w:w="477" w:type="dxa"/>
            <w:vAlign w:val="center"/>
          </w:tcPr>
          <w:p w14:paraId="460E62B4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12" w:space="0"/>
              <w:bottom w:val="single" w:color="auto" w:sz="8" w:space="0"/>
              <w:right w:val="single" w:color="auto" w:sz="8" w:space="0"/>
            </w:tcBorders>
            <w:tcW w:w="425" w:type="dxa"/>
            <w:vAlign w:val="center"/>
            <w:vMerge w:val="continue"/>
          </w:tcPr>
          <w:p w14:paraId="30ED6750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4" w:space="0"/>
            </w:tcBorders>
            <w:tcW w:w="428" w:type="dxa"/>
            <w:vAlign w:val="center"/>
          </w:tcPr>
          <w:p w14:paraId="1EA12C53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left w:val="single" w:color="auto" w:sz="4" w:space="0"/>
              <w:bottom w:val="single" w:color="auto" w:sz="8" w:space="0"/>
              <w:right w:val="single" w:color="auto" w:sz="8" w:space="0"/>
            </w:tcBorders>
            <w:tcW w:w="426" w:type="dxa"/>
            <w:vAlign w:val="center"/>
          </w:tcPr>
          <w:p w14:paraId="282E31D6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425" w:type="dxa"/>
            <w:vAlign w:val="center"/>
          </w:tcPr>
          <w:p w14:paraId="0F3AB5BD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426" w:type="dxa"/>
            <w:vAlign w:val="center"/>
          </w:tcPr>
          <w:p w14:paraId="5A5AC2B7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12" w:space="0"/>
            </w:tcBorders>
            <w:tcW w:w="426" w:type="dxa"/>
            <w:vAlign w:val="center"/>
          </w:tcPr>
          <w:p w14:paraId="66ECC304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  <w:vMerge w:val="continue"/>
          </w:tcPr>
          <w:p w14:paraId="240256C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  <w:vMerge w:val="continue"/>
          </w:tcPr>
          <w:p w14:paraId="08C8FB53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4" w:type="dxa"/>
            <w:vAlign w:val="center"/>
            <w:vMerge w:val="continue"/>
          </w:tcPr>
          <w:p w14:paraId="215E5481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  <w:vMerge w:val="continue"/>
          </w:tcPr>
          <w:p w14:paraId="3ADC98ED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  <w:vMerge w:val="continue"/>
          </w:tcPr>
          <w:p w14:paraId="3BE3A18D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74" w:type="dxa"/>
            <w:vAlign w:val="center"/>
            <w:vMerge w:val="continue"/>
          </w:tcPr>
          <w:p w14:paraId="26B975D1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8" w:space="0"/>
            </w:tcBorders>
            <w:tcW w:w="1407" w:type="dxa"/>
            <w:vAlign w:val="center"/>
          </w:tcPr>
          <w:p w14:paraId="33E9935D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57" w:type="dxa"/>
            <w:vAlign w:val="bottom"/>
          </w:tcPr>
          <w:p w14:paraId="22C738B8" w14:textId="77777777"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233"/>
        </w:trPr>
        <w:tc>
          <w:tcPr>
            <w:tcBorders>
              <w:right w:val="single" w:color="auto" w:sz="12" w:space="0"/>
            </w:tcBorders>
            <w:tcW w:w="1527" w:type="dxa"/>
            <w:vAlign w:val="bottom"/>
          </w:tcPr>
          <w:p w14:paraId="203486B1" w14:textId="77777777">
            <w:pPr>
              <w:pBdr/>
              <w:spacing/>
              <w:ind w:left="102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 xml:space="preserve">Фактически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left w:val="single" w:color="auto" w:sz="12" w:space="0"/>
              <w:right w:val="single" w:color="auto" w:sz="8" w:space="0"/>
            </w:tcBorders>
            <w:tcW w:w="600" w:type="dxa"/>
            <w:vAlign w:val="center"/>
          </w:tcPr>
          <w:p w14:paraId="1A2004A0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566" w:type="dxa"/>
            <w:vAlign w:val="center"/>
          </w:tcPr>
          <w:p w14:paraId="595E3D2C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257" w:type="dxa"/>
            <w:vAlign w:val="center"/>
          </w:tcPr>
          <w:p w14:paraId="0F5DB307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477" w:type="dxa"/>
            <w:vAlign w:val="center"/>
          </w:tcPr>
          <w:p w14:paraId="18A9D88E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4" w:space="0"/>
            </w:tcBorders>
            <w:tcW w:w="477" w:type="dxa"/>
            <w:vAlign w:val="center"/>
          </w:tcPr>
          <w:p w14:paraId="46E57E3A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right w:val="single" w:color="auto" w:sz="12" w:space="0"/>
            </w:tcBorders>
            <w:tcW w:w="477" w:type="dxa"/>
            <w:vAlign w:val="center"/>
          </w:tcPr>
          <w:p w14:paraId="6D284B36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12" w:space="0"/>
              <w:right w:val="single" w:color="auto" w:sz="8" w:space="0"/>
            </w:tcBorders>
            <w:tcW w:w="425" w:type="dxa"/>
            <w:vAlign w:val="center"/>
          </w:tcPr>
          <w:p w14:paraId="3DDA5625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4" w:space="0"/>
            </w:tcBorders>
            <w:tcW w:w="428" w:type="dxa"/>
            <w:vAlign w:val="center"/>
          </w:tcPr>
          <w:p w14:paraId="7C27A945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left w:val="single" w:color="auto" w:sz="4" w:space="0"/>
              <w:right w:val="single" w:color="auto" w:sz="8" w:space="0"/>
            </w:tcBorders>
            <w:tcW w:w="426" w:type="dxa"/>
            <w:vAlign w:val="center"/>
          </w:tcPr>
          <w:p w14:paraId="1895C87C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425" w:type="dxa"/>
            <w:vAlign w:val="center"/>
          </w:tcPr>
          <w:p w14:paraId="4538FFC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426" w:type="dxa"/>
            <w:vAlign w:val="center"/>
          </w:tcPr>
          <w:p w14:paraId="36BA7BF8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12" w:space="0"/>
            </w:tcBorders>
            <w:tcW w:w="426" w:type="dxa"/>
            <w:vAlign w:val="center"/>
          </w:tcPr>
          <w:p w14:paraId="2B32B5C8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tcW w:w="473" w:type="dxa"/>
            <w:vAlign w:val="center"/>
            <w:vMerge w:val="restart"/>
          </w:tcPr>
          <w:p w14:paraId="53748795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73" w:type="dxa"/>
            <w:vAlign w:val="center"/>
            <w:vMerge w:val="restart"/>
          </w:tcPr>
          <w:p w14:paraId="3882355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74" w:type="dxa"/>
            <w:vAlign w:val="center"/>
            <w:vMerge w:val="restart"/>
          </w:tcPr>
          <w:p w14:paraId="764659F8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73" w:type="dxa"/>
            <w:vAlign w:val="center"/>
            <w:vMerge w:val="restart"/>
          </w:tcPr>
          <w:p w14:paraId="03F684D8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73" w:type="dxa"/>
            <w:vAlign w:val="center"/>
            <w:vMerge w:val="restart"/>
          </w:tcPr>
          <w:p w14:paraId="23530ECA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tcW w:w="474" w:type="dxa"/>
            <w:vAlign w:val="center"/>
            <w:vMerge w:val="restart"/>
          </w:tcPr>
          <w:p w14:paraId="446B1753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12" w:space="0"/>
            </w:tcBorders>
            <w:tcW w:w="1407" w:type="dxa"/>
            <w:vAlign w:val="center"/>
            <w:vMerge w:val="restart"/>
          </w:tcPr>
          <w:p w14:paraId="5B6AB0FB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57" w:type="dxa"/>
            <w:vAlign w:val="bottom"/>
          </w:tcPr>
          <w:p w14:paraId="27146141" w14:textId="77777777"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101"/>
        </w:trPr>
        <w:tc>
          <w:tcPr>
            <w:tcBorders>
              <w:bottom w:val="single" w:color="auto" w:sz="8" w:space="0"/>
              <w:right w:val="single" w:color="auto" w:sz="12" w:space="0"/>
            </w:tcBorders>
            <w:tcW w:w="1527" w:type="dxa"/>
            <w:vAlign w:val="bottom"/>
          </w:tcPr>
          <w:p w14:paraId="65350500" w14:textId="77777777">
            <w:pPr>
              <w:pBdr/>
              <w:spacing/>
              <w:ind w:left="102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 xml:space="preserve">выполнено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8" w:space="0"/>
              <w:right w:val="single" w:color="auto" w:sz="8" w:space="0"/>
            </w:tcBorders>
            <w:tcW w:w="600" w:type="dxa"/>
            <w:vAlign w:val="bottom"/>
          </w:tcPr>
          <w:p w14:paraId="3E0DCF1B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566" w:type="dxa"/>
            <w:vAlign w:val="bottom"/>
          </w:tcPr>
          <w:p w14:paraId="32CF0D2F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57" w:type="dxa"/>
            <w:vAlign w:val="bottom"/>
          </w:tcPr>
          <w:p w14:paraId="4C399DC3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477" w:type="dxa"/>
            <w:vAlign w:val="bottom"/>
          </w:tcPr>
          <w:p w14:paraId="59662BF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bottom w:val="single" w:color="auto" w:sz="8" w:space="0"/>
              <w:right w:val="single" w:color="auto" w:sz="4" w:space="0"/>
            </w:tcBorders>
            <w:tcW w:w="477" w:type="dxa"/>
            <w:vAlign w:val="bottom"/>
          </w:tcPr>
          <w:p w14:paraId="3FB077D2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left w:val="single" w:color="auto" w:sz="4" w:space="0"/>
              <w:bottom w:val="single" w:color="auto" w:sz="8" w:space="0"/>
              <w:right w:val="single" w:color="auto" w:sz="12" w:space="0"/>
            </w:tcBorders>
            <w:tcW w:w="477" w:type="dxa"/>
            <w:vAlign w:val="bottom"/>
          </w:tcPr>
          <w:p w14:paraId="6FF180C3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left w:val="single" w:color="auto" w:sz="12" w:space="0"/>
              <w:bottom w:val="single" w:color="auto" w:sz="8" w:space="0"/>
              <w:right w:val="single" w:color="auto" w:sz="8" w:space="0"/>
            </w:tcBorders>
            <w:tcW w:w="425" w:type="dxa"/>
            <w:vAlign w:val="bottom"/>
          </w:tcPr>
          <w:p w14:paraId="1EE5B20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4" w:space="0"/>
            </w:tcBorders>
            <w:tcW w:w="428" w:type="dxa"/>
            <w:vAlign w:val="bottom"/>
          </w:tcPr>
          <w:p w14:paraId="6CEA78E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>
              <w:left w:val="single" w:color="auto" w:sz="4" w:space="0"/>
              <w:bottom w:val="single" w:color="auto" w:sz="8" w:space="0"/>
              <w:right w:val="single" w:color="auto" w:sz="8" w:space="0"/>
            </w:tcBorders>
            <w:tcW w:w="426" w:type="dxa"/>
            <w:vAlign w:val="bottom"/>
          </w:tcPr>
          <w:p w14:paraId="7A2CF3A8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425" w:type="dxa"/>
            <w:vAlign w:val="bottom"/>
          </w:tcPr>
          <w:p w14:paraId="298C67A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426" w:type="dxa"/>
            <w:vAlign w:val="bottom"/>
          </w:tcPr>
          <w:p w14:paraId="0A71094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bottom w:val="single" w:color="auto" w:sz="8" w:space="0"/>
              <w:right w:val="single" w:color="auto" w:sz="12" w:space="0"/>
            </w:tcBorders>
            <w:tcW w:w="426" w:type="dxa"/>
            <w:vAlign w:val="bottom"/>
          </w:tcPr>
          <w:p w14:paraId="2D7D7E39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left w:val="single" w:color="auto" w:sz="12" w:space="0"/>
              <w:bottom w:val="single" w:color="auto" w:sz="8" w:space="0"/>
              <w:right w:val="single" w:color="auto" w:sz="4" w:space="0"/>
            </w:tcBorders>
            <w:tcW w:w="473" w:type="dxa"/>
            <w:vAlign w:val="bottom"/>
            <w:vMerge w:val="continue"/>
          </w:tcPr>
          <w:p w14:paraId="42602899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4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  <w:tcW w:w="473" w:type="dxa"/>
            <w:vAlign w:val="bottom"/>
            <w:vMerge w:val="continue"/>
          </w:tcPr>
          <w:p w14:paraId="7E0251E4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4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  <w:tcW w:w="474" w:type="dxa"/>
            <w:vAlign w:val="bottom"/>
            <w:vMerge w:val="continue"/>
          </w:tcPr>
          <w:p w14:paraId="3A0C8FA4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4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  <w:tcW w:w="473" w:type="dxa"/>
            <w:vAlign w:val="bottom"/>
            <w:vMerge w:val="continue"/>
          </w:tcPr>
          <w:p w14:paraId="0EEF4B24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  <w:tcW w:w="473" w:type="dxa"/>
            <w:vAlign w:val="bottom"/>
            <w:vMerge w:val="continue"/>
          </w:tcPr>
          <w:p w14:paraId="0D225F4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left w:val="single" w:color="auto" w:sz="4" w:space="0"/>
              <w:bottom w:val="single" w:color="auto" w:sz="8" w:space="0"/>
              <w:right w:val="single" w:color="auto" w:sz="12" w:space="0"/>
            </w:tcBorders>
            <w:tcW w:w="474" w:type="dxa"/>
            <w:vAlign w:val="bottom"/>
            <w:vMerge w:val="continue"/>
          </w:tcPr>
          <w:p w14:paraId="7AADC6EF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left w:val="single" w:color="auto" w:sz="12" w:space="0"/>
              <w:bottom w:val="single" w:color="auto" w:sz="8" w:space="0"/>
            </w:tcBorders>
            <w:tcW w:w="1407" w:type="dxa"/>
            <w:vAlign w:val="bottom"/>
          </w:tcPr>
          <w:p w14:paraId="77B5BC1A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57" w:type="dxa"/>
            <w:vAlign w:val="bottom"/>
          </w:tcPr>
          <w:p w14:paraId="11FE2643" w14:textId="77777777"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20"/>
        </w:trPr>
        <w:tc>
          <w:tcPr>
            <w:tcBorders/>
            <w:tcW w:w="1527" w:type="dxa"/>
            <w:vAlign w:val="bottom"/>
          </w:tcPr>
          <w:p w14:paraId="701F16B2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564" w:type="dxa"/>
            <w:vAlign w:val="bottom"/>
          </w:tcPr>
          <w:p w14:paraId="73B6AEE9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2"/>
            <w:tcBorders/>
            <w:tcW w:w="596" w:type="dxa"/>
            <w:vAlign w:val="bottom"/>
          </w:tcPr>
          <w:p w14:paraId="42611169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3"/>
            <w:tcBorders/>
            <w:tcW w:w="599" w:type="dxa"/>
            <w:vAlign w:val="bottom"/>
          </w:tcPr>
          <w:p w14:paraId="20E5D139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2"/>
            <w:tcBorders/>
            <w:tcW w:w="599" w:type="dxa"/>
            <w:vAlign w:val="bottom"/>
          </w:tcPr>
          <w:p w14:paraId="2B9836A6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3"/>
            <w:tcBorders/>
            <w:tcW w:w="921" w:type="dxa"/>
            <w:vAlign w:val="bottom"/>
          </w:tcPr>
          <w:p w14:paraId="097547F6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2"/>
            <w:tcBorders/>
            <w:tcW w:w="544" w:type="dxa"/>
            <w:vAlign w:val="bottom"/>
          </w:tcPr>
          <w:p w14:paraId="7356710B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275" w:type="dxa"/>
            <w:vAlign w:val="bottom"/>
          </w:tcPr>
          <w:p w14:paraId="563BBA8A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3"/>
            <w:tcBorders/>
            <w:tcW w:w="578" w:type="dxa"/>
            <w:vAlign w:val="bottom"/>
          </w:tcPr>
          <w:p w14:paraId="4C70309A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2"/>
            <w:tcBorders/>
            <w:tcW w:w="579" w:type="dxa"/>
            <w:vAlign w:val="bottom"/>
          </w:tcPr>
          <w:p w14:paraId="07055014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2"/>
            <w:tcBorders/>
            <w:tcW w:w="582" w:type="dxa"/>
            <w:vAlign w:val="bottom"/>
          </w:tcPr>
          <w:p w14:paraId="71DDB15B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2"/>
            <w:tcBorders/>
            <w:tcW w:w="222" w:type="dxa"/>
            <w:vAlign w:val="bottom"/>
          </w:tcPr>
          <w:p w14:paraId="60E9E2B2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shd w:val="clear" w:color="auto" w:fill="000000"/>
            <w:tcBorders/>
            <w:tcW w:w="80" w:type="dxa"/>
            <w:vAlign w:val="bottom"/>
          </w:tcPr>
          <w:p w14:paraId="07AAC393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3"/>
            <w:tcBorders/>
            <w:tcW w:w="280" w:type="dxa"/>
            <w:vAlign w:val="bottom"/>
          </w:tcPr>
          <w:p w14:paraId="3D1D8A03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57" w:type="dxa"/>
            <w:vAlign w:val="bottom"/>
          </w:tcPr>
          <w:p w14:paraId="314463FE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3"/>
            <w:shd w:val="clear" w:color="auto" w:fill="000000"/>
            <w:tcBorders/>
            <w:tcW w:w="569" w:type="dxa"/>
            <w:vAlign w:val="bottom"/>
          </w:tcPr>
          <w:p w14:paraId="27BCC504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3"/>
            <w:tcBorders/>
            <w:tcW w:w="285" w:type="dxa"/>
            <w:vAlign w:val="bottom"/>
          </w:tcPr>
          <w:p w14:paraId="0FDEF7B5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3"/>
            <w:tcBorders/>
            <w:tcW w:w="761" w:type="dxa"/>
            <w:vAlign w:val="bottom"/>
          </w:tcPr>
          <w:p w14:paraId="77D198A4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2"/>
            <w:tcBorders/>
            <w:tcW w:w="579" w:type="dxa"/>
            <w:vAlign w:val="bottom"/>
          </w:tcPr>
          <w:p w14:paraId="3ED9CD21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987" w:type="dxa"/>
            <w:vAlign w:val="bottom"/>
          </w:tcPr>
          <w:p w14:paraId="449F4713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57" w:type="dxa"/>
            <w:vAlign w:val="bottom"/>
          </w:tcPr>
          <w:p w14:paraId="2D7686CF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</w:tbl>
    <w:p w14:paraId="28BC99D3" w14:textId="77777777">
      <w:pPr>
        <w:pBdr/>
        <w:spacing/>
        <w:ind w:right="849" w:left="10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  <w:r>
        <w:rPr>
          <w:rFonts w:eastAsia="Times New Roman"/>
          <w:b/>
          <w:bCs/>
          <w:sz w:val="24"/>
          <w:szCs w:val="24"/>
        </w:rPr>
      </w:r>
      <w:r>
        <w:rPr>
          <w:rFonts w:eastAsia="Times New Roman"/>
          <w:b/>
          <w:bCs/>
          <w:sz w:val="24"/>
          <w:szCs w:val="24"/>
        </w:rPr>
      </w:r>
    </w:p>
    <w:p w14:paraId="666608D8" w14:textId="5B6FF620">
      <w:pPr>
        <w:pBdr/>
        <w:tabs>
          <w:tab w:val="left" w:leader="none" w:pos="10348"/>
          <w:tab w:val="left" w:leader="none" w:pos="10490"/>
        </w:tabs>
        <w:spacing/>
        <w:ind w:right="141"/>
        <w:rPr>
          <w:rFonts w:eastAsia="Times New Roman"/>
          <w:b/>
          <w:bCs/>
          <w:szCs w:val="24"/>
        </w:rPr>
      </w:pPr>
      <w:r>
        <w:rPr>
          <w:rFonts w:eastAsia="Times New Roman"/>
          <w:szCs w:val="24"/>
        </w:rPr>
        <w:t xml:space="preserve">ОКР (КР) № 1 </w:t>
      </w:r>
      <w:r>
        <w:rPr>
          <w:rFonts w:eastAsia="Times New Roman"/>
          <w:szCs w:val="24"/>
        </w:rPr>
        <w:t xml:space="preserve">уч. занятие № </w:t>
      </w:r>
      <w:r>
        <w:rPr>
          <w:rFonts w:eastAsia="Times New Roman"/>
          <w:szCs w:val="24"/>
        </w:rPr>
        <w:t xml:space="preserve">22</w:t>
      </w:r>
      <w:r>
        <w:rPr>
          <w:rFonts w:eastAsia="Times New Roman"/>
          <w:szCs w:val="24"/>
          <w:lang w:val="be-BY"/>
        </w:rPr>
        <w:t xml:space="preserve">; </w:t>
      </w:r>
      <w:r>
        <w:rPr>
          <w:rFonts w:eastAsia="Times New Roman"/>
          <w:szCs w:val="24"/>
        </w:rPr>
        <w:t xml:space="preserve">ОКР (КР) № </w:t>
      </w:r>
      <w:r>
        <w:rPr>
          <w:rFonts w:eastAsia="Times New Roman"/>
          <w:szCs w:val="24"/>
        </w:rPr>
        <w:t xml:space="preserve">2</w:t>
      </w:r>
      <w:r>
        <w:rPr>
          <w:rFonts w:eastAsia="Times New Roman"/>
          <w:szCs w:val="24"/>
        </w:rPr>
        <w:t xml:space="preserve">уч. занятие № </w:t>
      </w:r>
      <w:r>
        <w:rPr>
          <w:rFonts w:eastAsia="Times New Roman"/>
          <w:szCs w:val="24"/>
        </w:rPr>
        <w:t xml:space="preserve">72</w:t>
      </w:r>
      <w:r>
        <w:rPr>
          <w:rFonts w:eastAsia="Times New Roman"/>
          <w:szCs w:val="24"/>
          <w:lang w:val="be-BY"/>
        </w:rPr>
        <w:t xml:space="preserve">;</w:t>
      </w:r>
      <w:r>
        <w:rPr>
          <w:rFonts w:eastAsia="Times New Roman"/>
          <w:szCs w:val="24"/>
        </w:rPr>
        <w:t xml:space="preserve"> ОКР (КР) № __</w:t>
      </w:r>
      <w:r>
        <w:rPr>
          <w:rFonts w:eastAsia="Times New Roman"/>
          <w:szCs w:val="24"/>
        </w:rPr>
        <w:t xml:space="preserve">_ </w:t>
      </w:r>
      <w:r>
        <w:rPr>
          <w:rFonts w:eastAsia="Times New Roman"/>
          <w:szCs w:val="24"/>
        </w:rPr>
        <w:t xml:space="preserve">уч. занятие № </w:t>
      </w:r>
      <w:r>
        <w:rPr>
          <w:rFonts w:eastAsia="Times New Roman"/>
          <w:szCs w:val="24"/>
        </w:rPr>
        <w:t xml:space="preserve">_</w:t>
      </w:r>
      <w:r>
        <w:rPr>
          <w:rFonts w:eastAsia="Times New Roman"/>
          <w:szCs w:val="24"/>
        </w:rPr>
        <w:t xml:space="preserve">_</w:t>
      </w:r>
      <w:r>
        <w:rPr>
          <w:rFonts w:eastAsia="Times New Roman"/>
          <w:szCs w:val="24"/>
          <w:lang w:val="be-BY"/>
        </w:rPr>
        <w:t xml:space="preserve">_</w:t>
      </w:r>
      <w:r>
        <w:rPr>
          <w:rFonts w:eastAsia="Times New Roman"/>
          <w:szCs w:val="24"/>
          <w:lang w:val="be-BY"/>
        </w:rPr>
        <w:t xml:space="preserve">_</w:t>
      </w:r>
      <w:r>
        <w:rPr>
          <w:rFonts w:eastAsia="Times New Roman"/>
          <w:szCs w:val="24"/>
          <w:lang w:val="be-BY"/>
        </w:rPr>
        <w:t xml:space="preserve">;</w:t>
      </w:r>
      <w:r>
        <w:rPr>
          <w:rFonts w:eastAsia="Times New Roman"/>
          <w:b/>
          <w:bCs/>
          <w:szCs w:val="24"/>
        </w:rPr>
      </w:r>
      <w:r>
        <w:rPr>
          <w:rFonts w:eastAsia="Times New Roman"/>
          <w:b/>
          <w:bCs/>
          <w:szCs w:val="24"/>
        </w:rPr>
      </w:r>
    </w:p>
    <w:p w14:paraId="736E3476" w14:textId="77777777">
      <w:pPr>
        <w:pBdr/>
        <w:spacing/>
        <w:ind w:right="849" w:left="10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  <w:r>
        <w:rPr>
          <w:rFonts w:eastAsia="Times New Roman"/>
          <w:b/>
          <w:bCs/>
          <w:sz w:val="24"/>
          <w:szCs w:val="24"/>
        </w:rPr>
      </w:r>
      <w:r>
        <w:rPr>
          <w:rFonts w:eastAsia="Times New Roman"/>
          <w:b/>
          <w:bCs/>
          <w:sz w:val="24"/>
          <w:szCs w:val="24"/>
        </w:rPr>
      </w:r>
    </w:p>
    <w:p w14:paraId="379BCCC2" w14:textId="77777777">
      <w:pPr>
        <w:pBdr/>
        <w:spacing/>
        <w:ind w:right="-1"/>
        <w:rPr>
          <w:rFonts w:eastAsia="Times New Roman"/>
          <w:szCs w:val="24"/>
        </w:rPr>
      </w:pPr>
      <w:r>
        <w:rPr>
          <w:rFonts w:eastAsia="Times New Roman"/>
          <w:bCs/>
          <w:szCs w:val="24"/>
          <w:lang w:val="be-BY"/>
        </w:rPr>
        <w:t xml:space="preserve">Составлен в соответствии с учебной программой</w:t>
      </w:r>
      <w:r>
        <w:rPr>
          <w:rFonts w:eastAsia="Times New Roman"/>
          <w:bCs/>
          <w:szCs w:val="24"/>
          <w:lang w:val="be-BY"/>
        </w:rPr>
        <w:t xml:space="preserve">, </w:t>
      </w:r>
      <w:r>
        <w:rPr>
          <w:rFonts w:eastAsia="Times New Roman"/>
          <w:szCs w:val="24"/>
        </w:rPr>
        <w:t xml:space="preserve">утверждённой </w:t>
      </w:r>
      <w:r>
        <w:rPr>
          <w:rFonts w:eastAsia="Times New Roman"/>
          <w:szCs w:val="24"/>
        </w:rPr>
        <w:t xml:space="preserve">директором колледжа Е. В. Журавлёвой </w:t>
      </w:r>
      <w:r>
        <w:rPr>
          <w:rFonts w:eastAsia="Times New Roman"/>
          <w:szCs w:val="24"/>
        </w:rPr>
      </w:r>
      <w:r>
        <w:rPr>
          <w:rFonts w:eastAsia="Times New Roman"/>
          <w:szCs w:val="24"/>
        </w:rPr>
      </w:r>
    </w:p>
    <w:p w14:paraId="6CE1BB8E" w14:textId="654A42A2">
      <w:pPr>
        <w:pBdr/>
        <w:spacing/>
        <w:ind w:right="-1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  <w:r>
        <w:rPr>
          <w:rFonts w:eastAsia="Times New Roman"/>
          <w:sz w:val="24"/>
          <w:szCs w:val="24"/>
        </w:rPr>
      </w:r>
      <w:r>
        <w:rPr>
          <w:rFonts w:eastAsia="Times New Roman"/>
          <w:sz w:val="24"/>
          <w:szCs w:val="24"/>
        </w:rPr>
      </w:r>
    </w:p>
    <w:p w14:paraId="2AE53059" w14:textId="77777777">
      <w:pPr>
        <w:pBdr/>
        <w:spacing/>
        <w:ind w:right="849" w:left="100"/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</w:r>
      <w:r>
        <w:rPr>
          <w:rFonts w:eastAsia="Times New Roman"/>
          <w:bCs/>
          <w:sz w:val="24"/>
          <w:szCs w:val="24"/>
        </w:rPr>
      </w:r>
      <w:r>
        <w:rPr>
          <w:rFonts w:eastAsia="Times New Roman"/>
          <w:bCs/>
          <w:sz w:val="24"/>
          <w:szCs w:val="24"/>
        </w:rPr>
      </w:r>
    </w:p>
    <w:p w14:paraId="357C8041" w14:textId="117E797F">
      <w:pPr>
        <w:pBdr/>
        <w:spacing/>
        <w:ind/>
        <w:rPr>
          <w:rFonts w:eastAsia="Times New Roman"/>
          <w:sz w:val="24"/>
          <w:szCs w:val="24"/>
        </w:rPr>
      </w:pPr>
      <w:r>
        <w:rPr>
          <w:rFonts w:eastAsia="Times New Roman"/>
          <w:szCs w:val="24"/>
        </w:rPr>
        <w:t xml:space="preserve">Рассмотрен на заседа</w:t>
      </w:r>
      <w:r>
        <w:rPr>
          <w:rFonts w:eastAsia="Times New Roman"/>
          <w:szCs w:val="24"/>
        </w:rPr>
        <w:t xml:space="preserve">нии цикловой комиссии </w:t>
      </w:r>
      <w:r>
        <w:rPr>
          <w:rFonts w:eastAsia="Times New Roman"/>
          <w:sz w:val="24"/>
          <w:szCs w:val="24"/>
        </w:rPr>
        <w:t xml:space="preserve">специальности «Начальное образование»</w:t>
      </w:r>
      <w:r>
        <w:rPr>
          <w:rFonts w:eastAsia="Times New Roman"/>
          <w:sz w:val="24"/>
          <w:szCs w:val="24"/>
        </w:rPr>
      </w:r>
      <w:r>
        <w:rPr>
          <w:rFonts w:eastAsia="Times New Roman"/>
          <w:sz w:val="24"/>
          <w:szCs w:val="24"/>
        </w:rPr>
      </w:r>
    </w:p>
    <w:p w14:paraId="045100C1" w14:textId="77777777">
      <w:pPr>
        <w:pBdr/>
        <w:spacing/>
        <w:ind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  <w:r>
        <w:rPr>
          <w:rFonts w:eastAsia="Times New Roman"/>
          <w:sz w:val="24"/>
          <w:szCs w:val="24"/>
        </w:rPr>
      </w:r>
      <w:r>
        <w:rPr>
          <w:rFonts w:eastAsia="Times New Roman"/>
          <w:sz w:val="24"/>
          <w:szCs w:val="24"/>
        </w:rPr>
      </w:r>
    </w:p>
    <w:p w14:paraId="32969600" w14:textId="77777777">
      <w:pPr>
        <w:pBdr/>
        <w:spacing/>
        <w:ind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_____________________________________________________________________________________</w:t>
      </w:r>
      <w:r>
        <w:rPr>
          <w:rFonts w:eastAsia="Times New Roman"/>
          <w:sz w:val="24"/>
          <w:szCs w:val="24"/>
        </w:rPr>
        <w:t xml:space="preserve">__</w:t>
      </w:r>
      <w:r>
        <w:rPr>
          <w:rFonts w:eastAsia="Times New Roman"/>
          <w:sz w:val="24"/>
          <w:szCs w:val="24"/>
        </w:rPr>
      </w:r>
      <w:r>
        <w:rPr>
          <w:rFonts w:eastAsia="Times New Roman"/>
          <w:sz w:val="24"/>
          <w:szCs w:val="24"/>
        </w:rPr>
      </w:r>
    </w:p>
    <w:p w14:paraId="56054614" w14:textId="77777777">
      <w:pPr>
        <w:pBdr/>
        <w:spacing w:line="269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35E636E" w14:textId="5D221C9C">
      <w:pPr>
        <w:pBdr/>
        <w:spacing/>
        <w:ind/>
        <w:rPr>
          <w:sz w:val="18"/>
          <w:szCs w:val="20"/>
        </w:rPr>
      </w:pPr>
      <w:r>
        <w:rPr>
          <w:rFonts w:eastAsia="Times New Roman"/>
          <w:szCs w:val="24"/>
        </w:rPr>
        <w:t xml:space="preserve">Протокол № </w:t>
      </w:r>
      <w:r>
        <w:rPr>
          <w:rFonts w:eastAsia="Times New Roman"/>
          <w:szCs w:val="24"/>
        </w:rPr>
        <w:t xml:space="preserve">1</w:t>
      </w:r>
      <w:r>
        <w:rPr>
          <w:rFonts w:eastAsia="Times New Roman"/>
          <w:szCs w:val="24"/>
        </w:rPr>
        <w:t xml:space="preserve"> </w:t>
      </w:r>
      <w:r>
        <w:rPr>
          <w:rFonts w:eastAsia="Times New Roman"/>
          <w:szCs w:val="24"/>
        </w:rPr>
        <w:t xml:space="preserve">  </w:t>
      </w:r>
      <w:r>
        <w:rPr>
          <w:rFonts w:eastAsia="Times New Roman"/>
          <w:szCs w:val="24"/>
        </w:rPr>
        <w:t xml:space="preserve">от  </w:t>
      </w:r>
      <w:r>
        <w:rPr>
          <w:rFonts w:eastAsia="Times New Roman"/>
          <w:szCs w:val="24"/>
        </w:rPr>
        <w:t xml:space="preserve">              </w:t>
      </w:r>
      <w:r>
        <w:rPr>
          <w:rFonts w:eastAsia="Times New Roman"/>
          <w:szCs w:val="24"/>
        </w:rPr>
        <w:t xml:space="preserve"> </w:t>
      </w:r>
      <w:r>
        <w:rPr>
          <w:sz w:val="18"/>
          <w:szCs w:val="20"/>
        </w:rPr>
      </w:r>
      <w:r>
        <w:rPr>
          <w:sz w:val="18"/>
          <w:szCs w:val="20"/>
        </w:rPr>
      </w:r>
    </w:p>
    <w:p w14:paraId="77193798" w14:textId="77777777">
      <w:pPr>
        <w:pBdr/>
        <w:spacing w:line="20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D76AABF" w14:textId="77777777">
      <w:pPr>
        <w:pBdr/>
        <w:spacing w:line="284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C8123D9" w14:textId="4B9E6918">
      <w:pPr>
        <w:pBdr/>
        <w:spacing/>
        <w:ind/>
        <w:rPr>
          <w:rFonts w:eastAsia="Times New Roman"/>
          <w:bCs/>
          <w:sz w:val="24"/>
          <w:szCs w:val="24"/>
        </w:rPr>
      </w:pPr>
      <w:r>
        <w:rPr>
          <w:rFonts w:eastAsia="Times New Roman"/>
          <w:b/>
          <w:bCs/>
          <w:szCs w:val="24"/>
        </w:rPr>
        <w:t xml:space="preserve">Председатель цикловой комиссии</w:t>
      </w:r>
      <w:r>
        <w:rPr>
          <w:rFonts w:eastAsia="Times New Roman"/>
          <w:bCs/>
          <w:szCs w:val="24"/>
        </w:rPr>
        <w:t xml:space="preserve">   </w:t>
      </w:r>
      <w:r>
        <w:rPr>
          <w:rFonts w:eastAsia="Times New Roman"/>
          <w:bCs/>
          <w:sz w:val="24"/>
          <w:szCs w:val="24"/>
        </w:rPr>
        <w:t xml:space="preserve">____________</w:t>
      </w:r>
      <w:r>
        <w:rPr>
          <w:rFonts w:eastAsia="Times New Roman"/>
          <w:bCs/>
          <w:sz w:val="24"/>
          <w:szCs w:val="24"/>
        </w:rPr>
        <w:t xml:space="preserve">___</w:t>
      </w:r>
      <w:r>
        <w:rPr>
          <w:rFonts w:eastAsia="Times New Roman"/>
          <w:bCs/>
          <w:sz w:val="24"/>
          <w:szCs w:val="24"/>
        </w:rPr>
        <w:t xml:space="preserve"> / </w:t>
      </w:r>
      <w:r>
        <w:rPr>
          <w:rFonts w:eastAsia="Times New Roman"/>
          <w:bCs/>
          <w:sz w:val="24"/>
          <w:szCs w:val="24"/>
        </w:rPr>
        <w:t xml:space="preserve">Просмыцкая</w:t>
      </w:r>
      <w:r>
        <w:rPr>
          <w:rFonts w:eastAsia="Times New Roman"/>
          <w:bCs/>
          <w:sz w:val="24"/>
          <w:szCs w:val="24"/>
        </w:rPr>
        <w:t xml:space="preserve"> С.В.</w:t>
      </w:r>
      <w:r>
        <w:rPr>
          <w:rFonts w:eastAsia="Times New Roman"/>
          <w:bCs/>
          <w:sz w:val="24"/>
          <w:szCs w:val="24"/>
        </w:rPr>
      </w:r>
      <w:r>
        <w:rPr>
          <w:rFonts w:eastAsia="Times New Roman"/>
          <w:bCs/>
          <w:sz w:val="24"/>
          <w:szCs w:val="24"/>
        </w:rPr>
      </w:r>
    </w:p>
    <w:p w14:paraId="31491A18" w14:textId="77777777">
      <w:pPr>
        <w:pBdr/>
        <w:spacing/>
        <w:ind w:left="100"/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  <w:t xml:space="preserve">                                                </w:t>
      </w:r>
      <w:r>
        <w:rPr>
          <w:rFonts w:eastAsia="Times New Roman"/>
          <w:bCs/>
          <w:sz w:val="24"/>
          <w:szCs w:val="24"/>
        </w:rPr>
        <w:t xml:space="preserve">                       </w:t>
      </w:r>
      <w:r>
        <w:rPr>
          <w:rFonts w:eastAsia="Times New Roman"/>
          <w:bCs/>
          <w:sz w:val="24"/>
          <w:szCs w:val="24"/>
        </w:rPr>
        <w:tab/>
      </w:r>
      <w:r>
        <w:rPr>
          <w:rFonts w:eastAsia="Times New Roman"/>
          <w:bCs/>
          <w:sz w:val="24"/>
          <w:szCs w:val="24"/>
        </w:rPr>
        <w:tab/>
      </w:r>
      <w:r>
        <w:rPr>
          <w:rFonts w:eastAsia="Times New Roman"/>
          <w:bCs/>
          <w:sz w:val="24"/>
          <w:szCs w:val="24"/>
        </w:rPr>
        <w:tab/>
      </w:r>
      <w:r>
        <w:rPr>
          <w:rFonts w:eastAsia="Times New Roman"/>
          <w:bCs/>
          <w:sz w:val="24"/>
          <w:szCs w:val="24"/>
        </w:rPr>
      </w:r>
      <w:r>
        <w:rPr>
          <w:rFonts w:eastAsia="Times New Roman"/>
          <w:bCs/>
          <w:sz w:val="24"/>
          <w:szCs w:val="24"/>
        </w:rPr>
      </w:r>
    </w:p>
    <w:p w14:paraId="6ECAB435" w14:textId="77777777">
      <w:pPr>
        <w:pBdr/>
        <w:spacing/>
        <w:ind/>
        <w:rPr>
          <w:rFonts w:eastAsia="Times New Roman"/>
          <w:bCs/>
          <w:sz w:val="24"/>
          <w:szCs w:val="24"/>
        </w:rPr>
      </w:pPr>
      <w:r>
        <w:rPr>
          <w:rFonts w:eastAsia="Times New Roman"/>
          <w:b/>
          <w:bCs/>
          <w:szCs w:val="24"/>
        </w:rPr>
        <w:t xml:space="preserve">Разработчик   </w:t>
      </w:r>
      <w:r>
        <w:rPr>
          <w:rFonts w:eastAsia="Times New Roman"/>
          <w:bCs/>
          <w:sz w:val="24"/>
          <w:szCs w:val="24"/>
        </w:rPr>
        <w:t xml:space="preserve">_____________</w:t>
      </w:r>
      <w:r>
        <w:rPr>
          <w:rFonts w:eastAsia="Times New Roman"/>
          <w:bCs/>
          <w:sz w:val="24"/>
          <w:szCs w:val="24"/>
        </w:rPr>
        <w:t xml:space="preserve">________________</w:t>
      </w:r>
      <w:r>
        <w:rPr>
          <w:rFonts w:eastAsia="Times New Roman"/>
          <w:bCs/>
          <w:sz w:val="24"/>
          <w:szCs w:val="24"/>
        </w:rPr>
        <w:t xml:space="preserve">/ </w:t>
      </w:r>
      <w:r>
        <w:rPr>
          <w:rFonts w:eastAsia="Times New Roman"/>
          <w:bCs/>
          <w:sz w:val="24"/>
          <w:szCs w:val="24"/>
        </w:rPr>
        <w:t xml:space="preserve">__</w:t>
      </w:r>
      <w:r>
        <w:rPr>
          <w:rFonts w:eastAsia="Times New Roman"/>
          <w:bCs/>
          <w:sz w:val="24"/>
          <w:szCs w:val="24"/>
        </w:rPr>
        <w:t xml:space="preserve">___________</w:t>
      </w:r>
      <w:r>
        <w:rPr>
          <w:rFonts w:eastAsia="Times New Roman"/>
          <w:bCs/>
          <w:sz w:val="24"/>
          <w:szCs w:val="24"/>
        </w:rPr>
        <w:t xml:space="preserve">_______________________________</w:t>
      </w:r>
      <w:r>
        <w:rPr>
          <w:rFonts w:eastAsia="Times New Roman"/>
          <w:bCs/>
          <w:sz w:val="24"/>
          <w:szCs w:val="24"/>
        </w:rPr>
      </w:r>
      <w:r>
        <w:rPr>
          <w:rFonts w:eastAsia="Times New Roman"/>
          <w:bCs/>
          <w:sz w:val="24"/>
          <w:szCs w:val="24"/>
        </w:rPr>
      </w: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rFonts w:eastAsia="Times New Roman"/>
          <w:bCs/>
          <w:sz w:val="24"/>
          <w:szCs w:val="24"/>
        </w:rPr>
      </w:r>
    </w:p>
    <w:p w14:paraId="7DE1775E" w14:textId="77777777">
      <w:pPr>
        <w:pBdr/>
        <w:spacing w:line="32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D4562F8" w14:textId="77777777">
      <w:pPr>
        <w:pBdr/>
        <w:spacing/>
        <w:ind/>
        <w:jc w:val="center"/>
        <w:rPr>
          <w:b/>
          <w:sz w:val="28"/>
        </w:rPr>
      </w:pPr>
      <w:r/>
      <w:bookmarkStart w:id="0" w:name="_GoBack"/>
      <w:r/>
      <w:bookmarkEnd w:id="0"/>
      <w:r>
        <w:rPr>
          <w:b/>
          <w:sz w:val="28"/>
        </w:rPr>
        <w:t xml:space="preserve">ИНСТРУКЦИЯ</w:t>
      </w:r>
      <w:r>
        <w:rPr>
          <w:b/>
          <w:sz w:val="28"/>
        </w:rPr>
      </w:r>
      <w:r>
        <w:rPr>
          <w:b/>
          <w:sz w:val="28"/>
        </w:rPr>
      </w:r>
    </w:p>
    <w:p w14:paraId="69F2B2FC" w14:textId="77777777">
      <w:pPr>
        <w:pStyle w:val="890"/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  <w:t xml:space="preserve">по составлению  календарно-тематического плана</w:t>
      </w:r>
      <w:r>
        <w:rPr>
          <w:b/>
          <w:sz w:val="28"/>
        </w:rPr>
      </w:r>
      <w:r>
        <w:rPr>
          <w:b/>
          <w:sz w:val="28"/>
        </w:rPr>
      </w:r>
    </w:p>
    <w:p w14:paraId="1EC96728" w14:textId="77777777">
      <w:pPr>
        <w:pStyle w:val="890"/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  <w:t xml:space="preserve"> по учебному предмету, модулю/практике </w:t>
      </w:r>
      <w:r>
        <w:rPr>
          <w:b/>
          <w:sz w:val="28"/>
        </w:rPr>
      </w:r>
      <w:r>
        <w:rPr>
          <w:b/>
          <w:sz w:val="28"/>
        </w:rPr>
      </w:r>
    </w:p>
    <w:p w14:paraId="2F873BCE" w14:textId="77777777">
      <w:pPr>
        <w:pStyle w:val="890"/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  <w:r>
        <w:rPr>
          <w:b/>
          <w:sz w:val="28"/>
        </w:rPr>
      </w:r>
    </w:p>
    <w:p w14:paraId="720E123E" w14:textId="77777777">
      <w:pPr>
        <w:pStyle w:val="890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Календарно-тематический план является обязательным учебно-планирующим док</w:t>
      </w:r>
      <w:r>
        <w:rPr>
          <w:sz w:val="26"/>
          <w:szCs w:val="26"/>
        </w:rPr>
        <w:t xml:space="preserve">ументом преподавателя, который позволяет рационально определять место каждого учебного занятия в системе занятий, обеспечивает логическую взаимосвязь между ними, а также отражает комплекс учебно-методического обеспечения учебного предмета, модуля/практики.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20DECE82" w14:textId="77777777">
      <w:pPr>
        <w:pStyle w:val="890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Хорошо продуманный и качественно составленный календарно-тематический план помогает преподавателю заранее подготовить к учебным занятиям необходимые средства обучения, правильно спланировать проведение лабораторных и практических занятий (работ). 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1EA51FFB" w14:textId="77777777">
      <w:pPr>
        <w:pStyle w:val="890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</w:t>
      </w:r>
      <w:r>
        <w:rPr>
          <w:sz w:val="26"/>
          <w:szCs w:val="26"/>
        </w:rPr>
        <w:t xml:space="preserve">аличие календарно-тематического плана дает возможность осуществлять систематический контроль за выполнением учебной программы по учебному предмету, модулю/практике и равномерной загрузкой учащихся со стороны учебной части и предметной (цикловой) комиссии. 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3FC88FFD" w14:textId="77777777">
      <w:pPr>
        <w:pStyle w:val="890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При составлении календарно-тематического п</w:t>
      </w:r>
      <w:r>
        <w:rPr>
          <w:sz w:val="26"/>
          <w:szCs w:val="26"/>
        </w:rPr>
        <w:t xml:space="preserve">лана на титульном листе указывается количество учебных часов, предусмотренных учебным планом по учебному предмету, модулю/практике в семестре, полугодии, а в таблице отражается реальное количество учебных часов в соответствии с расписанием учебных занятий.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0C48B268" w14:textId="77777777">
      <w:pPr>
        <w:pStyle w:val="890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Заполнение граф 2 и 3 осуществляется после структурного анализа содержания учебной программы по учебному предмету, модулю/практике. В этих граф</w:t>
      </w:r>
      <w:r>
        <w:rPr>
          <w:sz w:val="26"/>
          <w:szCs w:val="26"/>
        </w:rPr>
        <w:t xml:space="preserve">ах необходимо предусмотреть проведение обязательных контрольных работ (контрольных работ), практических, лабораторных занятий (работ) и др. В графе 2 последовательно записываются названия разделов, названия тем учебной программы, отдельных учебных занятий.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5BF0FCEC" w14:textId="77777777">
      <w:pPr>
        <w:pStyle w:val="890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графе 4 указывается тип занятий согласно существующим классификациям (по выбору преподавателя).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4723CBF7" w14:textId="77777777">
      <w:pPr>
        <w:pStyle w:val="890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Графа 5 должна содержать обязательный минимум средств обучения, которые необходимо использовать на конкретных учебных занятиях (по выбору преподавателя).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4354A197" w14:textId="77777777">
      <w:pPr>
        <w:pStyle w:val="890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графе 6 определяется содержание и объем материала для самостоятельной работы учащихся и для повторения.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20C7F60C" w14:textId="77777777">
      <w:pPr>
        <w:pStyle w:val="890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Календарно-тематический план составляется преподавателем учебного предмета, модуля/практики на семестр</w:t>
      </w:r>
      <w:r>
        <w:rPr>
          <w:sz w:val="26"/>
          <w:szCs w:val="26"/>
        </w:rPr>
        <w:t xml:space="preserve">, полугодие</w:t>
      </w:r>
      <w:r>
        <w:rPr>
          <w:sz w:val="26"/>
          <w:szCs w:val="26"/>
        </w:rPr>
        <w:t xml:space="preserve"> или учебный год (в зависимости от начала и продолжительности обучения учебному предмету, модулю/практике), но не позднее 31 августа (д</w:t>
      </w:r>
      <w:r>
        <w:rPr>
          <w:sz w:val="26"/>
          <w:szCs w:val="26"/>
        </w:rPr>
        <w:t xml:space="preserve">о начала осенне-зимнего семестра (I полугодие) и не позже 10 дней до начала весеннего семестра (II полугодие), с которого начинается обучение учебному предмету, модулю/ практике), рассматривается предметной (цикловой) комиссией и утверждается заместителем </w:t>
      </w:r>
      <w:r>
        <w:rPr>
          <w:sz w:val="26"/>
          <w:szCs w:val="26"/>
        </w:rPr>
        <w:t xml:space="preserve">руководителя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3236FC2F" w14:textId="77777777">
      <w:pPr>
        <w:pStyle w:val="890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Когда продолжительность обучения учебному предмету, модулю/практике больше одного учебного года календарно-тематический план составляется на весь объем учебных часов, отведенных учебным планом на учебный предмет, модуль/практику.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0275580B" w14:textId="77777777">
      <w:pPr>
        <w:pStyle w:val="890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Все коррективы, которые необходимо внести в действующий календарно-тематический план (с учетом достижений науки, техники, технологии и др.), должны быть обсуждены предметной (цикловой) комиссией, утверждены заместителем руководителя и отмечены в графе 7.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6ABF3D9D" w14:textId="77777777">
      <w:pPr>
        <w:pStyle w:val="890"/>
        <w:pBdr/>
        <w:spacing/>
        <w:ind w:firstLine="567" w:left="284"/>
        <w:jc w:val="both"/>
        <w:rPr>
          <w:sz w:val="26"/>
          <w:szCs w:val="26"/>
          <w:highlight w:val="none"/>
        </w:rPr>
      </w:pPr>
      <w:r>
        <w:rPr>
          <w:sz w:val="26"/>
          <w:szCs w:val="26"/>
        </w:rPr>
        <w:t xml:space="preserve">Если нет изменений в учебном плане, учебной программе по учебному предмету, модулю/практике, можно пользоваться календарно-тематическим планом в течение 3 лет.</w:t>
      </w:r>
      <w:r>
        <w:rPr>
          <w:sz w:val="26"/>
          <w:szCs w:val="26"/>
        </w:rPr>
      </w:r>
      <w:r>
        <w:rPr>
          <w:sz w:val="26"/>
          <w:szCs w:val="26"/>
          <w:highlight w:val="none"/>
        </w:rPr>
      </w:r>
    </w:p>
    <w:p w14:paraId="74FC1C87">
      <w:pPr>
        <w:pStyle w:val="890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35156A43">
      <w:pPr>
        <w:pStyle w:val="890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604F478E">
      <w:pPr>
        <w:pStyle w:val="890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  <w:r>
        <w:rPr>
          <w:sz w:val="26"/>
          <w:szCs w:val="26"/>
        </w:rPr>
      </w:r>
    </w:p>
    <w:tbl>
      <w:tblPr>
        <w:tblStyle w:val="889"/>
        <w:tblW w:w="0" w:type="auto"/>
        <w:tblBorders>
          <w:left w:val="none" w:color="000000" w:sz="0" w:space="0"/>
          <w:right w:val="none" w:color="000000" w:sz="0" w:space="0"/>
        </w:tblBorders>
        <w:tblLook w:val="04A0" w:firstRow="1" w:lastRow="0" w:firstColumn="1" w:lastColumn="0" w:noHBand="0" w:noVBand="1"/>
      </w:tblPr>
      <w:tblGrid>
        <w:gridCol w:w="1668"/>
        <w:gridCol w:w="4252"/>
        <w:gridCol w:w="2693"/>
        <w:gridCol w:w="2376"/>
      </w:tblGrid>
      <w:tr>
        <w:trPr/>
        <w:tc>
          <w:tcPr>
            <w:tcBorders/>
            <w:tcW w:w="1668" w:type="dxa"/>
          </w:tcPr>
          <w:p w14:paraId="5607C8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E99CA4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798A3F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6EB84F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учебных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6C8A78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1CCF65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FD3384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E4997C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5083E0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Введение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0059BE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A3C20E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0C970C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Краткие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сведения  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происхождении языка. Русский язык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592CD0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7108EE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758C43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Современном мире. Статус русского языка в Республике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A0B817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269B26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8B290D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Беларусь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62CA7E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ED16FE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86339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Раздел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Фонетика, орфоэпия, графика, орфография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A6DF7D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B92C3F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DD405F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Фонетическая структура русского языка. Членение речевой цепи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96B972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013BEA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E175D0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Образование звуков в речевом аппарате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67D8A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53677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D11A7A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Артикуляционная характеристика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68C3EB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BD7A97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53DD7A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гласных звуков. Позиционные изменения гласных звуков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1F0882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296227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BC4A13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Артикуляционная и акустическая характеристика согласных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B86519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FD9F49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FA2171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звуков.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532FBE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88F287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67A272F">
            <w:pPr>
              <w:pBdr/>
              <w:spacing/>
              <w:ind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Изменение согласных звуков в потоке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1A3362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CBCDCB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C6C36B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речи. Фонетическая транскрипция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69D88A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322398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24E39D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Звук и фонема. Сильные и слабые позиции фонем. Непарные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EC41C0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C8C6D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19CAD1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онемы. Отступления от закономерных реализаций фонем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2B72D0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38C72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4A36D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Слог. Типы слогов в русском языке. Слоговая теория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сонорности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12AE3C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8A213E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EB9190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Фонетический разбор слов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743351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C37A81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79C6CF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Характеристика русского ударения.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EBAC20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755280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524A71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Орфоэпические нормы. Тематическая контрольная работа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CE1FF1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8B6EEA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417110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Понятие о графике. История русского алфавита. Слоговой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198ED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B8B251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0B2B0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принцип русской графики, его достоинства. Отступления от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A6AA9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0CD0D6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3B29A9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слогового принципа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ABFBBE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488E8A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0F47F0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Орфография как система правописания. Основной принцип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B0E77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D69A1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4C1098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русской орфографии, отступления от него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1AD5D0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19299C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73A0FE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корней с безударными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8E2767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44E345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F25D0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гласными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B50F48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FA8E8B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DBBC65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Правописание корней с чередующимися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21211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D1C294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9066A5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гласными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1B480B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4C50E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39F1E6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о/ё после шипящих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7A034A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D7CB3F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E53D9F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различных частях слова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FE95A9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157C8A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253C2D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согласных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511963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6371F0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A25872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гласных и согласных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06AB8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8DC998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A8D991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приставках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AE704A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31D3DB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7B05F5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разделительных Ъ и Ь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1EECE3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3A2E56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715A9E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знаков. Правописание букв Ы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после приставок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DF3123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W w:w="1668" w:type="dxa"/>
          </w:tcPr>
          <w:p w14:paraId="1260410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ffffff" w:fill="ffffff"/>
            <w:tcBorders/>
            <w:tcW w:w="6945" w:type="dxa"/>
          </w:tcPr>
          <w:p w14:paraId="018E3E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сложных слов. Слитные,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B4D052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041B66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F56B20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дефисные, раздельные написания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7DEA42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240AF9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881481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Употребление прописных букв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1607CE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69458F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5705FB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переноса слов. Подготовка к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B9015B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FC4FBC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0B552F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обязательной контрольной работе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83C524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287B65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409E6AC">
            <w:pPr>
              <w:pBdr/>
              <w:spacing/>
              <w:ind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Обязательная контрольная работа (диктант)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08C70F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45F0FF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56443D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Раздел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.Лексика. Фразеология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347EDC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315E05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C4EF3D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ОКР. Словарный запас языка, его изменчивость.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C6E2D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C70066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4472E1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Особенности лексической системы. Лексическое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339B4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7B5E7C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FCC673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грамматическое значения слов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CD83B8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9AEF68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5B81FD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Прямое и переносное значения слова, способы переноса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70539A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577E4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1715A8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9B5C7A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B3D522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CFFBE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Многозначные слова и омонимы. Типы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омонимов.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934744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A36435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83B89F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Разграничение омонимии и многозначности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AD5B9D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D8F743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ADEBF0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Синонимы, антонимы, паронимы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F4BB36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D29069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D309E0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Лексический анализ текста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C72115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83778F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учебных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E0D2FB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295DEB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08A10B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819FCC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B52A66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06244FA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дом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8C6634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8B4809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Примечания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D4869F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C0E9D9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499650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D9BC56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3021DD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BD5A92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A25000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181089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2705F7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312512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Закон о языках в Республике Беларусь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79EAF8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4 - 14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AB28C1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F05F69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60131F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288D1D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509817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19C178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3511E6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E0BB3D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3C9824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386341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197D9C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905DC7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5FB468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D718DC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2B6565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«Фонетика. Орфоэпия»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EE897F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16 - 20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E9D704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0AC371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333F4E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Схема «Строение речевого аппарата»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7BA087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упр. 1, 2 (стр. 32)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5A6D5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5673FC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C17FB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«Редукция гласных звуков»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49A940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20, 24,25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A24686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4966D2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E28580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5C876E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упр. 3, 4 (стр. 99)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50408D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C27D53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D0816E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«Артикуляционная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27A1F6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21 - 23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5F0364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E079CB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FDAB5F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характеристика согласных звуков»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190FE1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фонет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разбор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52CE1E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A8EE1F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504B3A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E4FBD1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25 - 28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A3AD85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B25D2E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3234EE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989624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фонет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транскр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94E1C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0BBA6C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B731C4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333799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упр. 13 (стр.191)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EE1FBB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CED403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4BB51B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852649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B3F072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A2ACBC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F98EBB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F0B72D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28 - 30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987815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B66993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7995B1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D45779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упр. 1 (стр.136)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B2E1DE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B94912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661C5C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Материал для тематической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C89CBA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30 - 31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918B18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B33D88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BED889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контрольной работы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7A3C01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14214B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5DA68D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63ED95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Мультимедийная презентация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485D2F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35 - 42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2598A9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14165D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889289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E4EDC7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DD87ED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0EDFA3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C63667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6C16C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B36F5A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A7B4E8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92F74C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«Орфография»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1E7661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43 - 45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EE7A7A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6BEDB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5FFC27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91B60A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упр.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F19D10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32DAF8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9582AB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Орфографические словари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F4F875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стр.45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815979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5076F1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C06959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8F2D7F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Состав.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словарн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дикт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880416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8C63B7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6D436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«Корни с чередующимися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4D1B0A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48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6165D3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9DF055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85E7FD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гласными»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9AC33A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упр. 17 (стр.36)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DA383C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C4AC89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E61F43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Схема «Правописание О/Ё в разных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440BE7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49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3C1CE6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F57EF1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3D544E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частях слова»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A8D411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упр. 6 (стр.192)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BF0D29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D65B81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A79ED8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Орфографические словари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E64DD9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упр. 10 (стр.193)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ECF145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6BBAE0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8D9B6E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Орфографические словари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016880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упр. 11 (стр.140)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301B7F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7C60E3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159358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4F6E73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9B7AD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FFCB91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06414A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8CFD74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упр. 11 (стр.194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1F94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B87B3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5997D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692D4B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54C840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595603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1FE944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Орфографические словари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092F8B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55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0982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21A600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7B372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5707D1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Состав.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словарн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дикт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2567C5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57EF4C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0547ED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Дидактический материал комплекса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89CBEF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1], стр. 50 - 54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95BBB7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E1C0D0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06D09A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AB8A52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Подготовиться к ОКР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06F785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6ABB3D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4B3695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A42F4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238312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F8C70B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Контрольный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E9B3A9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Текст диктанта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8BD31A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52B216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5ACF79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A0004A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E2E5F2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99B0C8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0AE45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208613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«МК «Лексикология. Фразеология»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DBA2C7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57, 58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7CF66F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071B87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626580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8F4AB1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 (стр. 126)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4D8467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0FFED4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B173C5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EDCB9A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A4E822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A59CA9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FFE2AC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Толковые словари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5A2C1E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стр.58 – 60,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760187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EAB59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D3407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A07ABC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упр.4 (стр.95)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A474C1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0EF832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617B29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Токовые словари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E01ED3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стр.61 - 63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ABEE4E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90C42D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694B06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F8E423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упр.5 (стр.95)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8B6FC2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410700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67318E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3FDF03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63 - 66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40775F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8BEAD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F74BA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F8BCB2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упр.4 (стр.186)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06DB8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B9EF3F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BFE560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D05E79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503EDE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учебных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200D22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EC781F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FB5AB3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63CAD3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BDAC2D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Отражение исторических эпох в словарном составе языка.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72A029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01C076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874786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Лексика русского языка с точки зрения происхождения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034F4C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63BEE4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A41E04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Лексика русского языка с точки зрения употребления,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90ADB0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BCA4B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28B088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стилистической окраски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C8D25E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351034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F8ED80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Значение фразеологических единиц, их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432A5C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73B996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8FB64F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происхождение и стилистическая дифференциация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59F05B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F185B3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DEE98C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Лингвистические словари. Понятие «словарная статья». Сжатое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5A4314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D7CCC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7E8CB8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изложение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BB9976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A272A0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6B51C8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Раздел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Морфемное строение слова. Словообразование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8A95E8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CC33E8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DE889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Понятие о морфеме. Виды морфем. Словообразовательные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C926F9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27D72A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7DDCE3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формообразовательные морфемы. Нулевая морфема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F46ACC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A50062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D92AEE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Основы слова: производная, непроизводная, производящая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5E1055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85DC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F1E950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Морфемный анализ слов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C354B9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96EDB8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540CC3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Морфологические чередования. Исторические изменения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0964BC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5813BB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FBA349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структуре слова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377892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597BCA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D1B1A3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Словообразование – главный источник пополнения словаря.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55E839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A8E290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010753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Морфологические способы словообразования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B86CE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40152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8D9859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Неморфологические способы словообразования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968197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302057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953879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Словообразовательный анализ слов.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B587CA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2E8D06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5D6685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Подготовка к контрольной работе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DC4D76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CC7AE0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05EA1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Тематическая контрольная работа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1628D4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360594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300260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Раздел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IV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Морфология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44673C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E2ED3F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CFBA3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контрольной работы. Предмет морфологии.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C8CC61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CD2AA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DA7187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Грамматическое значение и грамматические категории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BC9E41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F14089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EF9187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Принципы выделения частей речи. Знаменательные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180E4A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D3A0E7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D1E05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служебные части речи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9EB8A3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W w:w="1668" w:type="dxa"/>
          </w:tcPr>
          <w:p w14:paraId="78F2A08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ffffff" w:fill="ffffff"/>
            <w:tcBorders/>
            <w:tcW w:w="6945" w:type="dxa"/>
          </w:tcPr>
          <w:p w14:paraId="7CDF7E1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Значение имён существительных. Морфологические признаки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B7245C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C6F3FC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04BD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синтаксическая роль. Разряды имён существительных 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38E54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48E710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4B0940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значению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552F4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397F5A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040DEE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Категория рода имён существительных, её грамматическое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1341D1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3860C9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8D765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выражение. Определение рода несклоняемых существительных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1AC640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2EF085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0610F2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Категория числа имён существительных,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5BDBE9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257D1F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8468BC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её грамматическое выражение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6EC60C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E26E0D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69EBAF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Категория падежа имён существительных. Основные значения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C5E9E5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C2CB73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2FE3E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падежей. Разграничение омонимичных падежей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7CACEC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7265A6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E7538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Система склонения имён существительных. Правописание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A5DF74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4C84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6CC872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падежных окончаний имён существительных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860A7F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0899D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6C02ED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Способы словообразования имён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80876C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5464C8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5805C8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существительных. Правописание словообразовательных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424C03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F28659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41C8E2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суффиксов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16069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F90E96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55EB50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Значение имён прилагательных. Семантические разряды имён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8A705B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ACA678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EEA4E6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прилагательных. Переход прилагательных из одного разряда 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245EE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73CF95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A3F4F7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другой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B76695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6F8E05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049A3F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Грамматические признаки прилагательных отдельных разрядов.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B43085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C4F757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173590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Краткие имена прилагательные, образование степеней сравнения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7E8116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0906DD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75D765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имён прилагательных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160A2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ACF636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43E2C1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словообразовательных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386732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D08B46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A95F8C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суффиксов и падежных окончаний имён прилагательных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2831F6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71F47E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BEC15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Значение имени числительного. Разряды по значению и 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DB99CC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AEE996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A28BDD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структуре. Грамматические признаки, сочетаемость 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A11C1A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DAA1F7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A2BE2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существительными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B8294C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A0B325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учебных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95EF05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F5DF03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81A337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49B99E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5C3A57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755EF84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дом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AD3694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DFE449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Примечания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B7CBB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5B832E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3B0D64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ACE8A4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35BA09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2D7408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Словарь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В.И.Даля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9B8B2D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66 - 74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5A2736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F042C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8BD4B9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5EE4F6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упр.3 (стр.126)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91DE68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358DF6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AD0FDD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C1F901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74 - 78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7B594D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3B967C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C73232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15A9A8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упр.4 (стр.127)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5F916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D91928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F9EBB3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Фразеологические словари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4A9214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82 - 90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1DD28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126C8D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108388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E29460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упр.25 (стр.136)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89756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7A44CE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Развитие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568BF1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Лингвистические словари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831F1E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72EF67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AD41EB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речи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27E4D2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1E4CC1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466484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427D4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89B06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9263B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7C564C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A782D8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E1A5A9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Морфемика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055BB2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104 - 117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5143FE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B0EDB8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C46DA9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Словообразование»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2FB0E5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упр.5 (стр. 145)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17C4FD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0ADD47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70C279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D25D61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117 - 119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A00018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E0F9EC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3EDA30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Словари строения слов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115D5A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107 - 116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AA96CF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082010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3A2796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C933B5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119 - 121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93C25D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5CD217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00B6E7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24BD99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подобрать примеры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49753F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7DCDF0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4E49E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63A755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121 - 128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B76B43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FED065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B810D1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D3B939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упр.4 (стр. 145)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0E95E8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A1073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3615E6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4E1E8C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128 – 131, 133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B13BBD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7EE53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7B7D94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Словообразовательные словари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6F70B9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к контр. работе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96BCA1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0C5DD2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83942C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6050A9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B6987C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51C651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Контрольный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81FB8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Материал к контрольной работе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E293E1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E7E84C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DCDE3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FA6121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A11184A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76" w:type="dxa"/>
          </w:tcPr>
          <w:p w14:paraId="261C15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A1FCA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0CD269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Морфолгогия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ACAB735"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136</w:t>
            </w:r>
            <w:r/>
          </w:p>
        </w:tc>
        <w:tc>
          <w:tcPr>
            <w:tcBorders/>
            <w:tcW w:w="2376" w:type="dxa"/>
          </w:tcPr>
          <w:p w14:paraId="7B4104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170818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7F8E0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333037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7931F9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E6083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44E5BE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Схема «Система частей речи»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006C8A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137 - 139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47FE4C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5926E7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6F0D7D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AC3A4D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 (стр. 199)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A775A2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457555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2CD3E4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CFD8AF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140 - 142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A0DB4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F937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2D23EF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55280E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упр.6 (стр. 49)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79C566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57D811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A22969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D9A4F3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9C1E1F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B71387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696F63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Словарь грамматических трудностей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4A2079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143 - 145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E2076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75002F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E2BC6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24CDAE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37170F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7C081C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D424BB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B70EC6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145 - 146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33AC9D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43AACD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0F1BD6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15092D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упр.3 (стр. 200)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ED533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CE767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F4B06F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CB3AC4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146 - 148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07277B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91A91B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B10BC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1AFEAD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 (стр. 104)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835B2D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FBFD2D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C9CF15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C5833C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149 - 150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6DA99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F25748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C6A8F8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EDBE2C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упр.4 (стр. 104)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D98254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B03F09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D683E2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FC9E2A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148 - 149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D41BB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06670F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21389D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A02311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упр.4 (стр. 200)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4582A2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575EEF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059021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5238B9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D849D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C03D5C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90A8B3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Схема «Разряды имён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65C070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151 - 154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955158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09F2B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EEC3D7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прилагательных»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171DC0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упр.5 (стр. 106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17DB31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3A7777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F3AB02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54A97E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515D4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DC4F49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1D4539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«Образование степеней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197037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4- 159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30A4A8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67A6F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751BAA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сравнения прилагательных»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B4B316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B64B2D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B0A57B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B36665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E49DCA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905429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6CE48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B0EF0B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B2507D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C2846A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F7C5DC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5D4F5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2FB950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C3CD5B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662F65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95E5C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AFECC5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162 - 170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1E2A94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24E550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C93679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3AB60D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F45B5C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A65B9E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0C4E43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9F10F6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D2429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B74DC4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F50144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A515BF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949987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учебных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FD1C55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ACA6F1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C22543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5A0EA8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EA38BA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Употребление и склонение имён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D7365B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CD4147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D66E5A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числительных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A3FBB1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5C86B7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1F8098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Своеобразие значения местоимений. Классификация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9CFEA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EABB1A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A53B2A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местоимений по значению. Соотношение местоимений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86F985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9C32A1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21828F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другими частями речи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A3BD65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2EE1DC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A15329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и склонение местоимений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51660F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AC6327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6BA6C9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Значение глагола, его морфологические признаки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1D64A6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CEF3A9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87AC3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синтаксическая роль. Спрягаемые и неспрягаемые формы.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17FC09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8B725A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3A73E72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Неопределённая форма глагола, синтаксические функции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16CEC2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BAEBBD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79F663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Глаголы переходные и непереходные, их грамматические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E4B184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EF050C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50D6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признаки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F13098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61EDE9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9E775D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Категория вида, значение, способы образования видовых форм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BFF6B1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015CE0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FCB975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глагола.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Несоотносительные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 виду глаголы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5E72EF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DF86C0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58447C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Категория наклонения. Значение и образование форм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2F8C03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CB2905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5A9E3F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наклонения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6A0C1B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64A5ED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F5491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Категория времени. Значение и образование форм времени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62092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B555D6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A56640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Категория лица. Безличные глаголы. Спряжение глаголов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69561F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A55A34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1E1032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Морфологический анализ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01AFBB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005CD8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81545F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правописание глаголов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7BE5A7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72E4D0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9F5BB6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Признаки глагола и прилагательного у причастия. Образование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90A6BF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FD9071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035F6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причастий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DEABD0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8C4EF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20C975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Морфологический анализ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A3A386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9A7BD7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9978B2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правописание причастий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EA36E7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4E85C2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4633E4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Признаки глагола и наречия у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AB4815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ED5AED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E4C185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деепричастий. Особенности употребления деепричастий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093B50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76C35B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CA8BBF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Значение, морфологические признаки и синтаксические функции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B3BE0A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D67CDA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1893E5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наречий. Разряды наречий по значению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612598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893B4F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B0E7D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Предикативные наречия, значение, синтаксические функции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9C7471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B80951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BA3D45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морфологические особенности. Источники пополнения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1D08A0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2BF448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49CF2A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наречий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FF92F4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528BA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9B9ABF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Функции предлогов. Производные и непроизводные предлоги.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34EB8E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E9DD6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BD32B8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Переход в предлоги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других частей речи. Правописание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DBF824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2F2958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9A3FB0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предлогов.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90996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4E487B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21D718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Функции союзов. Разряды союзов. Отличие союзов от наречий,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7AA427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60B922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207F7A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 местоимений с предлогами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233C00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814759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4379C3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Общее определение частиц. Разряды частиц по значению.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0F39DE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9B14EF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5B43AD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Разграничение частиц НЕ и 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55508D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A1CFC2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2E04D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частицы НЕ со словами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652A46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691548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5A09C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разных частей речи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1FC7A1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5B674D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DADCF2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Междометие. Интонационные особенности междометий.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621C99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CD1FCF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0177C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Подготовка к обязательной контрольной работе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196D5C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364C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5306BE7">
            <w:pPr>
              <w:pBdr/>
              <w:spacing/>
              <w:ind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Обязательная контрольная работа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№ 2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41F9EF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EDE12D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8CC88B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Раздел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V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Синтаксис и пунктуация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A9175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A76FC7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DA8CEB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ОКР. Словосочетание как единица синтаксиса.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325037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56D1DE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4EBA08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Классификация словосочетаний по характеру главного слова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50B45E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8B5074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8EC941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Виды синтаксической связи слов в словосочетании. Типы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87F3EF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300FA5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83C5B3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синтаксических отношений между словами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7C419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D70AC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9FA089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 xml:space="preserve">Русско-белорусские расхождения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согласовании и управлении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EC1980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 w:themeFill="background1"/>
            <w:tcBorders/>
            <w:tcW w:w="1668" w:type="dxa"/>
          </w:tcPr>
          <w:p w14:paraId="064E82C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ffffff" w:fill="ffffff" w:themeFill="background1"/>
            <w:tcBorders/>
            <w:tcW w:w="6945" w:type="dxa"/>
          </w:tcPr>
          <w:p w14:paraId="5356D68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 w:themeFill="background1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Синтаксический анализ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10650F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8239CC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6ACC9B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словосочетаний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FADB1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5A0EF5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8E7DE7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Классификация предложений по цели высказывания, 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6A1362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2B2929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учебных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654C89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BD6430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2AA11A3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F4D365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28738A5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862F87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дом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0098D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B801FF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Примечания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B38F66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CA7D41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D1B4EA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67207A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54B4F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F1FBB4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A98453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171 - 174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6669A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253277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5B35F3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377A1A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упр.12 (стр. 204)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8A9AC8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DF10BC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154E40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«Разряды местоимений»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8674C1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175 -  178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52153D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342D35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6544C6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39A81C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упр.10 (стр. 203)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504ED9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463AC1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2AFBDC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E43247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92315D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9A3E7A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B1114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BB9203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178 - 188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51358A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05341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83BBA7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блица «Синтаксическая роль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48E75B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188 - 189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4120A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DA9F7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D16437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инфинитива»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8C329E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  упр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 (стр. 204)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71327D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EABD0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C0013C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E2A835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BA112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BC63D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F5A449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27B7EB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190 - 191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1A8B92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216DE5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ADA75E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245B02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упр.16 (стр. 156)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C875D9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AF1323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5DDD3B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B120C5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191 - 192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E035C6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5ECCC3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854BCE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5F2568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FC518A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B06CAA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F024B6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EB32D5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192 - 193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3A2B8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96F112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6BF196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C56D90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упр.14 (стр. 205)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ACBE0A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4B0B41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69CDD9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BC6D81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193 - 195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239DC3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CB0C8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FE6060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B330EC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упр.15 (стр. 205)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96CF33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791B48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73EB7C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21A36E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198 - 199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2FB5C8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FDC2BE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32C16E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EDFFB0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10FA38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449CD5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08AC8B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«Образование причастий»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2D9751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199 - 201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A3A173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E733BC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4DF8BA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5B0D0E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упр.16 (стр. 205)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9226AC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93567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FA80B2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6E4468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202 - 205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E92D5A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C06503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15D2FA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6C8C71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морф. разбор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FAB94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430296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59C6F2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C9C2B2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207 - 210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DFC38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D22C9F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B1AF5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441002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упр.19 (стр. 207)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18186B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6CC19D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114A76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6FFAC8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211 - 212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52FF08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C311C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055271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050DF0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упр.20(стр. 285)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B1784E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33D9F1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58F768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615632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216 - 217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5EF4BB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BDBB8E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A3DEA5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D80CC2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упр.27(стр. 161)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56B37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8A1BDD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662ED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0F43E3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 стр. 212 - 216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E5115A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372E26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D8BC9E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42C680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218 - 219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6DD079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BD49FC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9402B3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30AD65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упр.14(стр. 109)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550FA4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CADF71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8F9B62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F80BBC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3A2317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81543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5B40B2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7819B8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219 - 220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536A08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19D3D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A05CD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81E78C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упр.25(стр. 210)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F1D4A2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8EDA79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1B6739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«Разграничение частиц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D3681C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221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B4FE6A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F7DBC4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471BF5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НЕ/НИ»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558EE6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упр.28(стр. 211)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E496DF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A43EE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43CA6C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Схема «Правописание НЕ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2C4093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упр.29 (стр. 161)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79C43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AE4324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48CE43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прилагательными, причастиями»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51AC44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686133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E2E490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F99C26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7BEF79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Подготовиться к ОКР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DE74B6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47F28B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74BB93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62E110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87B5C1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A4FF02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Контрольный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CEED78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Материал для ОКР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D4CA7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D74D4D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12601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4AE204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«Синтаксис. Пунктуация»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F62F3F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5F7759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B14C4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32C7C5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36C006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223 - 226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C9998E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A4F159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0565EA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462DBA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 (стр. 67)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BB752C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B0069E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C12A9D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«Типы связи слово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831BFF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226 - 229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88F3C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8003CB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764333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словосочетании»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61669D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упр.2 (стр. 67)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09E0D1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03C12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C90B6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Дидактический материал комплекса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843D43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229 - 232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A2D1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AF7C3D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27EB3A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EE82FE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разбор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словос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FBA8F0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4D2AA9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2CA624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318BA1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3F9E6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776067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E88B97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AC5960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232 - 235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7DA6AF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5FD426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392ADA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93CA8A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C6315C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учебных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8B436F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71B03C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532435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9A7247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DEF0EC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эмоциональной окраске.  Структурные типы предложений.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Знаки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A0DD63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335415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1420DF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препинания в конце предложения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314296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931B72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A68E6D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Главные члены предложения. Подлежащее, способы его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34D676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884EBF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C6E831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выражения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B8F4C6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365E6A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CE6D3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Сказуемое, его типы, способы выражения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8C36FA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917405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744DE6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Постановка тире между подлежащим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7C486B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C76D4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8126ED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сказуемым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EC1BF8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A5071B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945EC4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Типы односоставных предложений в зависимости от способа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85238D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344B0B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852B42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выражения главного члена. Типы безличных предложений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07822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B199D1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A36E62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Классификация второстепенных членов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F5F71A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5F51DF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B34F4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предложения.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Синтаксический разбор простого предложения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EE4B7D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8B457E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E7A56E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Однородные члены предложения. Знаки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F2779D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E705D8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689D68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препинания в предложениях с однородными членами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736D7C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8BD67B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3FA0F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Обособленные члены предложения.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47541B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1126FB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5C451B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Случаи обособления второстепенных членов предложения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8DD01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231245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30DB2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Предложения, осложнённые вводными словами и обращением.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440137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582F43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63806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Группы вводных слов по значению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C6351F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06864C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1A8320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Контрольный диктант с грамматическим заданием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424B9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A35480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40C649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контрольного диктанта. Общее понятие о сложном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3C298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FE55C2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830062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предложении. Классификация сложных предложений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CF9F61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723986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CB8B80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Сложносочинённые предложения. Виды сочинительных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F0389F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BE8421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19911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отношений и средства их выражения. Пунктуация в ССП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79ADBE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101111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F35A0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Сложноподчинённые предложения.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C686A8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DF932C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937E78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Виды подчинительных отношений и средства их выражения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7B6CCC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F7000B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8664BB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Пунктуация в сложноподчинённых предложениях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1A5EFA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4B0A4B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BF64C0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Классификация придаточных частей сложноподчинённых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C3C5A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0D98EC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E5FB61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предложений. Придаточные определительные и изъяснительные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32CF6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31F5E5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63BC37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Сложноподчинённые предложения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67BB4A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1EC23F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01FB26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обстоятельственными придаточными. Синтаксический разбор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11757D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8246ED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357327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сложных предложений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0A9EA0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76D32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A58FFA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Многочленные сложные предложения. Типы подчинения частей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738698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8792F0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905D28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Пунктуация в многочленных сложных предложениях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23B9DF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FBEB1C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B9D5C0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Бессоюзные сложные предложения.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96D9D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A540C2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2D838E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Постановка знаков препинания в бессоюзных предложениях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B844A1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557EA0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2B8539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Сложное предложение с разными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BA6D05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98F9A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EADE50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видами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связи. Постановка знаков препинания в предложениях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20D2B0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C65E88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3F5346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разными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видами связи.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F2CA02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BAB4B1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9A0E61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Авторское повествование и чужая речь. Способы передачи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4D8FAA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728241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64B196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чужой речи. Замена прямой речи косвенной.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CAEC1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B59748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7580D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Постановка знаков препинания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861AD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93F340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C8E53F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предложениях с прямой речью, в диалоге, при цитировании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D232C8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D53A4C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FA366F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Дифференцированный зачёт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F4CB90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BD2330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21CD08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E6BE5C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A3CAE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8D24AD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2E2A48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07171E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57D4E6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91AB49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58FD8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081F20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C298A1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C83B6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BC99F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911428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61F72F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BA49C3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AD6D4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C11184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C9C2D8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02E106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84050B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99760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D662C7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2681C7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08C3FD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6024A0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3FFE36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учебных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6255D0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01599D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6B7709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1F33E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CA9471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58DC05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дом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4806DE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9368EF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Примечания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39659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D63610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DBC4F4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43CB15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10496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485B1D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ABCC19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упр.3 (стр. 67)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D3F9EF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0CC73A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3ED4E1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BB9E4F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DC154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B27684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949CED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BFE043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235 - 238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BB97A5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0286D0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FCD94B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DE91CC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 4 (стр. 215)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C3402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0998BF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1001E3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«Типы сказуемых»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67AC5A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238 - 245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BB981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AB617A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03B95D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Схема «Тире между подлежащим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77D8E6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246 - 247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A4128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20F993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3A78EB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сказуемым»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F70E83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 6 (стр. 216)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14BFD8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E808CE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806899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2203EB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247 - 254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D7274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1D4C4E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620E77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727CC1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1D46B6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541D1F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7721E2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«Второстепенные члены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CB77B9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257- 262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9966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09685E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3858B8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предложения»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EE93F8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упр.15 (стр. 116)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B73DF3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0EB167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27FCEF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Схема «Пунктуация в предложениях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45170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263 - 267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B950F0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56AD16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F94696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 однородными членами»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1C4468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42B4AE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99CC7B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47025D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090794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E86645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1C61B2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DA7D54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0364A3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305482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720E67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08F982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«Группы вводных слов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9BA251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275 - 280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A398AC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D9B484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98517A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значению»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D384F0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168)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EA4612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D6F1FE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Контрольный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593C54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Текст диктанта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9FF5CE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BBE98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0797D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7AF5C6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4CDB63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281 - 282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235F45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6CD7A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15B539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40B0E2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 17 (стр. 169)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2BDC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481FE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AC5413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234AC5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282-288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9071A1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F85FEA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1761F9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6CE61F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упр.13 (стр. 220)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3134AA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C0D619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D38B5C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CBC28E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288 - 292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FE512D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C4845B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C86672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3AD995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упр.28 (стр. 120)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465FCC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70B9DE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99B848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DB064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F1EB1D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3474D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D84CB1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«Типы придаточных частей»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8769C3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292 - 294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E8AFE3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25D0D4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C3C6DF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0EAC60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упр.16 (стр. 221)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9BC07D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D88A1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C825E1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D6D7F5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295 - 302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49E40A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51F6E4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C3636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A1B6C8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DA8877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46195D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459B18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834BE6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303AB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CEBD4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2618F4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Схема «Типы подчинения частей 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AFE5A6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303 - 307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4B9245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99A8D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914CB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многочленном предложении»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8F089F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упр.30 (стр. 176)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0145BC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7842F6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13DA5A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«Пунктуация в бессоюзном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F20937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310 - 315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82CE37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C57F48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48BD11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сложном предложении»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F16647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 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150E3E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AB5EC2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58D0EC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C54EDC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315-318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54D918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7299C2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094AB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279437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BA3E3E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5BB729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C1B9E2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70FBDB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6F6D3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198952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01D409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«Способы передачи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74F2F5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320 - 322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DD728A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1FD349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3F3DF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чужой речи»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E9F739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35 (стр. 178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6763FE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F10C6D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39570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«Пунктуация в предложениях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A4FF95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к ДЗ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7D8BAB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3B2507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5F8AC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 прямой речью»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0D5713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ED9729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C28599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AF68AF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CE34C5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F6927E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87FF72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28A6CD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BB9FFE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F85AF5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11B98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2812F2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1F0383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A6366A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5122B4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856818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82100E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954BFD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BEAE5A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683937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E86E9F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B7F38A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AF7E98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9FB9D5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1AAB4C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A04BAD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892A39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75201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727AB6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1ABF67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C67536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3B6939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0EAE0F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3AC0FE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581F2F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E9D06D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517BF2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9A6E64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8E62DC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CDA6CC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590D2E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80D3A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52F57A66">
      <w:pPr>
        <w:pBdr/>
        <w:spacing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Сетка учебных часов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tbl>
      <w:tblPr>
        <w:tblStyle w:val="889"/>
        <w:tblW w:w="0" w:type="auto"/>
        <w:tblBorders>
          <w:left w:val="none" w:color="000000" w:sz="0" w:space="0"/>
          <w:right w:val="none" w:color="000000" w:sz="0" w:space="0"/>
        </w:tblBorders>
        <w:tblLook w:val="04A0" w:firstRow="1" w:lastRow="0" w:firstColumn="1" w:lastColumn="0" w:noHBand="0" w:noVBand="1"/>
      </w:tblPr>
      <w:tblGrid>
        <w:gridCol w:w="1831"/>
        <w:gridCol w:w="1831"/>
        <w:gridCol w:w="1831"/>
        <w:gridCol w:w="1832"/>
        <w:gridCol w:w="1832"/>
        <w:gridCol w:w="1832"/>
      </w:tblGrid>
      <w:tr>
        <w:trPr>
          <w:trHeight w:val="365"/>
        </w:trPr>
        <w:tc>
          <w:tcPr>
            <w:tcBorders/>
            <w:tcW w:w="1831" w:type="dxa"/>
            <w:vMerge w:val="restart"/>
          </w:tcPr>
          <w:p w14:paraId="76CCE6D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4B483B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31" w:type="dxa"/>
            <w:vMerge w:val="restart"/>
          </w:tcPr>
          <w:p w14:paraId="0599835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сокращённых тем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663" w:type="dxa"/>
          </w:tcPr>
          <w:p w14:paraId="1107B05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 сокращения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664" w:type="dxa"/>
          </w:tcPr>
          <w:p w14:paraId="4A052E9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После сокращения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61"/>
        </w:trPr>
        <w:tc>
          <w:tcPr>
            <w:tcBorders/>
            <w:tcW w:w="1831" w:type="dxa"/>
            <w:vMerge w:val="continue"/>
          </w:tcPr>
          <w:p w14:paraId="72F3C47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31" w:type="dxa"/>
            <w:vMerge w:val="continue"/>
          </w:tcPr>
          <w:p w14:paraId="36F05EA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36CB981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теоретических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3B7579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лабораторных, практических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1B93C4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теоретических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1744F3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лабораторных, практических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66C001F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050BD3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FFD668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B59B9F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A411FF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8455DC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62A2430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144B483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EAFECA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A5777E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55E3E4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97EEDF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32D23F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4D8B10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C2993C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8F1CFC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CA0BAA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AE2FDC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573E04B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331644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845E6C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0DD893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383ED3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D16C7C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1112169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1C7145E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517E79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0F44E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D6F58E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8B834E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447B3C4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689214B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3AE03E8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3BA38D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396CEB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CA9D6E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449E220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5A2D8B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C3E385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3F6EFA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DBA1F6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3CA904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2B45666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F7F5E9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5CF45B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6D4107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24C160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86EE92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4FF237F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6944E2E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F4F4F6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6CB04A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C519D1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5BF4BB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3A3A5CA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C67C42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7BA60A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1A32FF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15897E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321643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52AB060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6D5C48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480E0B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BDE3D6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D81189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15FF6E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311197D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117D47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141ADC7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01C0EE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1F5D54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594D2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516DED4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C2C119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3F06A3E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EAA8E5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8DD124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FBA6E7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1A05B42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344D662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D015A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56AB3E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4614E7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26159E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48C48A8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37361A0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93F015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3C281E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32724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D1E9F1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7DA8A57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E2CF8E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34A0F1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1EE46D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8BEAAE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D05B39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2283358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AC4ED4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A70088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C02D4E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B3B11F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8E1E5F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586D929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1D4C240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CAF4A2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85ED66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4DAF36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5790CF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28A5AAF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6B55CF1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397D8B0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362821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EA7377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E9F4B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 w14:paraId="16E3234A">
      <w:pPr>
        <w:pBdr/>
        <w:spacing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BE8968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Литература </w:t>
      </w:r>
      <w:r>
        <w:rPr>
          <w:rFonts w:ascii="Times New Roman" w:hAnsi="Times New Roman" w:cs="Times New Roman"/>
          <w:sz w:val="24"/>
          <w:szCs w:val="24"/>
        </w:rPr>
        <w:t xml:space="preserve">(Информационно-аналитические материалы)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FFA03C5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Научные издания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889"/>
        <w:tblW w:w="11023" w:type="dxa"/>
        <w:tblBorders>
          <w:left w:val="none" w:color="000000" w:sz="0" w:space="0"/>
          <w:right w:val="none" w:color="000000" w:sz="0" w:space="0"/>
        </w:tblBorders>
        <w:tblLook w:val="04A0" w:firstRow="1" w:lastRow="0" w:firstColumn="1" w:lastColumn="0" w:noHBand="0" w:noVBand="1"/>
      </w:tblPr>
      <w:tblGrid>
        <w:gridCol w:w="817"/>
        <w:gridCol w:w="4253"/>
        <w:gridCol w:w="3260"/>
        <w:gridCol w:w="2693"/>
      </w:tblGrid>
      <w:tr>
        <w:trPr/>
        <w:tc>
          <w:tcPr>
            <w:tcBorders/>
            <w:tcW w:w="817" w:type="dxa"/>
          </w:tcPr>
          <w:p w14:paraId="6C70469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0D93311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п/п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3129425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4151170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Автор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5AAC74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(составитель)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CFA94A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Издательство, год издания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A4B7ED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067B775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Современный русский язык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47D036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Т.Г.Трофимович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9D2D8F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Минск, РИПО, 2020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7B4901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6AA8A0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Русский язык. Сборник упражнений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60EAC20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С.В.Карпушин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6475F2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Минск, РИПО, 2019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2185E6D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284181F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Современный русский язык.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20A496C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Т.Н.Волынец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32F0A2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Минск,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Гревцово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»,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67CF3A1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653B700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Практикум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160218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7E0068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2014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06D8F7C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2B4C137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Современный русский язык: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1A5B6B7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Ж. В. Ганиев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1A3E1D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М.: «Флинта», 2014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007660F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0CAAA31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фонетика, графика, орфография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0AA06A7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A30BD8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7FE3D35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724DA4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Современный русский язык: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7A9E49C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Е.М.Галкина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F30064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М.: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Ленанд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», 2016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15"/>
        </w:trPr>
        <w:tc>
          <w:tcPr>
            <w:tcBorders/>
            <w:tcW w:w="817" w:type="dxa"/>
          </w:tcPr>
          <w:p w14:paraId="01DBC43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99BF13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Лексикология, фонетика, морфология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1EDA518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635016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6C273FA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38D1BF2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Современный русский язык.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D691AC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Л.А.Вараксин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277E2C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М.: Флинта, 2016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61BB68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3FCBF9A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Синтаксис простого предложения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7E85AFC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431BB9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0FC66ED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25836C1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Сборник упражнений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39AA985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66528D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B37BB9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27C4FAD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Современный русский язык.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2D5AC5A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Л.А.Вараксин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5F5705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М.: Флинта, 2016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C4B64B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444FB7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Синтаксис сложного предложения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49C0FA3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12296D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2643268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10A18A4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Сборник упражнений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7B86737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7889B9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C2A66B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7C4C9C4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Русская практическая грамматика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65E2359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Р.П.Юшкина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49329E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М.: «Златоуст», 2019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4E5B1B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3045848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1CA8E20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5E5894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D578AC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5994783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347A0B7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FBB382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20213A4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63969F6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296ED57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57039F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4770E67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64E3C8E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69F2CBB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F86473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6ED1291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599436A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7FEE90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319AF5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47975C5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6FB1F6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014477B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5156BB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4A9F111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1B73C65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5E01DC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DE6BEB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7D9A51C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0174353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1EA411E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FE41B8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2998E8D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2D1A798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28ABE7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64432B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3D82CB4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7C06D2F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4140E41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B74197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3FE7798E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5ABA2E7" w14:textId="77777777">
      <w:pPr>
        <w:pStyle w:val="890"/>
        <w:pBdr/>
        <w:spacing w:line="280" w:lineRule="exact"/>
        <w:ind w:firstLine="426"/>
        <w:jc w:val="both"/>
        <w:rPr/>
      </w:pPr>
      <w:r/>
      <w:r/>
    </w:p>
    <w:sectPr>
      <w:footnotePr/>
      <w:endnotePr/>
      <w:type w:val="nextPage"/>
      <w:pgSz w:h="16838" w:orient="portrait" w:w="11906"/>
      <w:pgMar w:top="709" w:right="424" w:bottom="709" w:left="709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Heading 1"/>
    <w:basedOn w:val="885"/>
    <w:next w:val="885"/>
    <w:link w:val="8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7">
    <w:name w:val="Heading 2"/>
    <w:basedOn w:val="885"/>
    <w:next w:val="885"/>
    <w:link w:val="8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1 Char"/>
    <w:basedOn w:val="886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6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6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6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6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6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6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6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6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6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5">
    <w:name w:val="Subtle Emphasis"/>
    <w:basedOn w:val="8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86"/>
    <w:uiPriority w:val="20"/>
    <w:qFormat/>
    <w:pPr>
      <w:pBdr/>
      <w:spacing/>
      <w:ind/>
    </w:pPr>
    <w:rPr>
      <w:i/>
      <w:iCs/>
    </w:rPr>
  </w:style>
  <w:style w:type="character" w:styleId="857">
    <w:name w:val="Strong"/>
    <w:basedOn w:val="886"/>
    <w:uiPriority w:val="22"/>
    <w:qFormat/>
    <w:pPr>
      <w:pBdr/>
      <w:spacing/>
      <w:ind/>
    </w:pPr>
    <w:rPr>
      <w:b/>
      <w:bCs/>
    </w:rPr>
  </w:style>
  <w:style w:type="character" w:styleId="858">
    <w:name w:val="Subtle Reference"/>
    <w:basedOn w:val="8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86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86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6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6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6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 w:after="0" w:line="240" w:lineRule="auto"/>
      <w:ind/>
    </w:pPr>
    <w:rPr>
      <w:rFonts w:ascii="Times New Roman" w:hAnsi="Times New Roman" w:cs="Times New Roman" w:eastAsiaTheme="minorEastAsia"/>
      <w:lang w:eastAsia="ru-RU"/>
    </w:rPr>
  </w:style>
  <w:style w:type="character" w:styleId="886" w:default="1">
    <w:name w:val="Default Paragraph Font"/>
    <w:uiPriority w:val="1"/>
    <w:semiHidden/>
    <w:unhideWhenUsed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table" w:styleId="889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 Spacing"/>
    <w:uiPriority w:val="1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</w:rPr>
  </w:style>
  <w:style w:type="paragraph" w:styleId="891">
    <w:name w:val="Balloon Text"/>
    <w:basedOn w:val="885"/>
    <w:link w:val="892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892" w:customStyle="1">
    <w:name w:val="Текст выноски Знак"/>
    <w:basedOn w:val="886"/>
    <w:link w:val="891"/>
    <w:uiPriority w:val="99"/>
    <w:semiHidden/>
    <w:pPr>
      <w:pBdr/>
      <w:spacing/>
      <w:ind/>
    </w:pPr>
    <w:rPr>
      <w:rFonts w:ascii="Tahoma" w:hAnsi="Tahoma" w:cs="Tahoma" w:eastAsiaTheme="minorEastAsia"/>
      <w:sz w:val="16"/>
      <w:szCs w:val="16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9</cp:revision>
  <dcterms:created xsi:type="dcterms:W3CDTF">2024-09-09T07:09:00Z</dcterms:created>
  <dcterms:modified xsi:type="dcterms:W3CDTF">2026-09-04T06:57:09Z</dcterms:modified>
</cp:coreProperties>
</file>