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Bidi" w:eastAsiaTheme="minorHAnsi" w:hAnsiTheme="majorBidi"/>
          <w:color w:val="auto"/>
          <w:sz w:val="24"/>
          <w:szCs w:val="24"/>
          <w:lang w:eastAsia="en-US" w:bidi="ar-SA"/>
        </w:rPr>
        <w:id w:val="1941573122"/>
        <w:docPartObj>
          <w:docPartGallery w:val="Table of Contents"/>
          <w:docPartUnique/>
        </w:docPartObj>
      </w:sdtPr>
      <w:sdtEndPr>
        <w:rPr>
          <w:b/>
          <w:bCs/>
        </w:rPr>
      </w:sdtEndPr>
      <w:sdtContent>
        <w:p w:rsidR="004534D5" w:rsidRPr="00EF0D9F" w:rsidRDefault="00EF0D9F">
          <w:pPr>
            <w:pStyle w:val="a6"/>
            <w:rPr>
              <w:rFonts w:asciiTheme="majorBidi" w:hAnsiTheme="majorBidi"/>
              <w:color w:val="auto"/>
              <w:sz w:val="24"/>
              <w:szCs w:val="24"/>
            </w:rPr>
          </w:pPr>
          <w:r w:rsidRPr="00EF0D9F">
            <w:rPr>
              <w:rFonts w:asciiTheme="majorBidi" w:hAnsiTheme="majorBidi"/>
              <w:color w:val="auto"/>
              <w:sz w:val="24"/>
              <w:szCs w:val="24"/>
            </w:rPr>
            <w:t>ОГЛАВЛЕНИЕ</w:t>
          </w:r>
        </w:p>
        <w:p w:rsidR="00230121" w:rsidRPr="00EF0D9F" w:rsidRDefault="004534D5">
          <w:pPr>
            <w:pStyle w:val="11"/>
            <w:tabs>
              <w:tab w:val="right" w:leader="dot" w:pos="9345"/>
            </w:tabs>
            <w:rPr>
              <w:rFonts w:eastAsiaTheme="minorEastAsia"/>
              <w:noProof/>
              <w:sz w:val="20"/>
              <w:szCs w:val="20"/>
              <w:lang w:eastAsia="ru-RU" w:bidi="he-IL"/>
            </w:rPr>
          </w:pPr>
          <w:r w:rsidRPr="00EF0D9F">
            <w:rPr>
              <w:b/>
              <w:bCs/>
              <w:sz w:val="20"/>
              <w:szCs w:val="20"/>
            </w:rPr>
            <w:fldChar w:fldCharType="begin"/>
          </w:r>
          <w:r w:rsidRPr="00EF0D9F">
            <w:rPr>
              <w:b/>
              <w:bCs/>
              <w:sz w:val="20"/>
              <w:szCs w:val="20"/>
            </w:rPr>
            <w:instrText xml:space="preserve"> TOC \o "1-3" \h \z \u </w:instrText>
          </w:r>
          <w:r w:rsidRPr="00EF0D9F">
            <w:rPr>
              <w:b/>
              <w:bCs/>
              <w:sz w:val="20"/>
              <w:szCs w:val="20"/>
            </w:rPr>
            <w:fldChar w:fldCharType="separate"/>
          </w:r>
          <w:hyperlink w:anchor="_Toc177239035" w:history="1">
            <w:r w:rsidR="00230121" w:rsidRPr="00EF0D9F">
              <w:rPr>
                <w:rStyle w:val="a7"/>
                <w:noProof/>
                <w:sz w:val="20"/>
                <w:szCs w:val="20"/>
              </w:rPr>
              <w:t>МАШИННОЕ ОБУЧЕНИЕ</w:t>
            </w:r>
            <w:r w:rsidR="00230121" w:rsidRPr="00EF0D9F">
              <w:rPr>
                <w:noProof/>
                <w:webHidden/>
                <w:sz w:val="20"/>
                <w:szCs w:val="20"/>
              </w:rPr>
              <w:tab/>
            </w:r>
            <w:r w:rsidR="00230121" w:rsidRPr="00EF0D9F">
              <w:rPr>
                <w:noProof/>
                <w:webHidden/>
                <w:sz w:val="20"/>
                <w:szCs w:val="20"/>
              </w:rPr>
              <w:fldChar w:fldCharType="begin"/>
            </w:r>
            <w:r w:rsidR="00230121" w:rsidRPr="00EF0D9F">
              <w:rPr>
                <w:noProof/>
                <w:webHidden/>
                <w:sz w:val="20"/>
                <w:szCs w:val="20"/>
              </w:rPr>
              <w:instrText xml:space="preserve"> PAGEREF _Toc177239035 \h </w:instrText>
            </w:r>
            <w:r w:rsidR="00230121" w:rsidRPr="00EF0D9F">
              <w:rPr>
                <w:noProof/>
                <w:webHidden/>
                <w:sz w:val="20"/>
                <w:szCs w:val="20"/>
              </w:rPr>
            </w:r>
            <w:r w:rsidR="00230121" w:rsidRPr="00EF0D9F">
              <w:rPr>
                <w:noProof/>
                <w:webHidden/>
                <w:sz w:val="20"/>
                <w:szCs w:val="20"/>
              </w:rPr>
              <w:fldChar w:fldCharType="separate"/>
            </w:r>
            <w:r w:rsidR="00230121" w:rsidRPr="00EF0D9F">
              <w:rPr>
                <w:noProof/>
                <w:webHidden/>
                <w:sz w:val="20"/>
                <w:szCs w:val="20"/>
              </w:rPr>
              <w:t>1</w:t>
            </w:r>
            <w:r w:rsidR="00230121" w:rsidRPr="00EF0D9F">
              <w:rPr>
                <w:noProof/>
                <w:webHidden/>
                <w:sz w:val="20"/>
                <w:szCs w:val="20"/>
              </w:rPr>
              <w:fldChar w:fldCharType="end"/>
            </w:r>
          </w:hyperlink>
        </w:p>
        <w:p w:rsidR="00230121" w:rsidRPr="00EF0D9F" w:rsidRDefault="005D0417">
          <w:pPr>
            <w:pStyle w:val="11"/>
            <w:tabs>
              <w:tab w:val="left" w:pos="1320"/>
              <w:tab w:val="right" w:leader="dot" w:pos="9345"/>
            </w:tabs>
            <w:rPr>
              <w:rFonts w:eastAsiaTheme="minorEastAsia"/>
              <w:noProof/>
              <w:sz w:val="20"/>
              <w:szCs w:val="20"/>
              <w:lang w:eastAsia="ru-RU" w:bidi="he-IL"/>
            </w:rPr>
          </w:pPr>
          <w:hyperlink w:anchor="_Toc177239036" w:history="1">
            <w:r w:rsidR="00230121" w:rsidRPr="00EF0D9F">
              <w:rPr>
                <w:rStyle w:val="a7"/>
                <w:noProof/>
                <w:sz w:val="20"/>
                <w:szCs w:val="20"/>
              </w:rPr>
              <w:t>1.</w:t>
            </w:r>
            <w:r w:rsidR="00230121" w:rsidRPr="00EF0D9F">
              <w:rPr>
                <w:rFonts w:eastAsiaTheme="minorEastAsia"/>
                <w:noProof/>
                <w:sz w:val="20"/>
                <w:szCs w:val="20"/>
                <w:lang w:eastAsia="ru-RU" w:bidi="he-IL"/>
              </w:rPr>
              <w:tab/>
            </w:r>
            <w:r w:rsidR="00230121" w:rsidRPr="00EF0D9F">
              <w:rPr>
                <w:rStyle w:val="a7"/>
                <w:noProof/>
                <w:sz w:val="20"/>
                <w:szCs w:val="20"/>
              </w:rPr>
              <w:t>ЧТО ТАКОЕ МАШИННОЕ ОБУЧЕНИЕ И ПОЧЕМУ ОНО ВАЖНО ДЛЯ ВАС?</w:t>
            </w:r>
            <w:r w:rsidR="00230121" w:rsidRPr="00EF0D9F">
              <w:rPr>
                <w:noProof/>
                <w:webHidden/>
                <w:sz w:val="20"/>
                <w:szCs w:val="20"/>
              </w:rPr>
              <w:tab/>
            </w:r>
            <w:r w:rsidR="00230121" w:rsidRPr="00EF0D9F">
              <w:rPr>
                <w:noProof/>
                <w:webHidden/>
                <w:sz w:val="20"/>
                <w:szCs w:val="20"/>
              </w:rPr>
              <w:fldChar w:fldCharType="begin"/>
            </w:r>
            <w:r w:rsidR="00230121" w:rsidRPr="00EF0D9F">
              <w:rPr>
                <w:noProof/>
                <w:webHidden/>
                <w:sz w:val="20"/>
                <w:szCs w:val="20"/>
              </w:rPr>
              <w:instrText xml:space="preserve"> PAGEREF _Toc177239036 \h </w:instrText>
            </w:r>
            <w:r w:rsidR="00230121" w:rsidRPr="00EF0D9F">
              <w:rPr>
                <w:noProof/>
                <w:webHidden/>
                <w:sz w:val="20"/>
                <w:szCs w:val="20"/>
              </w:rPr>
            </w:r>
            <w:r w:rsidR="00230121" w:rsidRPr="00EF0D9F">
              <w:rPr>
                <w:noProof/>
                <w:webHidden/>
                <w:sz w:val="20"/>
                <w:szCs w:val="20"/>
              </w:rPr>
              <w:fldChar w:fldCharType="separate"/>
            </w:r>
            <w:r w:rsidR="00230121" w:rsidRPr="00EF0D9F">
              <w:rPr>
                <w:noProof/>
                <w:webHidden/>
                <w:sz w:val="20"/>
                <w:szCs w:val="20"/>
              </w:rPr>
              <w:t>1</w:t>
            </w:r>
            <w:r w:rsidR="00230121" w:rsidRPr="00EF0D9F">
              <w:rPr>
                <w:noProof/>
                <w:webHidden/>
                <w:sz w:val="20"/>
                <w:szCs w:val="20"/>
              </w:rPr>
              <w:fldChar w:fldCharType="end"/>
            </w:r>
          </w:hyperlink>
        </w:p>
        <w:p w:rsidR="00230121" w:rsidRPr="00EF0D9F" w:rsidRDefault="005D0417">
          <w:pPr>
            <w:pStyle w:val="21"/>
            <w:tabs>
              <w:tab w:val="left" w:pos="1540"/>
              <w:tab w:val="right" w:leader="dot" w:pos="9345"/>
            </w:tabs>
            <w:rPr>
              <w:rFonts w:eastAsiaTheme="minorEastAsia"/>
              <w:noProof/>
              <w:sz w:val="20"/>
              <w:szCs w:val="20"/>
              <w:lang w:eastAsia="ru-RU" w:bidi="he-IL"/>
            </w:rPr>
          </w:pPr>
          <w:hyperlink w:anchor="_Toc177239037" w:history="1">
            <w:r w:rsidR="00230121" w:rsidRPr="00EF0D9F">
              <w:rPr>
                <w:rStyle w:val="a7"/>
                <w:noProof/>
                <w:sz w:val="20"/>
                <w:szCs w:val="20"/>
              </w:rPr>
              <w:t>1.1</w:t>
            </w:r>
            <w:r w:rsidR="00230121" w:rsidRPr="00EF0D9F">
              <w:rPr>
                <w:rFonts w:eastAsiaTheme="minorEastAsia"/>
                <w:noProof/>
                <w:sz w:val="20"/>
                <w:szCs w:val="20"/>
                <w:lang w:eastAsia="ru-RU" w:bidi="he-IL"/>
              </w:rPr>
              <w:tab/>
            </w:r>
            <w:r w:rsidR="00230121" w:rsidRPr="00EF0D9F">
              <w:rPr>
                <w:rStyle w:val="a7"/>
                <w:noProof/>
                <w:sz w:val="20"/>
                <w:szCs w:val="20"/>
              </w:rPr>
              <w:t>ПРИМЕНЕНИЕ МАШИННОГО ОБУЧЕНИЯ В DATA SCIENCE</w:t>
            </w:r>
            <w:r w:rsidR="00230121" w:rsidRPr="00EF0D9F">
              <w:rPr>
                <w:noProof/>
                <w:webHidden/>
                <w:sz w:val="20"/>
                <w:szCs w:val="20"/>
              </w:rPr>
              <w:tab/>
            </w:r>
            <w:r w:rsidR="00230121" w:rsidRPr="00EF0D9F">
              <w:rPr>
                <w:noProof/>
                <w:webHidden/>
                <w:sz w:val="20"/>
                <w:szCs w:val="20"/>
              </w:rPr>
              <w:fldChar w:fldCharType="begin"/>
            </w:r>
            <w:r w:rsidR="00230121" w:rsidRPr="00EF0D9F">
              <w:rPr>
                <w:noProof/>
                <w:webHidden/>
                <w:sz w:val="20"/>
                <w:szCs w:val="20"/>
              </w:rPr>
              <w:instrText xml:space="preserve"> PAGEREF _Toc177239037 \h </w:instrText>
            </w:r>
            <w:r w:rsidR="00230121" w:rsidRPr="00EF0D9F">
              <w:rPr>
                <w:noProof/>
                <w:webHidden/>
                <w:sz w:val="20"/>
                <w:szCs w:val="20"/>
              </w:rPr>
            </w:r>
            <w:r w:rsidR="00230121" w:rsidRPr="00EF0D9F">
              <w:rPr>
                <w:noProof/>
                <w:webHidden/>
                <w:sz w:val="20"/>
                <w:szCs w:val="20"/>
              </w:rPr>
              <w:fldChar w:fldCharType="separate"/>
            </w:r>
            <w:r w:rsidR="00230121" w:rsidRPr="00EF0D9F">
              <w:rPr>
                <w:noProof/>
                <w:webHidden/>
                <w:sz w:val="20"/>
                <w:szCs w:val="20"/>
              </w:rPr>
              <w:t>2</w:t>
            </w:r>
            <w:r w:rsidR="00230121" w:rsidRPr="00EF0D9F">
              <w:rPr>
                <w:noProof/>
                <w:webHidden/>
                <w:sz w:val="20"/>
                <w:szCs w:val="20"/>
              </w:rPr>
              <w:fldChar w:fldCharType="end"/>
            </w:r>
          </w:hyperlink>
        </w:p>
        <w:p w:rsidR="00230121" w:rsidRPr="00EF0D9F" w:rsidRDefault="005D0417">
          <w:pPr>
            <w:pStyle w:val="21"/>
            <w:tabs>
              <w:tab w:val="left" w:pos="1540"/>
              <w:tab w:val="right" w:leader="dot" w:pos="9345"/>
            </w:tabs>
            <w:rPr>
              <w:rFonts w:eastAsiaTheme="minorEastAsia"/>
              <w:noProof/>
              <w:sz w:val="20"/>
              <w:szCs w:val="20"/>
              <w:lang w:eastAsia="ru-RU" w:bidi="he-IL"/>
            </w:rPr>
          </w:pPr>
          <w:hyperlink w:anchor="_Toc177239038" w:history="1">
            <w:r w:rsidR="00230121" w:rsidRPr="00EF0D9F">
              <w:rPr>
                <w:rStyle w:val="a7"/>
                <w:noProof/>
                <w:sz w:val="20"/>
                <w:szCs w:val="20"/>
              </w:rPr>
              <w:t>1.2</w:t>
            </w:r>
            <w:r w:rsidR="00230121" w:rsidRPr="00EF0D9F">
              <w:rPr>
                <w:rFonts w:eastAsiaTheme="minorEastAsia"/>
                <w:noProof/>
                <w:sz w:val="20"/>
                <w:szCs w:val="20"/>
                <w:lang w:eastAsia="ru-RU" w:bidi="he-IL"/>
              </w:rPr>
              <w:tab/>
            </w:r>
            <w:r w:rsidR="00230121" w:rsidRPr="00EF0D9F">
              <w:rPr>
                <w:rStyle w:val="a7"/>
                <w:noProof/>
                <w:sz w:val="20"/>
                <w:szCs w:val="20"/>
              </w:rPr>
              <w:t>ПРИМЕНЕНИЕ МАШИННОГО ОБУЧЕНИЯ В ПРОЦЕССЕ DATA SCIENCE</w:t>
            </w:r>
            <w:r w:rsidR="00230121" w:rsidRPr="00EF0D9F">
              <w:rPr>
                <w:noProof/>
                <w:webHidden/>
                <w:sz w:val="20"/>
                <w:szCs w:val="20"/>
              </w:rPr>
              <w:tab/>
            </w:r>
            <w:r w:rsidR="00230121" w:rsidRPr="00EF0D9F">
              <w:rPr>
                <w:noProof/>
                <w:webHidden/>
                <w:sz w:val="20"/>
                <w:szCs w:val="20"/>
              </w:rPr>
              <w:fldChar w:fldCharType="begin"/>
            </w:r>
            <w:r w:rsidR="00230121" w:rsidRPr="00EF0D9F">
              <w:rPr>
                <w:noProof/>
                <w:webHidden/>
                <w:sz w:val="20"/>
                <w:szCs w:val="20"/>
              </w:rPr>
              <w:instrText xml:space="preserve"> PAGEREF _Toc177239038 \h </w:instrText>
            </w:r>
            <w:r w:rsidR="00230121" w:rsidRPr="00EF0D9F">
              <w:rPr>
                <w:noProof/>
                <w:webHidden/>
                <w:sz w:val="20"/>
                <w:szCs w:val="20"/>
              </w:rPr>
            </w:r>
            <w:r w:rsidR="00230121" w:rsidRPr="00EF0D9F">
              <w:rPr>
                <w:noProof/>
                <w:webHidden/>
                <w:sz w:val="20"/>
                <w:szCs w:val="20"/>
              </w:rPr>
              <w:fldChar w:fldCharType="separate"/>
            </w:r>
            <w:r w:rsidR="00230121" w:rsidRPr="00EF0D9F">
              <w:rPr>
                <w:noProof/>
                <w:webHidden/>
                <w:sz w:val="20"/>
                <w:szCs w:val="20"/>
              </w:rPr>
              <w:t>3</w:t>
            </w:r>
            <w:r w:rsidR="00230121" w:rsidRPr="00EF0D9F">
              <w:rPr>
                <w:noProof/>
                <w:webHidden/>
                <w:sz w:val="20"/>
                <w:szCs w:val="20"/>
              </w:rPr>
              <w:fldChar w:fldCharType="end"/>
            </w:r>
          </w:hyperlink>
        </w:p>
        <w:p w:rsidR="00230121" w:rsidRPr="00EF0D9F" w:rsidRDefault="005D0417">
          <w:pPr>
            <w:pStyle w:val="21"/>
            <w:tabs>
              <w:tab w:val="left" w:pos="1540"/>
              <w:tab w:val="right" w:leader="dot" w:pos="9345"/>
            </w:tabs>
            <w:rPr>
              <w:rFonts w:eastAsiaTheme="minorEastAsia"/>
              <w:noProof/>
              <w:sz w:val="20"/>
              <w:szCs w:val="20"/>
              <w:lang w:eastAsia="ru-RU" w:bidi="he-IL"/>
            </w:rPr>
          </w:pPr>
          <w:hyperlink w:anchor="_Toc177239039" w:history="1">
            <w:r w:rsidR="00230121" w:rsidRPr="00EF0D9F">
              <w:rPr>
                <w:rStyle w:val="a7"/>
                <w:noProof/>
                <w:sz w:val="20"/>
                <w:szCs w:val="20"/>
              </w:rPr>
              <w:t>1.3</w:t>
            </w:r>
            <w:r w:rsidR="00230121" w:rsidRPr="00EF0D9F">
              <w:rPr>
                <w:rFonts w:eastAsiaTheme="minorEastAsia"/>
                <w:noProof/>
                <w:sz w:val="20"/>
                <w:szCs w:val="20"/>
                <w:lang w:eastAsia="ru-RU" w:bidi="he-IL"/>
              </w:rPr>
              <w:tab/>
            </w:r>
            <w:r w:rsidR="00230121" w:rsidRPr="00EF0D9F">
              <w:rPr>
                <w:rStyle w:val="a7"/>
                <w:noProof/>
                <w:sz w:val="20"/>
                <w:szCs w:val="20"/>
              </w:rPr>
              <w:t>ИНСТРУМЕНТЫ PYTHON, ИСПОЛЬЗУЕМЫЕ В МАШИННОМ ОБУЧЕНИИ</w:t>
            </w:r>
            <w:r w:rsidR="00230121" w:rsidRPr="00EF0D9F">
              <w:rPr>
                <w:noProof/>
                <w:webHidden/>
                <w:sz w:val="20"/>
                <w:szCs w:val="20"/>
              </w:rPr>
              <w:tab/>
            </w:r>
            <w:r w:rsidR="00230121" w:rsidRPr="00EF0D9F">
              <w:rPr>
                <w:noProof/>
                <w:webHidden/>
                <w:sz w:val="20"/>
                <w:szCs w:val="20"/>
              </w:rPr>
              <w:fldChar w:fldCharType="begin"/>
            </w:r>
            <w:r w:rsidR="00230121" w:rsidRPr="00EF0D9F">
              <w:rPr>
                <w:noProof/>
                <w:webHidden/>
                <w:sz w:val="20"/>
                <w:szCs w:val="20"/>
              </w:rPr>
              <w:instrText xml:space="preserve"> PAGEREF _Toc177239039 \h </w:instrText>
            </w:r>
            <w:r w:rsidR="00230121" w:rsidRPr="00EF0D9F">
              <w:rPr>
                <w:noProof/>
                <w:webHidden/>
                <w:sz w:val="20"/>
                <w:szCs w:val="20"/>
              </w:rPr>
            </w:r>
            <w:r w:rsidR="00230121" w:rsidRPr="00EF0D9F">
              <w:rPr>
                <w:noProof/>
                <w:webHidden/>
                <w:sz w:val="20"/>
                <w:szCs w:val="20"/>
              </w:rPr>
              <w:fldChar w:fldCharType="separate"/>
            </w:r>
            <w:r w:rsidR="00230121" w:rsidRPr="00EF0D9F">
              <w:rPr>
                <w:noProof/>
                <w:webHidden/>
                <w:sz w:val="20"/>
                <w:szCs w:val="20"/>
              </w:rPr>
              <w:t>4</w:t>
            </w:r>
            <w:r w:rsidR="00230121" w:rsidRPr="00EF0D9F">
              <w:rPr>
                <w:noProof/>
                <w:webHidden/>
                <w:sz w:val="20"/>
                <w:szCs w:val="20"/>
              </w:rPr>
              <w:fldChar w:fldCharType="end"/>
            </w:r>
          </w:hyperlink>
        </w:p>
        <w:p w:rsidR="00230121" w:rsidRPr="00EF0D9F" w:rsidRDefault="005D0417">
          <w:pPr>
            <w:pStyle w:val="11"/>
            <w:tabs>
              <w:tab w:val="left" w:pos="1320"/>
              <w:tab w:val="right" w:leader="dot" w:pos="9345"/>
            </w:tabs>
            <w:rPr>
              <w:rFonts w:eastAsiaTheme="minorEastAsia"/>
              <w:noProof/>
              <w:sz w:val="20"/>
              <w:szCs w:val="20"/>
              <w:lang w:eastAsia="ru-RU" w:bidi="he-IL"/>
            </w:rPr>
          </w:pPr>
          <w:hyperlink w:anchor="_Toc177239040" w:history="1">
            <w:r w:rsidR="00230121" w:rsidRPr="00EF0D9F">
              <w:rPr>
                <w:rStyle w:val="a7"/>
                <w:noProof/>
                <w:sz w:val="20"/>
                <w:szCs w:val="20"/>
              </w:rPr>
              <w:t>2.</w:t>
            </w:r>
            <w:r w:rsidR="00230121" w:rsidRPr="00EF0D9F">
              <w:rPr>
                <w:rFonts w:eastAsiaTheme="minorEastAsia"/>
                <w:noProof/>
                <w:sz w:val="20"/>
                <w:szCs w:val="20"/>
                <w:lang w:eastAsia="ru-RU" w:bidi="he-IL"/>
              </w:rPr>
              <w:tab/>
            </w:r>
            <w:r w:rsidR="00230121" w:rsidRPr="00EF0D9F">
              <w:rPr>
                <w:rStyle w:val="a7"/>
                <w:noProof/>
                <w:sz w:val="20"/>
                <w:szCs w:val="20"/>
              </w:rPr>
              <w:t>ПРОЦЕСС МОДЕЛИРОВАНИЯ</w:t>
            </w:r>
            <w:r w:rsidR="00230121" w:rsidRPr="00EF0D9F">
              <w:rPr>
                <w:noProof/>
                <w:webHidden/>
                <w:sz w:val="20"/>
                <w:szCs w:val="20"/>
              </w:rPr>
              <w:tab/>
            </w:r>
            <w:r w:rsidR="00230121" w:rsidRPr="00EF0D9F">
              <w:rPr>
                <w:noProof/>
                <w:webHidden/>
                <w:sz w:val="20"/>
                <w:szCs w:val="20"/>
              </w:rPr>
              <w:fldChar w:fldCharType="begin"/>
            </w:r>
            <w:r w:rsidR="00230121" w:rsidRPr="00EF0D9F">
              <w:rPr>
                <w:noProof/>
                <w:webHidden/>
                <w:sz w:val="20"/>
                <w:szCs w:val="20"/>
              </w:rPr>
              <w:instrText xml:space="preserve"> PAGEREF _Toc177239040 \h </w:instrText>
            </w:r>
            <w:r w:rsidR="00230121" w:rsidRPr="00EF0D9F">
              <w:rPr>
                <w:noProof/>
                <w:webHidden/>
                <w:sz w:val="20"/>
                <w:szCs w:val="20"/>
              </w:rPr>
            </w:r>
            <w:r w:rsidR="00230121" w:rsidRPr="00EF0D9F">
              <w:rPr>
                <w:noProof/>
                <w:webHidden/>
                <w:sz w:val="20"/>
                <w:szCs w:val="20"/>
              </w:rPr>
              <w:fldChar w:fldCharType="separate"/>
            </w:r>
            <w:r w:rsidR="00230121" w:rsidRPr="00EF0D9F">
              <w:rPr>
                <w:noProof/>
                <w:webHidden/>
                <w:sz w:val="20"/>
                <w:szCs w:val="20"/>
              </w:rPr>
              <w:t>5</w:t>
            </w:r>
            <w:r w:rsidR="00230121" w:rsidRPr="00EF0D9F">
              <w:rPr>
                <w:noProof/>
                <w:webHidden/>
                <w:sz w:val="20"/>
                <w:szCs w:val="20"/>
              </w:rPr>
              <w:fldChar w:fldCharType="end"/>
            </w:r>
          </w:hyperlink>
        </w:p>
        <w:p w:rsidR="00230121" w:rsidRPr="00EF0D9F" w:rsidRDefault="005D0417">
          <w:pPr>
            <w:pStyle w:val="21"/>
            <w:tabs>
              <w:tab w:val="left" w:pos="1540"/>
              <w:tab w:val="right" w:leader="dot" w:pos="9345"/>
            </w:tabs>
            <w:rPr>
              <w:rFonts w:eastAsiaTheme="minorEastAsia"/>
              <w:noProof/>
              <w:sz w:val="20"/>
              <w:szCs w:val="20"/>
              <w:lang w:eastAsia="ru-RU" w:bidi="he-IL"/>
            </w:rPr>
          </w:pPr>
          <w:hyperlink w:anchor="_Toc177239041" w:history="1">
            <w:r w:rsidR="00230121" w:rsidRPr="00EF0D9F">
              <w:rPr>
                <w:rStyle w:val="a7"/>
                <w:noProof/>
                <w:sz w:val="20"/>
                <w:szCs w:val="20"/>
              </w:rPr>
              <w:t>2.1.</w:t>
            </w:r>
            <w:r w:rsidR="00230121" w:rsidRPr="00EF0D9F">
              <w:rPr>
                <w:rFonts w:eastAsiaTheme="minorEastAsia"/>
                <w:noProof/>
                <w:sz w:val="20"/>
                <w:szCs w:val="20"/>
                <w:lang w:eastAsia="ru-RU" w:bidi="he-IL"/>
              </w:rPr>
              <w:tab/>
            </w:r>
            <w:r w:rsidR="00230121" w:rsidRPr="00EF0D9F">
              <w:rPr>
                <w:rStyle w:val="a7"/>
                <w:noProof/>
                <w:sz w:val="20"/>
                <w:szCs w:val="20"/>
              </w:rPr>
              <w:t>СОЗДАНИЕ НОВЫХ ПОКАЗАТЕЛЕЙ И ВЫБОР МОДЕЛИ</w:t>
            </w:r>
            <w:r w:rsidR="00230121" w:rsidRPr="00EF0D9F">
              <w:rPr>
                <w:noProof/>
                <w:webHidden/>
                <w:sz w:val="20"/>
                <w:szCs w:val="20"/>
              </w:rPr>
              <w:tab/>
            </w:r>
            <w:r w:rsidR="00230121" w:rsidRPr="00EF0D9F">
              <w:rPr>
                <w:noProof/>
                <w:webHidden/>
                <w:sz w:val="20"/>
                <w:szCs w:val="20"/>
              </w:rPr>
              <w:fldChar w:fldCharType="begin"/>
            </w:r>
            <w:r w:rsidR="00230121" w:rsidRPr="00EF0D9F">
              <w:rPr>
                <w:noProof/>
                <w:webHidden/>
                <w:sz w:val="20"/>
                <w:szCs w:val="20"/>
              </w:rPr>
              <w:instrText xml:space="preserve"> PAGEREF _Toc177239041 \h </w:instrText>
            </w:r>
            <w:r w:rsidR="00230121" w:rsidRPr="00EF0D9F">
              <w:rPr>
                <w:noProof/>
                <w:webHidden/>
                <w:sz w:val="20"/>
                <w:szCs w:val="20"/>
              </w:rPr>
            </w:r>
            <w:r w:rsidR="00230121" w:rsidRPr="00EF0D9F">
              <w:rPr>
                <w:noProof/>
                <w:webHidden/>
                <w:sz w:val="20"/>
                <w:szCs w:val="20"/>
              </w:rPr>
              <w:fldChar w:fldCharType="separate"/>
            </w:r>
            <w:r w:rsidR="00230121" w:rsidRPr="00EF0D9F">
              <w:rPr>
                <w:noProof/>
                <w:webHidden/>
                <w:sz w:val="20"/>
                <w:szCs w:val="20"/>
              </w:rPr>
              <w:t>6</w:t>
            </w:r>
            <w:r w:rsidR="00230121" w:rsidRPr="00EF0D9F">
              <w:rPr>
                <w:noProof/>
                <w:webHidden/>
                <w:sz w:val="20"/>
                <w:szCs w:val="20"/>
              </w:rPr>
              <w:fldChar w:fldCharType="end"/>
            </w:r>
          </w:hyperlink>
        </w:p>
        <w:p w:rsidR="00230121" w:rsidRPr="00EF0D9F" w:rsidRDefault="005D0417">
          <w:pPr>
            <w:pStyle w:val="21"/>
            <w:tabs>
              <w:tab w:val="left" w:pos="1540"/>
              <w:tab w:val="right" w:leader="dot" w:pos="9345"/>
            </w:tabs>
            <w:rPr>
              <w:rFonts w:eastAsiaTheme="minorEastAsia"/>
              <w:noProof/>
              <w:sz w:val="20"/>
              <w:szCs w:val="20"/>
              <w:lang w:eastAsia="ru-RU" w:bidi="he-IL"/>
            </w:rPr>
          </w:pPr>
          <w:hyperlink w:anchor="_Toc177239042" w:history="1">
            <w:r w:rsidR="00230121" w:rsidRPr="00EF0D9F">
              <w:rPr>
                <w:rStyle w:val="a7"/>
                <w:noProof/>
                <w:sz w:val="20"/>
                <w:szCs w:val="20"/>
              </w:rPr>
              <w:t>2.2.</w:t>
            </w:r>
            <w:r w:rsidR="00230121" w:rsidRPr="00EF0D9F">
              <w:rPr>
                <w:rFonts w:eastAsiaTheme="minorEastAsia"/>
                <w:noProof/>
                <w:sz w:val="20"/>
                <w:szCs w:val="20"/>
                <w:lang w:eastAsia="ru-RU" w:bidi="he-IL"/>
              </w:rPr>
              <w:tab/>
            </w:r>
            <w:r w:rsidR="00230121" w:rsidRPr="00EF0D9F">
              <w:rPr>
                <w:rStyle w:val="a7"/>
                <w:noProof/>
                <w:sz w:val="20"/>
                <w:szCs w:val="20"/>
              </w:rPr>
              <w:t>ТРЕНИРОВКА МОДЕЛИ</w:t>
            </w:r>
            <w:r w:rsidR="00230121" w:rsidRPr="00EF0D9F">
              <w:rPr>
                <w:noProof/>
                <w:webHidden/>
                <w:sz w:val="20"/>
                <w:szCs w:val="20"/>
              </w:rPr>
              <w:tab/>
            </w:r>
            <w:r w:rsidR="00230121" w:rsidRPr="00EF0D9F">
              <w:rPr>
                <w:noProof/>
                <w:webHidden/>
                <w:sz w:val="20"/>
                <w:szCs w:val="20"/>
              </w:rPr>
              <w:fldChar w:fldCharType="begin"/>
            </w:r>
            <w:r w:rsidR="00230121" w:rsidRPr="00EF0D9F">
              <w:rPr>
                <w:noProof/>
                <w:webHidden/>
                <w:sz w:val="20"/>
                <w:szCs w:val="20"/>
              </w:rPr>
              <w:instrText xml:space="preserve"> PAGEREF _Toc177239042 \h </w:instrText>
            </w:r>
            <w:r w:rsidR="00230121" w:rsidRPr="00EF0D9F">
              <w:rPr>
                <w:noProof/>
                <w:webHidden/>
                <w:sz w:val="20"/>
                <w:szCs w:val="20"/>
              </w:rPr>
            </w:r>
            <w:r w:rsidR="00230121" w:rsidRPr="00EF0D9F">
              <w:rPr>
                <w:noProof/>
                <w:webHidden/>
                <w:sz w:val="20"/>
                <w:szCs w:val="20"/>
              </w:rPr>
              <w:fldChar w:fldCharType="separate"/>
            </w:r>
            <w:r w:rsidR="00230121" w:rsidRPr="00EF0D9F">
              <w:rPr>
                <w:noProof/>
                <w:webHidden/>
                <w:sz w:val="20"/>
                <w:szCs w:val="20"/>
              </w:rPr>
              <w:t>7</w:t>
            </w:r>
            <w:r w:rsidR="00230121" w:rsidRPr="00EF0D9F">
              <w:rPr>
                <w:noProof/>
                <w:webHidden/>
                <w:sz w:val="20"/>
                <w:szCs w:val="20"/>
              </w:rPr>
              <w:fldChar w:fldCharType="end"/>
            </w:r>
          </w:hyperlink>
        </w:p>
        <w:p w:rsidR="00230121" w:rsidRPr="00EF0D9F" w:rsidRDefault="005D0417">
          <w:pPr>
            <w:pStyle w:val="21"/>
            <w:tabs>
              <w:tab w:val="left" w:pos="1540"/>
              <w:tab w:val="right" w:leader="dot" w:pos="9345"/>
            </w:tabs>
            <w:rPr>
              <w:rFonts w:eastAsiaTheme="minorEastAsia"/>
              <w:noProof/>
              <w:sz w:val="20"/>
              <w:szCs w:val="20"/>
              <w:lang w:eastAsia="ru-RU" w:bidi="he-IL"/>
            </w:rPr>
          </w:pPr>
          <w:hyperlink w:anchor="_Toc177239043" w:history="1">
            <w:r w:rsidR="00230121" w:rsidRPr="00EF0D9F">
              <w:rPr>
                <w:rStyle w:val="a7"/>
                <w:noProof/>
                <w:sz w:val="20"/>
                <w:szCs w:val="20"/>
              </w:rPr>
              <w:t>2.3.</w:t>
            </w:r>
            <w:r w:rsidR="00230121" w:rsidRPr="00EF0D9F">
              <w:rPr>
                <w:rFonts w:eastAsiaTheme="minorEastAsia"/>
                <w:noProof/>
                <w:sz w:val="20"/>
                <w:szCs w:val="20"/>
                <w:lang w:eastAsia="ru-RU" w:bidi="he-IL"/>
              </w:rPr>
              <w:tab/>
            </w:r>
            <w:r w:rsidR="00230121" w:rsidRPr="00EF0D9F">
              <w:rPr>
                <w:rStyle w:val="a7"/>
                <w:noProof/>
                <w:sz w:val="20"/>
                <w:szCs w:val="20"/>
              </w:rPr>
              <w:t>ПРОВЕРКА АДЕКВАТНОСТИ МОДЕЛИ</w:t>
            </w:r>
            <w:r w:rsidR="00230121" w:rsidRPr="00EF0D9F">
              <w:rPr>
                <w:noProof/>
                <w:webHidden/>
                <w:sz w:val="20"/>
                <w:szCs w:val="20"/>
              </w:rPr>
              <w:tab/>
            </w:r>
            <w:r w:rsidR="00230121" w:rsidRPr="00EF0D9F">
              <w:rPr>
                <w:noProof/>
                <w:webHidden/>
                <w:sz w:val="20"/>
                <w:szCs w:val="20"/>
              </w:rPr>
              <w:fldChar w:fldCharType="begin"/>
            </w:r>
            <w:r w:rsidR="00230121" w:rsidRPr="00EF0D9F">
              <w:rPr>
                <w:noProof/>
                <w:webHidden/>
                <w:sz w:val="20"/>
                <w:szCs w:val="20"/>
              </w:rPr>
              <w:instrText xml:space="preserve"> PAGEREF _Toc177239043 \h </w:instrText>
            </w:r>
            <w:r w:rsidR="00230121" w:rsidRPr="00EF0D9F">
              <w:rPr>
                <w:noProof/>
                <w:webHidden/>
                <w:sz w:val="20"/>
                <w:szCs w:val="20"/>
              </w:rPr>
            </w:r>
            <w:r w:rsidR="00230121" w:rsidRPr="00EF0D9F">
              <w:rPr>
                <w:noProof/>
                <w:webHidden/>
                <w:sz w:val="20"/>
                <w:szCs w:val="20"/>
              </w:rPr>
              <w:fldChar w:fldCharType="separate"/>
            </w:r>
            <w:r w:rsidR="00230121" w:rsidRPr="00EF0D9F">
              <w:rPr>
                <w:noProof/>
                <w:webHidden/>
                <w:sz w:val="20"/>
                <w:szCs w:val="20"/>
              </w:rPr>
              <w:t>7</w:t>
            </w:r>
            <w:r w:rsidR="00230121" w:rsidRPr="00EF0D9F">
              <w:rPr>
                <w:noProof/>
                <w:webHidden/>
                <w:sz w:val="20"/>
                <w:szCs w:val="20"/>
              </w:rPr>
              <w:fldChar w:fldCharType="end"/>
            </w:r>
          </w:hyperlink>
        </w:p>
        <w:p w:rsidR="00230121" w:rsidRPr="00EF0D9F" w:rsidRDefault="005D0417">
          <w:pPr>
            <w:pStyle w:val="21"/>
            <w:tabs>
              <w:tab w:val="left" w:pos="1540"/>
              <w:tab w:val="right" w:leader="dot" w:pos="9345"/>
            </w:tabs>
            <w:rPr>
              <w:rFonts w:eastAsiaTheme="minorEastAsia"/>
              <w:noProof/>
              <w:sz w:val="20"/>
              <w:szCs w:val="20"/>
              <w:lang w:eastAsia="ru-RU" w:bidi="he-IL"/>
            </w:rPr>
          </w:pPr>
          <w:hyperlink w:anchor="_Toc177239044" w:history="1">
            <w:r w:rsidR="00230121" w:rsidRPr="00EF0D9F">
              <w:rPr>
                <w:rStyle w:val="a7"/>
                <w:noProof/>
                <w:sz w:val="20"/>
                <w:szCs w:val="20"/>
              </w:rPr>
              <w:t>2.4.</w:t>
            </w:r>
            <w:r w:rsidR="00230121" w:rsidRPr="00EF0D9F">
              <w:rPr>
                <w:rFonts w:eastAsiaTheme="minorEastAsia"/>
                <w:noProof/>
                <w:sz w:val="20"/>
                <w:szCs w:val="20"/>
                <w:lang w:eastAsia="ru-RU" w:bidi="he-IL"/>
              </w:rPr>
              <w:tab/>
            </w:r>
            <w:r w:rsidR="00230121" w:rsidRPr="00EF0D9F">
              <w:rPr>
                <w:rStyle w:val="a7"/>
                <w:noProof/>
                <w:sz w:val="20"/>
                <w:szCs w:val="20"/>
              </w:rPr>
              <w:t>ПРОГНОЗИРОВАНИЕ НОВЫХ НАБЛЮДЕНИЙ</w:t>
            </w:r>
            <w:r w:rsidR="00230121" w:rsidRPr="00EF0D9F">
              <w:rPr>
                <w:noProof/>
                <w:webHidden/>
                <w:sz w:val="20"/>
                <w:szCs w:val="20"/>
              </w:rPr>
              <w:tab/>
            </w:r>
            <w:r w:rsidR="00230121" w:rsidRPr="00EF0D9F">
              <w:rPr>
                <w:noProof/>
                <w:webHidden/>
                <w:sz w:val="20"/>
                <w:szCs w:val="20"/>
              </w:rPr>
              <w:fldChar w:fldCharType="begin"/>
            </w:r>
            <w:r w:rsidR="00230121" w:rsidRPr="00EF0D9F">
              <w:rPr>
                <w:noProof/>
                <w:webHidden/>
                <w:sz w:val="20"/>
                <w:szCs w:val="20"/>
              </w:rPr>
              <w:instrText xml:space="preserve"> PAGEREF _Toc177239044 \h </w:instrText>
            </w:r>
            <w:r w:rsidR="00230121" w:rsidRPr="00EF0D9F">
              <w:rPr>
                <w:noProof/>
                <w:webHidden/>
                <w:sz w:val="20"/>
                <w:szCs w:val="20"/>
              </w:rPr>
            </w:r>
            <w:r w:rsidR="00230121" w:rsidRPr="00EF0D9F">
              <w:rPr>
                <w:noProof/>
                <w:webHidden/>
                <w:sz w:val="20"/>
                <w:szCs w:val="20"/>
              </w:rPr>
              <w:fldChar w:fldCharType="separate"/>
            </w:r>
            <w:r w:rsidR="00230121" w:rsidRPr="00EF0D9F">
              <w:rPr>
                <w:noProof/>
                <w:webHidden/>
                <w:sz w:val="20"/>
                <w:szCs w:val="20"/>
              </w:rPr>
              <w:t>8</w:t>
            </w:r>
            <w:r w:rsidR="00230121" w:rsidRPr="00EF0D9F">
              <w:rPr>
                <w:noProof/>
                <w:webHidden/>
                <w:sz w:val="20"/>
                <w:szCs w:val="20"/>
              </w:rPr>
              <w:fldChar w:fldCharType="end"/>
            </w:r>
          </w:hyperlink>
        </w:p>
        <w:p w:rsidR="00230121" w:rsidRPr="00EF0D9F" w:rsidRDefault="005D0417">
          <w:pPr>
            <w:pStyle w:val="11"/>
            <w:tabs>
              <w:tab w:val="left" w:pos="1320"/>
              <w:tab w:val="right" w:leader="dot" w:pos="9345"/>
            </w:tabs>
            <w:rPr>
              <w:rFonts w:eastAsiaTheme="minorEastAsia"/>
              <w:noProof/>
              <w:sz w:val="20"/>
              <w:szCs w:val="20"/>
              <w:lang w:eastAsia="ru-RU" w:bidi="he-IL"/>
            </w:rPr>
          </w:pPr>
          <w:hyperlink w:anchor="_Toc177239045" w:history="1">
            <w:r w:rsidR="00230121" w:rsidRPr="00EF0D9F">
              <w:rPr>
                <w:rStyle w:val="a7"/>
                <w:noProof/>
                <w:sz w:val="20"/>
                <w:szCs w:val="20"/>
              </w:rPr>
              <w:t>3.</w:t>
            </w:r>
            <w:r w:rsidR="00230121" w:rsidRPr="00EF0D9F">
              <w:rPr>
                <w:rFonts w:eastAsiaTheme="minorEastAsia"/>
                <w:noProof/>
                <w:sz w:val="20"/>
                <w:szCs w:val="20"/>
                <w:lang w:eastAsia="ru-RU" w:bidi="he-IL"/>
              </w:rPr>
              <w:tab/>
            </w:r>
            <w:r w:rsidR="00230121" w:rsidRPr="00EF0D9F">
              <w:rPr>
                <w:rStyle w:val="a7"/>
                <w:noProof/>
                <w:sz w:val="20"/>
                <w:szCs w:val="20"/>
              </w:rPr>
              <w:t>ТИПЫ МАШИННОГО ОБУЧЕНИЯ</w:t>
            </w:r>
            <w:r w:rsidR="00230121" w:rsidRPr="00EF0D9F">
              <w:rPr>
                <w:noProof/>
                <w:webHidden/>
                <w:sz w:val="20"/>
                <w:szCs w:val="20"/>
              </w:rPr>
              <w:tab/>
            </w:r>
            <w:r w:rsidR="00230121" w:rsidRPr="00EF0D9F">
              <w:rPr>
                <w:noProof/>
                <w:webHidden/>
                <w:sz w:val="20"/>
                <w:szCs w:val="20"/>
              </w:rPr>
              <w:fldChar w:fldCharType="begin"/>
            </w:r>
            <w:r w:rsidR="00230121" w:rsidRPr="00EF0D9F">
              <w:rPr>
                <w:noProof/>
                <w:webHidden/>
                <w:sz w:val="20"/>
                <w:szCs w:val="20"/>
              </w:rPr>
              <w:instrText xml:space="preserve"> PAGEREF _Toc177239045 \h </w:instrText>
            </w:r>
            <w:r w:rsidR="00230121" w:rsidRPr="00EF0D9F">
              <w:rPr>
                <w:noProof/>
                <w:webHidden/>
                <w:sz w:val="20"/>
                <w:szCs w:val="20"/>
              </w:rPr>
            </w:r>
            <w:r w:rsidR="00230121" w:rsidRPr="00EF0D9F">
              <w:rPr>
                <w:noProof/>
                <w:webHidden/>
                <w:sz w:val="20"/>
                <w:szCs w:val="20"/>
              </w:rPr>
              <w:fldChar w:fldCharType="separate"/>
            </w:r>
            <w:r w:rsidR="00230121" w:rsidRPr="00EF0D9F">
              <w:rPr>
                <w:noProof/>
                <w:webHidden/>
                <w:sz w:val="20"/>
                <w:szCs w:val="20"/>
              </w:rPr>
              <w:t>9</w:t>
            </w:r>
            <w:r w:rsidR="00230121" w:rsidRPr="00EF0D9F">
              <w:rPr>
                <w:noProof/>
                <w:webHidden/>
                <w:sz w:val="20"/>
                <w:szCs w:val="20"/>
              </w:rPr>
              <w:fldChar w:fldCharType="end"/>
            </w:r>
          </w:hyperlink>
        </w:p>
        <w:p w:rsidR="00230121" w:rsidRPr="00EF0D9F" w:rsidRDefault="005D0417">
          <w:pPr>
            <w:pStyle w:val="21"/>
            <w:tabs>
              <w:tab w:val="left" w:pos="1540"/>
              <w:tab w:val="right" w:leader="dot" w:pos="9345"/>
            </w:tabs>
            <w:rPr>
              <w:rFonts w:eastAsiaTheme="minorEastAsia"/>
              <w:noProof/>
              <w:sz w:val="20"/>
              <w:szCs w:val="20"/>
              <w:lang w:eastAsia="ru-RU" w:bidi="he-IL"/>
            </w:rPr>
          </w:pPr>
          <w:hyperlink w:anchor="_Toc177239046" w:history="1">
            <w:r w:rsidR="00230121" w:rsidRPr="00EF0D9F">
              <w:rPr>
                <w:rStyle w:val="a7"/>
                <w:noProof/>
                <w:sz w:val="20"/>
                <w:szCs w:val="20"/>
              </w:rPr>
              <w:t>3.1.</w:t>
            </w:r>
            <w:r w:rsidR="00230121" w:rsidRPr="00EF0D9F">
              <w:rPr>
                <w:rFonts w:eastAsiaTheme="minorEastAsia"/>
                <w:noProof/>
                <w:sz w:val="20"/>
                <w:szCs w:val="20"/>
                <w:lang w:eastAsia="ru-RU" w:bidi="he-IL"/>
              </w:rPr>
              <w:tab/>
            </w:r>
            <w:r w:rsidR="00230121" w:rsidRPr="00EF0D9F">
              <w:rPr>
                <w:rStyle w:val="a7"/>
                <w:noProof/>
                <w:sz w:val="20"/>
                <w:szCs w:val="20"/>
              </w:rPr>
              <w:t>КОНТРОЛИРУЕМОЕ ОБУЧЕНИЕ</w:t>
            </w:r>
            <w:r w:rsidR="00230121" w:rsidRPr="00EF0D9F">
              <w:rPr>
                <w:noProof/>
                <w:webHidden/>
                <w:sz w:val="20"/>
                <w:szCs w:val="20"/>
              </w:rPr>
              <w:tab/>
            </w:r>
            <w:r w:rsidR="00230121" w:rsidRPr="00EF0D9F">
              <w:rPr>
                <w:noProof/>
                <w:webHidden/>
                <w:sz w:val="20"/>
                <w:szCs w:val="20"/>
              </w:rPr>
              <w:fldChar w:fldCharType="begin"/>
            </w:r>
            <w:r w:rsidR="00230121" w:rsidRPr="00EF0D9F">
              <w:rPr>
                <w:noProof/>
                <w:webHidden/>
                <w:sz w:val="20"/>
                <w:szCs w:val="20"/>
              </w:rPr>
              <w:instrText xml:space="preserve"> PAGEREF _Toc177239046 \h </w:instrText>
            </w:r>
            <w:r w:rsidR="00230121" w:rsidRPr="00EF0D9F">
              <w:rPr>
                <w:noProof/>
                <w:webHidden/>
                <w:sz w:val="20"/>
                <w:szCs w:val="20"/>
              </w:rPr>
            </w:r>
            <w:r w:rsidR="00230121" w:rsidRPr="00EF0D9F">
              <w:rPr>
                <w:noProof/>
                <w:webHidden/>
                <w:sz w:val="20"/>
                <w:szCs w:val="20"/>
              </w:rPr>
              <w:fldChar w:fldCharType="separate"/>
            </w:r>
            <w:r w:rsidR="00230121" w:rsidRPr="00EF0D9F">
              <w:rPr>
                <w:noProof/>
                <w:webHidden/>
                <w:sz w:val="20"/>
                <w:szCs w:val="20"/>
              </w:rPr>
              <w:t>9</w:t>
            </w:r>
            <w:r w:rsidR="00230121" w:rsidRPr="00EF0D9F">
              <w:rPr>
                <w:noProof/>
                <w:webHidden/>
                <w:sz w:val="20"/>
                <w:szCs w:val="20"/>
              </w:rPr>
              <w:fldChar w:fldCharType="end"/>
            </w:r>
          </w:hyperlink>
        </w:p>
        <w:p w:rsidR="00230121" w:rsidRPr="00EF0D9F" w:rsidRDefault="005D0417">
          <w:pPr>
            <w:pStyle w:val="21"/>
            <w:tabs>
              <w:tab w:val="left" w:pos="1540"/>
              <w:tab w:val="right" w:leader="dot" w:pos="9345"/>
            </w:tabs>
            <w:rPr>
              <w:rFonts w:eastAsiaTheme="minorEastAsia"/>
              <w:noProof/>
              <w:sz w:val="20"/>
              <w:szCs w:val="20"/>
              <w:lang w:eastAsia="ru-RU" w:bidi="he-IL"/>
            </w:rPr>
          </w:pPr>
          <w:hyperlink w:anchor="_Toc177239047" w:history="1">
            <w:r w:rsidR="00230121" w:rsidRPr="00EF0D9F">
              <w:rPr>
                <w:rStyle w:val="a7"/>
                <w:noProof/>
                <w:sz w:val="20"/>
                <w:szCs w:val="20"/>
              </w:rPr>
              <w:t>3.2.</w:t>
            </w:r>
            <w:r w:rsidR="00230121" w:rsidRPr="00EF0D9F">
              <w:rPr>
                <w:rFonts w:eastAsiaTheme="minorEastAsia"/>
                <w:noProof/>
                <w:sz w:val="20"/>
                <w:szCs w:val="20"/>
                <w:lang w:eastAsia="ru-RU" w:bidi="he-IL"/>
              </w:rPr>
              <w:tab/>
            </w:r>
            <w:r w:rsidR="00230121" w:rsidRPr="00EF0D9F">
              <w:rPr>
                <w:rStyle w:val="a7"/>
                <w:noProof/>
                <w:sz w:val="20"/>
                <w:szCs w:val="20"/>
              </w:rPr>
              <w:t>НЕКОНТРОЛИРУЕМОЕ ОБУЧЕНИЕ</w:t>
            </w:r>
            <w:r w:rsidR="00230121" w:rsidRPr="00EF0D9F">
              <w:rPr>
                <w:noProof/>
                <w:webHidden/>
                <w:sz w:val="20"/>
                <w:szCs w:val="20"/>
              </w:rPr>
              <w:tab/>
            </w:r>
            <w:r w:rsidR="00230121" w:rsidRPr="00EF0D9F">
              <w:rPr>
                <w:noProof/>
                <w:webHidden/>
                <w:sz w:val="20"/>
                <w:szCs w:val="20"/>
              </w:rPr>
              <w:fldChar w:fldCharType="begin"/>
            </w:r>
            <w:r w:rsidR="00230121" w:rsidRPr="00EF0D9F">
              <w:rPr>
                <w:noProof/>
                <w:webHidden/>
                <w:sz w:val="20"/>
                <w:szCs w:val="20"/>
              </w:rPr>
              <w:instrText xml:space="preserve"> PAGEREF _Toc177239047 \h </w:instrText>
            </w:r>
            <w:r w:rsidR="00230121" w:rsidRPr="00EF0D9F">
              <w:rPr>
                <w:noProof/>
                <w:webHidden/>
                <w:sz w:val="20"/>
                <w:szCs w:val="20"/>
              </w:rPr>
            </w:r>
            <w:r w:rsidR="00230121" w:rsidRPr="00EF0D9F">
              <w:rPr>
                <w:noProof/>
                <w:webHidden/>
                <w:sz w:val="20"/>
                <w:szCs w:val="20"/>
              </w:rPr>
              <w:fldChar w:fldCharType="separate"/>
            </w:r>
            <w:r w:rsidR="00230121" w:rsidRPr="00EF0D9F">
              <w:rPr>
                <w:noProof/>
                <w:webHidden/>
                <w:sz w:val="20"/>
                <w:szCs w:val="20"/>
              </w:rPr>
              <w:t>14</w:t>
            </w:r>
            <w:r w:rsidR="00230121" w:rsidRPr="00EF0D9F">
              <w:rPr>
                <w:noProof/>
                <w:webHidden/>
                <w:sz w:val="20"/>
                <w:szCs w:val="20"/>
              </w:rPr>
              <w:fldChar w:fldCharType="end"/>
            </w:r>
          </w:hyperlink>
        </w:p>
        <w:p w:rsidR="00230121" w:rsidRPr="00EF0D9F" w:rsidRDefault="005D0417">
          <w:pPr>
            <w:pStyle w:val="11"/>
            <w:tabs>
              <w:tab w:val="left" w:pos="1320"/>
              <w:tab w:val="right" w:leader="dot" w:pos="9345"/>
            </w:tabs>
            <w:rPr>
              <w:rFonts w:eastAsiaTheme="minorEastAsia"/>
              <w:noProof/>
              <w:sz w:val="20"/>
              <w:szCs w:val="20"/>
              <w:lang w:eastAsia="ru-RU" w:bidi="he-IL"/>
            </w:rPr>
          </w:pPr>
          <w:hyperlink w:anchor="_Toc177239048" w:history="1">
            <w:r w:rsidR="00230121" w:rsidRPr="00EF0D9F">
              <w:rPr>
                <w:rStyle w:val="a7"/>
                <w:noProof/>
                <w:sz w:val="20"/>
                <w:szCs w:val="20"/>
              </w:rPr>
              <w:t>4.</w:t>
            </w:r>
            <w:r w:rsidR="00230121" w:rsidRPr="00EF0D9F">
              <w:rPr>
                <w:rFonts w:eastAsiaTheme="minorEastAsia"/>
                <w:noProof/>
                <w:sz w:val="20"/>
                <w:szCs w:val="20"/>
                <w:lang w:eastAsia="ru-RU" w:bidi="he-IL"/>
              </w:rPr>
              <w:tab/>
            </w:r>
            <w:r w:rsidR="00230121" w:rsidRPr="00EF0D9F">
              <w:rPr>
                <w:rStyle w:val="a7"/>
                <w:noProof/>
                <w:sz w:val="20"/>
                <w:szCs w:val="20"/>
              </w:rPr>
              <w:t>ЧАСТИЧНО КОНТРОЛИРУЕМОЕ ОБУЧЕНИЕ</w:t>
            </w:r>
            <w:r w:rsidR="00230121" w:rsidRPr="00EF0D9F">
              <w:rPr>
                <w:noProof/>
                <w:webHidden/>
                <w:sz w:val="20"/>
                <w:szCs w:val="20"/>
              </w:rPr>
              <w:tab/>
            </w:r>
            <w:r w:rsidR="00230121" w:rsidRPr="00EF0D9F">
              <w:rPr>
                <w:noProof/>
                <w:webHidden/>
                <w:sz w:val="20"/>
                <w:szCs w:val="20"/>
              </w:rPr>
              <w:fldChar w:fldCharType="begin"/>
            </w:r>
            <w:r w:rsidR="00230121" w:rsidRPr="00EF0D9F">
              <w:rPr>
                <w:noProof/>
                <w:webHidden/>
                <w:sz w:val="20"/>
                <w:szCs w:val="20"/>
              </w:rPr>
              <w:instrText xml:space="preserve"> PAGEREF _Toc177239048 \h </w:instrText>
            </w:r>
            <w:r w:rsidR="00230121" w:rsidRPr="00EF0D9F">
              <w:rPr>
                <w:noProof/>
                <w:webHidden/>
                <w:sz w:val="20"/>
                <w:szCs w:val="20"/>
              </w:rPr>
            </w:r>
            <w:r w:rsidR="00230121" w:rsidRPr="00EF0D9F">
              <w:rPr>
                <w:noProof/>
                <w:webHidden/>
                <w:sz w:val="20"/>
                <w:szCs w:val="20"/>
              </w:rPr>
              <w:fldChar w:fldCharType="separate"/>
            </w:r>
            <w:r w:rsidR="00230121" w:rsidRPr="00EF0D9F">
              <w:rPr>
                <w:noProof/>
                <w:webHidden/>
                <w:sz w:val="20"/>
                <w:szCs w:val="20"/>
              </w:rPr>
              <w:t>22</w:t>
            </w:r>
            <w:r w:rsidR="00230121" w:rsidRPr="00EF0D9F">
              <w:rPr>
                <w:noProof/>
                <w:webHidden/>
                <w:sz w:val="20"/>
                <w:szCs w:val="20"/>
              </w:rPr>
              <w:fldChar w:fldCharType="end"/>
            </w:r>
          </w:hyperlink>
        </w:p>
        <w:p w:rsidR="00230121" w:rsidRPr="00EF0D9F" w:rsidRDefault="005D0417">
          <w:pPr>
            <w:pStyle w:val="11"/>
            <w:tabs>
              <w:tab w:val="right" w:leader="dot" w:pos="9345"/>
            </w:tabs>
            <w:rPr>
              <w:rFonts w:eastAsiaTheme="minorEastAsia"/>
              <w:noProof/>
              <w:sz w:val="20"/>
              <w:szCs w:val="20"/>
              <w:lang w:eastAsia="ru-RU" w:bidi="he-IL"/>
            </w:rPr>
          </w:pPr>
          <w:hyperlink w:anchor="_Toc177239049" w:history="1">
            <w:r w:rsidR="00230121" w:rsidRPr="00EF0D9F">
              <w:rPr>
                <w:rStyle w:val="a7"/>
                <w:noProof/>
                <w:sz w:val="20"/>
                <w:szCs w:val="20"/>
              </w:rPr>
              <w:t>ИТОГИ</w:t>
            </w:r>
            <w:r w:rsidR="00230121" w:rsidRPr="00EF0D9F">
              <w:rPr>
                <w:noProof/>
                <w:webHidden/>
                <w:sz w:val="20"/>
                <w:szCs w:val="20"/>
              </w:rPr>
              <w:tab/>
            </w:r>
            <w:r w:rsidR="00230121" w:rsidRPr="00EF0D9F">
              <w:rPr>
                <w:noProof/>
                <w:webHidden/>
                <w:sz w:val="20"/>
                <w:szCs w:val="20"/>
              </w:rPr>
              <w:fldChar w:fldCharType="begin"/>
            </w:r>
            <w:r w:rsidR="00230121" w:rsidRPr="00EF0D9F">
              <w:rPr>
                <w:noProof/>
                <w:webHidden/>
                <w:sz w:val="20"/>
                <w:szCs w:val="20"/>
              </w:rPr>
              <w:instrText xml:space="preserve"> PAGEREF _Toc177239049 \h </w:instrText>
            </w:r>
            <w:r w:rsidR="00230121" w:rsidRPr="00EF0D9F">
              <w:rPr>
                <w:noProof/>
                <w:webHidden/>
                <w:sz w:val="20"/>
                <w:szCs w:val="20"/>
              </w:rPr>
            </w:r>
            <w:r w:rsidR="00230121" w:rsidRPr="00EF0D9F">
              <w:rPr>
                <w:noProof/>
                <w:webHidden/>
                <w:sz w:val="20"/>
                <w:szCs w:val="20"/>
              </w:rPr>
              <w:fldChar w:fldCharType="separate"/>
            </w:r>
            <w:r w:rsidR="00230121" w:rsidRPr="00EF0D9F">
              <w:rPr>
                <w:noProof/>
                <w:webHidden/>
                <w:sz w:val="20"/>
                <w:szCs w:val="20"/>
              </w:rPr>
              <w:t>23</w:t>
            </w:r>
            <w:r w:rsidR="00230121" w:rsidRPr="00EF0D9F">
              <w:rPr>
                <w:noProof/>
                <w:webHidden/>
                <w:sz w:val="20"/>
                <w:szCs w:val="20"/>
              </w:rPr>
              <w:fldChar w:fldCharType="end"/>
            </w:r>
          </w:hyperlink>
        </w:p>
        <w:p w:rsidR="004534D5" w:rsidRDefault="004534D5">
          <w:pPr>
            <w:ind w:firstLine="0"/>
          </w:pPr>
          <w:r w:rsidRPr="00EF0D9F">
            <w:rPr>
              <w:b/>
              <w:bCs/>
              <w:sz w:val="20"/>
              <w:szCs w:val="20"/>
            </w:rPr>
            <w:fldChar w:fldCharType="end"/>
          </w:r>
        </w:p>
      </w:sdtContent>
    </w:sdt>
    <w:p w:rsidR="004534D5" w:rsidRPr="004534D5" w:rsidRDefault="004534D5" w:rsidP="004534D5">
      <w:pPr>
        <w:rPr>
          <w:lang w:val="en-US"/>
        </w:rPr>
      </w:pPr>
    </w:p>
    <w:p w:rsidR="00636A2A" w:rsidRPr="00186520" w:rsidRDefault="00186520" w:rsidP="0071353D">
      <w:pPr>
        <w:pStyle w:val="1"/>
      </w:pPr>
      <w:bookmarkStart w:id="0" w:name="_Toc177239035"/>
      <w:r w:rsidRPr="00186520">
        <w:t>МАШИННОЕ ОБУЧЕНИЕ</w:t>
      </w:r>
      <w:bookmarkEnd w:id="0"/>
    </w:p>
    <w:p w:rsidR="00186520" w:rsidRDefault="00186520" w:rsidP="0071353D"/>
    <w:p w:rsidR="00186520" w:rsidRPr="00186520" w:rsidRDefault="00186520" w:rsidP="0071353D">
      <w:pPr>
        <w:pStyle w:val="a3"/>
        <w:numPr>
          <w:ilvl w:val="0"/>
          <w:numId w:val="1"/>
        </w:numPr>
      </w:pPr>
      <w:r w:rsidRPr="00186520">
        <w:t>Почему специалисты data science используют машинное обучение.</w:t>
      </w:r>
    </w:p>
    <w:p w:rsidR="00186520" w:rsidRPr="00186520" w:rsidRDefault="00186520" w:rsidP="0071353D">
      <w:pPr>
        <w:pStyle w:val="a3"/>
        <w:numPr>
          <w:ilvl w:val="0"/>
          <w:numId w:val="1"/>
        </w:numPr>
      </w:pPr>
      <w:r w:rsidRPr="00186520">
        <w:t>Важнейшие библиотеки Python для машинного обучения.</w:t>
      </w:r>
    </w:p>
    <w:p w:rsidR="00186520" w:rsidRPr="00186520" w:rsidRDefault="00186520" w:rsidP="0071353D">
      <w:pPr>
        <w:pStyle w:val="a3"/>
        <w:numPr>
          <w:ilvl w:val="0"/>
          <w:numId w:val="1"/>
        </w:numPr>
      </w:pPr>
      <w:r w:rsidRPr="00186520">
        <w:t>Процесс построения модели.</w:t>
      </w:r>
    </w:p>
    <w:p w:rsidR="00186520" w:rsidRPr="00186520" w:rsidRDefault="00186520" w:rsidP="0071353D">
      <w:pPr>
        <w:pStyle w:val="a3"/>
        <w:numPr>
          <w:ilvl w:val="0"/>
          <w:numId w:val="1"/>
        </w:numPr>
      </w:pPr>
      <w:r w:rsidRPr="00186520">
        <w:t>Методы машинного обучения.</w:t>
      </w:r>
    </w:p>
    <w:p w:rsidR="00186520" w:rsidRPr="00186520" w:rsidRDefault="00186520" w:rsidP="0071353D">
      <w:pPr>
        <w:pStyle w:val="a3"/>
        <w:numPr>
          <w:ilvl w:val="0"/>
          <w:numId w:val="1"/>
        </w:numPr>
      </w:pPr>
      <w:r w:rsidRPr="00186520">
        <w:t>Практический опыт машинного обучения.</w:t>
      </w:r>
    </w:p>
    <w:p w:rsidR="00186520" w:rsidRDefault="00E93371" w:rsidP="0071353D">
      <w:r w:rsidRPr="00E93371">
        <w:t xml:space="preserve">Можно ли явно научить компьютер распознавать людей на фотографии? Запрограммировать все возможные способы распознавания людей — решение возможное, но непрактичное, потому что количество возможных вариантов почти безгранично. Чтобы успешно справиться с этой задачей, необходимо добавить в ваш инструментарий новую дисциплину — </w:t>
      </w:r>
      <w:r w:rsidRPr="00E93371">
        <w:rPr>
          <w:i/>
          <w:iCs/>
        </w:rPr>
        <w:t>машинное обучение</w:t>
      </w:r>
      <w:r w:rsidRPr="00E93371">
        <w:t>.</w:t>
      </w:r>
    </w:p>
    <w:p w:rsidR="00E93371" w:rsidRDefault="00F157A1" w:rsidP="00F157A1">
      <w:pPr>
        <w:pStyle w:val="1"/>
        <w:ind w:left="1065" w:firstLine="0"/>
      </w:pPr>
      <w:bookmarkStart w:id="1" w:name="_Toc177239036"/>
      <w:r>
        <w:t xml:space="preserve">1. </w:t>
      </w:r>
      <w:r w:rsidR="00E93371" w:rsidRPr="00E93371">
        <w:t>ЧТО ТАКОЕ МАШИННОЕ ОБУЧЕНИЕ И ПОЧЕМУ ОНО ВАЖНО ДЛЯ ВАС?</w:t>
      </w:r>
      <w:bookmarkEnd w:id="1"/>
    </w:p>
    <w:p w:rsidR="00E93371" w:rsidRDefault="00E93371" w:rsidP="00F157A1">
      <w:pPr>
        <w:jc w:val="both"/>
      </w:pPr>
      <w:r w:rsidRPr="00E93371">
        <w:rPr>
          <w:b/>
          <w:bCs/>
          <w:i/>
          <w:iCs/>
          <w:u w:val="single"/>
        </w:rPr>
        <w:t xml:space="preserve">Цитата: </w:t>
      </w:r>
      <w:r w:rsidRPr="00E93371">
        <w:t>Машинное обучение — о</w:t>
      </w:r>
      <w:r>
        <w:t>бласть исследований, которая на</w:t>
      </w:r>
      <w:r w:rsidRPr="00E93371">
        <w:t xml:space="preserve">деляет компьютеры возможностью проявлять поведение, </w:t>
      </w:r>
      <w:r w:rsidR="00CB6FB1" w:rsidRPr="00E93371">
        <w:t>которое</w:t>
      </w:r>
      <w:r w:rsidRPr="00E93371">
        <w:t xml:space="preserve"> не было заложено в них явно.</w:t>
      </w:r>
      <w:r>
        <w:t xml:space="preserve"> </w:t>
      </w:r>
      <w:r w:rsidRPr="00E93371">
        <w:t xml:space="preserve">Артур </w:t>
      </w:r>
      <w:proofErr w:type="spellStart"/>
      <w:r w:rsidRPr="00E93371">
        <w:t>Сэмюэл</w:t>
      </w:r>
      <w:proofErr w:type="spellEnd"/>
      <w:r w:rsidRPr="00E93371">
        <w:t>, 1959 год</w:t>
      </w:r>
    </w:p>
    <w:p w:rsidR="00E93371" w:rsidRPr="00E93371" w:rsidRDefault="00E93371" w:rsidP="00F157A1">
      <w:pPr>
        <w:jc w:val="both"/>
      </w:pPr>
      <w:r w:rsidRPr="00E93371">
        <w:t xml:space="preserve">Определение машинного обучения, сформулированное Артуром </w:t>
      </w:r>
      <w:proofErr w:type="spellStart"/>
      <w:r w:rsidRPr="00E93371">
        <w:t>Сэмюэлом</w:t>
      </w:r>
      <w:proofErr w:type="spellEnd"/>
      <w:r w:rsidRPr="00E93371">
        <w:t>, часто цитируется; оно гениально в своей широте, но вопрос о том, как учатся компьютеры, остается открытым. Чтобы реа</w:t>
      </w:r>
      <w:r>
        <w:t>лизовать концепцию машинного об</w:t>
      </w:r>
      <w:r w:rsidRPr="00E93371">
        <w:t xml:space="preserve">учения, эксперты разрабатывают алгоритмы общего назначения, которые могут применяться к большим классам задач обучения. Если вам потребуется решить конкретную задачу, достаточно передать алгоритму более конкретные данные. В определенном смысле речь идет об </w:t>
      </w:r>
      <w:r w:rsidRPr="00E93371">
        <w:lastRenderedPageBreak/>
        <w:t>обучении на примерах. В большинстве случаев компьютер использует данные как источник информации, сравнивает свой результат с желаемым, а затем вносит исправления. Чем больше данных («опыта») накапливает компьютер, тем луч</w:t>
      </w:r>
      <w:r>
        <w:t>ше он справляется со своей рабо</w:t>
      </w:r>
      <w:r w:rsidRPr="00E93371">
        <w:t>той — как и человек.</w:t>
      </w:r>
    </w:p>
    <w:p w:rsidR="00E93371" w:rsidRPr="00E93371" w:rsidRDefault="00E93371" w:rsidP="00F157A1">
      <w:pPr>
        <w:jc w:val="both"/>
      </w:pPr>
      <w:r w:rsidRPr="00E93371">
        <w:t>Если рассматривать машинное обучение как процесс, можно привести следующее содержательное определение:</w:t>
      </w:r>
    </w:p>
    <w:p w:rsidR="00E93371" w:rsidRPr="00E93371" w:rsidRDefault="00E93371" w:rsidP="00F157A1">
      <w:pPr>
        <w:jc w:val="both"/>
      </w:pPr>
      <w:r w:rsidRPr="00E93371">
        <w:rPr>
          <w:b/>
          <w:bCs/>
          <w:i/>
          <w:iCs/>
          <w:u w:val="single"/>
        </w:rPr>
        <w:t>Машинное обучение</w:t>
      </w:r>
      <w:r w:rsidRPr="00E93371">
        <w:t xml:space="preserve"> — процесс, в котором точность работы компьютера повышается по мере сбора данных и извлечения из них информации.</w:t>
      </w:r>
      <w:r>
        <w:t xml:space="preserve"> Майк Робертс</w:t>
      </w:r>
    </w:p>
    <w:p w:rsidR="00E93371" w:rsidRPr="00E93371" w:rsidRDefault="00E93371" w:rsidP="00F157A1">
      <w:pPr>
        <w:jc w:val="both"/>
      </w:pPr>
      <w:r w:rsidRPr="00E93371">
        <w:t>Например, чем больше пользователь напишет текстовых сообщений на своем телефоне, тем больше телефон узнает о словаре и тем точнее и быстрее он может прогнозировать (автоматически завершать) вводимые слова.</w:t>
      </w:r>
    </w:p>
    <w:p w:rsidR="00E93371" w:rsidRDefault="00E93371" w:rsidP="00F157A1">
      <w:pPr>
        <w:jc w:val="both"/>
      </w:pPr>
      <w:r w:rsidRPr="00E93371">
        <w:t>В более широком научном контексте машинное обучение является подобластью искусственного интеллекта, тесно связанной с</w:t>
      </w:r>
      <w:r>
        <w:t xml:space="preserve"> прикладной математикой и стати</w:t>
      </w:r>
      <w:r w:rsidRPr="00E93371">
        <w:t>стикой. Возможно, эти описания звучат немного абстрактно, но машинное обучение находит много применений в повседневной жизни.</w:t>
      </w:r>
    </w:p>
    <w:p w:rsidR="00E93371" w:rsidRPr="00E93371" w:rsidRDefault="00E93371" w:rsidP="00F157A1">
      <w:pPr>
        <w:pStyle w:val="2"/>
        <w:jc w:val="both"/>
      </w:pPr>
      <w:bookmarkStart w:id="2" w:name="_Toc177239037"/>
      <w:r w:rsidRPr="00E93371">
        <w:t>ПРИМЕНЕНИЕ МАШИННОГО ОБУЧЕНИЯ В DATA SCIENCE</w:t>
      </w:r>
      <w:bookmarkEnd w:id="2"/>
    </w:p>
    <w:p w:rsidR="003D4E78" w:rsidRPr="003D4E78" w:rsidRDefault="003D4E78" w:rsidP="00F157A1">
      <w:pPr>
        <w:jc w:val="both"/>
      </w:pPr>
      <w:r w:rsidRPr="003D4E78">
        <w:t>Задачи регрессии и классификации играют исключительно важную роль для специалиста data science. Одним из главных и</w:t>
      </w:r>
      <w:r>
        <w:t>нструментов, применяемых специа</w:t>
      </w:r>
      <w:r w:rsidRPr="003D4E78">
        <w:t>листами data science для достижения этих целей, является машинное обучение. Среди практических применений регрессии и автоматической классификации можно выделить следующие:</w:t>
      </w:r>
    </w:p>
    <w:p w:rsidR="003D4E78" w:rsidRDefault="003D4E78" w:rsidP="00F157A1">
      <w:pPr>
        <w:pStyle w:val="a3"/>
        <w:numPr>
          <w:ilvl w:val="0"/>
          <w:numId w:val="5"/>
        </w:numPr>
        <w:jc w:val="both"/>
      </w:pPr>
      <w:r w:rsidRPr="003D4E78">
        <w:t>Поиск нефтяных месторождений, золотых рудников и мест археологических раскопок на основании информации о существующих местах (классификация и регрессия).</w:t>
      </w:r>
    </w:p>
    <w:p w:rsidR="003D4E78" w:rsidRDefault="003D4E78" w:rsidP="00F157A1">
      <w:pPr>
        <w:pStyle w:val="a3"/>
        <w:numPr>
          <w:ilvl w:val="0"/>
          <w:numId w:val="5"/>
        </w:numPr>
        <w:jc w:val="both"/>
      </w:pPr>
      <w:r w:rsidRPr="003D4E78">
        <w:t>Поиск имен людей или названий географических мест в тексте (классификация).</w:t>
      </w:r>
    </w:p>
    <w:p w:rsidR="003D4E78" w:rsidRDefault="003D4E78" w:rsidP="00F157A1">
      <w:pPr>
        <w:pStyle w:val="a3"/>
        <w:numPr>
          <w:ilvl w:val="0"/>
          <w:numId w:val="5"/>
        </w:numPr>
        <w:jc w:val="both"/>
      </w:pPr>
      <w:r w:rsidRPr="003D4E78">
        <w:t>Идентификация людей по фотографиям или по записи голоса (классификация).</w:t>
      </w:r>
    </w:p>
    <w:p w:rsidR="003D4E78" w:rsidRDefault="003D4E78" w:rsidP="00F157A1">
      <w:pPr>
        <w:pStyle w:val="a3"/>
        <w:numPr>
          <w:ilvl w:val="0"/>
          <w:numId w:val="5"/>
        </w:numPr>
        <w:jc w:val="both"/>
      </w:pPr>
      <w:r w:rsidRPr="003D4E78">
        <w:t>Распознавание птиц по голосам (классификация).</w:t>
      </w:r>
    </w:p>
    <w:p w:rsidR="003D4E78" w:rsidRDefault="003D4E78" w:rsidP="00F157A1">
      <w:pPr>
        <w:pStyle w:val="a3"/>
        <w:numPr>
          <w:ilvl w:val="0"/>
          <w:numId w:val="5"/>
        </w:numPr>
        <w:jc w:val="both"/>
      </w:pPr>
      <w:r w:rsidRPr="003D4E78">
        <w:t>Идентификация выгодных клиентов (регрессия и классификация).</w:t>
      </w:r>
    </w:p>
    <w:p w:rsidR="003D4E78" w:rsidRDefault="003D4E78" w:rsidP="00F157A1">
      <w:pPr>
        <w:pStyle w:val="a3"/>
        <w:numPr>
          <w:ilvl w:val="0"/>
          <w:numId w:val="5"/>
        </w:numPr>
        <w:jc w:val="both"/>
      </w:pPr>
      <w:r w:rsidRPr="003D4E78">
        <w:t>Активное выявление частей автомобиля, в которых с большой вероятностью произойдет поломка (регрессия).</w:t>
      </w:r>
    </w:p>
    <w:p w:rsidR="003D4E78" w:rsidRDefault="003D4E78" w:rsidP="00F157A1">
      <w:pPr>
        <w:pStyle w:val="a3"/>
        <w:numPr>
          <w:ilvl w:val="0"/>
          <w:numId w:val="5"/>
        </w:numPr>
        <w:jc w:val="both"/>
      </w:pPr>
      <w:r w:rsidRPr="003D4E78">
        <w:t>Идентификация опухолей и заболеваний (классификация).</w:t>
      </w:r>
    </w:p>
    <w:p w:rsidR="003D4E78" w:rsidRDefault="003D4E78" w:rsidP="00F157A1">
      <w:pPr>
        <w:pStyle w:val="a3"/>
        <w:numPr>
          <w:ilvl w:val="0"/>
          <w:numId w:val="5"/>
        </w:numPr>
        <w:jc w:val="both"/>
      </w:pPr>
      <w:r w:rsidRPr="003D4E78">
        <w:t>Прогнозирование суммы, которую человек потратит на продукт X (регрессия).</w:t>
      </w:r>
    </w:p>
    <w:p w:rsidR="003D4E78" w:rsidRDefault="003D4E78" w:rsidP="00F157A1">
      <w:pPr>
        <w:pStyle w:val="a3"/>
        <w:numPr>
          <w:ilvl w:val="0"/>
          <w:numId w:val="5"/>
        </w:numPr>
        <w:jc w:val="both"/>
      </w:pPr>
      <w:r w:rsidRPr="003D4E78">
        <w:t>Прогнозирование количества извержений вулкана за период времени (регрессия).</w:t>
      </w:r>
    </w:p>
    <w:p w:rsidR="003D4E78" w:rsidRDefault="003D4E78" w:rsidP="00F157A1">
      <w:pPr>
        <w:pStyle w:val="a3"/>
        <w:numPr>
          <w:ilvl w:val="0"/>
          <w:numId w:val="5"/>
        </w:numPr>
        <w:jc w:val="both"/>
      </w:pPr>
      <w:r w:rsidRPr="003D4E78">
        <w:t>Прогнозирование годового дохода компании (регрессия).</w:t>
      </w:r>
    </w:p>
    <w:p w:rsidR="003D4E78" w:rsidRPr="003D4E78" w:rsidRDefault="003D4E78" w:rsidP="00F157A1">
      <w:pPr>
        <w:pStyle w:val="a3"/>
        <w:numPr>
          <w:ilvl w:val="0"/>
          <w:numId w:val="5"/>
        </w:numPr>
        <w:jc w:val="both"/>
      </w:pPr>
      <w:r w:rsidRPr="003D4E78">
        <w:t>Предсказание команды, которая победит в Лиге чемпионов по футболу (классификация).</w:t>
      </w:r>
    </w:p>
    <w:p w:rsidR="003D4E78" w:rsidRPr="003D4E78" w:rsidRDefault="003D4E78" w:rsidP="00F157A1">
      <w:pPr>
        <w:jc w:val="both"/>
      </w:pPr>
      <w:r w:rsidRPr="003D4E78">
        <w:t>Время от времени специалисты data science ст</w:t>
      </w:r>
      <w:r>
        <w:t>роят модель (абстракцию реально</w:t>
      </w:r>
      <w:r w:rsidRPr="003D4E78">
        <w:t>сти), которая позволяет понять внутренние проце</w:t>
      </w:r>
      <w:r>
        <w:t>ссы явления. Если целью моде</w:t>
      </w:r>
      <w:r w:rsidRPr="003D4E78">
        <w:t>ли является не прогнозирование, а интерпретация, процесс называется анализом первопричин. Несколько примеров:</w:t>
      </w:r>
    </w:p>
    <w:p w:rsidR="003D4E78" w:rsidRDefault="003D4E78" w:rsidP="00F157A1">
      <w:pPr>
        <w:pStyle w:val="a3"/>
        <w:numPr>
          <w:ilvl w:val="0"/>
          <w:numId w:val="5"/>
        </w:numPr>
        <w:jc w:val="both"/>
      </w:pPr>
      <w:r w:rsidRPr="003D4E78">
        <w:t>Понимание и оптимизация бизнес-процесса (например, определение продуктов, которые повышают ценность линейки продуктов).</w:t>
      </w:r>
    </w:p>
    <w:p w:rsidR="003D4E78" w:rsidRDefault="003D4E78" w:rsidP="00F157A1">
      <w:pPr>
        <w:pStyle w:val="a3"/>
        <w:numPr>
          <w:ilvl w:val="0"/>
          <w:numId w:val="5"/>
        </w:numPr>
        <w:jc w:val="both"/>
      </w:pPr>
      <w:r w:rsidRPr="003D4E78">
        <w:t>Определение факторов, вызывающих диабет.</w:t>
      </w:r>
    </w:p>
    <w:p w:rsidR="003D4E78" w:rsidRPr="003D4E78" w:rsidRDefault="003D4E78" w:rsidP="00F157A1">
      <w:pPr>
        <w:pStyle w:val="a3"/>
        <w:numPr>
          <w:ilvl w:val="0"/>
          <w:numId w:val="5"/>
        </w:numPr>
        <w:jc w:val="both"/>
      </w:pPr>
      <w:r w:rsidRPr="003D4E78">
        <w:t>Определение причин возникновения дорожных пробок.</w:t>
      </w:r>
    </w:p>
    <w:p w:rsidR="00E93371" w:rsidRDefault="003D4E78" w:rsidP="00F157A1">
      <w:pPr>
        <w:jc w:val="both"/>
      </w:pPr>
      <w:r w:rsidRPr="003D4E78">
        <w:lastRenderedPageBreak/>
        <w:t>Этот список практических применений машинного обучения - всего лишь затравка, потому что эта тема повсеместно встречается в области data science. Методы регрессии и классификации играют важную роль, но они не исчерпывают всего репертуара методов и их практических применений; другим примером полезного метода служит кластеризация. Методы машинного обучения могут применяться на всех стадиях процесса data science</w:t>
      </w:r>
      <w:r w:rsidR="0071353D">
        <w:t>.</w:t>
      </w:r>
    </w:p>
    <w:p w:rsidR="0071353D" w:rsidRDefault="0071353D" w:rsidP="0071353D">
      <w:pPr>
        <w:pStyle w:val="2"/>
      </w:pPr>
      <w:bookmarkStart w:id="3" w:name="_Toc177239038"/>
      <w:r w:rsidRPr="0071353D">
        <w:t>ПРИМЕНЕНИЕ МАШИННОГО ОБУЧЕНИЯ В ПРОЦЕССЕ DATA SCIENCE</w:t>
      </w:r>
      <w:bookmarkEnd w:id="3"/>
    </w:p>
    <w:p w:rsidR="0071353D" w:rsidRDefault="0071353D" w:rsidP="0071353D">
      <w:pPr>
        <w:jc w:val="both"/>
      </w:pPr>
      <w:r>
        <w:rPr>
          <w:noProof/>
          <w:lang w:eastAsia="ru-RU"/>
        </w:rPr>
        <w:drawing>
          <wp:anchor distT="0" distB="0" distL="114300" distR="114300" simplePos="0" relativeHeight="251658240" behindDoc="0" locked="0" layoutInCell="1" allowOverlap="1">
            <wp:simplePos x="0" y="0"/>
            <wp:positionH relativeFrom="margin">
              <wp:posOffset>1415360</wp:posOffset>
            </wp:positionH>
            <wp:positionV relativeFrom="paragraph">
              <wp:posOffset>825003</wp:posOffset>
            </wp:positionV>
            <wp:extent cx="3014345" cy="1585595"/>
            <wp:effectExtent l="0" t="0" r="0" b="0"/>
            <wp:wrapTopAndBottom/>
            <wp:docPr id="307" name="Picut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8">
                      <a:extLst>
                        <a:ext uri="{28A0092B-C50C-407E-A947-70E740481C1C}">
                          <a14:useLocalDpi xmlns:a14="http://schemas.microsoft.com/office/drawing/2010/main" val="0"/>
                        </a:ext>
                      </a:extLst>
                    </a:blip>
                    <a:stretch/>
                  </pic:blipFill>
                  <pic:spPr>
                    <a:xfrm>
                      <a:off x="0" y="0"/>
                      <a:ext cx="3014345" cy="1585595"/>
                    </a:xfrm>
                    <a:prstGeom prst="rect">
                      <a:avLst/>
                    </a:prstGeom>
                  </pic:spPr>
                </pic:pic>
              </a:graphicData>
            </a:graphic>
            <wp14:sizeRelH relativeFrom="page">
              <wp14:pctWidth>0</wp14:pctWidth>
            </wp14:sizeRelH>
            <wp14:sizeRelV relativeFrom="page">
              <wp14:pctHeight>0</wp14:pctHeight>
            </wp14:sizeRelV>
          </wp:anchor>
        </w:drawing>
      </w:r>
      <w:r w:rsidRPr="0071353D">
        <w:t xml:space="preserve">Хотя машинное обучение в основном связано с шагом моделирования данных процесса data science, оно может применяться почти на каждом шаге. </w:t>
      </w:r>
      <w:r>
        <w:t>П</w:t>
      </w:r>
      <w:r w:rsidRPr="0071353D">
        <w:t>рив</w:t>
      </w:r>
      <w:r>
        <w:t>е</w:t>
      </w:r>
      <w:r w:rsidRPr="0071353D">
        <w:t>д</w:t>
      </w:r>
      <w:r>
        <w:t>ё</w:t>
      </w:r>
      <w:r w:rsidRPr="0071353D">
        <w:t>м диаграмму процесса data science на рис. 1.</w:t>
      </w:r>
    </w:p>
    <w:p w:rsidR="0071353D" w:rsidRDefault="0071353D" w:rsidP="0071353D">
      <w:pPr>
        <w:ind w:firstLine="0"/>
        <w:jc w:val="center"/>
      </w:pPr>
      <w:r>
        <w:rPr>
          <w:b/>
          <w:bCs/>
        </w:rPr>
        <w:t xml:space="preserve">Рис. 1. </w:t>
      </w:r>
      <w:r>
        <w:t>Процесс data science</w:t>
      </w:r>
    </w:p>
    <w:p w:rsidR="0071353D" w:rsidRDefault="0071353D" w:rsidP="0071353D">
      <w:pPr>
        <w:spacing w:after="0"/>
        <w:ind w:firstLine="708"/>
        <w:jc w:val="both"/>
      </w:pPr>
      <w:r>
        <w:t>Фаза моделирования может начаться только после того, как вы получите качественные необработанные данные, смысл которых вам понятен. Но до этого методы машинного обучения могут принести пользу в фазе подготовки данных. В качестве примера можно привести список текстовых строк; методы машинного обучения могут группировать похожие строки, чтобы упростить исправление орфографических ошибок.</w:t>
      </w:r>
    </w:p>
    <w:p w:rsidR="0071353D" w:rsidRDefault="0071353D" w:rsidP="0071353D">
      <w:pPr>
        <w:spacing w:after="0"/>
        <w:ind w:firstLine="708"/>
        <w:jc w:val="both"/>
      </w:pPr>
      <w:r>
        <w:t>Машинное обучение также пригодится в ходе исследования данных. Алгоритмы помогают выявить в данных закономерности, которые трудно найти с использованием только диаграмм.</w:t>
      </w:r>
    </w:p>
    <w:p w:rsidR="0071353D" w:rsidRDefault="0071353D" w:rsidP="0071353D">
      <w:pPr>
        <w:spacing w:after="0"/>
        <w:ind w:firstLine="708"/>
        <w:jc w:val="both"/>
      </w:pPr>
      <w:r>
        <w:t>Итак, машинное обучение приносит большую пользу в процессе data science, поэтому не приходится удивляться большому количеству библиотек Python, разработанных для упрощения работы программиста.</w:t>
      </w:r>
    </w:p>
    <w:p w:rsidR="0071353D" w:rsidRDefault="00841032" w:rsidP="00841032">
      <w:pPr>
        <w:pStyle w:val="2"/>
      </w:pPr>
      <w:bookmarkStart w:id="4" w:name="_Toc177239039"/>
      <w:r>
        <w:lastRenderedPageBreak/>
        <w:t>ИНСТРУМЕНТЫ PYTHON, ИСПОЛЬЗУЕМЫЕ В МАШИННОМ ОБУЧЕНИИ</w:t>
      </w:r>
      <w:bookmarkEnd w:id="4"/>
    </w:p>
    <w:p w:rsidR="00841032" w:rsidRDefault="004F4C75" w:rsidP="004F4C75">
      <w:pPr>
        <w:jc w:val="both"/>
      </w:pPr>
      <w:r w:rsidRPr="004F4C75">
        <w:rPr>
          <w:noProof/>
          <w:lang w:eastAsia="ru-RU"/>
        </w:rPr>
        <w:drawing>
          <wp:anchor distT="0" distB="0" distL="114300" distR="114300" simplePos="0" relativeHeight="251659264" behindDoc="0" locked="0" layoutInCell="1" allowOverlap="1">
            <wp:simplePos x="0" y="0"/>
            <wp:positionH relativeFrom="margin">
              <wp:align>center</wp:align>
            </wp:positionH>
            <wp:positionV relativeFrom="paragraph">
              <wp:posOffset>655430</wp:posOffset>
            </wp:positionV>
            <wp:extent cx="4389396" cy="440247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9396" cy="4402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4C75">
        <w:t>Python содержит множество пакетов, которые могут использоваться в среде машинного обучения. Экосистему машинного обучения Python можно условно разделить на пакеты трех типов (рис.2).</w:t>
      </w:r>
    </w:p>
    <w:p w:rsidR="004F4C75" w:rsidRDefault="004F4C75" w:rsidP="004F4C75">
      <w:pPr>
        <w:ind w:firstLine="0"/>
        <w:jc w:val="center"/>
      </w:pPr>
      <w:r>
        <w:t xml:space="preserve">Рис. </w:t>
      </w:r>
      <w:r w:rsidRPr="004F4C75">
        <w:t>2. Сводка пакетов Python, используемых в фазе машинного обучения</w:t>
      </w:r>
    </w:p>
    <w:p w:rsidR="00A479C2" w:rsidRPr="00A479C2" w:rsidRDefault="00A479C2" w:rsidP="00A479C2">
      <w:pPr>
        <w:spacing w:after="0" w:line="240" w:lineRule="auto"/>
        <w:jc w:val="both"/>
      </w:pPr>
      <w:r w:rsidRPr="00A479C2">
        <w:t xml:space="preserve">Пакеты первого типа на рис. 2 в основном используются для выполнения простых операций в тех случаях, когда данные помещаются в памяти. Второй тип используется для оптимизации кода, когда вы завершили построение прототипа </w:t>
      </w:r>
      <w:r>
        <w:t>и</w:t>
      </w:r>
      <w:r w:rsidRPr="00A479C2">
        <w:t xml:space="preserve"> столкнулись с проблемами скорости или нехватки памяти. Пакеты третьего типа предназначены для использования Python с технологиями больших данных.</w:t>
      </w:r>
    </w:p>
    <w:p w:rsidR="00A479C2" w:rsidRPr="00F157A1" w:rsidRDefault="00F157A1" w:rsidP="00A479C2">
      <w:pPr>
        <w:spacing w:after="0" w:line="240" w:lineRule="auto"/>
        <w:jc w:val="both"/>
      </w:pPr>
      <w:r w:rsidRPr="00F157A1">
        <w:t>ПАКЕТЫ ДЛЯ РАБОТЫ С ДАННЫМИ В ПАМЯТИ</w:t>
      </w:r>
    </w:p>
    <w:p w:rsidR="00A479C2" w:rsidRPr="00A479C2" w:rsidRDefault="00A479C2" w:rsidP="00A479C2">
      <w:pPr>
        <w:spacing w:after="0" w:line="240" w:lineRule="auto"/>
        <w:jc w:val="both"/>
      </w:pPr>
      <w:r w:rsidRPr="00A479C2">
        <w:t>В ходе построения прототипа могут пригодиться следующие пакеты, предоставляющие расширенную функциональность в нескольких строках кода:</w:t>
      </w:r>
    </w:p>
    <w:p w:rsidR="00A479C2" w:rsidRDefault="00A479C2" w:rsidP="00A479C2">
      <w:pPr>
        <w:pStyle w:val="a3"/>
        <w:numPr>
          <w:ilvl w:val="0"/>
          <w:numId w:val="7"/>
        </w:numPr>
        <w:tabs>
          <w:tab w:val="left" w:pos="993"/>
        </w:tabs>
        <w:spacing w:after="0" w:line="240" w:lineRule="auto"/>
        <w:ind w:left="0" w:firstLine="709"/>
        <w:jc w:val="both"/>
      </w:pPr>
      <w:proofErr w:type="spellStart"/>
      <w:r w:rsidRPr="00A479C2">
        <w:t>SciPy</w:t>
      </w:r>
      <w:proofErr w:type="spellEnd"/>
      <w:r w:rsidRPr="00A479C2">
        <w:t xml:space="preserve"> — библиотека, интегрирующая фундаментальные пакеты, часто используемые в научных вычислениях (такие, как </w:t>
      </w:r>
      <w:proofErr w:type="spellStart"/>
      <w:r w:rsidRPr="00A479C2">
        <w:t>NumPy</w:t>
      </w:r>
      <w:proofErr w:type="spellEnd"/>
      <w:r w:rsidRPr="00A479C2">
        <w:t xml:space="preserve">, </w:t>
      </w:r>
      <w:proofErr w:type="spellStart"/>
      <w:r w:rsidRPr="00A479C2">
        <w:t>matplotlib</w:t>
      </w:r>
      <w:proofErr w:type="spellEnd"/>
      <w:r w:rsidRPr="00A479C2">
        <w:t xml:space="preserve">, </w:t>
      </w:r>
      <w:proofErr w:type="spellStart"/>
      <w:r w:rsidRPr="00A479C2">
        <w:t>Pandas</w:t>
      </w:r>
      <w:proofErr w:type="spellEnd"/>
      <w:r w:rsidRPr="00A479C2">
        <w:t xml:space="preserve"> и </w:t>
      </w:r>
      <w:proofErr w:type="spellStart"/>
      <w:r w:rsidRPr="00A479C2">
        <w:t>SymPy</w:t>
      </w:r>
      <w:proofErr w:type="spellEnd"/>
      <w:r w:rsidRPr="00A479C2">
        <w:t>).</w:t>
      </w:r>
    </w:p>
    <w:p w:rsidR="00A479C2" w:rsidRDefault="00A479C2" w:rsidP="00A479C2">
      <w:pPr>
        <w:pStyle w:val="a3"/>
        <w:numPr>
          <w:ilvl w:val="0"/>
          <w:numId w:val="7"/>
        </w:numPr>
        <w:tabs>
          <w:tab w:val="left" w:pos="993"/>
        </w:tabs>
        <w:spacing w:after="0" w:line="240" w:lineRule="auto"/>
        <w:ind w:left="0" w:firstLine="709"/>
        <w:jc w:val="both"/>
      </w:pPr>
      <w:proofErr w:type="spellStart"/>
      <w:r w:rsidRPr="00A479C2">
        <w:t>NumPy</w:t>
      </w:r>
      <w:proofErr w:type="spellEnd"/>
      <w:r w:rsidRPr="00A479C2">
        <w:t xml:space="preserve"> предоставляет доступ к мощным функциям массивов и функциям линейной алгебры.</w:t>
      </w:r>
    </w:p>
    <w:p w:rsidR="00A479C2" w:rsidRDefault="00A479C2" w:rsidP="00A479C2">
      <w:pPr>
        <w:pStyle w:val="a3"/>
        <w:numPr>
          <w:ilvl w:val="0"/>
          <w:numId w:val="7"/>
        </w:numPr>
        <w:tabs>
          <w:tab w:val="left" w:pos="993"/>
        </w:tabs>
        <w:spacing w:after="0" w:line="240" w:lineRule="auto"/>
        <w:ind w:left="0" w:firstLine="709"/>
        <w:jc w:val="both"/>
      </w:pPr>
      <w:proofErr w:type="spellStart"/>
      <w:r w:rsidRPr="00A479C2">
        <w:t>Matplotlib</w:t>
      </w:r>
      <w:proofErr w:type="spellEnd"/>
      <w:r w:rsidRPr="00A479C2">
        <w:t xml:space="preserve"> — популярный пакет научной 2</w:t>
      </w:r>
      <w:r>
        <w:rPr>
          <w:lang w:val="en-US"/>
        </w:rPr>
        <w:t>D</w:t>
      </w:r>
      <w:r w:rsidRPr="00A479C2">
        <w:t xml:space="preserve">-графики с ограниченной </w:t>
      </w:r>
      <w:r>
        <w:t>3</w:t>
      </w:r>
      <w:r>
        <w:rPr>
          <w:lang w:val="en-US"/>
        </w:rPr>
        <w:t>D</w:t>
      </w:r>
      <w:r w:rsidRPr="00A479C2">
        <w:t xml:space="preserve"> -функциональностью.</w:t>
      </w:r>
    </w:p>
    <w:p w:rsidR="00A479C2" w:rsidRDefault="00A479C2" w:rsidP="00A479C2">
      <w:pPr>
        <w:pStyle w:val="a3"/>
        <w:numPr>
          <w:ilvl w:val="0"/>
          <w:numId w:val="7"/>
        </w:numPr>
        <w:tabs>
          <w:tab w:val="left" w:pos="993"/>
        </w:tabs>
        <w:spacing w:after="0" w:line="240" w:lineRule="auto"/>
        <w:ind w:left="0" w:firstLine="709"/>
        <w:jc w:val="both"/>
      </w:pPr>
      <w:r w:rsidRPr="00A479C2">
        <w:t>Pandas — высокопроизводительный, но простой в использовании пакет обработки данных. Он вводит в Python концепцию фреймов данных, своего рода таблиц данных в памяти. Вероятно, эта концепция покажется знакомой частым пользователям R.</w:t>
      </w:r>
    </w:p>
    <w:p w:rsidR="00A479C2" w:rsidRDefault="00A479C2" w:rsidP="00A479C2">
      <w:pPr>
        <w:pStyle w:val="a3"/>
        <w:numPr>
          <w:ilvl w:val="0"/>
          <w:numId w:val="7"/>
        </w:numPr>
        <w:tabs>
          <w:tab w:val="left" w:pos="993"/>
        </w:tabs>
        <w:spacing w:after="0" w:line="240" w:lineRule="auto"/>
        <w:ind w:left="0" w:firstLine="709"/>
        <w:jc w:val="both"/>
      </w:pPr>
      <w:proofErr w:type="spellStart"/>
      <w:r w:rsidRPr="00A479C2">
        <w:t>SymPy</w:t>
      </w:r>
      <w:proofErr w:type="spellEnd"/>
      <w:r w:rsidRPr="00A479C2">
        <w:t xml:space="preserve"> — пакет, используемый для решения задач символической математики и компьютерной алгебры.</w:t>
      </w:r>
    </w:p>
    <w:p w:rsidR="00A479C2" w:rsidRDefault="00A479C2" w:rsidP="00A479C2">
      <w:pPr>
        <w:pStyle w:val="a3"/>
        <w:numPr>
          <w:ilvl w:val="0"/>
          <w:numId w:val="7"/>
        </w:numPr>
        <w:tabs>
          <w:tab w:val="left" w:pos="993"/>
        </w:tabs>
        <w:spacing w:after="0" w:line="240" w:lineRule="auto"/>
        <w:ind w:left="0" w:firstLine="709"/>
        <w:jc w:val="both"/>
      </w:pPr>
      <w:proofErr w:type="spellStart"/>
      <w:r w:rsidRPr="00A479C2">
        <w:t>StatsModels</w:t>
      </w:r>
      <w:proofErr w:type="spellEnd"/>
      <w:r w:rsidRPr="00A479C2">
        <w:t xml:space="preserve"> — пакет статистических методов и алгоритмов.</w:t>
      </w:r>
    </w:p>
    <w:p w:rsidR="00A479C2" w:rsidRDefault="00A479C2" w:rsidP="00A479C2">
      <w:pPr>
        <w:pStyle w:val="a3"/>
        <w:numPr>
          <w:ilvl w:val="0"/>
          <w:numId w:val="7"/>
        </w:numPr>
        <w:tabs>
          <w:tab w:val="left" w:pos="993"/>
        </w:tabs>
        <w:spacing w:after="0" w:line="240" w:lineRule="auto"/>
        <w:ind w:left="0" w:firstLine="709"/>
        <w:jc w:val="both"/>
      </w:pPr>
      <w:r w:rsidRPr="00A479C2">
        <w:lastRenderedPageBreak/>
        <w:t>Scikit-learn — библиотека алгоритмов машинного обучения.</w:t>
      </w:r>
    </w:p>
    <w:p w:rsidR="00A479C2" w:rsidRDefault="00A479C2" w:rsidP="00A479C2">
      <w:pPr>
        <w:pStyle w:val="a3"/>
        <w:numPr>
          <w:ilvl w:val="0"/>
          <w:numId w:val="7"/>
        </w:numPr>
        <w:tabs>
          <w:tab w:val="left" w:pos="993"/>
        </w:tabs>
        <w:spacing w:after="0" w:line="240" w:lineRule="auto"/>
        <w:ind w:left="0" w:firstLine="709"/>
        <w:jc w:val="both"/>
      </w:pPr>
      <w:r w:rsidRPr="00A479C2">
        <w:t>RPy2 позволяет вызывать функции R из кода Python. R — популярная статистическая программа с открытым кодом.</w:t>
      </w:r>
    </w:p>
    <w:p w:rsidR="00A479C2" w:rsidRPr="00A479C2" w:rsidRDefault="00A479C2" w:rsidP="00A479C2">
      <w:pPr>
        <w:pStyle w:val="a3"/>
        <w:numPr>
          <w:ilvl w:val="0"/>
          <w:numId w:val="7"/>
        </w:numPr>
        <w:tabs>
          <w:tab w:val="left" w:pos="993"/>
        </w:tabs>
        <w:spacing w:after="0" w:line="240" w:lineRule="auto"/>
        <w:ind w:left="0" w:firstLine="709"/>
        <w:jc w:val="both"/>
      </w:pPr>
      <w:r w:rsidRPr="00A479C2">
        <w:t>NLTK (</w:t>
      </w:r>
      <w:proofErr w:type="spellStart"/>
      <w:r w:rsidRPr="00A479C2">
        <w:t>Natural</w:t>
      </w:r>
      <w:proofErr w:type="spellEnd"/>
      <w:r w:rsidRPr="00A479C2">
        <w:t xml:space="preserve"> </w:t>
      </w:r>
      <w:proofErr w:type="spellStart"/>
      <w:r w:rsidRPr="00A479C2">
        <w:t>Language</w:t>
      </w:r>
      <w:proofErr w:type="spellEnd"/>
      <w:r w:rsidRPr="00A479C2">
        <w:t xml:space="preserve"> </w:t>
      </w:r>
      <w:proofErr w:type="spellStart"/>
      <w:r w:rsidRPr="00A479C2">
        <w:t>Toolkit</w:t>
      </w:r>
      <w:proofErr w:type="spellEnd"/>
      <w:r w:rsidRPr="00A479C2">
        <w:t>) — инструментарий Python, ориентированный на анализ текстовых данных.</w:t>
      </w:r>
    </w:p>
    <w:p w:rsidR="00A479C2" w:rsidRPr="00A479C2" w:rsidRDefault="00A479C2" w:rsidP="00A479C2">
      <w:pPr>
        <w:spacing w:after="0" w:line="240" w:lineRule="auto"/>
        <w:jc w:val="both"/>
      </w:pPr>
      <w:r w:rsidRPr="00A479C2">
        <w:t>Эти библиотеки хорошо подходят для начала работы, но как только вы решаете, что вам потребуется часто запускать некоторую программу на языке Python, в дело вступает фактор производительности.</w:t>
      </w:r>
    </w:p>
    <w:p w:rsidR="00A479C2" w:rsidRPr="00F157A1" w:rsidRDefault="00F157A1" w:rsidP="00A479C2">
      <w:pPr>
        <w:spacing w:after="0" w:line="240" w:lineRule="auto"/>
        <w:jc w:val="both"/>
      </w:pPr>
      <w:r w:rsidRPr="00F157A1">
        <w:t>ОПТИМИЗАЦИЯ ОПЕРАЦИЙ</w:t>
      </w:r>
    </w:p>
    <w:p w:rsidR="00A479C2" w:rsidRPr="00A479C2" w:rsidRDefault="00A479C2" w:rsidP="00A479C2">
      <w:pPr>
        <w:spacing w:after="0" w:line="240" w:lineRule="auto"/>
        <w:jc w:val="both"/>
      </w:pPr>
      <w:r w:rsidRPr="00A479C2">
        <w:t>После того как приложение перейдет в фазу реальной эксплуатации, перечисленные ниже библиотеки помогут обеспечить необходимую скорость выполнения. Иногда эта задача подразумевает подключение к инфраструктурам больших данных (таким, как Hadoop или Spark).</w:t>
      </w:r>
    </w:p>
    <w:p w:rsidR="00A479C2" w:rsidRDefault="00A479C2" w:rsidP="00F157A1">
      <w:pPr>
        <w:pStyle w:val="a3"/>
        <w:numPr>
          <w:ilvl w:val="0"/>
          <w:numId w:val="7"/>
        </w:numPr>
        <w:tabs>
          <w:tab w:val="left" w:pos="993"/>
        </w:tabs>
        <w:spacing w:after="0" w:line="240" w:lineRule="auto"/>
        <w:ind w:left="0" w:firstLine="709"/>
        <w:jc w:val="both"/>
      </w:pPr>
      <w:proofErr w:type="spellStart"/>
      <w:r w:rsidRPr="00A479C2">
        <w:t>Numba</w:t>
      </w:r>
      <w:proofErr w:type="spellEnd"/>
      <w:r w:rsidRPr="00A479C2">
        <w:t xml:space="preserve"> и </w:t>
      </w:r>
      <w:proofErr w:type="spellStart"/>
      <w:r w:rsidRPr="00A479C2">
        <w:t>NumbaPro</w:t>
      </w:r>
      <w:proofErr w:type="spellEnd"/>
      <w:r w:rsidRPr="00A479C2">
        <w:t xml:space="preserve"> — эти библиотеки и</w:t>
      </w:r>
      <w:r>
        <w:t>спользуют компиляцию JIT (</w:t>
      </w:r>
      <w:proofErr w:type="spellStart"/>
      <w:r>
        <w:t>Just-</w:t>
      </w:r>
      <w:r w:rsidRPr="00A479C2">
        <w:t>In-Time</w:t>
      </w:r>
      <w:proofErr w:type="spellEnd"/>
      <w:r w:rsidRPr="00A479C2">
        <w:t xml:space="preserve">) для ускорения приложений, написанных на Python с некоторыми аннотациями. </w:t>
      </w:r>
      <w:proofErr w:type="spellStart"/>
      <w:r w:rsidRPr="00A479C2">
        <w:t>NumbaPro</w:t>
      </w:r>
      <w:proofErr w:type="spellEnd"/>
      <w:r w:rsidRPr="00A479C2">
        <w:t xml:space="preserve"> также позволяет использовать мощь графического процессора (GPU).</w:t>
      </w:r>
    </w:p>
    <w:p w:rsidR="00A479C2" w:rsidRDefault="00A479C2" w:rsidP="00F157A1">
      <w:pPr>
        <w:pStyle w:val="a3"/>
        <w:numPr>
          <w:ilvl w:val="0"/>
          <w:numId w:val="7"/>
        </w:numPr>
        <w:tabs>
          <w:tab w:val="left" w:pos="993"/>
        </w:tabs>
        <w:spacing w:after="0" w:line="240" w:lineRule="auto"/>
        <w:ind w:left="0" w:firstLine="709"/>
        <w:jc w:val="both"/>
      </w:pPr>
      <w:proofErr w:type="spellStart"/>
      <w:r w:rsidRPr="00A479C2">
        <w:t>PyCUDA</w:t>
      </w:r>
      <w:proofErr w:type="spellEnd"/>
      <w:r w:rsidRPr="00A479C2">
        <w:t xml:space="preserve"> — позволяет писать код, который будет выполняться на графическом процессоре вместо центрального процессора, а</w:t>
      </w:r>
      <w:r w:rsidR="00714809">
        <w:t>,</w:t>
      </w:r>
      <w:r w:rsidRPr="00A479C2">
        <w:t xml:space="preserve"> следовательно, идеально </w:t>
      </w:r>
      <w:r w:rsidR="00714809" w:rsidRPr="00A479C2">
        <w:t>подходит</w:t>
      </w:r>
      <w:r w:rsidRPr="00A479C2">
        <w:t xml:space="preserve"> для интенсивных вычислений. Лучше вс</w:t>
      </w:r>
      <w:r>
        <w:t xml:space="preserve">его годится для задач, которые </w:t>
      </w:r>
      <w:r w:rsidRPr="00A479C2">
        <w:t>хорошо параллелизируются и требуют относительно малого объема входных данных по сравнению с необходимыми вычислительными ресурсами. Примером служит анализ надежности прогнозов, основанный на вычислении тысяч разных результатов на основании одного исходного состояния.</w:t>
      </w:r>
    </w:p>
    <w:p w:rsidR="00A479C2" w:rsidRDefault="00A479C2" w:rsidP="00F157A1">
      <w:pPr>
        <w:pStyle w:val="a3"/>
        <w:numPr>
          <w:ilvl w:val="0"/>
          <w:numId w:val="7"/>
        </w:numPr>
        <w:tabs>
          <w:tab w:val="left" w:pos="993"/>
        </w:tabs>
        <w:spacing w:after="0" w:line="240" w:lineRule="auto"/>
        <w:ind w:left="0" w:firstLine="709"/>
        <w:jc w:val="both"/>
      </w:pPr>
      <w:proofErr w:type="spellStart"/>
      <w:r w:rsidRPr="00A479C2">
        <w:t>Cython</w:t>
      </w:r>
      <w:proofErr w:type="spellEnd"/>
      <w:r w:rsidRPr="00A479C2">
        <w:t>, или С для Python — открывает возм</w:t>
      </w:r>
      <w:r>
        <w:t>ожность использования языка про</w:t>
      </w:r>
      <w:r w:rsidRPr="00A479C2">
        <w:t xml:space="preserve">граммирования С из кода Python. Язык С относится к языкам более низкого уровня, поэтому код С ближе к машинному коду. Чем ближе код к битам и байтам, тем быстрее он выполняется. Компьютер также быстрее работает, если ему известен тип переменной (так называемая статическая типизация). При проектировании Python такая возможность не была предусмотрена, но </w:t>
      </w:r>
      <w:proofErr w:type="spellStart"/>
      <w:r w:rsidRPr="00A479C2">
        <w:t>Cython</w:t>
      </w:r>
      <w:proofErr w:type="spellEnd"/>
      <w:r w:rsidRPr="00A479C2">
        <w:t xml:space="preserve"> помогает преодолеть этот недостаток.</w:t>
      </w:r>
    </w:p>
    <w:p w:rsidR="00A479C2" w:rsidRDefault="00A479C2" w:rsidP="00F157A1">
      <w:pPr>
        <w:pStyle w:val="a3"/>
        <w:numPr>
          <w:ilvl w:val="0"/>
          <w:numId w:val="7"/>
        </w:numPr>
        <w:tabs>
          <w:tab w:val="left" w:pos="993"/>
        </w:tabs>
        <w:spacing w:after="0" w:line="240" w:lineRule="auto"/>
        <w:ind w:left="0" w:firstLine="709"/>
        <w:jc w:val="both"/>
      </w:pPr>
      <w:proofErr w:type="spellStart"/>
      <w:r w:rsidRPr="00A479C2">
        <w:t>Blaze</w:t>
      </w:r>
      <w:proofErr w:type="spellEnd"/>
      <w:r w:rsidRPr="00A479C2">
        <w:t xml:space="preserve"> — предоставляет структуры данных, размер которых может превышать объем памяти компьютера, и позволяет работать с большими объемами данных.</w:t>
      </w:r>
    </w:p>
    <w:p w:rsidR="00A479C2" w:rsidRDefault="00A479C2" w:rsidP="00F157A1">
      <w:pPr>
        <w:pStyle w:val="a3"/>
        <w:numPr>
          <w:ilvl w:val="0"/>
          <w:numId w:val="7"/>
        </w:numPr>
        <w:tabs>
          <w:tab w:val="left" w:pos="993"/>
        </w:tabs>
        <w:spacing w:after="0" w:line="240" w:lineRule="auto"/>
        <w:ind w:left="0" w:firstLine="709"/>
        <w:jc w:val="both"/>
      </w:pPr>
      <w:proofErr w:type="spellStart"/>
      <w:r w:rsidRPr="00A479C2">
        <w:t>Dispy</w:t>
      </w:r>
      <w:proofErr w:type="spellEnd"/>
      <w:r w:rsidRPr="00A479C2">
        <w:t xml:space="preserve"> и </w:t>
      </w:r>
      <w:proofErr w:type="spellStart"/>
      <w:r w:rsidRPr="00A479C2">
        <w:t>IPCluster</w:t>
      </w:r>
      <w:proofErr w:type="spellEnd"/>
      <w:r w:rsidRPr="00A479C2">
        <w:t xml:space="preserve"> — пакеты для написания кода, который может распределяться в компьютерном кластере.</w:t>
      </w:r>
    </w:p>
    <w:p w:rsidR="00A479C2" w:rsidRDefault="00A479C2" w:rsidP="00F157A1">
      <w:pPr>
        <w:pStyle w:val="a3"/>
        <w:numPr>
          <w:ilvl w:val="0"/>
          <w:numId w:val="7"/>
        </w:numPr>
        <w:tabs>
          <w:tab w:val="left" w:pos="993"/>
        </w:tabs>
        <w:spacing w:after="0" w:line="240" w:lineRule="auto"/>
        <w:ind w:left="0" w:firstLine="709"/>
        <w:jc w:val="both"/>
      </w:pPr>
      <w:r w:rsidRPr="00A479C2">
        <w:t>РР — по умолчанию Python выполняется в одном процессе. С помощью РР вы сможете параллелизировать вычисления на одном компьютере или в кластерах.</w:t>
      </w:r>
    </w:p>
    <w:p w:rsidR="00A479C2" w:rsidRDefault="00A479C2" w:rsidP="00F157A1">
      <w:pPr>
        <w:pStyle w:val="a3"/>
        <w:numPr>
          <w:ilvl w:val="0"/>
          <w:numId w:val="7"/>
        </w:numPr>
        <w:tabs>
          <w:tab w:val="left" w:pos="993"/>
        </w:tabs>
        <w:spacing w:after="0" w:line="240" w:lineRule="auto"/>
        <w:ind w:left="0" w:firstLine="709"/>
        <w:jc w:val="both"/>
      </w:pPr>
      <w:proofErr w:type="spellStart"/>
      <w:r w:rsidRPr="00A479C2">
        <w:t>Pydoop</w:t>
      </w:r>
      <w:proofErr w:type="spellEnd"/>
      <w:r w:rsidRPr="00A479C2">
        <w:t xml:space="preserve"> и </w:t>
      </w:r>
      <w:proofErr w:type="spellStart"/>
      <w:r w:rsidRPr="00A479C2">
        <w:t>Hadoopy</w:t>
      </w:r>
      <w:proofErr w:type="spellEnd"/>
      <w:r w:rsidRPr="00A479C2">
        <w:t xml:space="preserve"> — библиотеки связывают Python с Hadoop, популярной инфраструктурой больших данных.</w:t>
      </w:r>
    </w:p>
    <w:p w:rsidR="00A479C2" w:rsidRPr="00A479C2" w:rsidRDefault="00F157A1" w:rsidP="00F157A1">
      <w:pPr>
        <w:pStyle w:val="a3"/>
        <w:numPr>
          <w:ilvl w:val="0"/>
          <w:numId w:val="7"/>
        </w:numPr>
        <w:tabs>
          <w:tab w:val="left" w:pos="993"/>
        </w:tabs>
        <w:spacing w:after="0" w:line="240" w:lineRule="auto"/>
        <w:ind w:left="0" w:firstLine="709"/>
        <w:jc w:val="both"/>
      </w:pPr>
      <w:proofErr w:type="spellStart"/>
      <w:r>
        <w:t>Ру</w:t>
      </w:r>
      <w:r w:rsidR="00A479C2" w:rsidRPr="00A479C2">
        <w:t>Spark</w:t>
      </w:r>
      <w:proofErr w:type="spellEnd"/>
      <w:r w:rsidR="00A479C2" w:rsidRPr="00A479C2">
        <w:t xml:space="preserve"> — связывает </w:t>
      </w:r>
      <w:proofErr w:type="spellStart"/>
      <w:r w:rsidR="00A479C2" w:rsidRPr="00A479C2">
        <w:t>Python</w:t>
      </w:r>
      <w:proofErr w:type="spellEnd"/>
      <w:r w:rsidR="00A479C2" w:rsidRPr="00A479C2">
        <w:t xml:space="preserve"> и Spark, инфраструктуру для работы с большими данными в памяти.</w:t>
      </w:r>
    </w:p>
    <w:p w:rsidR="00A479C2" w:rsidRPr="00A479C2" w:rsidRDefault="00A479C2" w:rsidP="00A479C2">
      <w:pPr>
        <w:spacing w:after="0" w:line="240" w:lineRule="auto"/>
        <w:jc w:val="both"/>
      </w:pPr>
      <w:r w:rsidRPr="00A479C2">
        <w:t>После краткого обзора доступных библиотек рассмотрим сам процесс моделирования.</w:t>
      </w:r>
    </w:p>
    <w:p w:rsidR="00A479C2" w:rsidRPr="00A479C2" w:rsidRDefault="00A479C2" w:rsidP="00A479C2">
      <w:pPr>
        <w:pStyle w:val="1"/>
      </w:pPr>
      <w:bookmarkStart w:id="5" w:name="_Toc177239040"/>
      <w:r w:rsidRPr="00A479C2">
        <w:t>2.</w:t>
      </w:r>
      <w:r w:rsidRPr="00A479C2">
        <w:tab/>
        <w:t>ПРОЦЕСС МОДЕЛИРОВАНИЯ</w:t>
      </w:r>
      <w:bookmarkEnd w:id="5"/>
    </w:p>
    <w:p w:rsidR="00A479C2" w:rsidRPr="00A479C2" w:rsidRDefault="00A479C2" w:rsidP="00A479C2">
      <w:pPr>
        <w:spacing w:after="0" w:line="240" w:lineRule="auto"/>
        <w:jc w:val="both"/>
      </w:pPr>
      <w:r w:rsidRPr="00A479C2">
        <w:t>Фаза моделирования состоит из четырех шагов:</w:t>
      </w:r>
    </w:p>
    <w:p w:rsidR="00A479C2" w:rsidRPr="00A479C2" w:rsidRDefault="00A479C2" w:rsidP="00A479C2">
      <w:pPr>
        <w:spacing w:after="0" w:line="240" w:lineRule="auto"/>
        <w:jc w:val="both"/>
      </w:pPr>
      <w:r w:rsidRPr="00A479C2">
        <w:t>1.</w:t>
      </w:r>
      <w:r w:rsidRPr="00A479C2">
        <w:tab/>
        <w:t>Планирование показателей и выбор модели.</w:t>
      </w:r>
    </w:p>
    <w:p w:rsidR="00A479C2" w:rsidRPr="00A479C2" w:rsidRDefault="00A479C2" w:rsidP="00A479C2">
      <w:pPr>
        <w:spacing w:after="0" w:line="240" w:lineRule="auto"/>
        <w:jc w:val="both"/>
      </w:pPr>
      <w:r w:rsidRPr="00A479C2">
        <w:t>2.</w:t>
      </w:r>
      <w:r w:rsidRPr="00A479C2">
        <w:tab/>
        <w:t>Тренировка модели.</w:t>
      </w:r>
    </w:p>
    <w:p w:rsidR="00A479C2" w:rsidRPr="00A479C2" w:rsidRDefault="00A479C2" w:rsidP="00A479C2">
      <w:pPr>
        <w:spacing w:after="0" w:line="240" w:lineRule="auto"/>
        <w:jc w:val="both"/>
      </w:pPr>
      <w:r w:rsidRPr="00A479C2">
        <w:t>3.</w:t>
      </w:r>
      <w:r w:rsidRPr="00A479C2">
        <w:tab/>
        <w:t>Проверка адекватности модели и выбор.</w:t>
      </w:r>
    </w:p>
    <w:p w:rsidR="00A479C2" w:rsidRPr="00A479C2" w:rsidRDefault="00A479C2" w:rsidP="00A479C2">
      <w:pPr>
        <w:spacing w:after="0" w:line="240" w:lineRule="auto"/>
        <w:jc w:val="both"/>
      </w:pPr>
      <w:r w:rsidRPr="00A479C2">
        <w:t>4.</w:t>
      </w:r>
      <w:r w:rsidRPr="00A479C2">
        <w:tab/>
        <w:t>Применение тренированной модели к незнакомым данным.</w:t>
      </w:r>
    </w:p>
    <w:p w:rsidR="00A479C2" w:rsidRPr="00A479C2" w:rsidRDefault="00A479C2" w:rsidP="00A479C2">
      <w:pPr>
        <w:spacing w:after="0" w:line="240" w:lineRule="auto"/>
        <w:jc w:val="both"/>
      </w:pPr>
      <w:r w:rsidRPr="00A479C2">
        <w:t>Вероятно, хорошая модель будет найдена только после многократного повторения первых трех шагов.</w:t>
      </w:r>
    </w:p>
    <w:p w:rsidR="00A479C2" w:rsidRPr="00A479C2" w:rsidRDefault="00A479C2" w:rsidP="00A479C2">
      <w:pPr>
        <w:spacing w:after="0" w:line="240" w:lineRule="auto"/>
        <w:jc w:val="both"/>
      </w:pPr>
      <w:r>
        <w:lastRenderedPageBreak/>
        <w:t>П</w:t>
      </w:r>
      <w:r w:rsidRPr="00A479C2">
        <w:t>оследний шаг присутствует не всегда, потому что иногда целью является не прогнозирование, а объяснение (анализ первопричин). Допустим, вы хотите найти причины вымирания некоторого вида, но при этом вам не всегда приходится прогнозировать, какой вид исчезнет следующим.</w:t>
      </w:r>
    </w:p>
    <w:p w:rsidR="00A479C2" w:rsidRPr="00A479C2" w:rsidRDefault="00A479C2" w:rsidP="00A479C2">
      <w:pPr>
        <w:spacing w:after="0" w:line="240" w:lineRule="auto"/>
        <w:jc w:val="both"/>
      </w:pPr>
      <w:r w:rsidRPr="00A479C2">
        <w:t>Несколько методов могут объединяться в цепочки или комбинироваться. При сцеплении вывод первой модели становится вводом для второй модели. При объединении нескольких моделей обучение производится независимо, а их результаты объединяются. Последний метод также называется композиционным обучением (</w:t>
      </w:r>
      <w:proofErr w:type="spellStart"/>
      <w:r w:rsidRPr="00A479C2">
        <w:t>ensemble</w:t>
      </w:r>
      <w:proofErr w:type="spellEnd"/>
      <w:r w:rsidRPr="00A479C2">
        <w:t xml:space="preserve"> </w:t>
      </w:r>
      <w:proofErr w:type="spellStart"/>
      <w:r w:rsidRPr="00A479C2">
        <w:t>learning</w:t>
      </w:r>
      <w:proofErr w:type="spellEnd"/>
      <w:r w:rsidRPr="00A479C2">
        <w:t>).</w:t>
      </w:r>
    </w:p>
    <w:p w:rsidR="00A479C2" w:rsidRPr="00A479C2" w:rsidRDefault="00A479C2" w:rsidP="00A479C2">
      <w:pPr>
        <w:spacing w:after="0" w:line="240" w:lineRule="auto"/>
        <w:jc w:val="both"/>
      </w:pPr>
      <w:r w:rsidRPr="00A479C2">
        <w:t>Модель состоит из информационных конструкций, которые называются показателями или свободными переменными, и целевой переменной. Основной целью модели является прогнозирование целевой переменной, например, максимальной температуры на следующий день. Переменн</w:t>
      </w:r>
      <w:r>
        <w:t xml:space="preserve">ые, которые используются для </w:t>
      </w:r>
      <w:r w:rsidR="00714809">
        <w:t>до</w:t>
      </w:r>
      <w:r w:rsidR="00714809" w:rsidRPr="00A479C2">
        <w:t>стижения</w:t>
      </w:r>
      <w:r w:rsidRPr="00A479C2">
        <w:t xml:space="preserve"> этой цели, — те самые свободные переменные — (обычно) известны вам: сегодняшняя температура, движение облаков, текущая скорость ветра и т. д. Лучшими моделями считаются те, которые наиболее точно представляют реальность, желательно в сочетании с компактностью и хорошей интерпретируемостью. В этом контексте создание показателей является самой важной, </w:t>
      </w:r>
      <w:r w:rsidR="00B833E5" w:rsidRPr="00A479C2">
        <w:t>а, пожалуй</w:t>
      </w:r>
      <w:r w:rsidRPr="00A479C2">
        <w:t>, и наиболее интересной частью процесса моделирования. Например, важным показателем модели, пытающейся объяснить вымирание крупных сухопутных животных в Австралии за последние 60 000 лет, оказалась численность населения и распространение людей.</w:t>
      </w:r>
    </w:p>
    <w:p w:rsidR="00A479C2" w:rsidRPr="00A479C2" w:rsidRDefault="00B833E5" w:rsidP="00B833E5">
      <w:pPr>
        <w:pStyle w:val="2"/>
        <w:numPr>
          <w:ilvl w:val="0"/>
          <w:numId w:val="0"/>
        </w:numPr>
      </w:pPr>
      <w:bookmarkStart w:id="6" w:name="_Toc177239041"/>
      <w:r w:rsidRPr="00A479C2">
        <w:t>2.1.</w:t>
      </w:r>
      <w:r w:rsidRPr="00A479C2">
        <w:tab/>
        <w:t>СОЗДАНИЕ НОВЫХ ПОКАЗАТЕЛЕЙ И ВЫБОР МОДЕЛИ</w:t>
      </w:r>
      <w:bookmarkEnd w:id="6"/>
    </w:p>
    <w:p w:rsidR="00A479C2" w:rsidRPr="00A479C2" w:rsidRDefault="00A479C2" w:rsidP="00A479C2">
      <w:pPr>
        <w:spacing w:after="0" w:line="240" w:lineRule="auto"/>
        <w:jc w:val="both"/>
      </w:pPr>
      <w:r w:rsidRPr="00A479C2">
        <w:t xml:space="preserve">В ходе планирования показателей вы должны идентифицировать и определить возможные свободные переменные модели. Это один из важнейших этапов </w:t>
      </w:r>
      <w:r w:rsidR="00B833E5" w:rsidRPr="00A479C2">
        <w:t>процесса</w:t>
      </w:r>
      <w:r w:rsidRPr="00A479C2">
        <w:t>, потому что модель объединяет эти показатели для построения прогнозов. Часто для создания осмысленных показателей приходится обращаться к услугам экспертов или тематической литературе.</w:t>
      </w:r>
    </w:p>
    <w:p w:rsidR="00A479C2" w:rsidRPr="00A479C2" w:rsidRDefault="00A479C2" w:rsidP="00A479C2">
      <w:pPr>
        <w:spacing w:after="0" w:line="240" w:lineRule="auto"/>
        <w:jc w:val="both"/>
      </w:pPr>
      <w:r w:rsidRPr="00A479C2">
        <w:t xml:space="preserve">Некоторые показатели соответствуют переменным, которые вы получаете из </w:t>
      </w:r>
      <w:r w:rsidR="00DF66BD" w:rsidRPr="00A479C2">
        <w:t>набора</w:t>
      </w:r>
      <w:r w:rsidRPr="00A479C2">
        <w:t xml:space="preserve"> данных; это характерно для наборов данных, предоставляемых в учебных примерах. На практике вам приходится искать показатели самостоятельно, причем они могут быть разбросаны по разным наборам данных. В нескольких проектах нам приходилось сводить более 20 источников данных, чтобы получить </w:t>
      </w:r>
      <w:r w:rsidR="00DF66BD" w:rsidRPr="00A479C2">
        <w:t>необходимые</w:t>
      </w:r>
      <w:r w:rsidRPr="00A479C2">
        <w:t xml:space="preserve"> исходные данные. Часто входные данные становятся хорошими свободными переменными только после применения к ним преобразования или объединения нескольких входных наборов. Одним из примеров объединения нескольких </w:t>
      </w:r>
      <w:r w:rsidR="00DF66BD" w:rsidRPr="00A479C2">
        <w:t>вариантов</w:t>
      </w:r>
      <w:r w:rsidRPr="00A479C2">
        <w:t xml:space="preserve"> ввода служат взаимодействующие переменные: влияние каждой переменной само по себе мало, но в присутствии обоих факторов их влияние значительно </w:t>
      </w:r>
      <w:r w:rsidR="00DF66BD" w:rsidRPr="00A479C2">
        <w:t>возрастает</w:t>
      </w:r>
      <w:r w:rsidRPr="00A479C2">
        <w:t xml:space="preserve">. Это особенно типично для химии и медицины. Например, хотя уксус и </w:t>
      </w:r>
      <w:r w:rsidR="00DF66BD" w:rsidRPr="00A479C2">
        <w:t>отбеливатель</w:t>
      </w:r>
      <w:r w:rsidRPr="00A479C2">
        <w:t xml:space="preserve"> сами по себе относительно безвредны, при их смешивании выделяется хлор — ядовитый газ, убивший тысячи людей во время Первой мировой войны.</w:t>
      </w:r>
    </w:p>
    <w:p w:rsidR="00A479C2" w:rsidRPr="00A479C2" w:rsidRDefault="00A479C2" w:rsidP="00DF66BD">
      <w:pPr>
        <w:spacing w:after="0" w:line="240" w:lineRule="auto"/>
        <w:jc w:val="both"/>
      </w:pPr>
      <w:r w:rsidRPr="00A479C2">
        <w:t>В медицине клинической фармацией называется дисциплина, посвященная исследованию эффекта взаимодействия лекарственных препаратов. Это важная задача, причем для получения потенциально опасных результатов даже не всегда необходимы два вида лекарств. Например, сочетание некоторых противогрибковых препаратов с грейпфрутом приводит к серьезным побочным эффектам.</w:t>
      </w:r>
    </w:p>
    <w:p w:rsidR="00A479C2" w:rsidRPr="00A479C2" w:rsidRDefault="00A479C2" w:rsidP="00A479C2">
      <w:pPr>
        <w:spacing w:after="0" w:line="240" w:lineRule="auto"/>
        <w:jc w:val="both"/>
      </w:pPr>
      <w:r w:rsidRPr="00A479C2">
        <w:t xml:space="preserve">Иногда для определения показателей приходится применять методы </w:t>
      </w:r>
      <w:r w:rsidR="00DF66BD" w:rsidRPr="00A479C2">
        <w:t>моделирования</w:t>
      </w:r>
      <w:r w:rsidRPr="00A479C2">
        <w:t xml:space="preserve">: вывод модели становится частью другой модели. Ситуация достаточно </w:t>
      </w:r>
      <w:r w:rsidR="00DF66BD" w:rsidRPr="00A479C2">
        <w:t>распространённая</w:t>
      </w:r>
      <w:r w:rsidRPr="00A479C2">
        <w:t xml:space="preserve">, особенно в области глубокого анализа текста. Например, в ходе </w:t>
      </w:r>
      <w:r w:rsidR="00DF66BD" w:rsidRPr="00A479C2">
        <w:t>предварительной</w:t>
      </w:r>
      <w:r w:rsidRPr="00A479C2">
        <w:t xml:space="preserve"> разметки содержимое документа может быть разбито на категории, или предварительная обработка может подсчитать количество упоминаний </w:t>
      </w:r>
      <w:r w:rsidR="00DF66BD" w:rsidRPr="00A479C2">
        <w:t>географических</w:t>
      </w:r>
      <w:r w:rsidRPr="00A479C2">
        <w:t xml:space="preserve"> мест или людей в тексте. Этот подсчет часто оказывается более сложным, чем может показаться; сначала применяются модели для распознавания некоторых слов (таких, как названия мест или имена людей). Вся новая информация затем </w:t>
      </w:r>
      <w:r w:rsidR="00DF66BD" w:rsidRPr="00A479C2">
        <w:t>передаётся</w:t>
      </w:r>
      <w:r w:rsidRPr="00A479C2">
        <w:t xml:space="preserve"> модели, которую вы хотите построить. Одной из самых </w:t>
      </w:r>
      <w:r w:rsidRPr="00A479C2">
        <w:lastRenderedPageBreak/>
        <w:t xml:space="preserve">серьезных ошибок при построении модели оказывается субъективное смещение: аналитик выбирает только те показатели, которые он может легко получить, и в результате модель представляет одностороннюю «истину». Модели, страдающие субъективным </w:t>
      </w:r>
      <w:r w:rsidR="00DF66BD" w:rsidRPr="00A479C2">
        <w:t>смещением</w:t>
      </w:r>
      <w:r w:rsidRPr="00A479C2">
        <w:t>, часто дают сбой на стадии проверки адекватности — проверка очевидно показывает, что они не обеспечивают адекватного представления ситуации.</w:t>
      </w:r>
    </w:p>
    <w:p w:rsidR="00A479C2" w:rsidRPr="00A479C2" w:rsidRDefault="00A479C2" w:rsidP="00A479C2">
      <w:pPr>
        <w:spacing w:after="0" w:line="240" w:lineRule="auto"/>
        <w:jc w:val="both"/>
      </w:pPr>
      <w:r w:rsidRPr="00A479C2">
        <w:t xml:space="preserve">Так, во время Второй мировой войны после бомбежек германской территории многие английские самолеты возвращались с пулевыми пробоинами в крыльях, в носовой и хвостовой части самолета. У них почти никогда не бывало пробоин в кабине, хвостовом руле или блоке двигателя, поэтому инженерная служба </w:t>
      </w:r>
      <w:r w:rsidR="00DF66BD" w:rsidRPr="00A479C2">
        <w:t>решила</w:t>
      </w:r>
      <w:r w:rsidRPr="00A479C2">
        <w:t xml:space="preserve">, что на крылья следует установить дополнительную броню. Идея казалась вполне здравой, пока математик по имени Абрахам </w:t>
      </w:r>
      <w:proofErr w:type="spellStart"/>
      <w:r w:rsidRPr="00A479C2">
        <w:t>Уолд</w:t>
      </w:r>
      <w:proofErr w:type="spellEnd"/>
      <w:r w:rsidRPr="00A479C2">
        <w:t xml:space="preserve"> не указал на очевидную ошибку: инженеры принимали во внимание только вернувшиеся самолеты. </w:t>
      </w:r>
      <w:r w:rsidR="00DF66BD" w:rsidRPr="00A479C2">
        <w:t>Пулевые</w:t>
      </w:r>
      <w:r w:rsidRPr="00A479C2">
        <w:t xml:space="preserve"> пробоины в крыльях оказывались наименьшей из проблем, потому что самолет с такими повреждениями хотя бы мог вернуться на базу для ремонта. </w:t>
      </w:r>
      <w:r w:rsidR="00DF66BD" w:rsidRPr="00A479C2">
        <w:t>Соответственно</w:t>
      </w:r>
      <w:r w:rsidRPr="00A479C2">
        <w:t>, броня была укреплена на тех местах, которые остались неповрежденными на возвращающихся самолетах. Исходные рассуждения страдали от субъективного смещения: инженеры игнорировали важную часть данных, потому что эти данные было сложнее получить. В данном случае им повезло, потому что их рассуждения можно было восстановить и получить искомый результат без получения данных со сбитых самолетов.</w:t>
      </w:r>
    </w:p>
    <w:p w:rsidR="00A479C2" w:rsidRPr="00A479C2" w:rsidRDefault="00A479C2" w:rsidP="00A479C2">
      <w:pPr>
        <w:spacing w:after="0" w:line="240" w:lineRule="auto"/>
        <w:jc w:val="both"/>
      </w:pPr>
      <w:r w:rsidRPr="00A479C2">
        <w:t>После определения показателей можно переходить к тренировке модели на данных.</w:t>
      </w:r>
    </w:p>
    <w:p w:rsidR="00A479C2" w:rsidRPr="00A479C2" w:rsidRDefault="00DF66BD" w:rsidP="00DF66BD">
      <w:pPr>
        <w:pStyle w:val="2"/>
        <w:numPr>
          <w:ilvl w:val="0"/>
          <w:numId w:val="0"/>
        </w:numPr>
      </w:pPr>
      <w:bookmarkStart w:id="7" w:name="_Toc177239042"/>
      <w:r w:rsidRPr="00A479C2">
        <w:t>2.2.</w:t>
      </w:r>
      <w:r w:rsidRPr="00A479C2">
        <w:tab/>
        <w:t>ТРЕНИРОВКА МОДЕЛИ</w:t>
      </w:r>
      <w:bookmarkEnd w:id="7"/>
    </w:p>
    <w:p w:rsidR="00A479C2" w:rsidRPr="00A479C2" w:rsidRDefault="00A479C2" w:rsidP="00A479C2">
      <w:pPr>
        <w:spacing w:after="0" w:line="240" w:lineRule="auto"/>
        <w:jc w:val="both"/>
      </w:pPr>
      <w:r w:rsidRPr="00A479C2">
        <w:t xml:space="preserve">При наличии правильных свободных переменных и запланированного метода </w:t>
      </w:r>
      <w:r w:rsidR="00DF66BD" w:rsidRPr="00A479C2">
        <w:t>моделирования</w:t>
      </w:r>
      <w:r w:rsidRPr="00A479C2">
        <w:t xml:space="preserve"> наступает черед тренировки модели. В этой фазе модели передаются данные, на которых она могла бы учиться.</w:t>
      </w:r>
    </w:p>
    <w:p w:rsidR="00A479C2" w:rsidRPr="00A479C2" w:rsidRDefault="00A479C2" w:rsidP="00A479C2">
      <w:pPr>
        <w:spacing w:after="0" w:line="240" w:lineRule="auto"/>
        <w:jc w:val="both"/>
      </w:pPr>
      <w:r w:rsidRPr="00A479C2">
        <w:t xml:space="preserve">Самые распространенные методы моделирования имеют полноценные </w:t>
      </w:r>
      <w:r w:rsidR="00176AFC" w:rsidRPr="00A479C2">
        <w:t>реализации</w:t>
      </w:r>
      <w:r w:rsidRPr="00A479C2">
        <w:t xml:space="preserve"> почти во всех языках программирования, включая Python. Это позволяет организовать тренировку моделей всего в нескольких строках кода. Если же вам потребуются ультрасовременные методы data science, скорее всего, вам придется выполнять математические вычисления и реализовывать их средствами </w:t>
      </w:r>
      <w:r w:rsidR="00176AFC" w:rsidRPr="00A479C2">
        <w:t>современных</w:t>
      </w:r>
      <w:r w:rsidRPr="00A479C2">
        <w:t xml:space="preserve"> технологий обработки данных.</w:t>
      </w:r>
    </w:p>
    <w:p w:rsidR="00A479C2" w:rsidRPr="00A479C2" w:rsidRDefault="00A479C2" w:rsidP="00A479C2">
      <w:pPr>
        <w:spacing w:after="0" w:line="240" w:lineRule="auto"/>
        <w:jc w:val="both"/>
      </w:pPr>
      <w:r w:rsidRPr="00A479C2">
        <w:t>После того как модель будет натренирована, необходимо проверить, как она экстраполируется на реальность: эта стадия называется проверкой адекватности модели.</w:t>
      </w:r>
    </w:p>
    <w:p w:rsidR="00A479C2" w:rsidRPr="00176AFC" w:rsidRDefault="00176AFC" w:rsidP="00176AFC">
      <w:pPr>
        <w:pStyle w:val="2"/>
        <w:numPr>
          <w:ilvl w:val="0"/>
          <w:numId w:val="0"/>
        </w:numPr>
        <w:ind w:left="360"/>
      </w:pPr>
      <w:bookmarkStart w:id="8" w:name="_Toc177239043"/>
      <w:r w:rsidRPr="00176AFC">
        <w:t>2.3.</w:t>
      </w:r>
      <w:r w:rsidRPr="00176AFC">
        <w:tab/>
        <w:t>ПРОВЕРКА АДЕКВАТНОСТИ МОДЕЛИ</w:t>
      </w:r>
      <w:bookmarkEnd w:id="8"/>
    </w:p>
    <w:p w:rsidR="00A479C2" w:rsidRPr="00A479C2" w:rsidRDefault="00A479C2" w:rsidP="00A479C2">
      <w:pPr>
        <w:spacing w:after="0" w:line="240" w:lineRule="auto"/>
        <w:jc w:val="both"/>
      </w:pPr>
      <w:r w:rsidRPr="00A479C2">
        <w:t xml:space="preserve">В области data science существует множество методов моделирования. Какой же из них следует выбрать? Хорошая модель обладает двумя свойствами: она обладает хорошей прогностической способностью и хорошо обобщается для данных, </w:t>
      </w:r>
      <w:r w:rsidR="00176AFC" w:rsidRPr="00A479C2">
        <w:t>которые</w:t>
      </w:r>
      <w:r w:rsidRPr="00A479C2">
        <w:t xml:space="preserve"> ей еще не встречались. Для оценки этих свойств определяется метрика </w:t>
      </w:r>
      <w:r w:rsidR="00176AFC" w:rsidRPr="00A479C2">
        <w:t>погрешности</w:t>
      </w:r>
      <w:r w:rsidRPr="00A479C2">
        <w:t xml:space="preserve"> (насколько сильно ошибается модель) и стратегия проверки адекватности.</w:t>
      </w:r>
    </w:p>
    <w:p w:rsidR="00A479C2" w:rsidRPr="00A479C2" w:rsidRDefault="00A479C2" w:rsidP="00A479C2">
      <w:pPr>
        <w:spacing w:after="0" w:line="240" w:lineRule="auto"/>
        <w:jc w:val="both"/>
      </w:pPr>
      <w:r w:rsidRPr="00A479C2">
        <w:t xml:space="preserve">Две распространенные метрики погрешности в машинном обучении — частота ошибок классификации для задач классификации и среднеквадратичная погрешность для регрессионных задач. Частотой ошибок классификации называется процент </w:t>
      </w:r>
      <w:r w:rsidR="00176AFC" w:rsidRPr="00A479C2">
        <w:t>наблюдений</w:t>
      </w:r>
      <w:r w:rsidRPr="00A479C2">
        <w:t xml:space="preserve"> тестового набора данных, которые были неправильно классифицированы вашей моделью; чем он ниже, тем лучше. Среднеквадратичная погрешность </w:t>
      </w:r>
      <w:r w:rsidR="00176AFC" w:rsidRPr="00A479C2">
        <w:t>представляет</w:t>
      </w:r>
      <w:r w:rsidRPr="00A479C2">
        <w:t xml:space="preserve"> собой величину средней погрешности прогнозирования. Возведение средней погрешности в квадрат имеет два последствия. Во-первых, неверное прогнозирование в одном направлении не может быть скомпенсировано ошибочным </w:t>
      </w:r>
      <w:r w:rsidR="00176AFC" w:rsidRPr="00A479C2">
        <w:t>прогнозированием</w:t>
      </w:r>
      <w:r w:rsidRPr="00A479C2">
        <w:t xml:space="preserve"> в другом направлении. Например, переоценка будущего оборота на следующий месяц на 5000 не компенсируется его недооценкой на 5000 в следующий месяц. Во- вторых, большие ошибки при возведении в квадрат имеют еще больший вес. Малые ошибки остаются малыми и даже могут уменьшаться (если &lt;1), тогда как большие ошибки увеличиваются и определенно привлекут ваше внимание.</w:t>
      </w:r>
    </w:p>
    <w:p w:rsidR="00A479C2" w:rsidRPr="00A479C2" w:rsidRDefault="00A479C2" w:rsidP="00176AFC">
      <w:pPr>
        <w:spacing w:after="0" w:line="240" w:lineRule="auto"/>
        <w:jc w:val="both"/>
      </w:pPr>
      <w:r w:rsidRPr="00A479C2">
        <w:lastRenderedPageBreak/>
        <w:t>Существует много стратегий проверки адекватности, из которых наиболее распространенными являются следующие:</w:t>
      </w:r>
    </w:p>
    <w:p w:rsidR="00A479C2" w:rsidRDefault="00A479C2" w:rsidP="00176AFC">
      <w:pPr>
        <w:pStyle w:val="a3"/>
        <w:numPr>
          <w:ilvl w:val="0"/>
          <w:numId w:val="8"/>
        </w:numPr>
        <w:spacing w:after="0" w:line="240" w:lineRule="auto"/>
        <w:ind w:left="0" w:firstLine="709"/>
        <w:jc w:val="both"/>
      </w:pPr>
      <w:r w:rsidRPr="00176AFC">
        <w:rPr>
          <w:i/>
          <w:iCs/>
        </w:rPr>
        <w:t>Разбиение данных на тренировочный набор с</w:t>
      </w:r>
      <w:r w:rsidR="00176AFC" w:rsidRPr="00176AFC">
        <w:rPr>
          <w:i/>
          <w:iCs/>
        </w:rPr>
        <w:t xml:space="preserve"> Х% наблюдений и контрольную вы</w:t>
      </w:r>
      <w:r w:rsidRPr="00176AFC">
        <w:rPr>
          <w:i/>
          <w:iCs/>
        </w:rPr>
        <w:t>борку с остальными данными</w:t>
      </w:r>
      <w:r w:rsidRPr="00A479C2">
        <w:t xml:space="preserve"> (набор данных, который никогда не используется при создании модели). Этот метод применяется чаще всего.</w:t>
      </w:r>
    </w:p>
    <w:p w:rsidR="00A479C2" w:rsidRDefault="00A479C2" w:rsidP="00176AFC">
      <w:pPr>
        <w:pStyle w:val="a3"/>
        <w:numPr>
          <w:ilvl w:val="0"/>
          <w:numId w:val="8"/>
        </w:numPr>
        <w:spacing w:after="0" w:line="240" w:lineRule="auto"/>
        <w:ind w:left="0" w:firstLine="709"/>
        <w:jc w:val="both"/>
      </w:pPr>
      <w:r w:rsidRPr="00176AFC">
        <w:rPr>
          <w:i/>
          <w:iCs/>
        </w:rPr>
        <w:t>К-кратная перекрестная проверка</w:t>
      </w:r>
      <w:r w:rsidRPr="00A479C2">
        <w:t xml:space="preserve"> — в этой стратегии набор данных делится на </w:t>
      </w:r>
      <w:r w:rsidRPr="00176AFC">
        <w:rPr>
          <w:i/>
          <w:iCs/>
        </w:rPr>
        <w:t>k</w:t>
      </w:r>
      <w:r w:rsidRPr="00A479C2">
        <w:t xml:space="preserve"> частей. Каждая часть однократно используется как тестовый набор данных, в то время как остальные части формируют тренировочный набор данных. Преимущество этого метода заключается в т</w:t>
      </w:r>
      <w:r w:rsidR="00176AFC">
        <w:t>ом, что все имеющиеся данные ис</w:t>
      </w:r>
      <w:r w:rsidRPr="00A479C2">
        <w:t>пользуются в наборе данных.</w:t>
      </w:r>
    </w:p>
    <w:p w:rsidR="00176AFC" w:rsidRDefault="00A479C2" w:rsidP="00176AFC">
      <w:pPr>
        <w:pStyle w:val="a3"/>
        <w:numPr>
          <w:ilvl w:val="0"/>
          <w:numId w:val="8"/>
        </w:numPr>
        <w:spacing w:after="0" w:line="240" w:lineRule="auto"/>
        <w:ind w:left="0" w:firstLine="709"/>
        <w:jc w:val="both"/>
      </w:pPr>
      <w:r w:rsidRPr="00176AFC">
        <w:rPr>
          <w:i/>
          <w:iCs/>
        </w:rPr>
        <w:t>Исключение единицы</w:t>
      </w:r>
      <w:r w:rsidRPr="00A479C2">
        <w:t xml:space="preserve"> — этот метод идентичен </w:t>
      </w:r>
      <w:r w:rsidR="00176AFC" w:rsidRPr="00953084">
        <w:rPr>
          <w:i/>
          <w:iCs/>
        </w:rPr>
        <w:t>k</w:t>
      </w:r>
      <w:r w:rsidR="00176AFC" w:rsidRPr="00A479C2">
        <w:t xml:space="preserve"> </w:t>
      </w:r>
      <w:r w:rsidR="00176AFC">
        <w:t xml:space="preserve">-кратной проверке, но с </w:t>
      </w:r>
      <w:r w:rsidR="00176AFC" w:rsidRPr="00953084">
        <w:rPr>
          <w:i/>
          <w:iCs/>
        </w:rPr>
        <w:t>k</w:t>
      </w:r>
      <w:r w:rsidR="00176AFC">
        <w:t> = </w:t>
      </w:r>
      <w:r w:rsidRPr="00A479C2">
        <w:t xml:space="preserve">1. Одно наблюдение всегда исключается, а для тренировки используются </w:t>
      </w:r>
      <w:r w:rsidR="00176AFC" w:rsidRPr="00A479C2">
        <w:t>остальные</w:t>
      </w:r>
      <w:r w:rsidRPr="00A479C2">
        <w:t xml:space="preserve"> данные. Этот метод используется только с малыми наборами данных, </w:t>
      </w:r>
      <w:r w:rsidR="00176AFC" w:rsidRPr="00A479C2">
        <w:t>поэтому</w:t>
      </w:r>
      <w:r w:rsidRPr="00A479C2">
        <w:t xml:space="preserve"> он более ценен для специалистов, оценивающих результаты лабораторных экспериментов, нежели для аналитиков, р</w:t>
      </w:r>
      <w:r w:rsidR="00176AFC">
        <w:t>аботающих с большими данными.</w:t>
      </w:r>
    </w:p>
    <w:p w:rsidR="00A479C2" w:rsidRPr="00A479C2" w:rsidRDefault="00A479C2" w:rsidP="00C200D4">
      <w:pPr>
        <w:pStyle w:val="a3"/>
        <w:spacing w:after="0" w:line="240" w:lineRule="auto"/>
        <w:ind w:left="0"/>
        <w:jc w:val="both"/>
      </w:pPr>
      <w:r w:rsidRPr="00A479C2">
        <w:t xml:space="preserve">Другой популярный термин в области машинного обучения — </w:t>
      </w:r>
      <w:r w:rsidR="00176AFC" w:rsidRPr="00A479C2">
        <w:t>регуляризация</w:t>
      </w:r>
      <w:r w:rsidRPr="00A479C2">
        <w:t xml:space="preserve">. Применение регуляризации подразумевает внесение штрафа за каждую дополнительную переменную, используемую для построения модели. С </w:t>
      </w:r>
      <w:r w:rsidRPr="00176AFC">
        <w:rPr>
          <w:i/>
          <w:iCs/>
        </w:rPr>
        <w:t>L</w:t>
      </w:r>
      <w:r w:rsidR="00176AFC" w:rsidRPr="00176AFC">
        <w:rPr>
          <w:i/>
          <w:iCs/>
        </w:rPr>
        <w:t>1</w:t>
      </w:r>
      <w:r w:rsidRPr="00176AFC">
        <w:rPr>
          <w:i/>
          <w:iCs/>
        </w:rPr>
        <w:t>- регуляризацией</w:t>
      </w:r>
      <w:r w:rsidRPr="00A479C2">
        <w:t xml:space="preserve"> строится модель с минимально возможным количеством </w:t>
      </w:r>
      <w:r w:rsidR="00176AFC" w:rsidRPr="00A479C2">
        <w:t>свободных</w:t>
      </w:r>
      <w:r w:rsidRPr="00A479C2">
        <w:t xml:space="preserve"> переменных. Это важно для надежности модели: простые решения остаются работоспособными в большем количестве ситуаций.</w:t>
      </w:r>
      <w:r w:rsidRPr="00176AFC">
        <w:rPr>
          <w:i/>
          <w:iCs/>
        </w:rPr>
        <w:t xml:space="preserve"> L2-регуляризация</w:t>
      </w:r>
      <w:r w:rsidRPr="00A479C2">
        <w:t xml:space="preserve"> направлена на минимизацию расхождений между коэффициентами свободных переменных. Частично совпадающая дисперсия свободных переменных </w:t>
      </w:r>
      <w:r w:rsidR="00176AFC" w:rsidRPr="00A479C2">
        <w:t>усложняет</w:t>
      </w:r>
      <w:r w:rsidRPr="00A479C2">
        <w:t xml:space="preserve"> оценку реального влияния каждой свободной переменной. Предотвращая частично совпадающую дисперсию, вы улучшаете интерпретируемость модели. Проще говоря, регуляризация используется в основном для того, чтобы модель не использовала слишком много показателей, т. е. для предотвращения </w:t>
      </w:r>
      <w:r w:rsidR="00176AFC" w:rsidRPr="00A479C2">
        <w:t>чрезмерно</w:t>
      </w:r>
      <w:r w:rsidRPr="00A479C2">
        <w:t xml:space="preserve"> близкой подгонки (</w:t>
      </w:r>
      <w:proofErr w:type="spellStart"/>
      <w:r w:rsidRPr="00A479C2">
        <w:t>overfitting</w:t>
      </w:r>
      <w:proofErr w:type="spellEnd"/>
      <w:r w:rsidRPr="00A479C2">
        <w:t>).</w:t>
      </w:r>
    </w:p>
    <w:p w:rsidR="00A479C2" w:rsidRPr="00A479C2" w:rsidRDefault="00A479C2" w:rsidP="00176AFC">
      <w:pPr>
        <w:spacing w:after="0" w:line="240" w:lineRule="auto"/>
        <w:jc w:val="both"/>
      </w:pPr>
      <w:r w:rsidRPr="00A479C2">
        <w:t xml:space="preserve">Проверка адекватности чрезвычайно важна, потому что она определяет </w:t>
      </w:r>
      <w:r w:rsidR="00176AFC" w:rsidRPr="00A479C2">
        <w:t>работоспособность</w:t>
      </w:r>
      <w:r w:rsidRPr="00A479C2">
        <w:t xml:space="preserve"> модели в реальной обстановке, т. е. стоит ли ваша модель потраченных усилий. Несмотря на это, люди сплошь и рядом присылают в уважаемые научные журналы статьи (которые иногда даже публик</w:t>
      </w:r>
      <w:r w:rsidR="00176AFC">
        <w:t>уют) с ошибочно проведенной про</w:t>
      </w:r>
      <w:r w:rsidRPr="00A479C2">
        <w:t xml:space="preserve">веркой адекватности. В результате статьи отклоняются или же их приходится отзывать, потому что они содержат полностью ложную информацию. Подобные ситуации плохо сказываются на нашем душевном здоровье, поэтому запомните раз и навсегда: тестируйте модели на данных, неизвестных построенной модели, и убедитесь в том, что эти данные являются истинным представлением результатов, которые будут получены на свежих наблюдениях, сделанных другими людьми. В классификационных моделях прекрасно работают такие инструменты, как </w:t>
      </w:r>
      <w:r w:rsidR="00176AFC" w:rsidRPr="00A479C2">
        <w:t>матрица</w:t>
      </w:r>
      <w:r w:rsidRPr="00A479C2">
        <w:t xml:space="preserve"> несоответствий; возьмите их на вооружение.</w:t>
      </w:r>
    </w:p>
    <w:p w:rsidR="00A479C2" w:rsidRPr="00A479C2" w:rsidRDefault="00A479C2" w:rsidP="00A479C2">
      <w:pPr>
        <w:spacing w:after="0" w:line="240" w:lineRule="auto"/>
        <w:jc w:val="both"/>
      </w:pPr>
      <w:r w:rsidRPr="00A479C2">
        <w:t>После того как вам удастся построить хорошую модель, вы сможете (по желанию) воспользоваться ею для прогнозирования.</w:t>
      </w:r>
    </w:p>
    <w:p w:rsidR="00A479C2" w:rsidRPr="00176AFC" w:rsidRDefault="00176AFC" w:rsidP="00176AFC">
      <w:pPr>
        <w:pStyle w:val="2"/>
        <w:numPr>
          <w:ilvl w:val="0"/>
          <w:numId w:val="0"/>
        </w:numPr>
        <w:ind w:left="360"/>
      </w:pPr>
      <w:bookmarkStart w:id="9" w:name="_Toc177239044"/>
      <w:r w:rsidRPr="00176AFC">
        <w:t>2.4.</w:t>
      </w:r>
      <w:r w:rsidRPr="00176AFC">
        <w:tab/>
        <w:t>ПРОГНОЗИРОВАНИЕ НОВЫХ НАБЛЮДЕНИЙ</w:t>
      </w:r>
      <w:bookmarkEnd w:id="9"/>
    </w:p>
    <w:p w:rsidR="00A479C2" w:rsidRPr="00A479C2" w:rsidRDefault="00A479C2" w:rsidP="00A479C2">
      <w:pPr>
        <w:spacing w:after="0" w:line="240" w:lineRule="auto"/>
        <w:jc w:val="both"/>
      </w:pPr>
      <w:r w:rsidRPr="00A479C2">
        <w:t xml:space="preserve">Если вы успешно реализовали три первых этапа, в вашем распоряжении </w:t>
      </w:r>
      <w:r w:rsidR="00176AFC" w:rsidRPr="00A479C2">
        <w:t>появилась</w:t>
      </w:r>
      <w:r w:rsidRPr="00A479C2">
        <w:t xml:space="preserve"> эффективная модель, которая хорошо обобщается для незнакомых данных. Процесс применения модели к новым д</w:t>
      </w:r>
      <w:r w:rsidR="001C3CD1">
        <w:t>анным называется оценкой модели</w:t>
      </w:r>
      <w:r w:rsidRPr="00A479C2">
        <w:t xml:space="preserve">, вы уже неявно выполняли оценку во время проверки данных, только сейчас вы не знаете правильный результат. К настоящему моменту вы должны доверять модели </w:t>
      </w:r>
      <w:r w:rsidR="008F5F77" w:rsidRPr="00A479C2">
        <w:t>достаточно</w:t>
      </w:r>
      <w:r w:rsidRPr="00A479C2">
        <w:t>, чтобы использовать ее в реальных условиях.</w:t>
      </w:r>
    </w:p>
    <w:p w:rsidR="00A479C2" w:rsidRPr="00A479C2" w:rsidRDefault="00A479C2" w:rsidP="00A479C2">
      <w:pPr>
        <w:spacing w:after="0" w:line="240" w:lineRule="auto"/>
        <w:jc w:val="both"/>
      </w:pPr>
      <w:r w:rsidRPr="00A479C2">
        <w:t xml:space="preserve">Оценка модели состоит из двух шагов. Сначала вы подготавливаете набор данных с показателями, точно соответствующими определению вашей модели. Задача </w:t>
      </w:r>
      <w:r w:rsidR="008F5F77" w:rsidRPr="00A479C2">
        <w:t>сводится</w:t>
      </w:r>
      <w:r w:rsidRPr="00A479C2">
        <w:t xml:space="preserve"> к повторению подготовки данных, выполненной на первом этапе процесса моделирования, для нового набора данных. Затем модель применяется к новому набору данных и полученный результат становится прогнозом.</w:t>
      </w:r>
    </w:p>
    <w:p w:rsidR="00A479C2" w:rsidRPr="00A479C2" w:rsidRDefault="00A479C2" w:rsidP="008F5F77">
      <w:pPr>
        <w:spacing w:after="0" w:line="240" w:lineRule="auto"/>
        <w:jc w:val="both"/>
      </w:pPr>
      <w:r w:rsidRPr="00A479C2">
        <w:lastRenderedPageBreak/>
        <w:t>А теперь рассмотрим разные виды методов машинного обучения: для разных проблем нужны разные методы.</w:t>
      </w:r>
    </w:p>
    <w:p w:rsidR="00A479C2" w:rsidRPr="00A479C2" w:rsidRDefault="008F5F77" w:rsidP="008F5F77">
      <w:pPr>
        <w:pStyle w:val="1"/>
      </w:pPr>
      <w:bookmarkStart w:id="10" w:name="_Toc177239045"/>
      <w:r w:rsidRPr="00A479C2">
        <w:t>3.</w:t>
      </w:r>
      <w:r w:rsidRPr="00A479C2">
        <w:tab/>
        <w:t>ТИПЫ МАШИННОГО ОБУЧЕНИЯ</w:t>
      </w:r>
      <w:bookmarkEnd w:id="10"/>
    </w:p>
    <w:p w:rsidR="00A479C2" w:rsidRPr="00A479C2" w:rsidRDefault="00A479C2" w:rsidP="00A479C2">
      <w:pPr>
        <w:spacing w:after="0" w:line="240" w:lineRule="auto"/>
        <w:jc w:val="both"/>
      </w:pPr>
      <w:r w:rsidRPr="00A479C2">
        <w:t xml:space="preserve">Если не вдаваться в подробности, разные подходы к машинному обучению можно классифицировать по величине затрат человеческого труда, необходимых для их координации, и способу использования помеченных данных (т. е. данных, которым назначены категория или вещественное число, представляющие результат </w:t>
      </w:r>
      <w:r w:rsidR="008F5F77" w:rsidRPr="00A479C2">
        <w:t>предшествующих</w:t>
      </w:r>
      <w:r w:rsidRPr="00A479C2">
        <w:t xml:space="preserve"> наблюдений).</w:t>
      </w:r>
    </w:p>
    <w:p w:rsidR="00A479C2" w:rsidRDefault="00A479C2" w:rsidP="00AF72DE">
      <w:pPr>
        <w:pStyle w:val="a3"/>
        <w:numPr>
          <w:ilvl w:val="0"/>
          <w:numId w:val="9"/>
        </w:numPr>
        <w:tabs>
          <w:tab w:val="left" w:pos="993"/>
        </w:tabs>
        <w:spacing w:after="0" w:line="240" w:lineRule="auto"/>
        <w:ind w:left="0" w:firstLine="709"/>
        <w:jc w:val="both"/>
      </w:pPr>
      <w:r w:rsidRPr="008F5F77">
        <w:rPr>
          <w:i/>
          <w:iCs/>
        </w:rPr>
        <w:t>Методы контролируемого обучения</w:t>
      </w:r>
      <w:r w:rsidRPr="00A479C2">
        <w:t xml:space="preserve"> пытаются различать результаты и учиться, стараясь выявлять закономерности в наборе помеченных данных. Для пометки данных требуется участие человека.</w:t>
      </w:r>
    </w:p>
    <w:p w:rsidR="00A479C2" w:rsidRDefault="00A479C2" w:rsidP="00AF72DE">
      <w:pPr>
        <w:pStyle w:val="a3"/>
        <w:numPr>
          <w:ilvl w:val="0"/>
          <w:numId w:val="9"/>
        </w:numPr>
        <w:tabs>
          <w:tab w:val="left" w:pos="993"/>
        </w:tabs>
        <w:spacing w:after="0" w:line="240" w:lineRule="auto"/>
        <w:ind w:left="0" w:firstLine="709"/>
        <w:jc w:val="both"/>
      </w:pPr>
      <w:r w:rsidRPr="008F5F77">
        <w:rPr>
          <w:i/>
          <w:iCs/>
        </w:rPr>
        <w:t>Методы неконтролируемого обучения</w:t>
      </w:r>
      <w:r w:rsidRPr="00A479C2">
        <w:t xml:space="preserve"> не зависят от пометки данных и ищут в наборе данных закономерности без участия человека.</w:t>
      </w:r>
    </w:p>
    <w:p w:rsidR="00A479C2" w:rsidRPr="00A479C2" w:rsidRDefault="00A479C2" w:rsidP="00AF72DE">
      <w:pPr>
        <w:pStyle w:val="a3"/>
        <w:numPr>
          <w:ilvl w:val="0"/>
          <w:numId w:val="9"/>
        </w:numPr>
        <w:tabs>
          <w:tab w:val="left" w:pos="993"/>
        </w:tabs>
        <w:spacing w:after="0" w:line="240" w:lineRule="auto"/>
        <w:ind w:left="0" w:firstLine="709"/>
        <w:jc w:val="both"/>
      </w:pPr>
      <w:r w:rsidRPr="008F5F77">
        <w:rPr>
          <w:i/>
          <w:iCs/>
        </w:rPr>
        <w:t>Методы с частичным контролем</w:t>
      </w:r>
      <w:r w:rsidRPr="00A479C2">
        <w:t xml:space="preserve"> требуют использования помеченных данных (</w:t>
      </w:r>
      <w:r w:rsidR="008F5F77" w:rsidRPr="00A479C2">
        <w:t>а, следовательно</w:t>
      </w:r>
      <w:r w:rsidRPr="00A479C2">
        <w:t>, человеческого участия) для поиска закономерностей в наборе данных, но они также могут продвигаться к рез</w:t>
      </w:r>
      <w:r w:rsidR="008F5F77">
        <w:t>ультату и учиться даже при пере</w:t>
      </w:r>
      <w:r w:rsidRPr="00A479C2">
        <w:t>даче непомеченных данных.</w:t>
      </w:r>
    </w:p>
    <w:p w:rsidR="004F4C75" w:rsidRDefault="008F5F77" w:rsidP="008F5F77">
      <w:pPr>
        <w:spacing w:after="0" w:line="240" w:lineRule="auto"/>
        <w:jc w:val="both"/>
      </w:pPr>
      <w:r>
        <w:t>Р</w:t>
      </w:r>
      <w:r w:rsidR="00A479C2" w:rsidRPr="00A479C2">
        <w:t xml:space="preserve">ассмотрим все три подхода, выясним, для каких задач лучше подходит каждый вариант, и воспользуемся парой библиотек Python, </w:t>
      </w:r>
      <w:r w:rsidR="001C3CD1">
        <w:t>у</w:t>
      </w:r>
      <w:r w:rsidR="001C3CD1" w:rsidRPr="00A479C2">
        <w:t>поминавшийся</w:t>
      </w:r>
      <w:r w:rsidR="00A479C2" w:rsidRPr="00A479C2">
        <w:t xml:space="preserve"> ранее, чтобы дать вам представление о коде и решении задаче. В каждом из рассматриваемых примеров будет использоваться загружаемый набор данных, уже прошедший очистку; это позволит нам перейти сразу к этапу моделирования данных процесса data science.</w:t>
      </w:r>
    </w:p>
    <w:p w:rsidR="008F5F77" w:rsidRDefault="008F5F77" w:rsidP="008F5F77">
      <w:pPr>
        <w:pStyle w:val="2"/>
        <w:numPr>
          <w:ilvl w:val="0"/>
          <w:numId w:val="0"/>
        </w:numPr>
      </w:pPr>
      <w:bookmarkStart w:id="11" w:name="_Toc177239046"/>
      <w:r>
        <w:t>3.1.</w:t>
      </w:r>
      <w:r>
        <w:tab/>
        <w:t>КОНТРОЛИРУЕМОЕ ОБУЧЕНИЕ</w:t>
      </w:r>
      <w:bookmarkEnd w:id="11"/>
    </w:p>
    <w:p w:rsidR="008F5F77" w:rsidRDefault="008F5F77" w:rsidP="008F5F77">
      <w:pPr>
        <w:spacing w:after="0" w:line="240" w:lineRule="auto"/>
        <w:jc w:val="both"/>
      </w:pPr>
      <w:r>
        <w:t>Как упоминалось ранее, метод контролируемого обучения может работать только с помеченными данными. Типичный пример такого рода — распознавание цифр на изображениях. Рассмотрим учебный пример.</w:t>
      </w:r>
    </w:p>
    <w:p w:rsidR="008F5F77" w:rsidRPr="00953084" w:rsidRDefault="00953084" w:rsidP="008F5F77">
      <w:pPr>
        <w:spacing w:after="0" w:line="240" w:lineRule="auto"/>
        <w:jc w:val="both"/>
      </w:pPr>
      <w:r w:rsidRPr="00953084">
        <w:t>УЧЕБНЫЙ ПРИМЕР: РАСПОЗНАВАНИЕ ЦИФР НА ИЗОБРАЖЕНИИ</w:t>
      </w:r>
    </w:p>
    <w:p w:rsidR="008F5F77" w:rsidRDefault="008F5F77" w:rsidP="008F5F77">
      <w:pPr>
        <w:spacing w:after="0" w:line="240" w:lineRule="auto"/>
        <w:jc w:val="both"/>
      </w:pPr>
      <w:r>
        <w:t>Один из многих стандартных подходов для предотвращения несанкционированного доступа к учетным записям пользователей в Интернете — контрольные изображения (</w:t>
      </w:r>
      <w:proofErr w:type="spellStart"/>
      <w:r>
        <w:t>captcha</w:t>
      </w:r>
      <w:proofErr w:type="spellEnd"/>
      <w:r>
        <w:t>). Они представляют собой картинки с текстом и цифрами, которые пользователь должен рассмотреть и ввести в поле формы перед отправкой формы на веб-сервер. Наверняка вам не раз попадались изображения вроде рис. 3.</w:t>
      </w:r>
    </w:p>
    <w:p w:rsidR="008F5F77" w:rsidRDefault="008F5F77" w:rsidP="008F5F77">
      <w:pPr>
        <w:spacing w:after="0" w:line="240" w:lineRule="auto"/>
        <w:jc w:val="both"/>
      </w:pPr>
      <w:r>
        <w:t>С помощью наивного байесовского классификатора — простого, но мощного алгоритма для разбиения наблюдений на классы— ваша программа может распознавать цифры на изображениях. Эти изображения отдаленно похожи на контрольные изображения на веб-сайтах, которые проверяют, что вы не компьютер, пытающийся подобрать пароль к чужой учетной записи. А теперь посмотрим, насколько хорошо компьютер справляется с распознаванием графических изображений чисел.</w:t>
      </w:r>
    </w:p>
    <w:p w:rsidR="008F5F77" w:rsidRDefault="008F5F77" w:rsidP="008F5F77">
      <w:pPr>
        <w:spacing w:after="0" w:line="240" w:lineRule="auto"/>
        <w:jc w:val="both"/>
      </w:pPr>
      <w:r>
        <w:rPr>
          <w:noProof/>
          <w:lang w:eastAsia="ru-RU"/>
        </w:rPr>
        <w:drawing>
          <wp:anchor distT="0" distB="0" distL="114300" distR="114300" simplePos="0" relativeHeight="251660288" behindDoc="0" locked="0" layoutInCell="1" allowOverlap="1">
            <wp:simplePos x="0" y="0"/>
            <wp:positionH relativeFrom="margin">
              <wp:posOffset>1306802</wp:posOffset>
            </wp:positionH>
            <wp:positionV relativeFrom="paragraph">
              <wp:posOffset>269627</wp:posOffset>
            </wp:positionV>
            <wp:extent cx="3291840" cy="1341120"/>
            <wp:effectExtent l="0" t="0" r="3810" b="0"/>
            <wp:wrapTopAndBottom/>
            <wp:docPr id="346" name="Picut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10">
                      <a:extLst>
                        <a:ext uri="{28A0092B-C50C-407E-A947-70E740481C1C}">
                          <a14:useLocalDpi xmlns:a14="http://schemas.microsoft.com/office/drawing/2010/main" val="0"/>
                        </a:ext>
                      </a:extLst>
                    </a:blip>
                    <a:stretch/>
                  </pic:blipFill>
                  <pic:spPr>
                    <a:xfrm>
                      <a:off x="0" y="0"/>
                      <a:ext cx="3291840" cy="1341120"/>
                    </a:xfrm>
                    <a:prstGeom prst="rect">
                      <a:avLst/>
                    </a:prstGeom>
                  </pic:spPr>
                </pic:pic>
              </a:graphicData>
            </a:graphic>
            <wp14:sizeRelH relativeFrom="page">
              <wp14:pctWidth>0</wp14:pctWidth>
            </wp14:sizeRelH>
            <wp14:sizeRelV relativeFrom="page">
              <wp14:pctHeight>0</wp14:pctHeight>
            </wp14:sizeRelV>
          </wp:anchor>
        </w:drawing>
      </w:r>
    </w:p>
    <w:p w:rsidR="008F5F77" w:rsidRDefault="008F5F77" w:rsidP="008F5F77">
      <w:pPr>
        <w:spacing w:after="0" w:line="240" w:lineRule="auto"/>
        <w:jc w:val="both"/>
      </w:pPr>
      <w:r>
        <w:t>Рис. 3. Простое контрольное изображение используется для предотвращения автоматизированной рассылки спама через веб-форму</w:t>
      </w:r>
    </w:p>
    <w:p w:rsidR="008F5F77" w:rsidRDefault="008F5F77" w:rsidP="008F5F77">
      <w:pPr>
        <w:spacing w:after="0" w:line="240" w:lineRule="auto"/>
        <w:jc w:val="both"/>
      </w:pPr>
      <w:r>
        <w:lastRenderedPageBreak/>
        <w:t>Цель нашего исследования (шаг 1 процесса data science) — добиться того, чтобы компьютер распознавал числа.</w:t>
      </w:r>
    </w:p>
    <w:p w:rsidR="008F5F77" w:rsidRDefault="008F5F77" w:rsidP="008F5F77">
      <w:pPr>
        <w:spacing w:after="0" w:line="240" w:lineRule="auto"/>
        <w:jc w:val="both"/>
      </w:pPr>
      <w:r>
        <w:t>При этом будет использоваться набор данных MNIST, который часто применяется в литературе data science для обучения и сравнительного анализа.</w:t>
      </w:r>
    </w:p>
    <w:p w:rsidR="008F5F77" w:rsidRDefault="008F5F77" w:rsidP="008F5F77">
      <w:pPr>
        <w:spacing w:after="0" w:line="240" w:lineRule="auto"/>
        <w:jc w:val="both"/>
      </w:pPr>
    </w:p>
    <w:p w:rsidR="008F5F77" w:rsidRPr="00F25B87" w:rsidRDefault="008F5F77" w:rsidP="008F5F77">
      <w:pPr>
        <w:spacing w:after="0" w:line="240" w:lineRule="auto"/>
        <w:ind w:left="851" w:right="1133"/>
        <w:jc w:val="both"/>
        <w:rPr>
          <w:sz w:val="22"/>
          <w:szCs w:val="22"/>
        </w:rPr>
      </w:pPr>
      <w:r w:rsidRPr="00F25B87">
        <w:rPr>
          <w:sz w:val="22"/>
          <w:szCs w:val="22"/>
        </w:rPr>
        <w:t>НАИВНЫЕ БАЙЕСОВСКИЕ КЛАССИФИКАТОРЫ В КОНТЕКСТЕ СПАМ-ФИЛЬТРОВ</w:t>
      </w:r>
    </w:p>
    <w:p w:rsidR="008F5F77" w:rsidRPr="00F25B87" w:rsidRDefault="008F5F77" w:rsidP="008F5F77">
      <w:pPr>
        <w:spacing w:after="0" w:line="240" w:lineRule="auto"/>
        <w:ind w:left="851" w:right="1133"/>
        <w:jc w:val="both"/>
        <w:rPr>
          <w:sz w:val="22"/>
          <w:szCs w:val="22"/>
        </w:rPr>
      </w:pPr>
      <w:r w:rsidRPr="00F25B87">
        <w:rPr>
          <w:sz w:val="22"/>
          <w:szCs w:val="22"/>
        </w:rPr>
        <w:t xml:space="preserve">Не каждое сообщение, которое вы получаете по электронной почте, </w:t>
      </w:r>
      <w:r w:rsidR="00F25B87" w:rsidRPr="00F25B87">
        <w:rPr>
          <w:sz w:val="22"/>
          <w:szCs w:val="22"/>
        </w:rPr>
        <w:t>написано</w:t>
      </w:r>
      <w:r w:rsidRPr="00F25B87">
        <w:rPr>
          <w:sz w:val="22"/>
          <w:szCs w:val="22"/>
        </w:rPr>
        <w:t xml:space="preserve"> с честными намерениями. В вашем почтовом ящике могут оказаться несанкционированные сообщения коммерческих или массовых </w:t>
      </w:r>
      <w:r w:rsidR="00F25B87" w:rsidRPr="00F25B87">
        <w:rPr>
          <w:sz w:val="22"/>
          <w:szCs w:val="22"/>
        </w:rPr>
        <w:t>рассылок</w:t>
      </w:r>
      <w:r w:rsidRPr="00F25B87">
        <w:rPr>
          <w:sz w:val="22"/>
          <w:szCs w:val="22"/>
        </w:rPr>
        <w:t xml:space="preserve"> — проще говоря, спам. </w:t>
      </w:r>
      <w:r w:rsidR="00F25B87" w:rsidRPr="00F25B87">
        <w:rPr>
          <w:sz w:val="22"/>
          <w:szCs w:val="22"/>
        </w:rPr>
        <w:t>Мало того,</w:t>
      </w:r>
      <w:r w:rsidRPr="00F25B87">
        <w:rPr>
          <w:sz w:val="22"/>
          <w:szCs w:val="22"/>
        </w:rPr>
        <w:t xml:space="preserve"> что спам раздражает — он часто </w:t>
      </w:r>
      <w:r w:rsidR="00F25B87" w:rsidRPr="00F25B87">
        <w:rPr>
          <w:sz w:val="22"/>
          <w:szCs w:val="22"/>
        </w:rPr>
        <w:t>используется</w:t>
      </w:r>
      <w:r w:rsidRPr="00F25B87">
        <w:rPr>
          <w:sz w:val="22"/>
          <w:szCs w:val="22"/>
        </w:rPr>
        <w:t xml:space="preserve"> для мошенничества и для распространения вирусов. По</w:t>
      </w:r>
      <w:r w:rsidR="00F25B87" w:rsidRPr="00F25B87">
        <w:rPr>
          <w:sz w:val="22"/>
          <w:szCs w:val="22"/>
        </w:rPr>
        <w:t xml:space="preserve"> оценке лаборатории Касперского</w:t>
      </w:r>
      <w:r w:rsidRPr="00F25B87">
        <w:rPr>
          <w:sz w:val="22"/>
          <w:szCs w:val="22"/>
        </w:rPr>
        <w:t>, свыше 60% всех сообщений электронной почты составляет спам. Для защиты пользователей от спама во многих почтовых клиентах выполняется фоновая программа, которая делит сообщения на проверенные и на спам.</w:t>
      </w:r>
    </w:p>
    <w:p w:rsidR="008F5F77" w:rsidRPr="00F25B87" w:rsidRDefault="008F5F77" w:rsidP="008F5F77">
      <w:pPr>
        <w:spacing w:after="0" w:line="240" w:lineRule="auto"/>
        <w:ind w:left="851" w:right="1133"/>
        <w:jc w:val="both"/>
        <w:rPr>
          <w:sz w:val="22"/>
          <w:szCs w:val="22"/>
        </w:rPr>
      </w:pPr>
      <w:r w:rsidRPr="00F25B87">
        <w:rPr>
          <w:sz w:val="22"/>
          <w:szCs w:val="22"/>
        </w:rPr>
        <w:t>Популярный метод построения спам-фильтров основан на применении классификатора, использующего слова в</w:t>
      </w:r>
      <w:r w:rsidR="00F25B87" w:rsidRPr="00F25B87">
        <w:rPr>
          <w:sz w:val="22"/>
          <w:szCs w:val="22"/>
        </w:rPr>
        <w:t xml:space="preserve"> сообщении в качестве прогности</w:t>
      </w:r>
      <w:r w:rsidRPr="00F25B87">
        <w:rPr>
          <w:sz w:val="22"/>
          <w:szCs w:val="22"/>
        </w:rPr>
        <w:t>ческих признаков. Классификатор выдает вероятность того, что конкретное сообщение является спамом, вычисленную на основании содержащихся в нем слов (в математической терминологии Р(</w:t>
      </w:r>
      <w:proofErr w:type="spellStart"/>
      <w:r w:rsidRPr="00F25B87">
        <w:rPr>
          <w:sz w:val="22"/>
          <w:szCs w:val="22"/>
        </w:rPr>
        <w:t>спам|слова</w:t>
      </w:r>
      <w:proofErr w:type="spellEnd"/>
      <w:r w:rsidRPr="00F25B87">
        <w:rPr>
          <w:sz w:val="22"/>
          <w:szCs w:val="22"/>
        </w:rPr>
        <w:t xml:space="preserve">)). Для </w:t>
      </w:r>
      <w:r w:rsidR="00F25B87" w:rsidRPr="00F25B87">
        <w:rPr>
          <w:sz w:val="22"/>
          <w:szCs w:val="22"/>
        </w:rPr>
        <w:t>получения</w:t>
      </w:r>
      <w:r w:rsidRPr="00F25B87">
        <w:rPr>
          <w:sz w:val="22"/>
          <w:szCs w:val="22"/>
        </w:rPr>
        <w:t xml:space="preserve"> этого результата используются три вычисления:</w:t>
      </w:r>
    </w:p>
    <w:p w:rsidR="008F5F77" w:rsidRPr="00F25B87" w:rsidRDefault="008F5F77" w:rsidP="00F25B87">
      <w:pPr>
        <w:tabs>
          <w:tab w:val="left" w:pos="993"/>
        </w:tabs>
        <w:spacing w:after="0" w:line="240" w:lineRule="auto"/>
        <w:ind w:left="851" w:right="1133"/>
        <w:jc w:val="both"/>
        <w:rPr>
          <w:sz w:val="22"/>
          <w:szCs w:val="22"/>
        </w:rPr>
      </w:pPr>
      <w:r w:rsidRPr="00F25B87">
        <w:rPr>
          <w:sz w:val="22"/>
          <w:szCs w:val="22"/>
        </w:rPr>
        <w:t>•</w:t>
      </w:r>
      <w:r w:rsidRPr="00F25B87">
        <w:rPr>
          <w:sz w:val="22"/>
          <w:szCs w:val="22"/>
        </w:rPr>
        <w:tab/>
        <w:t xml:space="preserve">Р(спам) — средняя частота спама без учета слов. По данным </w:t>
      </w:r>
      <w:r w:rsidR="00F25B87" w:rsidRPr="00F25B87">
        <w:rPr>
          <w:sz w:val="22"/>
          <w:szCs w:val="22"/>
        </w:rPr>
        <w:t>лаборатории</w:t>
      </w:r>
      <w:r w:rsidRPr="00F25B87">
        <w:rPr>
          <w:sz w:val="22"/>
          <w:szCs w:val="22"/>
        </w:rPr>
        <w:t xml:space="preserve"> Касперского, спам в электронной почте составляет около 60%.</w:t>
      </w:r>
    </w:p>
    <w:p w:rsidR="008F5F77" w:rsidRPr="00F25B87" w:rsidRDefault="008F5F77" w:rsidP="00F25B87">
      <w:pPr>
        <w:tabs>
          <w:tab w:val="left" w:pos="993"/>
        </w:tabs>
        <w:spacing w:after="0" w:line="240" w:lineRule="auto"/>
        <w:ind w:left="851" w:right="1133"/>
        <w:jc w:val="both"/>
        <w:rPr>
          <w:sz w:val="22"/>
          <w:szCs w:val="22"/>
        </w:rPr>
      </w:pPr>
      <w:r w:rsidRPr="00F25B87">
        <w:rPr>
          <w:sz w:val="22"/>
          <w:szCs w:val="22"/>
        </w:rPr>
        <w:t>•</w:t>
      </w:r>
      <w:r w:rsidRPr="00F25B87">
        <w:rPr>
          <w:sz w:val="22"/>
          <w:szCs w:val="22"/>
        </w:rPr>
        <w:tab/>
        <w:t>Р(слова) — частота использования этой комбинации слов независимо от спама.</w:t>
      </w:r>
    </w:p>
    <w:p w:rsidR="008F5F77" w:rsidRPr="00F25B87" w:rsidRDefault="008F5F77" w:rsidP="00F25B87">
      <w:pPr>
        <w:tabs>
          <w:tab w:val="left" w:pos="993"/>
        </w:tabs>
        <w:spacing w:after="0" w:line="240" w:lineRule="auto"/>
        <w:ind w:left="851" w:right="1133"/>
        <w:jc w:val="both"/>
        <w:rPr>
          <w:sz w:val="22"/>
          <w:szCs w:val="22"/>
        </w:rPr>
      </w:pPr>
      <w:r w:rsidRPr="00F25B87">
        <w:rPr>
          <w:sz w:val="22"/>
          <w:szCs w:val="22"/>
        </w:rPr>
        <w:t>•</w:t>
      </w:r>
      <w:r w:rsidRPr="00F25B87">
        <w:rPr>
          <w:sz w:val="22"/>
          <w:szCs w:val="22"/>
        </w:rPr>
        <w:tab/>
        <w:t>Р(</w:t>
      </w:r>
      <w:proofErr w:type="spellStart"/>
      <w:r w:rsidRPr="00F25B87">
        <w:rPr>
          <w:sz w:val="22"/>
          <w:szCs w:val="22"/>
        </w:rPr>
        <w:t>слова|спам</w:t>
      </w:r>
      <w:proofErr w:type="spellEnd"/>
      <w:r w:rsidRPr="00F25B87">
        <w:rPr>
          <w:sz w:val="22"/>
          <w:szCs w:val="22"/>
        </w:rPr>
        <w:t>) — частота использования этих слов в тренировочных сообщениях, помеченных как спам.</w:t>
      </w:r>
    </w:p>
    <w:p w:rsidR="008F5F77" w:rsidRPr="00F25B87" w:rsidRDefault="008F5F77" w:rsidP="008F5F77">
      <w:pPr>
        <w:spacing w:after="0" w:line="240" w:lineRule="auto"/>
        <w:ind w:left="851" w:right="1133"/>
        <w:jc w:val="both"/>
        <w:rPr>
          <w:sz w:val="22"/>
          <w:szCs w:val="22"/>
        </w:rPr>
      </w:pPr>
      <w:r w:rsidRPr="00F25B87">
        <w:rPr>
          <w:sz w:val="22"/>
          <w:szCs w:val="22"/>
        </w:rPr>
        <w:t>Вероятность того, что новое сообщение является спамом, вычисляется по следующей формуле:</w:t>
      </w:r>
    </w:p>
    <w:p w:rsidR="008F5F77" w:rsidRPr="00F25B87" w:rsidRDefault="008F5F77" w:rsidP="008F5F77">
      <w:pPr>
        <w:spacing w:after="0" w:line="240" w:lineRule="auto"/>
        <w:ind w:left="851" w:right="1133"/>
        <w:jc w:val="both"/>
        <w:rPr>
          <w:sz w:val="22"/>
          <w:szCs w:val="22"/>
        </w:rPr>
      </w:pPr>
      <w:r w:rsidRPr="00F25B87">
        <w:rPr>
          <w:sz w:val="22"/>
          <w:szCs w:val="22"/>
        </w:rPr>
        <w:t>Р(</w:t>
      </w:r>
      <w:proofErr w:type="spellStart"/>
      <w:r w:rsidRPr="00F25B87">
        <w:rPr>
          <w:sz w:val="22"/>
          <w:szCs w:val="22"/>
        </w:rPr>
        <w:t>спам|слова</w:t>
      </w:r>
      <w:proofErr w:type="spellEnd"/>
      <w:r w:rsidRPr="00F25B87">
        <w:rPr>
          <w:sz w:val="22"/>
          <w:szCs w:val="22"/>
        </w:rPr>
        <w:t>) = Р(спам)Р(</w:t>
      </w:r>
      <w:proofErr w:type="spellStart"/>
      <w:r w:rsidRPr="00F25B87">
        <w:rPr>
          <w:sz w:val="22"/>
          <w:szCs w:val="22"/>
        </w:rPr>
        <w:t>слова|спам</w:t>
      </w:r>
      <w:proofErr w:type="spellEnd"/>
      <w:r w:rsidRPr="00F25B87">
        <w:rPr>
          <w:sz w:val="22"/>
          <w:szCs w:val="22"/>
        </w:rPr>
        <w:t>) / Р(слова).</w:t>
      </w:r>
    </w:p>
    <w:p w:rsidR="008F5F77" w:rsidRPr="00F25B87" w:rsidRDefault="008F5F77" w:rsidP="008F5F77">
      <w:pPr>
        <w:spacing w:after="0" w:line="240" w:lineRule="auto"/>
        <w:ind w:left="851" w:right="1133"/>
        <w:jc w:val="both"/>
        <w:rPr>
          <w:sz w:val="22"/>
          <w:szCs w:val="22"/>
        </w:rPr>
      </w:pPr>
      <w:r w:rsidRPr="00F25B87">
        <w:rPr>
          <w:sz w:val="22"/>
          <w:szCs w:val="22"/>
        </w:rPr>
        <w:t xml:space="preserve">Это практическое применение правила Р(В|А) = Р(В) Р(А|В) / Р(А), </w:t>
      </w:r>
      <w:r w:rsidR="00F25B87" w:rsidRPr="00F25B87">
        <w:rPr>
          <w:sz w:val="22"/>
          <w:szCs w:val="22"/>
        </w:rPr>
        <w:t>известного</w:t>
      </w:r>
      <w:r w:rsidRPr="00F25B87">
        <w:rPr>
          <w:sz w:val="22"/>
          <w:szCs w:val="22"/>
        </w:rPr>
        <w:t xml:space="preserve"> как правило Байеса (отсюда и название классификатора). «</w:t>
      </w:r>
      <w:r w:rsidR="00F25B87" w:rsidRPr="00F25B87">
        <w:rPr>
          <w:sz w:val="22"/>
          <w:szCs w:val="22"/>
        </w:rPr>
        <w:t>Наивность</w:t>
      </w:r>
      <w:r w:rsidRPr="00F25B87">
        <w:rPr>
          <w:sz w:val="22"/>
          <w:szCs w:val="22"/>
        </w:rPr>
        <w:t xml:space="preserve">» происходит от предположения классификатора о том, что </w:t>
      </w:r>
      <w:r w:rsidR="00F25B87" w:rsidRPr="00F25B87">
        <w:rPr>
          <w:sz w:val="22"/>
          <w:szCs w:val="22"/>
        </w:rPr>
        <w:t>присутствие</w:t>
      </w:r>
      <w:r w:rsidRPr="00F25B87">
        <w:rPr>
          <w:sz w:val="22"/>
          <w:szCs w:val="22"/>
        </w:rPr>
        <w:t xml:space="preserve"> одного признака не несет никакой информации о другом признаке (независимость признаков, также наз</w:t>
      </w:r>
      <w:r w:rsidR="00F25B87" w:rsidRPr="00F25B87">
        <w:rPr>
          <w:sz w:val="22"/>
          <w:szCs w:val="22"/>
        </w:rPr>
        <w:t>ываемая отсутствием мультиколли</w:t>
      </w:r>
      <w:r w:rsidRPr="00F25B87">
        <w:rPr>
          <w:sz w:val="22"/>
          <w:szCs w:val="22"/>
        </w:rPr>
        <w:t>неарности). На практике признаки часто оказываются взаимосвязанными, особенно в тексте. Например, за словом «купить» часто следует слово «</w:t>
      </w:r>
      <w:r w:rsidR="00F25B87" w:rsidRPr="00F25B87">
        <w:rPr>
          <w:sz w:val="22"/>
          <w:szCs w:val="22"/>
        </w:rPr>
        <w:t>сейчас</w:t>
      </w:r>
      <w:r w:rsidRPr="00F25B87">
        <w:rPr>
          <w:sz w:val="22"/>
          <w:szCs w:val="22"/>
        </w:rPr>
        <w:t xml:space="preserve">». Несмотря на нереалистичное предположение, наивный </w:t>
      </w:r>
      <w:r w:rsidR="00F25B87" w:rsidRPr="00F25B87">
        <w:rPr>
          <w:sz w:val="22"/>
          <w:szCs w:val="22"/>
        </w:rPr>
        <w:t>классификатор</w:t>
      </w:r>
      <w:r w:rsidRPr="00F25B87">
        <w:rPr>
          <w:sz w:val="22"/>
          <w:szCs w:val="22"/>
        </w:rPr>
        <w:t xml:space="preserve"> на удивление хорошо работает на практике.</w:t>
      </w:r>
    </w:p>
    <w:p w:rsidR="008F5F77" w:rsidRDefault="008F5F77" w:rsidP="00F25B87">
      <w:pPr>
        <w:spacing w:after="0" w:line="240" w:lineRule="auto"/>
        <w:jc w:val="both"/>
      </w:pPr>
      <w:r>
        <w:t>После небольшой теоретической подготовки,</w:t>
      </w:r>
      <w:r w:rsidR="00F25B87">
        <w:t xml:space="preserve"> вы готовы к само</w:t>
      </w:r>
      <w:r>
        <w:t>стоятельному моделированию. Проследите за тем, чтобы весь код, приведенный ниже, выполнялся в одной области видимости, потому что для каждого фрагмента необходим предыдущий фрагмент.</w:t>
      </w:r>
    </w:p>
    <w:p w:rsidR="008F5F77" w:rsidRDefault="008F5F77" w:rsidP="006967D3">
      <w:pPr>
        <w:spacing w:after="0" w:line="240" w:lineRule="auto"/>
        <w:jc w:val="both"/>
      </w:pPr>
      <w:r>
        <w:t xml:space="preserve">Изображения MNIST </w:t>
      </w:r>
      <w:r w:rsidR="006967D3" w:rsidRPr="006967D3">
        <w:t>(База данных MNIST (сокращение от «</w:t>
      </w:r>
      <w:proofErr w:type="spellStart"/>
      <w:r w:rsidR="006967D3" w:rsidRPr="006967D3">
        <w:t>Modified</w:t>
      </w:r>
      <w:proofErr w:type="spellEnd"/>
      <w:r w:rsidR="006967D3" w:rsidRPr="006967D3">
        <w:t xml:space="preserve"> </w:t>
      </w:r>
      <w:proofErr w:type="spellStart"/>
      <w:r w:rsidR="006967D3" w:rsidRPr="006967D3">
        <w:t>National</w:t>
      </w:r>
      <w:proofErr w:type="spellEnd"/>
      <w:r w:rsidR="006967D3" w:rsidRPr="006967D3">
        <w:t xml:space="preserve"> </w:t>
      </w:r>
      <w:proofErr w:type="spellStart"/>
      <w:r w:rsidR="006967D3" w:rsidRPr="006967D3">
        <w:t>Institute</w:t>
      </w:r>
      <w:proofErr w:type="spellEnd"/>
      <w:r w:rsidR="006967D3" w:rsidRPr="006967D3">
        <w:t xml:space="preserve"> </w:t>
      </w:r>
      <w:proofErr w:type="spellStart"/>
      <w:r w:rsidR="006967D3" w:rsidRPr="006967D3">
        <w:t>of</w:t>
      </w:r>
      <w:proofErr w:type="spellEnd"/>
      <w:r w:rsidR="006967D3" w:rsidRPr="006967D3">
        <w:t xml:space="preserve"> </w:t>
      </w:r>
      <w:proofErr w:type="spellStart"/>
      <w:r w:rsidR="006967D3" w:rsidRPr="006967D3">
        <w:t>Standards</w:t>
      </w:r>
      <w:proofErr w:type="spellEnd"/>
      <w:r w:rsidR="006967D3" w:rsidRPr="006967D3">
        <w:t xml:space="preserve"> </w:t>
      </w:r>
      <w:proofErr w:type="spellStart"/>
      <w:r w:rsidR="006967D3" w:rsidRPr="006967D3">
        <w:t>and</w:t>
      </w:r>
      <w:proofErr w:type="spellEnd"/>
      <w:r w:rsidR="006967D3" w:rsidRPr="006967D3">
        <w:t xml:space="preserve"> </w:t>
      </w:r>
      <w:proofErr w:type="spellStart"/>
      <w:r w:rsidR="006967D3" w:rsidRPr="006967D3">
        <w:t>Technology</w:t>
      </w:r>
      <w:proofErr w:type="spellEnd"/>
      <w:r w:rsidR="006967D3" w:rsidRPr="006967D3">
        <w:t>») — объёмная база данных образцов рукописного написания цифр. https://ru.wikipedia.org/wiki/MNIST_(</w:t>
      </w:r>
      <w:r w:rsidR="006967D3">
        <w:rPr>
          <w:lang w:bidi="he-IL"/>
        </w:rPr>
        <w:t>база_данных</w:t>
      </w:r>
      <w:r w:rsidR="006967D3" w:rsidRPr="006967D3">
        <w:t xml:space="preserve">)) </w:t>
      </w:r>
      <w:r>
        <w:t>можно взять из пакета наборов данных Scikit-learn в уже нормализованном виде (все изображения масштабированы до единого размера 64x64 пиксела), так что этап подготовки данных (этап 3 процесса data science) сводится к минимуму. Но сначала необходимо получить данные на этапе 2 п</w:t>
      </w:r>
      <w:r w:rsidR="00F25B87">
        <w:t xml:space="preserve">роцесса data science (листинг </w:t>
      </w:r>
      <w:r>
        <w:t>1).</w:t>
      </w:r>
    </w:p>
    <w:p w:rsidR="008F5F77" w:rsidRPr="00F25B87" w:rsidRDefault="00F25B87" w:rsidP="00F25B87">
      <w:pPr>
        <w:spacing w:after="0" w:line="240" w:lineRule="auto"/>
        <w:ind w:firstLine="0"/>
        <w:jc w:val="center"/>
      </w:pPr>
      <w:r w:rsidRPr="00F25B87">
        <w:rPr>
          <w:rFonts w:eastAsia="Tahoma"/>
        </w:rPr>
        <w:t>Листинг 1. Шаг 2 процесса data science: выборка данных цифровых изображений</w:t>
      </w:r>
    </w:p>
    <w:p w:rsidR="00F25B87" w:rsidRDefault="00F25B87" w:rsidP="008F5F77">
      <w:pPr>
        <w:spacing w:after="0" w:line="240" w:lineRule="auto"/>
        <w:ind w:firstLine="0"/>
        <w:jc w:val="center"/>
      </w:pPr>
      <w:r w:rsidRPr="00F25B87">
        <w:rPr>
          <w:noProof/>
          <w:lang w:eastAsia="ru-RU"/>
        </w:rPr>
        <w:drawing>
          <wp:inline distT="0" distB="0" distL="0" distR="0">
            <wp:extent cx="5430602" cy="48021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4472" cy="490283"/>
                    </a:xfrm>
                    <a:prstGeom prst="rect">
                      <a:avLst/>
                    </a:prstGeom>
                    <a:noFill/>
                    <a:ln>
                      <a:noFill/>
                    </a:ln>
                  </pic:spPr>
                </pic:pic>
              </a:graphicData>
            </a:graphic>
          </wp:inline>
        </w:drawing>
      </w:r>
    </w:p>
    <w:p w:rsidR="00F25B87" w:rsidRDefault="00622A8F" w:rsidP="00622A8F">
      <w:pPr>
        <w:spacing w:after="0" w:line="240" w:lineRule="auto"/>
        <w:ind w:firstLine="0"/>
        <w:jc w:val="both"/>
      </w:pPr>
      <w:r w:rsidRPr="00622A8F">
        <w:lastRenderedPageBreak/>
        <w:t xml:space="preserve">Работа с графикой мало чем отличается от работы с другими наборами данных. Для изображения в оттенках серого в каждый элемент матрицы помещается значение, представляющее интенсивность серого </w:t>
      </w:r>
      <w:r>
        <w:t xml:space="preserve">цвета. Следующий код (листинг </w:t>
      </w:r>
      <w:r w:rsidRPr="00622A8F">
        <w:t xml:space="preserve">2), демонстрирующий этот процесс, относится к этапу 4 процесса </w:t>
      </w:r>
      <w:r w:rsidRPr="00622A8F">
        <w:rPr>
          <w:lang w:val="en-US"/>
        </w:rPr>
        <w:t>data</w:t>
      </w:r>
      <w:r w:rsidRPr="00622A8F">
        <w:t xml:space="preserve"> </w:t>
      </w:r>
      <w:r w:rsidRPr="00622A8F">
        <w:rPr>
          <w:lang w:val="en-US"/>
        </w:rPr>
        <w:t>science</w:t>
      </w:r>
      <w:r w:rsidRPr="00622A8F">
        <w:t>: исследованию данных.</w:t>
      </w:r>
    </w:p>
    <w:p w:rsidR="00622A8F" w:rsidRDefault="00622A8F" w:rsidP="00622A8F">
      <w:pPr>
        <w:spacing w:after="0" w:line="240" w:lineRule="auto"/>
        <w:ind w:firstLine="0"/>
        <w:jc w:val="both"/>
      </w:pPr>
      <w:r w:rsidRPr="00622A8F">
        <w:t>Листинг</w:t>
      </w:r>
      <w:r w:rsidRPr="00714809">
        <w:t xml:space="preserve"> </w:t>
      </w:r>
      <w:r w:rsidRPr="00622A8F">
        <w:t>2. Этап 4 процесса data science: использование Scikit-learn</w:t>
      </w:r>
    </w:p>
    <w:p w:rsidR="00622A8F" w:rsidRDefault="00622A8F" w:rsidP="00622A8F">
      <w:pPr>
        <w:spacing w:after="0" w:line="240" w:lineRule="auto"/>
        <w:ind w:firstLine="0"/>
        <w:jc w:val="center"/>
        <w:rPr>
          <w:lang w:val="en-US"/>
        </w:rPr>
      </w:pPr>
      <w:r w:rsidRPr="00622A8F">
        <w:rPr>
          <w:noProof/>
          <w:lang w:eastAsia="ru-RU"/>
        </w:rPr>
        <w:drawing>
          <wp:inline distT="0" distB="0" distL="0" distR="0">
            <wp:extent cx="4635472" cy="51560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1001" cy="524005"/>
                    </a:xfrm>
                    <a:prstGeom prst="rect">
                      <a:avLst/>
                    </a:prstGeom>
                    <a:noFill/>
                    <a:ln>
                      <a:noFill/>
                    </a:ln>
                  </pic:spPr>
                </pic:pic>
              </a:graphicData>
            </a:graphic>
          </wp:inline>
        </w:drawing>
      </w:r>
    </w:p>
    <w:p w:rsidR="00622A8F" w:rsidRPr="00622A8F" w:rsidRDefault="00622A8F" w:rsidP="00622A8F">
      <w:pPr>
        <w:spacing w:after="0" w:line="240" w:lineRule="auto"/>
        <w:ind w:firstLine="708"/>
      </w:pPr>
      <w:r w:rsidRPr="00622A8F">
        <w:t>На рис. 4 показано, как размытое изображение «0» преобразуется в матрицу данных.</w:t>
      </w:r>
    </w:p>
    <w:p w:rsidR="00622A8F" w:rsidRPr="00622A8F" w:rsidRDefault="00622A8F" w:rsidP="00622A8F">
      <w:pPr>
        <w:spacing w:after="0" w:line="240" w:lineRule="auto"/>
        <w:ind w:firstLine="708"/>
        <w:jc w:val="both"/>
      </w:pPr>
      <w:r w:rsidRPr="00622A8F">
        <w:t>На рис. 4 представлен непосредственный результат выполнения кода, но возможно, рис. 5 немного прояснит картину; из него видно, как каждый элемент вектора становится частью изображения.</w:t>
      </w:r>
    </w:p>
    <w:p w:rsidR="00622A8F" w:rsidRDefault="00622A8F" w:rsidP="006967D3">
      <w:pPr>
        <w:spacing w:after="0" w:line="240" w:lineRule="auto"/>
        <w:ind w:firstLine="0"/>
        <w:jc w:val="center"/>
        <w:rPr>
          <w:lang w:val="en-US"/>
        </w:rPr>
      </w:pPr>
      <w:r>
        <w:rPr>
          <w:noProof/>
          <w:lang w:eastAsia="ru-RU"/>
        </w:rPr>
        <w:drawing>
          <wp:inline distT="0" distB="0" distL="0" distR="0" wp14:anchorId="0952C3F4" wp14:editId="1CEA95E2">
            <wp:extent cx="2709592" cy="437124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1635" cy="4390672"/>
                    </a:xfrm>
                    <a:prstGeom prst="rect">
                      <a:avLst/>
                    </a:prstGeom>
                  </pic:spPr>
                </pic:pic>
              </a:graphicData>
            </a:graphic>
          </wp:inline>
        </w:drawing>
      </w:r>
    </w:p>
    <w:p w:rsidR="00622A8F" w:rsidRDefault="00622A8F" w:rsidP="00622A8F">
      <w:pPr>
        <w:spacing w:after="0" w:line="240" w:lineRule="auto"/>
        <w:ind w:firstLine="0"/>
        <w:jc w:val="both"/>
      </w:pPr>
      <w:r w:rsidRPr="00622A8F">
        <w:t>Рис. 4. Размытое изображение 0 в оттенках серого преобразуется в соответствующую матрицу. Чем больше значение, тем ближе элемент к белому цвету, а чем меньше, тем он ближе к черному</w:t>
      </w:r>
    </w:p>
    <w:p w:rsidR="00D158C3" w:rsidRDefault="00D158C3" w:rsidP="006967D3">
      <w:pPr>
        <w:spacing w:after="0" w:line="240" w:lineRule="auto"/>
        <w:jc w:val="both"/>
      </w:pPr>
      <w:r>
        <w:rPr>
          <w:noProof/>
          <w:lang w:eastAsia="ru-RU"/>
        </w:rPr>
        <w:lastRenderedPageBreak/>
        <w:drawing>
          <wp:anchor distT="0" distB="697230" distL="496570" distR="441960" simplePos="0" relativeHeight="251662336" behindDoc="0" locked="0" layoutInCell="1" allowOverlap="1" wp14:anchorId="5A477F46" wp14:editId="03EA8118">
            <wp:simplePos x="0" y="0"/>
            <wp:positionH relativeFrom="page">
              <wp:posOffset>1987550</wp:posOffset>
            </wp:positionH>
            <wp:positionV relativeFrom="paragraph">
              <wp:posOffset>627408</wp:posOffset>
            </wp:positionV>
            <wp:extent cx="3584575" cy="1731010"/>
            <wp:effectExtent l="0" t="0" r="0" b="2540"/>
            <wp:wrapTopAndBottom/>
            <wp:docPr id="348" name="Shape 348"/>
            <wp:cNvGraphicFramePr/>
            <a:graphic xmlns:a="http://schemas.openxmlformats.org/drawingml/2006/main">
              <a:graphicData uri="http://schemas.openxmlformats.org/drawingml/2006/picture">
                <pic:pic xmlns:pic="http://schemas.openxmlformats.org/drawingml/2006/picture">
                  <pic:nvPicPr>
                    <pic:cNvPr id="349" name="Picture box 349"/>
                    <pic:cNvPicPr/>
                  </pic:nvPicPr>
                  <pic:blipFill>
                    <a:blip r:embed="rId14"/>
                    <a:stretch/>
                  </pic:blipFill>
                  <pic:spPr>
                    <a:xfrm>
                      <a:off x="0" y="0"/>
                      <a:ext cx="3584575" cy="1731010"/>
                    </a:xfrm>
                    <a:prstGeom prst="rect">
                      <a:avLst/>
                    </a:prstGeom>
                  </pic:spPr>
                </pic:pic>
              </a:graphicData>
            </a:graphic>
          </wp:anchor>
        </w:drawing>
      </w:r>
      <w:r>
        <w:t xml:space="preserve">На рис. </w:t>
      </w:r>
      <w:r w:rsidRPr="00D158C3">
        <w:t>4 представлен непосредственный результат выполн</w:t>
      </w:r>
      <w:r>
        <w:t xml:space="preserve">ения кода, но возможно, рис. </w:t>
      </w:r>
      <w:r w:rsidRPr="00D158C3">
        <w:t>5 немного прояснит картину; из него видно, как каждый элемент вектора становится частью изображения.</w:t>
      </w:r>
    </w:p>
    <w:p w:rsidR="00D158C3" w:rsidRPr="00D158C3" w:rsidRDefault="00D158C3" w:rsidP="006967D3">
      <w:pPr>
        <w:spacing w:after="0" w:line="240" w:lineRule="auto"/>
        <w:jc w:val="both"/>
      </w:pPr>
      <w:r w:rsidRPr="00D158C3">
        <w:t>Рис. 5. Изображение преобразуется в формат, который может использоваться наивным классификатором Байеса. Для этого мы берем значения интенсивности всех пикселов (справа) и помещаем их в список</w:t>
      </w:r>
    </w:p>
    <w:p w:rsidR="00D158C3" w:rsidRDefault="00D158C3" w:rsidP="00D158C3">
      <w:pPr>
        <w:spacing w:after="0" w:line="240" w:lineRule="auto"/>
        <w:ind w:firstLine="708"/>
        <w:jc w:val="both"/>
      </w:pPr>
      <w:r w:rsidRPr="00D158C3">
        <w:t xml:space="preserve">Пока все просто, верно? Естественно, это еще не все. Наивный классификатор Байеса ожидает получить список значений, </w:t>
      </w:r>
      <w:r w:rsidRPr="00D158C3">
        <w:rPr>
          <w:lang w:val="en-US"/>
        </w:rPr>
        <w:t>a</w:t>
      </w:r>
      <w:r w:rsidRPr="00D158C3">
        <w:t xml:space="preserve"> </w:t>
      </w:r>
      <w:proofErr w:type="spellStart"/>
      <w:proofErr w:type="gramStart"/>
      <w:r w:rsidRPr="00D158C3">
        <w:rPr>
          <w:lang w:val="en-US"/>
        </w:rPr>
        <w:t>pl</w:t>
      </w:r>
      <w:proofErr w:type="spellEnd"/>
      <w:r>
        <w:t>.</w:t>
      </w:r>
      <w:proofErr w:type="spellStart"/>
      <w:r w:rsidRPr="00D158C3">
        <w:rPr>
          <w:lang w:val="en-US"/>
        </w:rPr>
        <w:t>matshow</w:t>
      </w:r>
      <w:proofErr w:type="spellEnd"/>
      <w:proofErr w:type="gramEnd"/>
      <w:r w:rsidRPr="00D158C3">
        <w:t xml:space="preserve">( ) возвращает двумерный массив (матрицу), соответствующий геометрической форме изображения. Чтобы преобразовать матрицу в список, необходимо вызвать </w:t>
      </w:r>
      <w:proofErr w:type="gramStart"/>
      <w:r w:rsidRPr="00D158C3">
        <w:rPr>
          <w:lang w:val="en-US"/>
        </w:rPr>
        <w:t>reshape</w:t>
      </w:r>
      <w:r w:rsidRPr="00D158C3">
        <w:t>( )</w:t>
      </w:r>
      <w:proofErr w:type="gramEnd"/>
      <w:r w:rsidRPr="00D158C3">
        <w:t xml:space="preserve"> для </w:t>
      </w:r>
      <w:r w:rsidRPr="00D158C3">
        <w:rPr>
          <w:lang w:val="en-US"/>
        </w:rPr>
        <w:t>digits</w:t>
      </w:r>
      <w:r>
        <w:t>.</w:t>
      </w:r>
      <w:r w:rsidRPr="00D158C3">
        <w:rPr>
          <w:lang w:val="en-US"/>
        </w:rPr>
        <w:t>images</w:t>
      </w:r>
      <w:r w:rsidRPr="00D158C3">
        <w:t>. В результате будет получен одномерный массив, который выглядит примерно так:</w:t>
      </w:r>
    </w:p>
    <w:p w:rsidR="00D158C3" w:rsidRDefault="00D158C3" w:rsidP="00D158C3">
      <w:pPr>
        <w:spacing w:after="0" w:line="240" w:lineRule="auto"/>
        <w:ind w:firstLine="0"/>
        <w:jc w:val="both"/>
        <w:rPr>
          <w:lang w:bidi="he-IL"/>
        </w:rPr>
      </w:pPr>
      <w:proofErr w:type="gramStart"/>
      <w:r>
        <w:rPr>
          <w:lang w:val="en-US"/>
        </w:rPr>
        <w:t>array</w:t>
      </w:r>
      <w:r w:rsidRPr="006967D3">
        <w:t>(</w:t>
      </w:r>
      <w:proofErr w:type="gramEnd"/>
      <w:r w:rsidRPr="006967D3">
        <w:t>[[ 0., 0., 5., 13., 9., 1., 0., 0., 0., 0., 13., 15., 10., 15., 5., 0., 0., 3., 15., 2., 0., 11., 8., 0., 0., 4., 12., 0., 0., 8., 8., 0., 0., 5., 8., 0., 0., 9., 8., 0., 0., 4., 11., 0., 1., 12., 7., 0., 0., 2., 14., 5., 10., 12., 0., 0., 0., 0., 6., 13., 10., 0., 0., 0.]]</w:t>
      </w:r>
      <w:r w:rsidR="006967D3">
        <w:rPr>
          <w:lang w:bidi="he-IL"/>
        </w:rPr>
        <w:t>.</w:t>
      </w:r>
    </w:p>
    <w:p w:rsidR="006967D3" w:rsidRDefault="006967D3" w:rsidP="006967D3">
      <w:pPr>
        <w:spacing w:after="0" w:line="240" w:lineRule="auto"/>
        <w:ind w:firstLine="708"/>
        <w:jc w:val="both"/>
        <w:rPr>
          <w:lang w:bidi="he-IL"/>
        </w:rPr>
      </w:pPr>
      <w:r>
        <w:rPr>
          <w:lang w:bidi="he-IL"/>
        </w:rPr>
        <w:t xml:space="preserve">Предыдущий фрагмент кода демонстрирует, как матрица на рис. 5 преобразуется в список Python (т. е. размерность структуры данных уменьшается с 2 до </w:t>
      </w:r>
      <w:proofErr w:type="gramStart"/>
      <w:r>
        <w:rPr>
          <w:lang w:bidi="he-IL"/>
        </w:rPr>
        <w:t>1 )</w:t>
      </w:r>
      <w:proofErr w:type="gramEnd"/>
      <w:r>
        <w:rPr>
          <w:lang w:bidi="he-IL"/>
        </w:rPr>
        <w:t>. С этого момента все сводится к стандартной задаче классификации, и мы естественным образом приходим к этапу 5 процесса data science: построению модели.</w:t>
      </w:r>
    </w:p>
    <w:p w:rsidR="006967D3" w:rsidRDefault="006967D3" w:rsidP="006967D3">
      <w:pPr>
        <w:spacing w:after="0" w:line="240" w:lineRule="auto"/>
        <w:ind w:firstLine="708"/>
        <w:jc w:val="both"/>
        <w:rPr>
          <w:lang w:bidi="he-IL"/>
        </w:rPr>
      </w:pPr>
      <w:r>
        <w:rPr>
          <w:lang w:bidi="he-IL"/>
        </w:rPr>
        <w:t>Теперь, когда у нас появился механизм передачи содержимого изображения классификатору, необходимо передать ему тренировочный набор данных, чтобы он начал учиться прогнозировать числа на изображениях. Как уже упоминалось ранее, Scikit-learn содержит подмножество базы данных MNIST (1800 изображений), которым мы воспользуемся. Каждое изображение помечено числом, которое на нем присутствует. Так строится вероятностная модель наиболее вероятной цифры, представленной на изображении, по набору ее значений в оттенках серого.</w:t>
      </w:r>
    </w:p>
    <w:p w:rsidR="006967D3" w:rsidRDefault="006967D3" w:rsidP="006967D3">
      <w:pPr>
        <w:spacing w:after="0" w:line="240" w:lineRule="auto"/>
        <w:ind w:firstLine="708"/>
        <w:jc w:val="both"/>
        <w:rPr>
          <w:lang w:bidi="he-IL"/>
        </w:rPr>
      </w:pPr>
      <w:r>
        <w:rPr>
          <w:lang w:bidi="he-IL"/>
        </w:rPr>
        <w:t>После того как программа обработает тренировочный набор и построит модель, мы передадим ей тестовый набор и посмотрим, насколько хорошо она научилась интерпретировать изображения по модели.</w:t>
      </w:r>
    </w:p>
    <w:p w:rsidR="006967D3" w:rsidRDefault="006967D3" w:rsidP="006967D3">
      <w:pPr>
        <w:spacing w:after="0" w:line="240" w:lineRule="auto"/>
        <w:ind w:firstLine="0"/>
        <w:jc w:val="both"/>
        <w:rPr>
          <w:lang w:bidi="he-IL"/>
        </w:rPr>
      </w:pPr>
      <w:r>
        <w:rPr>
          <w:lang w:bidi="he-IL"/>
        </w:rPr>
        <w:t>Листинг 3 показывает, как этот процесс реализуется в коде.</w:t>
      </w:r>
    </w:p>
    <w:p w:rsidR="006967D3" w:rsidRDefault="006967D3" w:rsidP="006967D3">
      <w:pPr>
        <w:spacing w:after="0" w:line="240" w:lineRule="auto"/>
        <w:ind w:firstLine="0"/>
        <w:jc w:val="both"/>
        <w:rPr>
          <w:lang w:bidi="he-IL"/>
        </w:rPr>
      </w:pPr>
      <w:r>
        <w:rPr>
          <w:lang w:bidi="he-IL"/>
        </w:rPr>
        <w:t xml:space="preserve">Листинг </w:t>
      </w:r>
      <w:r w:rsidRPr="006967D3">
        <w:rPr>
          <w:lang w:bidi="he-IL"/>
        </w:rPr>
        <w:t>3. Задача классификации изображений на примере распознавания цифр</w:t>
      </w:r>
    </w:p>
    <w:p w:rsidR="006967D3" w:rsidRDefault="006967D3" w:rsidP="006967D3">
      <w:pPr>
        <w:spacing w:after="0" w:line="240" w:lineRule="auto"/>
        <w:ind w:firstLine="0"/>
        <w:jc w:val="both"/>
        <w:rPr>
          <w:lang w:bidi="he-IL"/>
        </w:rPr>
      </w:pPr>
      <w:r w:rsidRPr="006967D3">
        <w:rPr>
          <w:noProof/>
          <w:lang w:eastAsia="ru-RU"/>
        </w:rPr>
        <w:lastRenderedPageBreak/>
        <w:drawing>
          <wp:inline distT="0" distB="0" distL="0" distR="0">
            <wp:extent cx="5461000" cy="1414733"/>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5497" cy="1418489"/>
                    </a:xfrm>
                    <a:prstGeom prst="rect">
                      <a:avLst/>
                    </a:prstGeom>
                    <a:noFill/>
                    <a:ln>
                      <a:noFill/>
                    </a:ln>
                  </pic:spPr>
                </pic:pic>
              </a:graphicData>
            </a:graphic>
          </wp:inline>
        </w:drawing>
      </w:r>
      <w:r w:rsidRPr="006967D3">
        <w:rPr>
          <w:lang w:bidi="he-IL"/>
        </w:rPr>
        <w:t xml:space="preserve"> </w:t>
      </w:r>
    </w:p>
    <w:p w:rsidR="006967D3" w:rsidRDefault="006967D3" w:rsidP="006967D3">
      <w:pPr>
        <w:spacing w:after="0" w:line="240" w:lineRule="auto"/>
        <w:ind w:firstLine="426"/>
        <w:jc w:val="both"/>
        <w:rPr>
          <w:lang w:bidi="he-IL"/>
        </w:rPr>
      </w:pPr>
      <w:r w:rsidRPr="006967D3">
        <w:rPr>
          <w:noProof/>
          <w:lang w:eastAsia="ru-RU"/>
        </w:rPr>
        <w:drawing>
          <wp:inline distT="0" distB="0" distL="0" distR="0">
            <wp:extent cx="4987078" cy="1901715"/>
            <wp:effectExtent l="0" t="0" r="444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7922" cy="1905850"/>
                    </a:xfrm>
                    <a:prstGeom prst="rect">
                      <a:avLst/>
                    </a:prstGeom>
                    <a:noFill/>
                    <a:ln>
                      <a:noFill/>
                    </a:ln>
                  </pic:spPr>
                </pic:pic>
              </a:graphicData>
            </a:graphic>
          </wp:inline>
        </w:drawing>
      </w:r>
    </w:p>
    <w:p w:rsidR="006967D3" w:rsidRDefault="006967D3" w:rsidP="00DF2756">
      <w:pPr>
        <w:spacing w:after="0" w:line="240" w:lineRule="auto"/>
        <w:ind w:firstLine="426"/>
        <w:jc w:val="both"/>
        <w:rPr>
          <w:lang w:bidi="he-IL"/>
        </w:rPr>
      </w:pPr>
      <w:r w:rsidRPr="006967D3">
        <w:rPr>
          <w:lang w:bidi="he-IL"/>
        </w:rPr>
        <w:t>Конечный результат выполнения этого кода называется матрицей несоответствий; пример такой матрицы представлен на рис. 6. Этот двумерный массив показывает, как часто прогнозируемое число совпадало с п</w:t>
      </w:r>
      <w:r>
        <w:rPr>
          <w:lang w:bidi="he-IL"/>
        </w:rPr>
        <w:t>равильным (элементы главной диа</w:t>
      </w:r>
      <w:r w:rsidRPr="006967D3">
        <w:rPr>
          <w:lang w:bidi="he-IL"/>
        </w:rPr>
        <w:t xml:space="preserve">гонали), а элемент матрицы (i, j) определяет, сколько раз определялось значение </w:t>
      </w:r>
      <w:r>
        <w:rPr>
          <w:lang w:val="en-US" w:bidi="he-IL"/>
        </w:rPr>
        <w:t>j</w:t>
      </w:r>
      <w:r w:rsidRPr="006967D3">
        <w:rPr>
          <w:lang w:bidi="he-IL"/>
        </w:rPr>
        <w:t xml:space="preserve">, хотя на изображении было показано значение i. Из рис. 6 видно, что модель </w:t>
      </w:r>
      <w:r w:rsidR="00DF2756" w:rsidRPr="00DF2756">
        <w:rPr>
          <w:lang w:bidi="he-IL"/>
        </w:rPr>
        <w:t>20</w:t>
      </w:r>
      <w:r w:rsidRPr="006967D3">
        <w:rPr>
          <w:lang w:bidi="he-IL"/>
        </w:rPr>
        <w:t xml:space="preserve"> раз правильно распознала число 2 (координаты 3,3), н</w:t>
      </w:r>
      <w:r>
        <w:rPr>
          <w:lang w:bidi="he-IL"/>
        </w:rPr>
        <w:t>о при этом модель 15 раз обнару</w:t>
      </w:r>
      <w:r w:rsidRPr="006967D3">
        <w:rPr>
          <w:lang w:bidi="he-IL"/>
        </w:rPr>
        <w:t>живала число 8, тогда как на изображении было показано число 2 (координаты 9,3).</w:t>
      </w:r>
    </w:p>
    <w:p w:rsidR="006967D3" w:rsidRPr="00DF2756" w:rsidRDefault="006967D3" w:rsidP="006967D3">
      <w:pPr>
        <w:spacing w:after="0" w:line="240" w:lineRule="auto"/>
        <w:ind w:firstLine="426"/>
        <w:jc w:val="both"/>
        <w:rPr>
          <w:lang w:bidi="he-IL"/>
        </w:rPr>
      </w:pPr>
    </w:p>
    <w:p w:rsidR="006967D3" w:rsidRPr="006967D3" w:rsidRDefault="006967D3" w:rsidP="00696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sz w:val="20"/>
          <w:szCs w:val="20"/>
          <w:lang w:eastAsia="ru-RU" w:bidi="he-IL"/>
        </w:rPr>
      </w:pPr>
      <w:proofErr w:type="spellStart"/>
      <w:proofErr w:type="gramStart"/>
      <w:r w:rsidRPr="006967D3">
        <w:rPr>
          <w:rFonts w:ascii="Courier New" w:eastAsia="Times New Roman" w:hAnsi="Courier New" w:cs="Courier New"/>
          <w:sz w:val="20"/>
          <w:szCs w:val="20"/>
          <w:lang w:eastAsia="ru-RU" w:bidi="he-IL"/>
        </w:rPr>
        <w:t>array</w:t>
      </w:r>
      <w:proofErr w:type="spellEnd"/>
      <w:r w:rsidRPr="006967D3">
        <w:rPr>
          <w:rFonts w:ascii="Courier New" w:eastAsia="Times New Roman" w:hAnsi="Courier New" w:cs="Courier New"/>
          <w:sz w:val="20"/>
          <w:szCs w:val="20"/>
          <w:lang w:eastAsia="ru-RU" w:bidi="he-IL"/>
        </w:rPr>
        <w:t>(</w:t>
      </w:r>
      <w:proofErr w:type="gramEnd"/>
      <w:r w:rsidRPr="006967D3">
        <w:rPr>
          <w:rFonts w:ascii="Courier New" w:eastAsia="Times New Roman" w:hAnsi="Courier New" w:cs="Courier New"/>
          <w:sz w:val="20"/>
          <w:szCs w:val="20"/>
          <w:lang w:eastAsia="ru-RU" w:bidi="he-IL"/>
        </w:rPr>
        <w:t>[[37,  0,  0,  0,  0,  0,  0,  0,  0,  0],</w:t>
      </w:r>
    </w:p>
    <w:p w:rsidR="006967D3" w:rsidRPr="006967D3" w:rsidRDefault="006967D3" w:rsidP="00696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sz w:val="20"/>
          <w:szCs w:val="20"/>
          <w:lang w:eastAsia="ru-RU" w:bidi="he-IL"/>
        </w:rPr>
      </w:pPr>
      <w:r w:rsidRPr="006967D3">
        <w:rPr>
          <w:rFonts w:ascii="Courier New" w:eastAsia="Times New Roman" w:hAnsi="Courier New" w:cs="Courier New"/>
          <w:sz w:val="20"/>
          <w:szCs w:val="20"/>
          <w:lang w:eastAsia="ru-RU" w:bidi="he-IL"/>
        </w:rPr>
        <w:t xml:space="preserve">       [ 0, 39,  0,  0,  0,  0,  0,  0,  4,  0],</w:t>
      </w:r>
    </w:p>
    <w:p w:rsidR="006967D3" w:rsidRPr="006967D3" w:rsidRDefault="006967D3" w:rsidP="00696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sz w:val="20"/>
          <w:szCs w:val="20"/>
          <w:lang w:eastAsia="ru-RU" w:bidi="he-IL"/>
        </w:rPr>
      </w:pPr>
      <w:r w:rsidRPr="006967D3">
        <w:rPr>
          <w:rFonts w:ascii="Courier New" w:eastAsia="Times New Roman" w:hAnsi="Courier New" w:cs="Courier New"/>
          <w:sz w:val="20"/>
          <w:szCs w:val="20"/>
          <w:lang w:eastAsia="ru-RU" w:bidi="he-IL"/>
        </w:rPr>
        <w:t xml:space="preserve">       [ 0,  7, 20,  2,  0,  0,  0,  0, 15,  0],</w:t>
      </w:r>
    </w:p>
    <w:p w:rsidR="006967D3" w:rsidRPr="006967D3" w:rsidRDefault="006967D3" w:rsidP="00696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sz w:val="20"/>
          <w:szCs w:val="20"/>
          <w:lang w:eastAsia="ru-RU" w:bidi="he-IL"/>
        </w:rPr>
      </w:pPr>
      <w:r w:rsidRPr="006967D3">
        <w:rPr>
          <w:rFonts w:ascii="Courier New" w:eastAsia="Times New Roman" w:hAnsi="Courier New" w:cs="Courier New"/>
          <w:sz w:val="20"/>
          <w:szCs w:val="20"/>
          <w:lang w:eastAsia="ru-RU" w:bidi="he-IL"/>
        </w:rPr>
        <w:t xml:space="preserve">       [ 0,  0,  0, 39,  0,  0,  0,  1,  5,  0],</w:t>
      </w:r>
    </w:p>
    <w:p w:rsidR="006967D3" w:rsidRPr="006967D3" w:rsidRDefault="006967D3" w:rsidP="00696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sz w:val="20"/>
          <w:szCs w:val="20"/>
          <w:lang w:eastAsia="ru-RU" w:bidi="he-IL"/>
        </w:rPr>
      </w:pPr>
      <w:r w:rsidRPr="006967D3">
        <w:rPr>
          <w:rFonts w:ascii="Courier New" w:eastAsia="Times New Roman" w:hAnsi="Courier New" w:cs="Courier New"/>
          <w:sz w:val="20"/>
          <w:szCs w:val="20"/>
          <w:lang w:eastAsia="ru-RU" w:bidi="he-IL"/>
        </w:rPr>
        <w:t xml:space="preserve">       [ 0,  1,  0,  0, 31,  0,  0,  6,  0,  0],</w:t>
      </w:r>
    </w:p>
    <w:p w:rsidR="006967D3" w:rsidRPr="006967D3" w:rsidRDefault="006967D3" w:rsidP="00696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sz w:val="20"/>
          <w:szCs w:val="20"/>
          <w:lang w:eastAsia="ru-RU" w:bidi="he-IL"/>
        </w:rPr>
      </w:pPr>
      <w:r w:rsidRPr="006967D3">
        <w:rPr>
          <w:rFonts w:ascii="Courier New" w:eastAsia="Times New Roman" w:hAnsi="Courier New" w:cs="Courier New"/>
          <w:sz w:val="20"/>
          <w:szCs w:val="20"/>
          <w:lang w:eastAsia="ru-RU" w:bidi="he-IL"/>
        </w:rPr>
        <w:t xml:space="preserve">       [ 0,  1,  0,  1,  0, 43,  0,  3,  0,  0],</w:t>
      </w:r>
    </w:p>
    <w:p w:rsidR="006967D3" w:rsidRPr="006967D3" w:rsidRDefault="006967D3" w:rsidP="00696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sz w:val="20"/>
          <w:szCs w:val="20"/>
          <w:lang w:eastAsia="ru-RU" w:bidi="he-IL"/>
        </w:rPr>
      </w:pPr>
      <w:r w:rsidRPr="006967D3">
        <w:rPr>
          <w:rFonts w:ascii="Courier New" w:eastAsia="Times New Roman" w:hAnsi="Courier New" w:cs="Courier New"/>
          <w:sz w:val="20"/>
          <w:szCs w:val="20"/>
          <w:lang w:eastAsia="ru-RU" w:bidi="he-IL"/>
        </w:rPr>
        <w:t xml:space="preserve">       [ 0,  0,  1,  0,  0,  0, 51,  0,  0,  0],</w:t>
      </w:r>
    </w:p>
    <w:p w:rsidR="006967D3" w:rsidRPr="006967D3" w:rsidRDefault="006967D3" w:rsidP="00696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sz w:val="20"/>
          <w:szCs w:val="20"/>
          <w:lang w:eastAsia="ru-RU" w:bidi="he-IL"/>
        </w:rPr>
      </w:pPr>
      <w:r w:rsidRPr="006967D3">
        <w:rPr>
          <w:rFonts w:ascii="Courier New" w:eastAsia="Times New Roman" w:hAnsi="Courier New" w:cs="Courier New"/>
          <w:sz w:val="20"/>
          <w:szCs w:val="20"/>
          <w:lang w:eastAsia="ru-RU" w:bidi="he-IL"/>
        </w:rPr>
        <w:t xml:space="preserve">       [ 0,  0,  0,  0,  1,  0,  0, 47,  0,  0],</w:t>
      </w:r>
    </w:p>
    <w:p w:rsidR="006967D3" w:rsidRPr="006967D3" w:rsidRDefault="006967D3" w:rsidP="00696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sz w:val="20"/>
          <w:szCs w:val="20"/>
          <w:lang w:eastAsia="ru-RU" w:bidi="he-IL"/>
        </w:rPr>
      </w:pPr>
      <w:r w:rsidRPr="006967D3">
        <w:rPr>
          <w:rFonts w:ascii="Courier New" w:eastAsia="Times New Roman" w:hAnsi="Courier New" w:cs="Courier New"/>
          <w:sz w:val="20"/>
          <w:szCs w:val="20"/>
          <w:lang w:eastAsia="ru-RU" w:bidi="he-IL"/>
        </w:rPr>
        <w:t xml:space="preserve">       [ 0,  6,  0,  1,  0,  1,  0,  2, 38,  0],</w:t>
      </w:r>
    </w:p>
    <w:p w:rsidR="006967D3" w:rsidRPr="006967D3" w:rsidRDefault="006967D3" w:rsidP="00696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sz w:val="20"/>
          <w:szCs w:val="20"/>
          <w:lang w:eastAsia="ru-RU" w:bidi="he-IL"/>
        </w:rPr>
      </w:pPr>
      <w:r w:rsidRPr="006967D3">
        <w:rPr>
          <w:rFonts w:ascii="Courier New" w:eastAsia="Times New Roman" w:hAnsi="Courier New" w:cs="Courier New"/>
          <w:sz w:val="20"/>
          <w:szCs w:val="20"/>
          <w:lang w:eastAsia="ru-RU" w:bidi="he-IL"/>
        </w:rPr>
        <w:t xml:space="preserve">       </w:t>
      </w:r>
      <w:proofErr w:type="gramStart"/>
      <w:r w:rsidRPr="006967D3">
        <w:rPr>
          <w:rFonts w:ascii="Courier New" w:eastAsia="Times New Roman" w:hAnsi="Courier New" w:cs="Courier New"/>
          <w:sz w:val="20"/>
          <w:szCs w:val="20"/>
          <w:lang w:eastAsia="ru-RU" w:bidi="he-IL"/>
        </w:rPr>
        <w:t>[ 0</w:t>
      </w:r>
      <w:proofErr w:type="gramEnd"/>
      <w:r w:rsidRPr="006967D3">
        <w:rPr>
          <w:rFonts w:ascii="Courier New" w:eastAsia="Times New Roman" w:hAnsi="Courier New" w:cs="Courier New"/>
          <w:sz w:val="20"/>
          <w:szCs w:val="20"/>
          <w:lang w:eastAsia="ru-RU" w:bidi="he-IL"/>
        </w:rPr>
        <w:t xml:space="preserve">,  2,  0,  4,  1,  0,  0,  3,  7, 30]], </w:t>
      </w:r>
      <w:proofErr w:type="spellStart"/>
      <w:r w:rsidRPr="006967D3">
        <w:rPr>
          <w:rFonts w:ascii="Courier New" w:eastAsia="Times New Roman" w:hAnsi="Courier New" w:cs="Courier New"/>
          <w:sz w:val="20"/>
          <w:szCs w:val="20"/>
          <w:lang w:eastAsia="ru-RU" w:bidi="he-IL"/>
        </w:rPr>
        <w:t>dtype</w:t>
      </w:r>
      <w:proofErr w:type="spellEnd"/>
      <w:r w:rsidRPr="006967D3">
        <w:rPr>
          <w:rFonts w:ascii="Courier New" w:eastAsia="Times New Roman" w:hAnsi="Courier New" w:cs="Courier New"/>
          <w:sz w:val="20"/>
          <w:szCs w:val="20"/>
          <w:lang w:eastAsia="ru-RU" w:bidi="he-IL"/>
        </w:rPr>
        <w:t>=int64)</w:t>
      </w:r>
    </w:p>
    <w:p w:rsidR="006967D3" w:rsidRPr="006967D3" w:rsidRDefault="006967D3" w:rsidP="006967D3">
      <w:pPr>
        <w:spacing w:after="0" w:line="240" w:lineRule="auto"/>
        <w:ind w:firstLine="426"/>
        <w:jc w:val="both"/>
        <w:rPr>
          <w:lang w:bidi="he-IL"/>
        </w:rPr>
      </w:pPr>
      <w:r>
        <w:rPr>
          <w:lang w:bidi="he-IL"/>
        </w:rPr>
        <w:t xml:space="preserve">Рис. </w:t>
      </w:r>
      <w:r w:rsidRPr="006967D3">
        <w:rPr>
          <w:lang w:bidi="he-IL"/>
        </w:rPr>
        <w:t>6. Матрица несоответствий строится на основании прогнозов того, какое число представлено на нечетком изображении.</w:t>
      </w:r>
    </w:p>
    <w:p w:rsidR="00DF2756" w:rsidRDefault="00DF2756" w:rsidP="00F5565B">
      <w:pPr>
        <w:spacing w:after="0" w:line="240" w:lineRule="auto"/>
        <w:ind w:left="567" w:right="991"/>
        <w:rPr>
          <w:lang w:bidi="he-IL"/>
        </w:rPr>
      </w:pPr>
      <w:r>
        <w:rPr>
          <w:lang w:bidi="he-IL"/>
        </w:rPr>
        <w:t>МАТРИЦЫ НЕСООТВЕТСТВИЙ</w:t>
      </w:r>
    </w:p>
    <w:p w:rsidR="006967D3" w:rsidRDefault="00DF2756" w:rsidP="00F5565B">
      <w:pPr>
        <w:spacing w:after="0" w:line="240" w:lineRule="auto"/>
        <w:ind w:left="567" w:right="991"/>
        <w:jc w:val="both"/>
        <w:rPr>
          <w:lang w:bidi="he-IL"/>
        </w:rPr>
      </w:pPr>
      <w:r>
        <w:rPr>
          <w:lang w:bidi="he-IL"/>
        </w:rPr>
        <w:t xml:space="preserve">Матрица несоответствий показывает, насколько точно (или неточно) работает модель и сколько раз результаты прогноза не соответствовали действительности. В простейшем варианте она имеет вид таблицы 2x2 для моделей, которые пытаются классифицировать наблюдения по одному из двух вариантов, </w:t>
      </w:r>
      <w:proofErr w:type="gramStart"/>
      <w:r>
        <w:rPr>
          <w:lang w:bidi="he-IL"/>
        </w:rPr>
        <w:t>А</w:t>
      </w:r>
      <w:proofErr w:type="gramEnd"/>
      <w:r>
        <w:rPr>
          <w:lang w:bidi="he-IL"/>
        </w:rPr>
        <w:t xml:space="preserve"> или В. Допустим, некая классификационная модель </w:t>
      </w:r>
      <w:r w:rsidR="004901F2">
        <w:rPr>
          <w:lang w:bidi="he-IL"/>
        </w:rPr>
        <w:t>предсказывает</w:t>
      </w:r>
      <w:r>
        <w:rPr>
          <w:lang w:bidi="he-IL"/>
        </w:rPr>
        <w:t xml:space="preserve">, купит ли клиент новейший продукт: вишневый пудинг. Возможны всего два варианта прогноза: «Да, купит» и «Нет, не купит». После </w:t>
      </w:r>
      <w:r w:rsidR="004901F2">
        <w:rPr>
          <w:lang w:bidi="he-IL"/>
        </w:rPr>
        <w:t>формирования</w:t>
      </w:r>
      <w:r>
        <w:rPr>
          <w:lang w:bidi="he-IL"/>
        </w:rPr>
        <w:t xml:space="preserve"> прогноза для 100 клиентов мы сравниваем результаты с фактическим поведением, которое показывает, сколько раз модель выдала правильный резу</w:t>
      </w:r>
      <w:r w:rsidR="004901F2">
        <w:rPr>
          <w:lang w:bidi="he-IL"/>
        </w:rPr>
        <w:t xml:space="preserve">льтат. Пример показан в табл. </w:t>
      </w:r>
      <w:r>
        <w:rPr>
          <w:lang w:bidi="he-IL"/>
        </w:rPr>
        <w:t>1.</w:t>
      </w:r>
    </w:p>
    <w:p w:rsidR="004901F2" w:rsidRDefault="004901F2" w:rsidP="00F5565B">
      <w:pPr>
        <w:spacing w:after="0" w:line="240" w:lineRule="auto"/>
        <w:ind w:left="567" w:right="991"/>
        <w:jc w:val="both"/>
      </w:pPr>
      <w:r>
        <w:rPr>
          <w:b/>
          <w:bCs/>
        </w:rPr>
        <w:t xml:space="preserve">Таблица 1. </w:t>
      </w:r>
      <w:r>
        <w:t>Пример матрицы несоответствий</w:t>
      </w:r>
    </w:p>
    <w:tbl>
      <w:tblPr>
        <w:tblOverlap w:val="never"/>
        <w:tblW w:w="0" w:type="auto"/>
        <w:jc w:val="center"/>
        <w:tblLayout w:type="fixed"/>
        <w:tblCellMar>
          <w:left w:w="10" w:type="dxa"/>
          <w:right w:w="10" w:type="dxa"/>
        </w:tblCellMar>
        <w:tblLook w:val="04A0" w:firstRow="1" w:lastRow="0" w:firstColumn="1" w:lastColumn="0" w:noHBand="0" w:noVBand="1"/>
      </w:tblPr>
      <w:tblGrid>
        <w:gridCol w:w="2357"/>
        <w:gridCol w:w="1963"/>
        <w:gridCol w:w="2304"/>
      </w:tblGrid>
      <w:tr w:rsidR="004901F2" w:rsidTr="004901F2">
        <w:trPr>
          <w:trHeight w:hRule="exact" w:val="269"/>
          <w:jc w:val="center"/>
        </w:trPr>
        <w:tc>
          <w:tcPr>
            <w:tcW w:w="2357" w:type="dxa"/>
            <w:tcBorders>
              <w:top w:val="single" w:sz="4" w:space="0" w:color="auto"/>
              <w:left w:val="single" w:sz="4" w:space="0" w:color="auto"/>
            </w:tcBorders>
            <w:shd w:val="clear" w:color="auto" w:fill="FFFFFF"/>
            <w:vAlign w:val="center"/>
          </w:tcPr>
          <w:p w:rsidR="004901F2" w:rsidRDefault="004901F2" w:rsidP="00F5565B">
            <w:pPr>
              <w:pStyle w:val="a5"/>
              <w:spacing w:after="0"/>
              <w:ind w:left="127" w:right="84"/>
              <w:rPr>
                <w:sz w:val="16"/>
                <w:szCs w:val="16"/>
              </w:rPr>
            </w:pPr>
            <w:r>
              <w:rPr>
                <w:rFonts w:ascii="Tahoma" w:eastAsia="Tahoma" w:hAnsi="Tahoma" w:cs="Tahoma"/>
                <w:b/>
                <w:bCs/>
                <w:sz w:val="16"/>
                <w:szCs w:val="16"/>
              </w:rPr>
              <w:t>Матрица несоответствий</w:t>
            </w:r>
          </w:p>
        </w:tc>
        <w:tc>
          <w:tcPr>
            <w:tcW w:w="1963" w:type="dxa"/>
            <w:tcBorders>
              <w:top w:val="single" w:sz="4" w:space="0" w:color="auto"/>
              <w:left w:val="single" w:sz="4" w:space="0" w:color="auto"/>
            </w:tcBorders>
            <w:shd w:val="clear" w:color="auto" w:fill="FFFFFF"/>
            <w:vAlign w:val="center"/>
          </w:tcPr>
          <w:p w:rsidR="004901F2" w:rsidRDefault="004901F2" w:rsidP="00F5565B">
            <w:pPr>
              <w:pStyle w:val="a5"/>
              <w:spacing w:after="0"/>
              <w:ind w:left="127" w:right="84"/>
              <w:rPr>
                <w:sz w:val="16"/>
                <w:szCs w:val="16"/>
              </w:rPr>
            </w:pPr>
            <w:r>
              <w:rPr>
                <w:rFonts w:ascii="Tahoma" w:eastAsia="Tahoma" w:hAnsi="Tahoma" w:cs="Tahoma"/>
                <w:b/>
                <w:bCs/>
                <w:sz w:val="16"/>
                <w:szCs w:val="16"/>
              </w:rPr>
              <w:t>Прогноз «Да, купит»</w:t>
            </w:r>
          </w:p>
        </w:tc>
        <w:tc>
          <w:tcPr>
            <w:tcW w:w="2304" w:type="dxa"/>
            <w:tcBorders>
              <w:top w:val="single" w:sz="4" w:space="0" w:color="auto"/>
              <w:left w:val="single" w:sz="4" w:space="0" w:color="auto"/>
              <w:right w:val="single" w:sz="4" w:space="0" w:color="auto"/>
            </w:tcBorders>
            <w:shd w:val="clear" w:color="auto" w:fill="FFFFFF"/>
            <w:vAlign w:val="center"/>
          </w:tcPr>
          <w:p w:rsidR="004901F2" w:rsidRDefault="004901F2" w:rsidP="00F5565B">
            <w:pPr>
              <w:pStyle w:val="a5"/>
              <w:spacing w:after="0"/>
              <w:ind w:left="127" w:right="84"/>
              <w:rPr>
                <w:sz w:val="16"/>
                <w:szCs w:val="16"/>
              </w:rPr>
            </w:pPr>
            <w:r>
              <w:rPr>
                <w:rFonts w:ascii="Tahoma" w:eastAsia="Tahoma" w:hAnsi="Tahoma" w:cs="Tahoma"/>
                <w:b/>
                <w:bCs/>
                <w:sz w:val="16"/>
                <w:szCs w:val="16"/>
              </w:rPr>
              <w:t>Прогноз «Нет, не купит»</w:t>
            </w:r>
          </w:p>
        </w:tc>
      </w:tr>
      <w:tr w:rsidR="004901F2" w:rsidTr="004901F2">
        <w:trPr>
          <w:trHeight w:hRule="exact" w:val="470"/>
          <w:jc w:val="center"/>
        </w:trPr>
        <w:tc>
          <w:tcPr>
            <w:tcW w:w="2357" w:type="dxa"/>
            <w:tcBorders>
              <w:top w:val="single" w:sz="4" w:space="0" w:color="auto"/>
              <w:left w:val="single" w:sz="4" w:space="0" w:color="auto"/>
            </w:tcBorders>
            <w:shd w:val="clear" w:color="auto" w:fill="FFFFFF"/>
            <w:vAlign w:val="center"/>
          </w:tcPr>
          <w:p w:rsidR="004901F2" w:rsidRDefault="004901F2" w:rsidP="00F5565B">
            <w:pPr>
              <w:pStyle w:val="a5"/>
              <w:spacing w:after="0"/>
              <w:ind w:left="127" w:right="84"/>
              <w:rPr>
                <w:sz w:val="17"/>
                <w:szCs w:val="17"/>
              </w:rPr>
            </w:pPr>
            <w:r>
              <w:rPr>
                <w:sz w:val="17"/>
                <w:szCs w:val="17"/>
              </w:rPr>
              <w:t>Клиент купил вишневый пудинг</w:t>
            </w:r>
          </w:p>
        </w:tc>
        <w:tc>
          <w:tcPr>
            <w:tcW w:w="1963" w:type="dxa"/>
            <w:tcBorders>
              <w:top w:val="single" w:sz="4" w:space="0" w:color="auto"/>
              <w:left w:val="single" w:sz="4" w:space="0" w:color="auto"/>
            </w:tcBorders>
            <w:shd w:val="clear" w:color="auto" w:fill="FFFFFF"/>
            <w:vAlign w:val="center"/>
          </w:tcPr>
          <w:p w:rsidR="004901F2" w:rsidRDefault="004901F2" w:rsidP="00F5565B">
            <w:pPr>
              <w:pStyle w:val="a5"/>
              <w:spacing w:after="0"/>
              <w:ind w:left="127" w:right="84"/>
              <w:rPr>
                <w:sz w:val="17"/>
                <w:szCs w:val="17"/>
              </w:rPr>
            </w:pPr>
            <w:r>
              <w:rPr>
                <w:sz w:val="17"/>
                <w:szCs w:val="17"/>
              </w:rPr>
              <w:t>35 (истинный позитив)</w:t>
            </w:r>
          </w:p>
        </w:tc>
        <w:tc>
          <w:tcPr>
            <w:tcW w:w="2304" w:type="dxa"/>
            <w:tcBorders>
              <w:top w:val="single" w:sz="4" w:space="0" w:color="auto"/>
              <w:left w:val="single" w:sz="4" w:space="0" w:color="auto"/>
              <w:right w:val="single" w:sz="4" w:space="0" w:color="auto"/>
            </w:tcBorders>
            <w:shd w:val="clear" w:color="auto" w:fill="FFFFFF"/>
            <w:vAlign w:val="center"/>
          </w:tcPr>
          <w:p w:rsidR="004901F2" w:rsidRDefault="004901F2" w:rsidP="00F5565B">
            <w:pPr>
              <w:pStyle w:val="a5"/>
              <w:spacing w:after="0"/>
              <w:ind w:left="127" w:right="84"/>
              <w:rPr>
                <w:sz w:val="17"/>
                <w:szCs w:val="17"/>
              </w:rPr>
            </w:pPr>
            <w:r>
              <w:rPr>
                <w:sz w:val="17"/>
                <w:szCs w:val="17"/>
              </w:rPr>
              <w:t>10 (ложный негатив)</w:t>
            </w:r>
          </w:p>
        </w:tc>
      </w:tr>
      <w:tr w:rsidR="004901F2" w:rsidTr="004901F2">
        <w:trPr>
          <w:trHeight w:hRule="exact" w:val="485"/>
          <w:jc w:val="center"/>
        </w:trPr>
        <w:tc>
          <w:tcPr>
            <w:tcW w:w="2357" w:type="dxa"/>
            <w:tcBorders>
              <w:top w:val="single" w:sz="4" w:space="0" w:color="auto"/>
              <w:left w:val="single" w:sz="4" w:space="0" w:color="auto"/>
              <w:bottom w:val="single" w:sz="4" w:space="0" w:color="auto"/>
            </w:tcBorders>
            <w:shd w:val="clear" w:color="auto" w:fill="FFFFFF"/>
            <w:vAlign w:val="center"/>
          </w:tcPr>
          <w:p w:rsidR="004901F2" w:rsidRDefault="004901F2" w:rsidP="00F5565B">
            <w:pPr>
              <w:pStyle w:val="a5"/>
              <w:spacing w:after="0"/>
              <w:ind w:left="127" w:right="84"/>
              <w:rPr>
                <w:sz w:val="17"/>
                <w:szCs w:val="17"/>
              </w:rPr>
            </w:pPr>
            <w:r>
              <w:rPr>
                <w:sz w:val="17"/>
                <w:szCs w:val="17"/>
              </w:rPr>
              <w:lastRenderedPageBreak/>
              <w:t>Клиент не купил вишневый пудинг</w:t>
            </w:r>
          </w:p>
        </w:tc>
        <w:tc>
          <w:tcPr>
            <w:tcW w:w="1963" w:type="dxa"/>
            <w:tcBorders>
              <w:top w:val="single" w:sz="4" w:space="0" w:color="auto"/>
              <w:left w:val="single" w:sz="4" w:space="0" w:color="auto"/>
              <w:bottom w:val="single" w:sz="4" w:space="0" w:color="auto"/>
            </w:tcBorders>
            <w:shd w:val="clear" w:color="auto" w:fill="FFFFFF"/>
            <w:vAlign w:val="center"/>
          </w:tcPr>
          <w:p w:rsidR="004901F2" w:rsidRDefault="004901F2" w:rsidP="00F5565B">
            <w:pPr>
              <w:pStyle w:val="a5"/>
              <w:spacing w:after="0"/>
              <w:ind w:left="127" w:right="84"/>
              <w:rPr>
                <w:sz w:val="17"/>
                <w:szCs w:val="17"/>
              </w:rPr>
            </w:pPr>
            <w:r>
              <w:rPr>
                <w:sz w:val="17"/>
                <w:szCs w:val="17"/>
              </w:rPr>
              <w:t>15 (ложный позитив)</w:t>
            </w:r>
          </w:p>
        </w:tc>
        <w:tc>
          <w:tcPr>
            <w:tcW w:w="2304" w:type="dxa"/>
            <w:tcBorders>
              <w:top w:val="single" w:sz="4" w:space="0" w:color="auto"/>
              <w:left w:val="single" w:sz="4" w:space="0" w:color="auto"/>
              <w:bottom w:val="single" w:sz="4" w:space="0" w:color="auto"/>
              <w:right w:val="single" w:sz="4" w:space="0" w:color="auto"/>
            </w:tcBorders>
            <w:shd w:val="clear" w:color="auto" w:fill="FFFFFF"/>
            <w:vAlign w:val="center"/>
          </w:tcPr>
          <w:p w:rsidR="004901F2" w:rsidRDefault="004901F2" w:rsidP="00F5565B">
            <w:pPr>
              <w:pStyle w:val="a5"/>
              <w:spacing w:after="0"/>
              <w:ind w:left="127" w:right="84"/>
              <w:rPr>
                <w:sz w:val="17"/>
                <w:szCs w:val="17"/>
              </w:rPr>
            </w:pPr>
            <w:r>
              <w:rPr>
                <w:sz w:val="17"/>
                <w:szCs w:val="17"/>
              </w:rPr>
              <w:t>40 (истинный негатив)</w:t>
            </w:r>
          </w:p>
        </w:tc>
      </w:tr>
    </w:tbl>
    <w:p w:rsidR="00F5565B" w:rsidRDefault="00F5565B" w:rsidP="00F5565B">
      <w:pPr>
        <w:spacing w:after="0" w:line="240" w:lineRule="auto"/>
        <w:ind w:left="567" w:right="991"/>
        <w:rPr>
          <w:lang w:bidi="he-IL"/>
        </w:rPr>
      </w:pPr>
      <w:r>
        <w:rPr>
          <w:lang w:bidi="he-IL"/>
        </w:rPr>
        <w:t>Модель правильно сработала в (35+40) 75 случаях и выдала ошибочный прогноз в (15+10) 25 случаях, что дает (75 правильных прогнозов/100 наблюдений) 75% точность.</w:t>
      </w:r>
    </w:p>
    <w:p w:rsidR="004901F2" w:rsidRDefault="00F5565B" w:rsidP="00F5565B">
      <w:pPr>
        <w:spacing w:after="0" w:line="240" w:lineRule="auto"/>
        <w:ind w:left="567" w:right="991"/>
        <w:jc w:val="both"/>
        <w:rPr>
          <w:lang w:bidi="he-IL"/>
        </w:rPr>
      </w:pPr>
      <w:r>
        <w:rPr>
          <w:lang w:bidi="he-IL"/>
        </w:rPr>
        <w:t>Все правильно классифицированные наблюдения суммируются по диагонали (35+40), а все остальные наблюдения (15+10) были классифицированы ошибочно. Если модель выдает прогнозы только двух классов (бинарный прогноз), правильные прогнозы делятся на две группы: истинные позитивы (модель предсказала, что покупатель купит пудинг, и он купил) и истинные негативы (модель предсказала, что покупатель не купит пудинг, и он не купил). Неправильные прогнозы тоже делятся на две группы: ложные позитивы (модель предсказала, что покупатель купит пудинг, а он не купил) и ложные негативы (модель предсказала, что покупатель не купит пудинг, а он купил). Матрица помогает понять, в какой области модель ошибается чаще всего. Похоже, в нашем случае модель слишком уверена в неотразимости продукта и слишком легко относит клиентов к потенциальным покупателям (ложные позитивы).</w:t>
      </w:r>
    </w:p>
    <w:p w:rsidR="00F5565B" w:rsidRDefault="00F5565B" w:rsidP="00F5565B">
      <w:pPr>
        <w:spacing w:after="0" w:line="240" w:lineRule="auto"/>
        <w:jc w:val="both"/>
        <w:rPr>
          <w:lang w:bidi="he-IL"/>
        </w:rPr>
      </w:pPr>
      <w:r>
        <w:rPr>
          <w:lang w:bidi="he-IL"/>
        </w:rPr>
        <w:t>Из матрицы несоответствий можно сделать вывод о том, что для большинства изображений прогнозы весьма точны. В хорошей модели можно ожидать, что сумма чисел на главной диагонали (также называемой следом матрицы) будет высокой по сравнению с суммой остальных элементов матрицы; это будет означать, что прогнозы в основном оказывались правильными.</w:t>
      </w:r>
    </w:p>
    <w:p w:rsidR="00F5565B" w:rsidRDefault="00F5565B" w:rsidP="00F5565B">
      <w:pPr>
        <w:spacing w:after="0" w:line="240" w:lineRule="auto"/>
        <w:jc w:val="both"/>
        <w:rPr>
          <w:lang w:bidi="he-IL"/>
        </w:rPr>
      </w:pPr>
      <w:r>
        <w:rPr>
          <w:lang w:bidi="he-IL"/>
        </w:rPr>
        <w:t>Предположим, мы хотим представить результаты в более наглядном виде или же проанализировать несколько изображений и прогнозы, сделанные нашей программой: следующий код может использоваться для вывода их рядом друг с другом. Это позволит нам понять, где программа ошибается и нуждается в дополнительном обучении. Если результат нас устраивает, то построение модели на этом завершается и в процессе наступает этап 6: отображение результатов (листинг 4).</w:t>
      </w:r>
    </w:p>
    <w:p w:rsidR="00F5565B" w:rsidRPr="00F5565B" w:rsidRDefault="00F5565B" w:rsidP="00F5565B">
      <w:pPr>
        <w:spacing w:after="0" w:line="240" w:lineRule="auto"/>
        <w:jc w:val="both"/>
        <w:rPr>
          <w:lang w:bidi="he-IL"/>
        </w:rPr>
      </w:pPr>
      <w:r w:rsidRPr="00F5565B">
        <w:rPr>
          <w:rFonts w:eastAsia="Tahoma"/>
        </w:rPr>
        <w:t>Листинг 4. Сравнение прогнозов с реальными числами</w:t>
      </w:r>
    </w:p>
    <w:p w:rsidR="00F5565B" w:rsidRDefault="00F5565B" w:rsidP="00F5565B">
      <w:pPr>
        <w:spacing w:after="0" w:line="240" w:lineRule="auto"/>
        <w:ind w:firstLine="0"/>
        <w:jc w:val="both"/>
        <w:rPr>
          <w:lang w:val="en-US" w:bidi="he-IL"/>
        </w:rPr>
      </w:pPr>
      <w:r w:rsidRPr="00F5565B">
        <w:rPr>
          <w:noProof/>
          <w:lang w:eastAsia="ru-RU"/>
        </w:rPr>
        <w:drawing>
          <wp:inline distT="0" distB="0" distL="0" distR="0">
            <wp:extent cx="5482808" cy="2053193"/>
            <wp:effectExtent l="0" t="0" r="381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560" cy="2054598"/>
                    </a:xfrm>
                    <a:prstGeom prst="rect">
                      <a:avLst/>
                    </a:prstGeom>
                    <a:noFill/>
                    <a:ln>
                      <a:noFill/>
                    </a:ln>
                  </pic:spPr>
                </pic:pic>
              </a:graphicData>
            </a:graphic>
          </wp:inline>
        </w:drawing>
      </w:r>
    </w:p>
    <w:p w:rsidR="00F5565B" w:rsidRDefault="00261C0F" w:rsidP="00261C0F">
      <w:pPr>
        <w:spacing w:after="0" w:line="240" w:lineRule="auto"/>
        <w:ind w:firstLine="0"/>
        <w:jc w:val="center"/>
        <w:rPr>
          <w:lang w:bidi="he-IL"/>
        </w:rPr>
      </w:pPr>
      <w:r>
        <w:rPr>
          <w:noProof/>
          <w:lang w:eastAsia="ru-RU"/>
        </w:rPr>
        <w:drawing>
          <wp:inline distT="0" distB="0" distL="0" distR="0" wp14:anchorId="1B9126A1" wp14:editId="16A175A3">
            <wp:extent cx="3623733" cy="16306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8584" cy="1632863"/>
                    </a:xfrm>
                    <a:prstGeom prst="rect">
                      <a:avLst/>
                    </a:prstGeom>
                  </pic:spPr>
                </pic:pic>
              </a:graphicData>
            </a:graphic>
          </wp:inline>
        </w:drawing>
      </w:r>
    </w:p>
    <w:p w:rsidR="00261C0F" w:rsidRDefault="00261C0F" w:rsidP="00261C0F">
      <w:pPr>
        <w:spacing w:after="0" w:line="240" w:lineRule="auto"/>
        <w:ind w:firstLine="0"/>
        <w:jc w:val="both"/>
        <w:rPr>
          <w:lang w:bidi="he-IL"/>
        </w:rPr>
      </w:pPr>
      <w:r>
        <w:rPr>
          <w:lang w:bidi="he-IL"/>
        </w:rPr>
        <w:lastRenderedPageBreak/>
        <w:t>Рис. 7. Алгоритм пытается распознать число на каждом изображении; ошибочно распознано</w:t>
      </w:r>
      <w:r w:rsidRPr="00261C0F">
        <w:rPr>
          <w:lang w:bidi="he-IL"/>
        </w:rPr>
        <w:t xml:space="preserve"> </w:t>
      </w:r>
      <w:r>
        <w:rPr>
          <w:lang w:bidi="he-IL"/>
        </w:rPr>
        <w:t>только число 2. Неоднозначное число распознано как 3, хотя это с таким же успехом</w:t>
      </w:r>
      <w:r w:rsidRPr="00261C0F">
        <w:rPr>
          <w:lang w:bidi="he-IL"/>
        </w:rPr>
        <w:t xml:space="preserve"> </w:t>
      </w:r>
      <w:r>
        <w:rPr>
          <w:lang w:bidi="he-IL"/>
        </w:rPr>
        <w:t>может быть 5; результат неочевиден даже для человеческого глаза</w:t>
      </w:r>
    </w:p>
    <w:p w:rsidR="00261C0F" w:rsidRDefault="002B700F" w:rsidP="002B700F">
      <w:pPr>
        <w:spacing w:after="0" w:line="240" w:lineRule="auto"/>
        <w:ind w:firstLine="708"/>
        <w:jc w:val="both"/>
        <w:rPr>
          <w:lang w:bidi="he-IL"/>
        </w:rPr>
      </w:pPr>
      <w:r w:rsidRPr="002B700F">
        <w:rPr>
          <w:lang w:bidi="he-IL"/>
        </w:rPr>
        <w:t>Из рис. 7 видно, что все прогнозы правильны, кроме цифры 3, которая распознается как 8. Эту ошибку можно простить, так как 2 и 8 визуально достаточно близки. Левое нижнее изображение неоднозначно даже для человека; что это, 5 или 3? Вопрос спорный, но алгоритм полагает, что это 3</w:t>
      </w:r>
    </w:p>
    <w:p w:rsidR="003C20DC" w:rsidRDefault="003C20DC" w:rsidP="003C20DC">
      <w:pPr>
        <w:spacing w:after="0" w:line="240" w:lineRule="auto"/>
        <w:ind w:firstLine="708"/>
        <w:jc w:val="both"/>
        <w:rPr>
          <w:lang w:bidi="he-IL"/>
        </w:rPr>
      </w:pPr>
      <w:r>
        <w:rPr>
          <w:lang w:bidi="he-IL"/>
        </w:rPr>
        <w:t>Распознавая неправильно интерпретированные изображения, мы можем продолжить тренировку модели: каждое изображение помечается правильным числом и снова передается модели как новый тренировочный набор (этап 5 процесса data science). Это повысит точность модели, чтобы цикл обучения/прогнозирования/ корректировки продолжился, а прогнозы стали более точными. Этот контролируемый набор данных используется в примере. Все изображения в примерах имеют одинаковый размер и содержат 16 оттенков серого. Расширьте задачу для переменного размера изображений со строками переменной длины и переменным количеством оттенков серого с алфавитно-цифровыми символами на контрольных изображениях, и вы поймете, почему достаточно точной модели для распознавания контрольных изображений еще не существует.</w:t>
      </w:r>
    </w:p>
    <w:p w:rsidR="002B700F" w:rsidRDefault="003C20DC" w:rsidP="003C20DC">
      <w:pPr>
        <w:spacing w:after="0" w:line="240" w:lineRule="auto"/>
        <w:ind w:firstLine="708"/>
        <w:jc w:val="both"/>
        <w:rPr>
          <w:lang w:bidi="he-IL"/>
        </w:rPr>
      </w:pPr>
      <w:r>
        <w:rPr>
          <w:lang w:bidi="he-IL"/>
        </w:rPr>
        <w:t>В этом примере обучения с частичным контролем вполне очевидно, что без меток, которые связываются с каждым изображением и сообщают программе, какое число представлено на изображении, не удастся ни построить модель, ни сделать прогнозы. С другой стороны, модель обучения без контроля не нуждается в пометке и может использоваться для формирования структуры в неструктурированном наборе данных.</w:t>
      </w:r>
    </w:p>
    <w:p w:rsidR="002B60FA" w:rsidRPr="008070B1" w:rsidRDefault="002B60FA" w:rsidP="002B60FA">
      <w:pPr>
        <w:pStyle w:val="2"/>
        <w:numPr>
          <w:ilvl w:val="0"/>
          <w:numId w:val="0"/>
        </w:numPr>
        <w:rPr>
          <w:lang w:bidi="he-IL"/>
        </w:rPr>
      </w:pPr>
      <w:bookmarkStart w:id="12" w:name="_Toc177239047"/>
      <w:r w:rsidRPr="008070B1">
        <w:rPr>
          <w:lang w:bidi="he-IL"/>
        </w:rPr>
        <w:t>3.2.</w:t>
      </w:r>
      <w:r w:rsidRPr="008070B1">
        <w:rPr>
          <w:lang w:bidi="he-IL"/>
        </w:rPr>
        <w:tab/>
        <w:t>НЕКОНТРОЛИРУЕМОЕ ОБУЧЕНИЕ</w:t>
      </w:r>
      <w:bookmarkEnd w:id="12"/>
    </w:p>
    <w:p w:rsidR="008070B1" w:rsidRDefault="008070B1" w:rsidP="00EA4DD6">
      <w:pPr>
        <w:spacing w:after="0" w:line="240" w:lineRule="auto"/>
        <w:jc w:val="both"/>
        <w:rPr>
          <w:lang w:bidi="he-IL"/>
        </w:rPr>
      </w:pPr>
      <w:r>
        <w:rPr>
          <w:lang w:bidi="he-IL"/>
        </w:rPr>
        <w:t xml:space="preserve">Как правило, в больших наборах данных разметка отсутствует, </w:t>
      </w:r>
      <w:r w:rsidR="00EA4DD6">
        <w:rPr>
          <w:lang w:bidi="he-IL"/>
        </w:rPr>
        <w:t>и,</w:t>
      </w:r>
      <w:r>
        <w:rPr>
          <w:lang w:bidi="he-IL"/>
        </w:rPr>
        <w:t xml:space="preserve"> если вы не разберете все данные и не назначите им метки, метод контролируемого обучения к данным не сработает. Вместо этого необходимо выбрать метод, который будет работать с этими данными, потому что</w:t>
      </w:r>
    </w:p>
    <w:p w:rsidR="008070B1" w:rsidRDefault="008070B1" w:rsidP="008070B1">
      <w:pPr>
        <w:pStyle w:val="a3"/>
        <w:numPr>
          <w:ilvl w:val="0"/>
          <w:numId w:val="10"/>
        </w:numPr>
        <w:tabs>
          <w:tab w:val="left" w:pos="993"/>
        </w:tabs>
        <w:spacing w:after="0" w:line="240" w:lineRule="auto"/>
        <w:ind w:left="0" w:firstLine="709"/>
        <w:jc w:val="both"/>
        <w:rPr>
          <w:lang w:bidi="he-IL"/>
        </w:rPr>
      </w:pPr>
      <w:r>
        <w:rPr>
          <w:lang w:bidi="he-IL"/>
        </w:rPr>
        <w:t>мы можем изучить распределение данных и сделать выводы относительно данных, находящихся в разных частях распределения;</w:t>
      </w:r>
    </w:p>
    <w:p w:rsidR="008070B1" w:rsidRDefault="008070B1" w:rsidP="008070B1">
      <w:pPr>
        <w:pStyle w:val="a3"/>
        <w:numPr>
          <w:ilvl w:val="0"/>
          <w:numId w:val="10"/>
        </w:numPr>
        <w:tabs>
          <w:tab w:val="left" w:pos="993"/>
        </w:tabs>
        <w:spacing w:after="0" w:line="240" w:lineRule="auto"/>
        <w:ind w:left="0" w:firstLine="709"/>
        <w:jc w:val="both"/>
        <w:rPr>
          <w:lang w:bidi="he-IL"/>
        </w:rPr>
      </w:pPr>
      <w:r>
        <w:rPr>
          <w:lang w:bidi="he-IL"/>
        </w:rPr>
        <w:t>мы можем проанализировать структуру и значения в данных и сделать выводы относительно новых, более осмысленных данных и структуры.</w:t>
      </w:r>
    </w:p>
    <w:p w:rsidR="008070B1" w:rsidRDefault="008070B1" w:rsidP="008070B1">
      <w:pPr>
        <w:spacing w:after="0" w:line="240" w:lineRule="auto"/>
        <w:jc w:val="both"/>
        <w:rPr>
          <w:lang w:bidi="he-IL"/>
        </w:rPr>
      </w:pPr>
      <w:r>
        <w:rPr>
          <w:lang w:bidi="he-IL"/>
        </w:rPr>
        <w:t>В каждой из этих методологий неконтролируемого обучения существуют многочисленные практические приемы. Однако в реальном мире всегда приходится работать на достижение цели исследования, определенной на первом этапе процесса data science, поэтому вы будете комбинировать или пробовать разные методы, пока набор данных не будет размечен, что сделает возможным применение методов контролируемого обучения, или пока не будет достигнута сама цель исследования.</w:t>
      </w:r>
    </w:p>
    <w:p w:rsidR="008070B1" w:rsidRDefault="008070B1" w:rsidP="008070B1">
      <w:pPr>
        <w:spacing w:after="0" w:line="240" w:lineRule="auto"/>
        <w:jc w:val="both"/>
        <w:rPr>
          <w:lang w:bidi="he-IL"/>
        </w:rPr>
      </w:pPr>
      <w:r>
        <w:rPr>
          <w:lang w:bidi="he-IL"/>
        </w:rPr>
        <w:t>ВЫДЕЛЕНИЕ УПРОЩЕННОЙ СКРЫТОЙ СТРУКТУРЫ ИЗ ДАННЫХ</w:t>
      </w:r>
    </w:p>
    <w:p w:rsidR="008070B1" w:rsidRDefault="008070B1" w:rsidP="008070B1">
      <w:pPr>
        <w:spacing w:after="0" w:line="240" w:lineRule="auto"/>
        <w:jc w:val="both"/>
        <w:rPr>
          <w:lang w:bidi="he-IL"/>
        </w:rPr>
      </w:pPr>
      <w:r>
        <w:rPr>
          <w:lang w:bidi="he-IL"/>
        </w:rPr>
        <w:t xml:space="preserve">Не все поддается точному измерению. Встречая человека впервые, вы можете попытаться предположить, понравились вы ему или нет, по его поведению. Но что, если до встречи с вами у него был неудачный день? Может, его кошку сбила машина или у него недавно умер близкий человек? Суть в том, что некоторые переменные могут быть доступны сразу, тогда как другие могут быть только выведены логически, </w:t>
      </w:r>
      <w:r w:rsidR="0033292F">
        <w:rPr>
          <w:lang w:bidi="he-IL"/>
        </w:rPr>
        <w:t>а, следовательно</w:t>
      </w:r>
      <w:r>
        <w:rPr>
          <w:lang w:bidi="he-IL"/>
        </w:rPr>
        <w:t>, отсутствуют в наборе данных. Переменные первого типа называются наблюдаемыми (</w:t>
      </w:r>
      <w:proofErr w:type="spellStart"/>
      <w:r>
        <w:rPr>
          <w:lang w:bidi="he-IL"/>
        </w:rPr>
        <w:t>observable</w:t>
      </w:r>
      <w:proofErr w:type="spellEnd"/>
      <w:r>
        <w:rPr>
          <w:lang w:bidi="he-IL"/>
        </w:rPr>
        <w:t>), а переменные второго типа — скрытыми (</w:t>
      </w:r>
      <w:proofErr w:type="spellStart"/>
      <w:r>
        <w:rPr>
          <w:lang w:bidi="he-IL"/>
        </w:rPr>
        <w:t>latent</w:t>
      </w:r>
      <w:proofErr w:type="spellEnd"/>
      <w:r>
        <w:rPr>
          <w:lang w:bidi="he-IL"/>
        </w:rPr>
        <w:t>). В нашем примере эмоциональное состояние вашего нового знакомого является скрытой переменной. Она определенно влияет на его отношение к вам, но ее значение остается неясным.</w:t>
      </w:r>
    </w:p>
    <w:p w:rsidR="008070B1" w:rsidRDefault="008070B1" w:rsidP="0033292F">
      <w:pPr>
        <w:spacing w:after="0" w:line="240" w:lineRule="auto"/>
        <w:jc w:val="both"/>
        <w:rPr>
          <w:lang w:bidi="he-IL"/>
        </w:rPr>
      </w:pPr>
      <w:r>
        <w:rPr>
          <w:lang w:bidi="he-IL"/>
        </w:rPr>
        <w:t>Выведение скрытых переменных и их значений на основании фактического содержимого набора данных — весьма полезный навык, потому что</w:t>
      </w:r>
    </w:p>
    <w:p w:rsidR="008070B1" w:rsidRDefault="008070B1" w:rsidP="0033292F">
      <w:pPr>
        <w:pStyle w:val="a3"/>
        <w:numPr>
          <w:ilvl w:val="0"/>
          <w:numId w:val="10"/>
        </w:numPr>
        <w:tabs>
          <w:tab w:val="left" w:pos="993"/>
        </w:tabs>
        <w:spacing w:after="0" w:line="240" w:lineRule="auto"/>
        <w:ind w:left="0" w:firstLine="709"/>
        <w:jc w:val="both"/>
        <w:rPr>
          <w:lang w:bidi="he-IL"/>
        </w:rPr>
      </w:pPr>
      <w:r>
        <w:rPr>
          <w:lang w:bidi="he-IL"/>
        </w:rPr>
        <w:t>скрытые переменные могут заменять несколько существующих переменных, уже включенных в набор данных;</w:t>
      </w:r>
    </w:p>
    <w:p w:rsidR="008070B1" w:rsidRDefault="008070B1" w:rsidP="008C6871">
      <w:pPr>
        <w:pStyle w:val="a3"/>
        <w:numPr>
          <w:ilvl w:val="0"/>
          <w:numId w:val="10"/>
        </w:numPr>
        <w:tabs>
          <w:tab w:val="left" w:pos="993"/>
        </w:tabs>
        <w:spacing w:after="0" w:line="240" w:lineRule="auto"/>
        <w:ind w:left="0" w:firstLine="709"/>
        <w:jc w:val="both"/>
        <w:rPr>
          <w:lang w:bidi="he-IL"/>
        </w:rPr>
      </w:pPr>
      <w:r>
        <w:rPr>
          <w:lang w:bidi="he-IL"/>
        </w:rPr>
        <w:lastRenderedPageBreak/>
        <w:t>сокращение количества переменных в наборе данных упрощает работу с набором, может ускорить выполнение последующих алгоритмов и повысить точность прогнозов;</w:t>
      </w:r>
    </w:p>
    <w:p w:rsidR="008070B1" w:rsidRDefault="008070B1" w:rsidP="0033292F">
      <w:pPr>
        <w:pStyle w:val="a3"/>
        <w:numPr>
          <w:ilvl w:val="0"/>
          <w:numId w:val="10"/>
        </w:numPr>
        <w:tabs>
          <w:tab w:val="left" w:pos="993"/>
        </w:tabs>
        <w:spacing w:after="0" w:line="240" w:lineRule="auto"/>
        <w:ind w:left="0" w:firstLine="709"/>
        <w:jc w:val="both"/>
        <w:rPr>
          <w:lang w:bidi="he-IL"/>
        </w:rPr>
      </w:pPr>
      <w:r>
        <w:rPr>
          <w:lang w:bidi="he-IL"/>
        </w:rPr>
        <w:t>так как скрытые переменные проектируются с учетом определенной цели исследования, их использование практически не приводит к потере ключевой информации.</w:t>
      </w:r>
    </w:p>
    <w:p w:rsidR="008070B1" w:rsidRDefault="008070B1" w:rsidP="008070B1">
      <w:pPr>
        <w:spacing w:after="0" w:line="240" w:lineRule="auto"/>
        <w:jc w:val="both"/>
        <w:rPr>
          <w:lang w:bidi="he-IL"/>
        </w:rPr>
      </w:pPr>
      <w:r>
        <w:rPr>
          <w:lang w:bidi="he-IL"/>
        </w:rPr>
        <w:t xml:space="preserve">Скажем, если набор данных удастся сократить от 14 наблюдаемых переменных на строку до 5-6 скрытых переменных, вероятность достижения цели исследования повышается из-за упрощения структуры набора данных. Как видно из следующего примера, дело не сводится к сокращению существующего набора данных к </w:t>
      </w:r>
      <w:r w:rsidR="0033292F">
        <w:rPr>
          <w:lang w:bidi="he-IL"/>
        </w:rPr>
        <w:t>минимальному</w:t>
      </w:r>
      <w:r>
        <w:rPr>
          <w:lang w:bidi="he-IL"/>
        </w:rPr>
        <w:t xml:space="preserve"> количеству скрытых переменных. Необходимо найти оптимум, при котором несколько производных скрытых переменных приносят максимальную пользу. Воплотим эти рассуждения на практике в небольшом учебном примере.</w:t>
      </w:r>
    </w:p>
    <w:p w:rsidR="008070B1" w:rsidRDefault="0033292F" w:rsidP="008070B1">
      <w:pPr>
        <w:spacing w:after="0" w:line="240" w:lineRule="auto"/>
        <w:jc w:val="both"/>
        <w:rPr>
          <w:lang w:bidi="he-IL"/>
        </w:rPr>
      </w:pPr>
      <w:r>
        <w:rPr>
          <w:lang w:bidi="he-IL"/>
        </w:rPr>
        <w:t>УЧЕБНЫЙ ПРИМЕР: ВЫЯВЛЕНИЕ СКРЫТЫХ ПЕРЕМЕННЫХ В НАБОРЕ ДАННЫХ КАЧЕСТВА ВИНА</w:t>
      </w:r>
    </w:p>
    <w:p w:rsidR="008070B1" w:rsidRDefault="008070B1" w:rsidP="008070B1">
      <w:pPr>
        <w:spacing w:after="0" w:line="240" w:lineRule="auto"/>
        <w:jc w:val="both"/>
        <w:rPr>
          <w:lang w:bidi="he-IL"/>
        </w:rPr>
      </w:pPr>
      <w:r>
        <w:rPr>
          <w:lang w:bidi="he-IL"/>
        </w:rPr>
        <w:t xml:space="preserve">В этом коротком примере мы воспользуемся методом главных компонент (РСА, </w:t>
      </w:r>
      <w:proofErr w:type="spellStart"/>
      <w:r>
        <w:rPr>
          <w:lang w:bidi="he-IL"/>
        </w:rPr>
        <w:t>Principal</w:t>
      </w:r>
      <w:proofErr w:type="spellEnd"/>
      <w:r>
        <w:rPr>
          <w:lang w:bidi="he-IL"/>
        </w:rPr>
        <w:t xml:space="preserve"> </w:t>
      </w:r>
      <w:proofErr w:type="spellStart"/>
      <w:r>
        <w:rPr>
          <w:lang w:bidi="he-IL"/>
        </w:rPr>
        <w:t>Components</w:t>
      </w:r>
      <w:proofErr w:type="spellEnd"/>
      <w:r>
        <w:rPr>
          <w:lang w:bidi="he-IL"/>
        </w:rPr>
        <w:t xml:space="preserve"> </w:t>
      </w:r>
      <w:proofErr w:type="spellStart"/>
      <w:r>
        <w:rPr>
          <w:lang w:bidi="he-IL"/>
        </w:rPr>
        <w:t>Analysis</w:t>
      </w:r>
      <w:proofErr w:type="spellEnd"/>
      <w:r>
        <w:rPr>
          <w:lang w:bidi="he-IL"/>
        </w:rPr>
        <w:t xml:space="preserve">) для поиска в наборе данных скрытых переменных, описывающих качество вина. Затем эффективность скрытых переменных в </w:t>
      </w:r>
      <w:r w:rsidR="0033292F">
        <w:rPr>
          <w:lang w:bidi="he-IL"/>
        </w:rPr>
        <w:t>прогнозировании</w:t>
      </w:r>
      <w:r>
        <w:rPr>
          <w:lang w:bidi="he-IL"/>
        </w:rPr>
        <w:t xml:space="preserve"> качества вина сравнивается с эффективностью исходного наблюдаемого набора. Вы узнаете:</w:t>
      </w:r>
    </w:p>
    <w:p w:rsidR="008070B1" w:rsidRDefault="008070B1" w:rsidP="008070B1">
      <w:pPr>
        <w:spacing w:after="0" w:line="240" w:lineRule="auto"/>
        <w:jc w:val="both"/>
        <w:rPr>
          <w:lang w:bidi="he-IL"/>
        </w:rPr>
      </w:pPr>
      <w:r>
        <w:rPr>
          <w:lang w:bidi="he-IL"/>
        </w:rPr>
        <w:t>1.</w:t>
      </w:r>
      <w:r>
        <w:rPr>
          <w:lang w:bidi="he-IL"/>
        </w:rPr>
        <w:tab/>
        <w:t>Как выявлять и как выводить эти скрытые переменные.</w:t>
      </w:r>
    </w:p>
    <w:p w:rsidR="008070B1" w:rsidRDefault="008070B1" w:rsidP="0033292F">
      <w:pPr>
        <w:spacing w:after="0" w:line="240" w:lineRule="auto"/>
        <w:jc w:val="both"/>
        <w:rPr>
          <w:lang w:bidi="he-IL"/>
        </w:rPr>
      </w:pPr>
      <w:r>
        <w:rPr>
          <w:lang w:bidi="he-IL"/>
        </w:rPr>
        <w:t>2.</w:t>
      </w:r>
      <w:r>
        <w:rPr>
          <w:lang w:bidi="he-IL"/>
        </w:rPr>
        <w:tab/>
        <w:t xml:space="preserve">Как анализировать положение оптимума (количество новых переменных, </w:t>
      </w:r>
      <w:r w:rsidR="0033292F">
        <w:rPr>
          <w:lang w:bidi="he-IL"/>
        </w:rPr>
        <w:t>приносящих</w:t>
      </w:r>
      <w:r>
        <w:rPr>
          <w:lang w:bidi="he-IL"/>
        </w:rPr>
        <w:t xml:space="preserve"> наибольшую пользу) посредством генерирования и интерпретации </w:t>
      </w:r>
      <w:r w:rsidRPr="0033292F">
        <w:rPr>
          <w:i/>
          <w:iCs/>
          <w:lang w:bidi="he-IL"/>
        </w:rPr>
        <w:t>графика каменистой осыпи</w:t>
      </w:r>
      <w:r>
        <w:rPr>
          <w:lang w:bidi="he-IL"/>
        </w:rPr>
        <w:t xml:space="preserve"> (</w:t>
      </w:r>
      <w:proofErr w:type="spellStart"/>
      <w:r>
        <w:rPr>
          <w:lang w:bidi="he-IL"/>
        </w:rPr>
        <w:t>scree</w:t>
      </w:r>
      <w:proofErr w:type="spellEnd"/>
      <w:r>
        <w:rPr>
          <w:lang w:bidi="he-IL"/>
        </w:rPr>
        <w:t xml:space="preserve"> </w:t>
      </w:r>
      <w:proofErr w:type="spellStart"/>
      <w:r>
        <w:rPr>
          <w:lang w:bidi="he-IL"/>
        </w:rPr>
        <w:t>plot</w:t>
      </w:r>
      <w:proofErr w:type="spellEnd"/>
      <w:r>
        <w:rPr>
          <w:lang w:bidi="he-IL"/>
        </w:rPr>
        <w:t>), сгенерированных РСА.</w:t>
      </w:r>
    </w:p>
    <w:p w:rsidR="008070B1" w:rsidRDefault="008070B1" w:rsidP="008070B1">
      <w:pPr>
        <w:spacing w:after="0" w:line="240" w:lineRule="auto"/>
        <w:jc w:val="both"/>
        <w:rPr>
          <w:lang w:bidi="he-IL"/>
        </w:rPr>
      </w:pPr>
      <w:r>
        <w:rPr>
          <w:lang w:bidi="he-IL"/>
        </w:rPr>
        <w:t>Рассмотрим основные компоненты этого примера.</w:t>
      </w:r>
    </w:p>
    <w:p w:rsidR="008070B1" w:rsidRDefault="008070B1" w:rsidP="0033292F">
      <w:pPr>
        <w:pStyle w:val="a3"/>
        <w:numPr>
          <w:ilvl w:val="0"/>
          <w:numId w:val="10"/>
        </w:numPr>
        <w:tabs>
          <w:tab w:val="left" w:pos="993"/>
        </w:tabs>
        <w:spacing w:after="0" w:line="240" w:lineRule="auto"/>
        <w:ind w:left="0" w:firstLine="709"/>
        <w:jc w:val="both"/>
        <w:rPr>
          <w:lang w:bidi="he-IL"/>
        </w:rPr>
      </w:pPr>
      <w:r w:rsidRPr="0033292F">
        <w:rPr>
          <w:i/>
          <w:iCs/>
          <w:lang w:bidi="he-IL"/>
        </w:rPr>
        <w:t>Набор данных</w:t>
      </w:r>
      <w:r>
        <w:rPr>
          <w:lang w:bidi="he-IL"/>
        </w:rPr>
        <w:t xml:space="preserve"> — Калифорнийский университет в </w:t>
      </w:r>
      <w:proofErr w:type="spellStart"/>
      <w:r>
        <w:rPr>
          <w:lang w:bidi="he-IL"/>
        </w:rPr>
        <w:t>Ирвайне</w:t>
      </w:r>
      <w:proofErr w:type="spellEnd"/>
      <w:r>
        <w:rPr>
          <w:lang w:bidi="he-IL"/>
        </w:rPr>
        <w:t xml:space="preserve"> (UCI) предоставляет сетевой репозиторий с 352 наборами данных для упражнений машинного </w:t>
      </w:r>
      <w:r w:rsidR="0033292F">
        <w:rPr>
          <w:lang w:bidi="he-IL"/>
        </w:rPr>
        <w:t>обучения</w:t>
      </w:r>
      <w:r>
        <w:rPr>
          <w:lang w:bidi="he-IL"/>
        </w:rPr>
        <w:t xml:space="preserve"> (http://archive.ics.uci.edu/ml/). Мы воспользуемся набором данных качества красных вин, который создали П. Кортес, А. </w:t>
      </w:r>
      <w:proofErr w:type="spellStart"/>
      <w:r>
        <w:rPr>
          <w:lang w:bidi="he-IL"/>
        </w:rPr>
        <w:t>Сердейра</w:t>
      </w:r>
      <w:proofErr w:type="spellEnd"/>
      <w:r>
        <w:rPr>
          <w:lang w:bidi="he-IL"/>
        </w:rPr>
        <w:t xml:space="preserve">, Ф. </w:t>
      </w:r>
      <w:proofErr w:type="spellStart"/>
      <w:r>
        <w:rPr>
          <w:lang w:bidi="he-IL"/>
        </w:rPr>
        <w:t>Алмейда</w:t>
      </w:r>
      <w:proofErr w:type="spellEnd"/>
      <w:r>
        <w:rPr>
          <w:lang w:bidi="he-IL"/>
        </w:rPr>
        <w:t xml:space="preserve">, Т. </w:t>
      </w:r>
      <w:proofErr w:type="spellStart"/>
      <w:r>
        <w:rPr>
          <w:lang w:bidi="he-IL"/>
        </w:rPr>
        <w:t>Матос</w:t>
      </w:r>
      <w:proofErr w:type="spellEnd"/>
      <w:r>
        <w:rPr>
          <w:lang w:bidi="he-IL"/>
        </w:rPr>
        <w:t xml:space="preserve"> и Дж. Рейс1. Он состоит из 1600 строк и </w:t>
      </w:r>
      <w:r w:rsidR="0033292F">
        <w:rPr>
          <w:lang w:bidi="he-IL"/>
        </w:rPr>
        <w:t xml:space="preserve">11 переменных на строку (табл. </w:t>
      </w:r>
      <w:r>
        <w:rPr>
          <w:lang w:bidi="he-IL"/>
        </w:rPr>
        <w:t>2).</w:t>
      </w:r>
    </w:p>
    <w:p w:rsidR="008070B1" w:rsidRDefault="008070B1" w:rsidP="0033292F">
      <w:pPr>
        <w:pStyle w:val="a3"/>
        <w:numPr>
          <w:ilvl w:val="0"/>
          <w:numId w:val="10"/>
        </w:numPr>
        <w:tabs>
          <w:tab w:val="left" w:pos="993"/>
        </w:tabs>
        <w:spacing w:after="0" w:line="240" w:lineRule="auto"/>
        <w:ind w:left="0" w:firstLine="709"/>
        <w:jc w:val="both"/>
        <w:rPr>
          <w:lang w:bidi="he-IL"/>
        </w:rPr>
      </w:pPr>
      <w:r w:rsidRPr="0033292F">
        <w:rPr>
          <w:i/>
          <w:iCs/>
          <w:lang w:bidi="he-IL"/>
        </w:rPr>
        <w:t>Метод главных компонент</w:t>
      </w:r>
      <w:r>
        <w:rPr>
          <w:lang w:bidi="he-IL"/>
        </w:rPr>
        <w:t xml:space="preserve"> — метод выявления скрытых переменных в наборе данных с сохранением максимально возможной информации.</w:t>
      </w:r>
    </w:p>
    <w:p w:rsidR="002B60FA" w:rsidRDefault="0033292F" w:rsidP="008070B1">
      <w:pPr>
        <w:spacing w:after="0" w:line="240" w:lineRule="auto"/>
        <w:jc w:val="both"/>
        <w:rPr>
          <w:lang w:bidi="he-IL"/>
        </w:rPr>
      </w:pPr>
      <w:r>
        <w:rPr>
          <w:lang w:bidi="he-IL"/>
        </w:rPr>
        <w:t xml:space="preserve">Таблица </w:t>
      </w:r>
      <w:r w:rsidR="008070B1">
        <w:rPr>
          <w:lang w:bidi="he-IL"/>
        </w:rPr>
        <w:t>2. Первые три строки набора данных качества красного вина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576"/>
        <w:gridCol w:w="581"/>
        <w:gridCol w:w="739"/>
        <w:gridCol w:w="523"/>
        <w:gridCol w:w="701"/>
        <w:gridCol w:w="629"/>
        <w:gridCol w:w="806"/>
        <w:gridCol w:w="778"/>
        <w:gridCol w:w="562"/>
        <w:gridCol w:w="547"/>
        <w:gridCol w:w="490"/>
        <w:gridCol w:w="418"/>
      </w:tblGrid>
      <w:tr w:rsidR="0033292F" w:rsidRPr="0033292F" w:rsidTr="001365BB">
        <w:trPr>
          <w:trHeight w:hRule="exact" w:val="1498"/>
          <w:jc w:val="center"/>
        </w:trPr>
        <w:tc>
          <w:tcPr>
            <w:tcW w:w="576" w:type="dxa"/>
            <w:tcBorders>
              <w:top w:val="single" w:sz="4" w:space="0" w:color="auto"/>
              <w:left w:val="single" w:sz="4" w:space="0" w:color="auto"/>
            </w:tcBorders>
            <w:shd w:val="clear" w:color="auto" w:fill="FFFFFF"/>
            <w:textDirection w:val="btLr"/>
          </w:tcPr>
          <w:p w:rsidR="0033292F" w:rsidRPr="0033292F" w:rsidRDefault="0033292F" w:rsidP="0033292F">
            <w:pPr>
              <w:widowControl w:val="0"/>
              <w:spacing w:before="100" w:after="0" w:line="233" w:lineRule="auto"/>
              <w:ind w:firstLine="0"/>
              <w:jc w:val="center"/>
              <w:rPr>
                <w:rFonts w:eastAsia="Times New Roman"/>
                <w:color w:val="000000"/>
                <w:sz w:val="16"/>
                <w:szCs w:val="16"/>
                <w:lang w:eastAsia="ru-RU" w:bidi="ru-RU"/>
              </w:rPr>
            </w:pPr>
            <w:r w:rsidRPr="0033292F">
              <w:rPr>
                <w:rFonts w:eastAsia="Tahoma"/>
                <w:b/>
                <w:bCs/>
                <w:color w:val="000000"/>
                <w:sz w:val="16"/>
                <w:szCs w:val="16"/>
                <w:lang w:eastAsia="ru-RU" w:bidi="ru-RU"/>
              </w:rPr>
              <w:t>Постоянная кислотность</w:t>
            </w:r>
          </w:p>
        </w:tc>
        <w:tc>
          <w:tcPr>
            <w:tcW w:w="581" w:type="dxa"/>
            <w:tcBorders>
              <w:top w:val="single" w:sz="4" w:space="0" w:color="auto"/>
              <w:left w:val="single" w:sz="4" w:space="0" w:color="auto"/>
            </w:tcBorders>
            <w:shd w:val="clear" w:color="auto" w:fill="FFFFFF"/>
            <w:textDirection w:val="btLr"/>
          </w:tcPr>
          <w:p w:rsidR="0033292F" w:rsidRPr="0033292F" w:rsidRDefault="0033292F" w:rsidP="0033292F">
            <w:pPr>
              <w:widowControl w:val="0"/>
              <w:spacing w:before="80" w:after="0" w:line="240" w:lineRule="auto"/>
              <w:ind w:firstLine="0"/>
              <w:jc w:val="center"/>
              <w:rPr>
                <w:rFonts w:eastAsia="Times New Roman"/>
                <w:color w:val="000000"/>
                <w:sz w:val="16"/>
                <w:szCs w:val="16"/>
                <w:lang w:eastAsia="ru-RU" w:bidi="ru-RU"/>
              </w:rPr>
            </w:pPr>
            <w:r w:rsidRPr="0033292F">
              <w:rPr>
                <w:rFonts w:eastAsia="Tahoma"/>
                <w:b/>
                <w:bCs/>
                <w:color w:val="000000"/>
                <w:sz w:val="16"/>
                <w:szCs w:val="16"/>
                <w:lang w:eastAsia="ru-RU" w:bidi="ru-RU"/>
              </w:rPr>
              <w:t>Летучая кислотность</w:t>
            </w:r>
          </w:p>
        </w:tc>
        <w:tc>
          <w:tcPr>
            <w:tcW w:w="739" w:type="dxa"/>
            <w:tcBorders>
              <w:top w:val="single" w:sz="4" w:space="0" w:color="auto"/>
              <w:left w:val="single" w:sz="4" w:space="0" w:color="auto"/>
            </w:tcBorders>
            <w:shd w:val="clear" w:color="auto" w:fill="FFFFFF"/>
            <w:textDirection w:val="btLr"/>
          </w:tcPr>
          <w:p w:rsidR="0033292F" w:rsidRPr="0033292F" w:rsidRDefault="0033292F" w:rsidP="0033292F">
            <w:pPr>
              <w:widowControl w:val="0"/>
              <w:spacing w:before="80" w:after="0" w:line="240" w:lineRule="auto"/>
              <w:ind w:firstLine="0"/>
              <w:jc w:val="center"/>
              <w:rPr>
                <w:rFonts w:eastAsia="Times New Roman"/>
                <w:color w:val="000000"/>
                <w:sz w:val="16"/>
                <w:szCs w:val="16"/>
                <w:lang w:eastAsia="ru-RU" w:bidi="ru-RU"/>
              </w:rPr>
            </w:pPr>
            <w:r w:rsidRPr="0033292F">
              <w:rPr>
                <w:rFonts w:eastAsia="Tahoma"/>
                <w:b/>
                <w:bCs/>
                <w:color w:val="000000"/>
                <w:sz w:val="16"/>
                <w:szCs w:val="16"/>
                <w:lang w:eastAsia="ru-RU" w:bidi="ru-RU"/>
              </w:rPr>
              <w:t>Содержание лимонной кислоты</w:t>
            </w:r>
          </w:p>
        </w:tc>
        <w:tc>
          <w:tcPr>
            <w:tcW w:w="523" w:type="dxa"/>
            <w:tcBorders>
              <w:top w:val="single" w:sz="4" w:space="0" w:color="auto"/>
              <w:left w:val="single" w:sz="4" w:space="0" w:color="auto"/>
            </w:tcBorders>
            <w:shd w:val="clear" w:color="auto" w:fill="FFFFFF"/>
            <w:textDirection w:val="btLr"/>
          </w:tcPr>
          <w:p w:rsidR="0033292F" w:rsidRPr="0033292F" w:rsidRDefault="0033292F" w:rsidP="0033292F">
            <w:pPr>
              <w:widowControl w:val="0"/>
              <w:spacing w:after="0" w:line="240" w:lineRule="auto"/>
              <w:ind w:firstLine="0"/>
              <w:jc w:val="center"/>
              <w:rPr>
                <w:rFonts w:eastAsia="Times New Roman"/>
                <w:color w:val="000000"/>
                <w:sz w:val="16"/>
                <w:szCs w:val="16"/>
                <w:lang w:eastAsia="ru-RU" w:bidi="ru-RU"/>
              </w:rPr>
            </w:pPr>
            <w:r w:rsidRPr="0033292F">
              <w:rPr>
                <w:rFonts w:eastAsia="Tahoma"/>
                <w:b/>
                <w:bCs/>
                <w:color w:val="000000"/>
                <w:sz w:val="16"/>
                <w:szCs w:val="16"/>
                <w:lang w:eastAsia="ru-RU" w:bidi="ru-RU"/>
              </w:rPr>
              <w:t>Остаточный сахар</w:t>
            </w:r>
          </w:p>
        </w:tc>
        <w:tc>
          <w:tcPr>
            <w:tcW w:w="701" w:type="dxa"/>
            <w:tcBorders>
              <w:top w:val="single" w:sz="4" w:space="0" w:color="auto"/>
              <w:left w:val="single" w:sz="4" w:space="0" w:color="auto"/>
            </w:tcBorders>
            <w:shd w:val="clear" w:color="auto" w:fill="FFFFFF"/>
            <w:textDirection w:val="btLr"/>
          </w:tcPr>
          <w:p w:rsidR="0033292F" w:rsidRPr="0033292F" w:rsidRDefault="0033292F" w:rsidP="0033292F">
            <w:pPr>
              <w:widowControl w:val="0"/>
              <w:spacing w:before="240" w:after="0" w:line="240" w:lineRule="auto"/>
              <w:ind w:firstLine="0"/>
              <w:jc w:val="center"/>
              <w:rPr>
                <w:rFonts w:eastAsia="Times New Roman"/>
                <w:color w:val="000000"/>
                <w:sz w:val="16"/>
                <w:szCs w:val="16"/>
                <w:lang w:eastAsia="ru-RU" w:bidi="ru-RU"/>
              </w:rPr>
            </w:pPr>
            <w:r w:rsidRPr="0033292F">
              <w:rPr>
                <w:rFonts w:eastAsia="Tahoma"/>
                <w:b/>
                <w:bCs/>
                <w:color w:val="000000"/>
                <w:sz w:val="16"/>
                <w:szCs w:val="16"/>
                <w:lang w:eastAsia="ru-RU" w:bidi="ru-RU"/>
              </w:rPr>
              <w:t>Хлориды</w:t>
            </w:r>
          </w:p>
        </w:tc>
        <w:tc>
          <w:tcPr>
            <w:tcW w:w="629" w:type="dxa"/>
            <w:tcBorders>
              <w:top w:val="single" w:sz="4" w:space="0" w:color="auto"/>
              <w:left w:val="single" w:sz="4" w:space="0" w:color="auto"/>
            </w:tcBorders>
            <w:shd w:val="clear" w:color="auto" w:fill="FFFFFF"/>
            <w:textDirection w:val="btLr"/>
          </w:tcPr>
          <w:p w:rsidR="0033292F" w:rsidRPr="0033292F" w:rsidRDefault="0033292F" w:rsidP="0033292F">
            <w:pPr>
              <w:widowControl w:val="0"/>
              <w:spacing w:before="120" w:after="0" w:line="233" w:lineRule="auto"/>
              <w:ind w:firstLine="0"/>
              <w:jc w:val="center"/>
              <w:rPr>
                <w:rFonts w:eastAsia="Times New Roman"/>
                <w:color w:val="000000"/>
                <w:sz w:val="16"/>
                <w:szCs w:val="16"/>
                <w:lang w:eastAsia="ru-RU" w:bidi="ru-RU"/>
              </w:rPr>
            </w:pPr>
            <w:r w:rsidRPr="0033292F">
              <w:rPr>
                <w:rFonts w:eastAsia="Tahoma"/>
                <w:b/>
                <w:bCs/>
                <w:color w:val="000000"/>
                <w:sz w:val="16"/>
                <w:szCs w:val="16"/>
                <w:lang w:eastAsia="ru-RU" w:bidi="ru-RU"/>
              </w:rPr>
              <w:t>Свободный диоксид серы</w:t>
            </w:r>
          </w:p>
        </w:tc>
        <w:tc>
          <w:tcPr>
            <w:tcW w:w="806" w:type="dxa"/>
            <w:tcBorders>
              <w:top w:val="single" w:sz="4" w:space="0" w:color="auto"/>
              <w:left w:val="single" w:sz="4" w:space="0" w:color="auto"/>
            </w:tcBorders>
            <w:shd w:val="clear" w:color="auto" w:fill="FFFFFF"/>
            <w:textDirection w:val="btLr"/>
          </w:tcPr>
          <w:p w:rsidR="0033292F" w:rsidRPr="0033292F" w:rsidRDefault="0033292F" w:rsidP="0033292F">
            <w:pPr>
              <w:widowControl w:val="0"/>
              <w:spacing w:before="100" w:after="0" w:line="240" w:lineRule="auto"/>
              <w:ind w:firstLine="0"/>
              <w:jc w:val="center"/>
              <w:rPr>
                <w:rFonts w:eastAsia="Times New Roman"/>
                <w:color w:val="000000"/>
                <w:sz w:val="16"/>
                <w:szCs w:val="16"/>
                <w:lang w:eastAsia="ru-RU" w:bidi="ru-RU"/>
              </w:rPr>
            </w:pPr>
            <w:r w:rsidRPr="0033292F">
              <w:rPr>
                <w:rFonts w:eastAsia="Tahoma"/>
                <w:b/>
                <w:bCs/>
                <w:color w:val="000000"/>
                <w:sz w:val="16"/>
                <w:szCs w:val="16"/>
                <w:lang w:eastAsia="ru-RU" w:bidi="ru-RU"/>
              </w:rPr>
              <w:t>Общее содер</w:t>
            </w:r>
            <w:r w:rsidRPr="0033292F">
              <w:rPr>
                <w:rFonts w:eastAsia="Tahoma"/>
                <w:b/>
                <w:bCs/>
                <w:color w:val="000000"/>
                <w:sz w:val="16"/>
                <w:szCs w:val="16"/>
                <w:lang w:eastAsia="ru-RU" w:bidi="ru-RU"/>
              </w:rPr>
              <w:softHyphen/>
              <w:t>жание диокси</w:t>
            </w:r>
            <w:r w:rsidRPr="0033292F">
              <w:rPr>
                <w:rFonts w:eastAsia="Tahoma"/>
                <w:b/>
                <w:bCs/>
                <w:color w:val="000000"/>
                <w:sz w:val="16"/>
                <w:szCs w:val="16"/>
                <w:lang w:eastAsia="ru-RU" w:bidi="ru-RU"/>
              </w:rPr>
              <w:softHyphen/>
              <w:t>да серы</w:t>
            </w:r>
          </w:p>
        </w:tc>
        <w:tc>
          <w:tcPr>
            <w:tcW w:w="778" w:type="dxa"/>
            <w:tcBorders>
              <w:top w:val="single" w:sz="4" w:space="0" w:color="auto"/>
              <w:left w:val="single" w:sz="4" w:space="0" w:color="auto"/>
            </w:tcBorders>
            <w:shd w:val="clear" w:color="auto" w:fill="FFFFFF"/>
            <w:textDirection w:val="btLr"/>
          </w:tcPr>
          <w:p w:rsidR="0033292F" w:rsidRPr="0033292F" w:rsidRDefault="0033292F" w:rsidP="0033292F">
            <w:pPr>
              <w:widowControl w:val="0"/>
              <w:spacing w:before="280" w:after="0" w:line="240" w:lineRule="auto"/>
              <w:ind w:firstLine="280"/>
              <w:rPr>
                <w:rFonts w:eastAsia="Times New Roman"/>
                <w:color w:val="000000"/>
                <w:sz w:val="16"/>
                <w:szCs w:val="16"/>
                <w:lang w:eastAsia="ru-RU" w:bidi="ru-RU"/>
              </w:rPr>
            </w:pPr>
            <w:r w:rsidRPr="0033292F">
              <w:rPr>
                <w:rFonts w:eastAsia="Tahoma"/>
                <w:b/>
                <w:bCs/>
                <w:color w:val="000000"/>
                <w:sz w:val="16"/>
                <w:szCs w:val="16"/>
                <w:lang w:eastAsia="ru-RU" w:bidi="ru-RU"/>
              </w:rPr>
              <w:t>Плотность</w:t>
            </w:r>
          </w:p>
        </w:tc>
        <w:tc>
          <w:tcPr>
            <w:tcW w:w="562" w:type="dxa"/>
            <w:tcBorders>
              <w:top w:val="single" w:sz="4" w:space="0" w:color="auto"/>
              <w:left w:val="single" w:sz="4" w:space="0" w:color="auto"/>
            </w:tcBorders>
            <w:shd w:val="clear" w:color="auto" w:fill="FFFFFF"/>
          </w:tcPr>
          <w:p w:rsidR="0033292F" w:rsidRPr="0033292F" w:rsidRDefault="0033292F" w:rsidP="0033292F">
            <w:pPr>
              <w:widowControl w:val="0"/>
              <w:spacing w:before="640" w:after="0" w:line="185" w:lineRule="auto"/>
              <w:ind w:firstLine="0"/>
              <w:jc w:val="center"/>
              <w:rPr>
                <w:rFonts w:eastAsia="Times New Roman"/>
                <w:color w:val="000000"/>
                <w:sz w:val="12"/>
                <w:szCs w:val="12"/>
                <w:lang w:eastAsia="ru-RU" w:bidi="ru-RU"/>
              </w:rPr>
            </w:pPr>
            <w:r w:rsidRPr="0033292F">
              <w:rPr>
                <w:rFonts w:eastAsia="Arial"/>
                <w:b/>
                <w:bCs/>
                <w:color w:val="000000"/>
                <w:sz w:val="12"/>
                <w:szCs w:val="12"/>
                <w:lang w:eastAsia="ru-RU" w:bidi="ru-RU"/>
              </w:rPr>
              <w:t>X Q.</w:t>
            </w:r>
          </w:p>
        </w:tc>
        <w:tc>
          <w:tcPr>
            <w:tcW w:w="547" w:type="dxa"/>
            <w:tcBorders>
              <w:top w:val="single" w:sz="4" w:space="0" w:color="auto"/>
              <w:left w:val="single" w:sz="4" w:space="0" w:color="auto"/>
            </w:tcBorders>
            <w:shd w:val="clear" w:color="auto" w:fill="FFFFFF"/>
            <w:textDirection w:val="btLr"/>
          </w:tcPr>
          <w:p w:rsidR="0033292F" w:rsidRPr="0033292F" w:rsidRDefault="0033292F" w:rsidP="0033292F">
            <w:pPr>
              <w:widowControl w:val="0"/>
              <w:spacing w:before="160" w:after="0" w:line="240" w:lineRule="auto"/>
              <w:ind w:firstLine="280"/>
              <w:rPr>
                <w:rFonts w:eastAsia="Times New Roman"/>
                <w:color w:val="000000"/>
                <w:sz w:val="16"/>
                <w:szCs w:val="16"/>
                <w:lang w:eastAsia="ru-RU" w:bidi="ru-RU"/>
              </w:rPr>
            </w:pPr>
            <w:r w:rsidRPr="0033292F">
              <w:rPr>
                <w:rFonts w:eastAsia="Tahoma"/>
                <w:b/>
                <w:bCs/>
                <w:color w:val="000000"/>
                <w:sz w:val="16"/>
                <w:szCs w:val="16"/>
                <w:lang w:eastAsia="ru-RU" w:bidi="ru-RU"/>
              </w:rPr>
              <w:t>Сульфаты</w:t>
            </w:r>
          </w:p>
        </w:tc>
        <w:tc>
          <w:tcPr>
            <w:tcW w:w="490" w:type="dxa"/>
            <w:tcBorders>
              <w:top w:val="single" w:sz="4" w:space="0" w:color="auto"/>
              <w:left w:val="single" w:sz="4" w:space="0" w:color="auto"/>
            </w:tcBorders>
            <w:shd w:val="clear" w:color="auto" w:fill="FFFFFF"/>
            <w:textDirection w:val="btLr"/>
          </w:tcPr>
          <w:p w:rsidR="0033292F" w:rsidRPr="0033292F" w:rsidRDefault="0033292F" w:rsidP="0033292F">
            <w:pPr>
              <w:widowControl w:val="0"/>
              <w:spacing w:before="140" w:after="0" w:line="240" w:lineRule="auto"/>
              <w:ind w:firstLine="280"/>
              <w:rPr>
                <w:rFonts w:eastAsia="Times New Roman"/>
                <w:color w:val="000000"/>
                <w:sz w:val="16"/>
                <w:szCs w:val="16"/>
                <w:lang w:eastAsia="ru-RU" w:bidi="ru-RU"/>
              </w:rPr>
            </w:pPr>
            <w:r w:rsidRPr="0033292F">
              <w:rPr>
                <w:rFonts w:eastAsia="Tahoma"/>
                <w:b/>
                <w:bCs/>
                <w:color w:val="000000"/>
                <w:sz w:val="16"/>
                <w:szCs w:val="16"/>
                <w:lang w:eastAsia="ru-RU" w:bidi="ru-RU"/>
              </w:rPr>
              <w:t>Алкоголь</w:t>
            </w:r>
          </w:p>
        </w:tc>
        <w:tc>
          <w:tcPr>
            <w:tcW w:w="418" w:type="dxa"/>
            <w:tcBorders>
              <w:top w:val="single" w:sz="4" w:space="0" w:color="auto"/>
              <w:left w:val="single" w:sz="4" w:space="0" w:color="auto"/>
              <w:right w:val="single" w:sz="4" w:space="0" w:color="auto"/>
            </w:tcBorders>
            <w:shd w:val="clear" w:color="auto" w:fill="FFFFFF"/>
            <w:textDirection w:val="btLr"/>
          </w:tcPr>
          <w:p w:rsidR="0033292F" w:rsidRPr="0033292F" w:rsidRDefault="0033292F" w:rsidP="0033292F">
            <w:pPr>
              <w:widowControl w:val="0"/>
              <w:spacing w:before="100" w:after="0" w:line="240" w:lineRule="auto"/>
              <w:ind w:firstLine="0"/>
              <w:jc w:val="center"/>
              <w:rPr>
                <w:rFonts w:eastAsia="Times New Roman"/>
                <w:color w:val="000000"/>
                <w:sz w:val="16"/>
                <w:szCs w:val="16"/>
                <w:lang w:eastAsia="ru-RU" w:bidi="ru-RU"/>
              </w:rPr>
            </w:pPr>
            <w:r w:rsidRPr="0033292F">
              <w:rPr>
                <w:rFonts w:eastAsia="Tahoma"/>
                <w:b/>
                <w:bCs/>
                <w:color w:val="000000"/>
                <w:sz w:val="16"/>
                <w:szCs w:val="16"/>
                <w:lang w:eastAsia="ru-RU" w:bidi="ru-RU"/>
              </w:rPr>
              <w:t>Качество</w:t>
            </w:r>
          </w:p>
        </w:tc>
      </w:tr>
      <w:tr w:rsidR="0033292F" w:rsidRPr="0033292F" w:rsidTr="001365BB">
        <w:trPr>
          <w:trHeight w:hRule="exact" w:val="302"/>
          <w:jc w:val="center"/>
        </w:trPr>
        <w:tc>
          <w:tcPr>
            <w:tcW w:w="576" w:type="dxa"/>
            <w:tcBorders>
              <w:top w:val="single" w:sz="4" w:space="0" w:color="auto"/>
              <w:left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7,4</w:t>
            </w:r>
          </w:p>
        </w:tc>
        <w:tc>
          <w:tcPr>
            <w:tcW w:w="581" w:type="dxa"/>
            <w:tcBorders>
              <w:top w:val="single" w:sz="4" w:space="0" w:color="auto"/>
              <w:left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0,7</w:t>
            </w:r>
          </w:p>
        </w:tc>
        <w:tc>
          <w:tcPr>
            <w:tcW w:w="739" w:type="dxa"/>
            <w:tcBorders>
              <w:top w:val="single" w:sz="4" w:space="0" w:color="auto"/>
              <w:left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0</w:t>
            </w:r>
          </w:p>
        </w:tc>
        <w:tc>
          <w:tcPr>
            <w:tcW w:w="523" w:type="dxa"/>
            <w:tcBorders>
              <w:top w:val="single" w:sz="4" w:space="0" w:color="auto"/>
              <w:left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1,9</w:t>
            </w:r>
          </w:p>
        </w:tc>
        <w:tc>
          <w:tcPr>
            <w:tcW w:w="701" w:type="dxa"/>
            <w:tcBorders>
              <w:top w:val="single" w:sz="4" w:space="0" w:color="auto"/>
              <w:left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0,076</w:t>
            </w:r>
          </w:p>
        </w:tc>
        <w:tc>
          <w:tcPr>
            <w:tcW w:w="629" w:type="dxa"/>
            <w:tcBorders>
              <w:top w:val="single" w:sz="4" w:space="0" w:color="auto"/>
              <w:left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и</w:t>
            </w:r>
          </w:p>
        </w:tc>
        <w:tc>
          <w:tcPr>
            <w:tcW w:w="806" w:type="dxa"/>
            <w:tcBorders>
              <w:top w:val="single" w:sz="4" w:space="0" w:color="auto"/>
              <w:left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34</w:t>
            </w:r>
          </w:p>
        </w:tc>
        <w:tc>
          <w:tcPr>
            <w:tcW w:w="778" w:type="dxa"/>
            <w:tcBorders>
              <w:top w:val="single" w:sz="4" w:space="0" w:color="auto"/>
              <w:left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0,9978</w:t>
            </w:r>
          </w:p>
        </w:tc>
        <w:tc>
          <w:tcPr>
            <w:tcW w:w="562" w:type="dxa"/>
            <w:tcBorders>
              <w:top w:val="single" w:sz="4" w:space="0" w:color="auto"/>
              <w:left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3,51</w:t>
            </w:r>
          </w:p>
        </w:tc>
        <w:tc>
          <w:tcPr>
            <w:tcW w:w="547" w:type="dxa"/>
            <w:tcBorders>
              <w:top w:val="single" w:sz="4" w:space="0" w:color="auto"/>
              <w:left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0,56</w:t>
            </w:r>
          </w:p>
        </w:tc>
        <w:tc>
          <w:tcPr>
            <w:tcW w:w="490" w:type="dxa"/>
            <w:tcBorders>
              <w:top w:val="single" w:sz="4" w:space="0" w:color="auto"/>
              <w:left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9,4</w:t>
            </w:r>
          </w:p>
        </w:tc>
        <w:tc>
          <w:tcPr>
            <w:tcW w:w="418" w:type="dxa"/>
            <w:tcBorders>
              <w:top w:val="single" w:sz="4" w:space="0" w:color="auto"/>
              <w:left w:val="single" w:sz="4" w:space="0" w:color="auto"/>
              <w:right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5</w:t>
            </w:r>
          </w:p>
        </w:tc>
      </w:tr>
      <w:tr w:rsidR="0033292F" w:rsidRPr="0033292F" w:rsidTr="001365BB">
        <w:trPr>
          <w:trHeight w:hRule="exact" w:val="302"/>
          <w:jc w:val="center"/>
        </w:trPr>
        <w:tc>
          <w:tcPr>
            <w:tcW w:w="576" w:type="dxa"/>
            <w:tcBorders>
              <w:top w:val="single" w:sz="4" w:space="0" w:color="auto"/>
              <w:left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7,8</w:t>
            </w:r>
          </w:p>
        </w:tc>
        <w:tc>
          <w:tcPr>
            <w:tcW w:w="581" w:type="dxa"/>
            <w:tcBorders>
              <w:top w:val="single" w:sz="4" w:space="0" w:color="auto"/>
              <w:left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0,88</w:t>
            </w:r>
          </w:p>
        </w:tc>
        <w:tc>
          <w:tcPr>
            <w:tcW w:w="739" w:type="dxa"/>
            <w:tcBorders>
              <w:top w:val="single" w:sz="4" w:space="0" w:color="auto"/>
              <w:left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0</w:t>
            </w:r>
          </w:p>
        </w:tc>
        <w:tc>
          <w:tcPr>
            <w:tcW w:w="523" w:type="dxa"/>
            <w:tcBorders>
              <w:top w:val="single" w:sz="4" w:space="0" w:color="auto"/>
              <w:left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2,6</w:t>
            </w:r>
          </w:p>
        </w:tc>
        <w:tc>
          <w:tcPr>
            <w:tcW w:w="701" w:type="dxa"/>
            <w:tcBorders>
              <w:top w:val="single" w:sz="4" w:space="0" w:color="auto"/>
              <w:left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0,098</w:t>
            </w:r>
          </w:p>
        </w:tc>
        <w:tc>
          <w:tcPr>
            <w:tcW w:w="629" w:type="dxa"/>
            <w:tcBorders>
              <w:top w:val="single" w:sz="4" w:space="0" w:color="auto"/>
              <w:left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25</w:t>
            </w:r>
          </w:p>
        </w:tc>
        <w:tc>
          <w:tcPr>
            <w:tcW w:w="806" w:type="dxa"/>
            <w:tcBorders>
              <w:top w:val="single" w:sz="4" w:space="0" w:color="auto"/>
              <w:left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67</w:t>
            </w:r>
          </w:p>
        </w:tc>
        <w:tc>
          <w:tcPr>
            <w:tcW w:w="778" w:type="dxa"/>
            <w:tcBorders>
              <w:top w:val="single" w:sz="4" w:space="0" w:color="auto"/>
              <w:left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0,9968</w:t>
            </w:r>
          </w:p>
        </w:tc>
        <w:tc>
          <w:tcPr>
            <w:tcW w:w="562" w:type="dxa"/>
            <w:tcBorders>
              <w:top w:val="single" w:sz="4" w:space="0" w:color="auto"/>
              <w:left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3,2</w:t>
            </w:r>
          </w:p>
        </w:tc>
        <w:tc>
          <w:tcPr>
            <w:tcW w:w="547" w:type="dxa"/>
            <w:tcBorders>
              <w:top w:val="single" w:sz="4" w:space="0" w:color="auto"/>
              <w:left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0,68</w:t>
            </w:r>
          </w:p>
        </w:tc>
        <w:tc>
          <w:tcPr>
            <w:tcW w:w="490" w:type="dxa"/>
            <w:tcBorders>
              <w:top w:val="single" w:sz="4" w:space="0" w:color="auto"/>
              <w:left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9,8</w:t>
            </w:r>
          </w:p>
        </w:tc>
        <w:tc>
          <w:tcPr>
            <w:tcW w:w="418" w:type="dxa"/>
            <w:tcBorders>
              <w:top w:val="single" w:sz="4" w:space="0" w:color="auto"/>
              <w:left w:val="single" w:sz="4" w:space="0" w:color="auto"/>
              <w:right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5</w:t>
            </w:r>
          </w:p>
        </w:tc>
      </w:tr>
      <w:tr w:rsidR="0033292F" w:rsidRPr="0033292F" w:rsidTr="001365BB">
        <w:trPr>
          <w:trHeight w:hRule="exact" w:val="317"/>
          <w:jc w:val="center"/>
        </w:trPr>
        <w:tc>
          <w:tcPr>
            <w:tcW w:w="576" w:type="dxa"/>
            <w:tcBorders>
              <w:top w:val="single" w:sz="4" w:space="0" w:color="auto"/>
              <w:left w:val="single" w:sz="4" w:space="0" w:color="auto"/>
              <w:bottom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7,8</w:t>
            </w:r>
          </w:p>
        </w:tc>
        <w:tc>
          <w:tcPr>
            <w:tcW w:w="581" w:type="dxa"/>
            <w:tcBorders>
              <w:top w:val="single" w:sz="4" w:space="0" w:color="auto"/>
              <w:left w:val="single" w:sz="4" w:space="0" w:color="auto"/>
              <w:bottom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0,76</w:t>
            </w:r>
          </w:p>
        </w:tc>
        <w:tc>
          <w:tcPr>
            <w:tcW w:w="739" w:type="dxa"/>
            <w:tcBorders>
              <w:top w:val="single" w:sz="4" w:space="0" w:color="auto"/>
              <w:left w:val="single" w:sz="4" w:space="0" w:color="auto"/>
              <w:bottom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0,04</w:t>
            </w:r>
          </w:p>
        </w:tc>
        <w:tc>
          <w:tcPr>
            <w:tcW w:w="523" w:type="dxa"/>
            <w:tcBorders>
              <w:top w:val="single" w:sz="4" w:space="0" w:color="auto"/>
              <w:left w:val="single" w:sz="4" w:space="0" w:color="auto"/>
              <w:bottom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2,3</w:t>
            </w:r>
          </w:p>
        </w:tc>
        <w:tc>
          <w:tcPr>
            <w:tcW w:w="701" w:type="dxa"/>
            <w:tcBorders>
              <w:top w:val="single" w:sz="4" w:space="0" w:color="auto"/>
              <w:left w:val="single" w:sz="4" w:space="0" w:color="auto"/>
              <w:bottom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0,092</w:t>
            </w:r>
          </w:p>
        </w:tc>
        <w:tc>
          <w:tcPr>
            <w:tcW w:w="629" w:type="dxa"/>
            <w:tcBorders>
              <w:top w:val="single" w:sz="4" w:space="0" w:color="auto"/>
              <w:left w:val="single" w:sz="4" w:space="0" w:color="auto"/>
              <w:bottom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15</w:t>
            </w:r>
          </w:p>
        </w:tc>
        <w:tc>
          <w:tcPr>
            <w:tcW w:w="806" w:type="dxa"/>
            <w:tcBorders>
              <w:top w:val="single" w:sz="4" w:space="0" w:color="auto"/>
              <w:left w:val="single" w:sz="4" w:space="0" w:color="auto"/>
              <w:bottom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54</w:t>
            </w:r>
          </w:p>
        </w:tc>
        <w:tc>
          <w:tcPr>
            <w:tcW w:w="778" w:type="dxa"/>
            <w:tcBorders>
              <w:top w:val="single" w:sz="4" w:space="0" w:color="auto"/>
              <w:left w:val="single" w:sz="4" w:space="0" w:color="auto"/>
              <w:bottom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0,997</w:t>
            </w:r>
          </w:p>
        </w:tc>
        <w:tc>
          <w:tcPr>
            <w:tcW w:w="562" w:type="dxa"/>
            <w:tcBorders>
              <w:top w:val="single" w:sz="4" w:space="0" w:color="auto"/>
              <w:left w:val="single" w:sz="4" w:space="0" w:color="auto"/>
              <w:bottom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3,26</w:t>
            </w:r>
          </w:p>
        </w:tc>
        <w:tc>
          <w:tcPr>
            <w:tcW w:w="547" w:type="dxa"/>
            <w:tcBorders>
              <w:top w:val="single" w:sz="4" w:space="0" w:color="auto"/>
              <w:left w:val="single" w:sz="4" w:space="0" w:color="auto"/>
              <w:bottom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0,65</w:t>
            </w:r>
          </w:p>
        </w:tc>
        <w:tc>
          <w:tcPr>
            <w:tcW w:w="490" w:type="dxa"/>
            <w:tcBorders>
              <w:top w:val="single" w:sz="4" w:space="0" w:color="auto"/>
              <w:left w:val="single" w:sz="4" w:space="0" w:color="auto"/>
              <w:bottom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9,8</w:t>
            </w:r>
          </w:p>
        </w:tc>
        <w:tc>
          <w:tcPr>
            <w:tcW w:w="418" w:type="dxa"/>
            <w:tcBorders>
              <w:top w:val="single" w:sz="4" w:space="0" w:color="auto"/>
              <w:left w:val="single" w:sz="4" w:space="0" w:color="auto"/>
              <w:bottom w:val="single" w:sz="4" w:space="0" w:color="auto"/>
              <w:right w:val="single" w:sz="4" w:space="0" w:color="auto"/>
            </w:tcBorders>
            <w:shd w:val="clear" w:color="auto" w:fill="FFFFFF"/>
            <w:vAlign w:val="bottom"/>
          </w:tcPr>
          <w:p w:rsidR="0033292F" w:rsidRPr="0033292F" w:rsidRDefault="0033292F" w:rsidP="0033292F">
            <w:pPr>
              <w:widowControl w:val="0"/>
              <w:spacing w:after="0" w:line="240" w:lineRule="auto"/>
              <w:ind w:firstLine="0"/>
              <w:rPr>
                <w:rFonts w:eastAsia="Times New Roman"/>
                <w:color w:val="000000"/>
                <w:sz w:val="17"/>
                <w:szCs w:val="17"/>
                <w:lang w:eastAsia="ru-RU" w:bidi="ru-RU"/>
              </w:rPr>
            </w:pPr>
            <w:r w:rsidRPr="0033292F">
              <w:rPr>
                <w:rFonts w:eastAsia="Times New Roman"/>
                <w:color w:val="000000"/>
                <w:sz w:val="17"/>
                <w:szCs w:val="17"/>
                <w:lang w:eastAsia="ru-RU" w:bidi="ru-RU"/>
              </w:rPr>
              <w:t>5</w:t>
            </w:r>
          </w:p>
        </w:tc>
      </w:tr>
    </w:tbl>
    <w:p w:rsidR="0033292F" w:rsidRDefault="0033292F" w:rsidP="0033292F">
      <w:pPr>
        <w:spacing w:after="0" w:line="240" w:lineRule="auto"/>
        <w:ind w:firstLine="0"/>
        <w:jc w:val="both"/>
        <w:rPr>
          <w:rFonts w:ascii="Times New Roman" w:eastAsia="Times New Roman" w:hAnsi="Times New Roman" w:cs="Times New Roman"/>
          <w:i/>
          <w:iCs/>
        </w:rPr>
      </w:pPr>
      <w:r w:rsidRPr="0033292F">
        <w:rPr>
          <w:rFonts w:ascii="Times New Roman" w:eastAsia="Times New Roman" w:hAnsi="Times New Roman" w:cs="Times New Roman"/>
        </w:rPr>
        <w:t xml:space="preserve">Полная информация о наборе данных качества вина доступна по адресу </w:t>
      </w:r>
      <w:hyperlink r:id="rId19" w:history="1">
        <w:r w:rsidRPr="0033292F">
          <w:rPr>
            <w:rFonts w:ascii="Times New Roman" w:eastAsia="Times New Roman" w:hAnsi="Times New Roman" w:cs="Times New Roman"/>
            <w:i/>
            <w:iCs/>
          </w:rPr>
          <w:t>https://archive.ics</w:t>
        </w:r>
      </w:hyperlink>
      <w:r w:rsidRPr="0033292F">
        <w:rPr>
          <w:rFonts w:ascii="Times New Roman" w:eastAsia="Times New Roman" w:hAnsi="Times New Roman" w:cs="Times New Roman"/>
          <w:i/>
          <w:iCs/>
        </w:rPr>
        <w:t>.uci.edu/ml/datasets/Wine+Quality.</w:t>
      </w:r>
    </w:p>
    <w:p w:rsidR="0033292F" w:rsidRDefault="0033292F" w:rsidP="0033292F">
      <w:pPr>
        <w:pStyle w:val="a3"/>
        <w:numPr>
          <w:ilvl w:val="0"/>
          <w:numId w:val="10"/>
        </w:numPr>
        <w:spacing w:after="0" w:line="240" w:lineRule="auto"/>
        <w:ind w:left="0" w:firstLine="709"/>
        <w:rPr>
          <w:lang w:bidi="he-IL"/>
        </w:rPr>
      </w:pPr>
      <w:proofErr w:type="spellStart"/>
      <w:r>
        <w:rPr>
          <w:lang w:bidi="he-IL"/>
        </w:rPr>
        <w:t>Scikit-leam</w:t>
      </w:r>
      <w:proofErr w:type="spellEnd"/>
      <w:r>
        <w:rPr>
          <w:lang w:bidi="he-IL"/>
        </w:rPr>
        <w:t xml:space="preserve"> — мы используем эту библиотеку, потому что она уже содержит реализацию РСА и позволяет строить графики каменистой осыпи.</w:t>
      </w:r>
    </w:p>
    <w:p w:rsidR="0033292F" w:rsidRDefault="0033292F" w:rsidP="0033292F">
      <w:pPr>
        <w:spacing w:after="0" w:line="240" w:lineRule="auto"/>
        <w:jc w:val="both"/>
        <w:rPr>
          <w:lang w:bidi="he-IL"/>
        </w:rPr>
      </w:pPr>
      <w:r>
        <w:rPr>
          <w:lang w:bidi="he-IL"/>
        </w:rPr>
        <w:t>Процесс data science начинается с определения цели исследования: требуется объяснить субъективный показатель «качества вина» с использованием разных свойств. Таким образом, нашей первой задачей будет загрузка набора данных (этап 2: сбор данных) в листинге 5 и подготовка их для анализа (этап 3: подготовка данных). Затем мы запустим алгоритм РСА и проанализируем результаты в поиске возможных вариантов решения.</w:t>
      </w:r>
    </w:p>
    <w:p w:rsidR="0033292F" w:rsidRDefault="0033292F" w:rsidP="0033292F">
      <w:pPr>
        <w:spacing w:after="0" w:line="240" w:lineRule="auto"/>
        <w:jc w:val="both"/>
        <w:rPr>
          <w:lang w:bidi="he-IL"/>
        </w:rPr>
      </w:pPr>
      <w:r>
        <w:rPr>
          <w:lang w:bidi="he-IL"/>
        </w:rPr>
        <w:t>Листинг 5. Сбор данных и стандартизация переменных</w:t>
      </w:r>
    </w:p>
    <w:p w:rsidR="0033292F" w:rsidRDefault="0033292F" w:rsidP="0033292F">
      <w:pPr>
        <w:spacing w:after="0" w:line="240" w:lineRule="auto"/>
        <w:ind w:firstLine="0"/>
        <w:jc w:val="center"/>
        <w:rPr>
          <w:lang w:bidi="he-IL"/>
        </w:rPr>
      </w:pPr>
      <w:r w:rsidRPr="0033292F">
        <w:rPr>
          <w:noProof/>
          <w:lang w:eastAsia="ru-RU"/>
        </w:rPr>
        <w:lastRenderedPageBreak/>
        <w:drawing>
          <wp:inline distT="0" distB="0" distL="0" distR="0">
            <wp:extent cx="4810401" cy="339833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3037" cy="3400196"/>
                    </a:xfrm>
                    <a:prstGeom prst="rect">
                      <a:avLst/>
                    </a:prstGeom>
                    <a:noFill/>
                    <a:ln>
                      <a:noFill/>
                    </a:ln>
                  </pic:spPr>
                </pic:pic>
              </a:graphicData>
            </a:graphic>
          </wp:inline>
        </w:drawing>
      </w:r>
    </w:p>
    <w:p w:rsidR="0033292F" w:rsidRDefault="0033292F" w:rsidP="0033292F">
      <w:pPr>
        <w:spacing w:after="0" w:line="240" w:lineRule="auto"/>
        <w:jc w:val="both"/>
        <w:rPr>
          <w:lang w:bidi="he-IL"/>
        </w:rPr>
      </w:pPr>
      <w:r>
        <w:rPr>
          <w:lang w:bidi="he-IL"/>
        </w:rPr>
        <w:t>После исходной подготовки данных можно переходить к выполнению РСА. Полученный график каменистой осыпи показан на рис. 8. Так как метод РСА относится к исследовательским методам, мы приходим к этапу 4 процесса data science: исследованию данных (см. листинг 6).</w:t>
      </w:r>
    </w:p>
    <w:p w:rsidR="0033292F" w:rsidRDefault="0033292F" w:rsidP="0033292F">
      <w:pPr>
        <w:spacing w:after="0" w:line="240" w:lineRule="auto"/>
        <w:rPr>
          <w:lang w:bidi="he-IL"/>
        </w:rPr>
      </w:pPr>
      <w:r>
        <w:rPr>
          <w:lang w:bidi="he-IL"/>
        </w:rPr>
        <w:t>Рассмотрим график каменистой осыпи на рис. 8.</w:t>
      </w:r>
    </w:p>
    <w:p w:rsidR="0033292F" w:rsidRDefault="0033292F" w:rsidP="0033292F">
      <w:pPr>
        <w:spacing w:after="0" w:line="240" w:lineRule="auto"/>
        <w:jc w:val="both"/>
        <w:rPr>
          <w:lang w:bidi="he-IL"/>
        </w:rPr>
      </w:pPr>
      <w:r>
        <w:rPr>
          <w:lang w:bidi="he-IL"/>
        </w:rPr>
        <w:t xml:space="preserve">На рис. 8 получен график, сгенерированный по данным набора качества вина. В данном случае мы рассчитываем найти на графике «перегиб», или «хоккейную клюшку». Такая форма графика показывает, что сокращенное количество переменных может представлять большую часть информации набора данных, тогда как остальные переменные добавляют минимум информации. На нашем графике метод РСА показывает, что сокращение всего набора до одной переменной может отразить приблизительно 28% общей информации набора (график строится с </w:t>
      </w:r>
      <w:proofErr w:type="gramStart"/>
      <w:r>
        <w:rPr>
          <w:lang w:bidi="he-IL"/>
        </w:rPr>
        <w:t>О</w:t>
      </w:r>
      <w:proofErr w:type="gramEnd"/>
      <w:r>
        <w:rPr>
          <w:lang w:bidi="he-IL"/>
        </w:rPr>
        <w:t>, поэтому первая переменная находится в позиции 0 оси х), две переменные отражают примерно на 17% больше информации (итого 45%), и т.д. Полные результаты приведены в табл. 3.</w:t>
      </w:r>
    </w:p>
    <w:p w:rsidR="0033292F" w:rsidRDefault="0033292F" w:rsidP="0033292F">
      <w:pPr>
        <w:spacing w:after="0" w:line="240" w:lineRule="auto"/>
        <w:jc w:val="both"/>
        <w:rPr>
          <w:lang w:bidi="he-IL"/>
        </w:rPr>
      </w:pPr>
      <w:r>
        <w:rPr>
          <w:lang w:bidi="he-IL"/>
        </w:rPr>
        <w:t>Перегиб на графике предполагает, что пять переменных могут содержать большую часть информации, представленной в данных. Конечно, вы можете возразить и выбрать порог отсечения на шести или семи переменных, но мы ограничимся более простым набором данных по сравнению с набором, содержащим большую часть информации из исходного набора.</w:t>
      </w:r>
    </w:p>
    <w:p w:rsidR="0033292F" w:rsidRDefault="0033292F" w:rsidP="0033292F">
      <w:pPr>
        <w:spacing w:after="0" w:line="240" w:lineRule="auto"/>
        <w:jc w:val="both"/>
        <w:rPr>
          <w:lang w:bidi="he-IL"/>
        </w:rPr>
      </w:pPr>
      <w:r>
        <w:rPr>
          <w:lang w:bidi="he-IL"/>
        </w:rPr>
        <w:t>На этой стадии можно сделать следующий шаг и посмотреть, будет ли исходный набор данных, перекодированный с пятью скрытыми переменными, достаточно хорошим для точного прогнозирования качества вина, но сначала нужно разобраться с тем, как определить, что представляют собой эти пять переменных.</w:t>
      </w:r>
    </w:p>
    <w:p w:rsidR="0033292F" w:rsidRDefault="0033292F" w:rsidP="0033292F">
      <w:pPr>
        <w:spacing w:after="0" w:line="240" w:lineRule="auto"/>
        <w:jc w:val="both"/>
        <w:rPr>
          <w:lang w:bidi="he-IL"/>
        </w:rPr>
      </w:pPr>
      <w:r>
        <w:rPr>
          <w:lang w:bidi="he-IL"/>
        </w:rPr>
        <w:t>Листинг 6. Проведение анализа главных компонент</w:t>
      </w:r>
    </w:p>
    <w:p w:rsidR="0033292F" w:rsidRDefault="0033292F" w:rsidP="0033292F">
      <w:pPr>
        <w:spacing w:after="0" w:line="240" w:lineRule="auto"/>
        <w:jc w:val="both"/>
        <w:rPr>
          <w:lang w:bidi="he-IL"/>
        </w:rPr>
      </w:pPr>
      <w:r w:rsidRPr="0033292F">
        <w:rPr>
          <w:noProof/>
          <w:lang w:eastAsia="ru-RU"/>
        </w:rPr>
        <w:lastRenderedPageBreak/>
        <w:drawing>
          <wp:inline distT="0" distB="0" distL="0" distR="0">
            <wp:extent cx="4238348" cy="373777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4364" cy="3743079"/>
                    </a:xfrm>
                    <a:prstGeom prst="rect">
                      <a:avLst/>
                    </a:prstGeom>
                    <a:noFill/>
                    <a:ln>
                      <a:noFill/>
                    </a:ln>
                  </pic:spPr>
                </pic:pic>
              </a:graphicData>
            </a:graphic>
          </wp:inline>
        </w:drawing>
      </w:r>
    </w:p>
    <w:p w:rsidR="0033292F" w:rsidRDefault="0033292F" w:rsidP="0033292F">
      <w:pPr>
        <w:spacing w:after="0" w:line="240" w:lineRule="auto"/>
        <w:jc w:val="both"/>
        <w:rPr>
          <w:lang w:bidi="he-IL"/>
        </w:rPr>
      </w:pPr>
      <w:r w:rsidRPr="0033292F">
        <w:rPr>
          <w:lang w:bidi="he-IL"/>
        </w:rPr>
        <w:t>Рис. 8. График каменистой осыпи РСА демонстрирует предельную величину информации, которую может создавать каждая новая переменная. Первые переменные объясняют приблизительно 28% информации, вторая переменная добавляет еще 17%, третья около 15%, и так далее</w:t>
      </w:r>
    </w:p>
    <w:p w:rsidR="009B6A16" w:rsidRDefault="009B6A16" w:rsidP="009B6A16">
      <w:pPr>
        <w:spacing w:after="0" w:line="240" w:lineRule="auto"/>
        <w:jc w:val="both"/>
        <w:rPr>
          <w:lang w:bidi="he-IL"/>
        </w:rPr>
      </w:pPr>
      <w:r w:rsidRPr="009B6A16">
        <w:rPr>
          <w:lang w:bidi="he-IL"/>
        </w:rPr>
        <w:t>Таблица 3. Результаты РСА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75"/>
        <w:gridCol w:w="3370"/>
        <w:gridCol w:w="2304"/>
      </w:tblGrid>
      <w:tr w:rsidR="009B6A16" w:rsidRPr="009B6A16" w:rsidTr="001365BB">
        <w:trPr>
          <w:trHeight w:hRule="exact" w:val="470"/>
          <w:jc w:val="center"/>
        </w:trPr>
        <w:tc>
          <w:tcPr>
            <w:tcW w:w="1675" w:type="dxa"/>
            <w:tcBorders>
              <w:top w:val="single" w:sz="4" w:space="0" w:color="auto"/>
              <w:left w:val="single" w:sz="4" w:space="0" w:color="auto"/>
            </w:tcBorders>
            <w:shd w:val="clear" w:color="auto" w:fill="FFFFFF"/>
            <w:vAlign w:val="bottom"/>
          </w:tcPr>
          <w:p w:rsidR="009B6A16" w:rsidRPr="009B6A16" w:rsidRDefault="009B6A16" w:rsidP="001365BB">
            <w:pPr>
              <w:pStyle w:val="a5"/>
              <w:spacing w:after="0" w:line="233" w:lineRule="auto"/>
              <w:rPr>
                <w:rFonts w:asciiTheme="majorBidi" w:hAnsiTheme="majorBidi" w:cstheme="majorBidi"/>
                <w:sz w:val="16"/>
                <w:szCs w:val="16"/>
              </w:rPr>
            </w:pPr>
            <w:r w:rsidRPr="009B6A16">
              <w:rPr>
                <w:rFonts w:asciiTheme="majorBidi" w:eastAsia="Tahoma" w:hAnsiTheme="majorBidi" w:cstheme="majorBidi"/>
                <w:b/>
                <w:bCs/>
                <w:sz w:val="16"/>
                <w:szCs w:val="16"/>
              </w:rPr>
              <w:t>Количество переменных</w:t>
            </w:r>
          </w:p>
        </w:tc>
        <w:tc>
          <w:tcPr>
            <w:tcW w:w="3370" w:type="dxa"/>
            <w:tcBorders>
              <w:top w:val="single" w:sz="4" w:space="0" w:color="auto"/>
              <w:left w:val="single" w:sz="4" w:space="0" w:color="auto"/>
            </w:tcBorders>
            <w:shd w:val="clear" w:color="auto" w:fill="FFFFFF"/>
          </w:tcPr>
          <w:p w:rsidR="009B6A16" w:rsidRPr="009B6A16" w:rsidRDefault="009B6A16" w:rsidP="001365BB">
            <w:pPr>
              <w:pStyle w:val="a5"/>
              <w:spacing w:after="0"/>
              <w:rPr>
                <w:rFonts w:asciiTheme="majorBidi" w:hAnsiTheme="majorBidi" w:cstheme="majorBidi"/>
                <w:sz w:val="16"/>
                <w:szCs w:val="16"/>
              </w:rPr>
            </w:pPr>
            <w:r w:rsidRPr="009B6A16">
              <w:rPr>
                <w:rFonts w:asciiTheme="majorBidi" w:eastAsia="Tahoma" w:hAnsiTheme="majorBidi" w:cstheme="majorBidi"/>
                <w:b/>
                <w:bCs/>
                <w:sz w:val="16"/>
                <w:szCs w:val="16"/>
              </w:rPr>
              <w:t>Дополнительная информация</w:t>
            </w:r>
          </w:p>
        </w:tc>
        <w:tc>
          <w:tcPr>
            <w:tcW w:w="2304" w:type="dxa"/>
            <w:tcBorders>
              <w:top w:val="single" w:sz="4" w:space="0" w:color="auto"/>
              <w:left w:val="single" w:sz="4" w:space="0" w:color="auto"/>
              <w:right w:val="single" w:sz="4" w:space="0" w:color="auto"/>
            </w:tcBorders>
            <w:shd w:val="clear" w:color="auto" w:fill="FFFFFF"/>
            <w:vAlign w:val="bottom"/>
          </w:tcPr>
          <w:p w:rsidR="009B6A16" w:rsidRPr="009B6A16" w:rsidRDefault="009B6A16" w:rsidP="001365BB">
            <w:pPr>
              <w:pStyle w:val="a5"/>
              <w:spacing w:after="0"/>
              <w:rPr>
                <w:rFonts w:asciiTheme="majorBidi" w:hAnsiTheme="majorBidi" w:cstheme="majorBidi"/>
                <w:sz w:val="16"/>
                <w:szCs w:val="16"/>
              </w:rPr>
            </w:pPr>
            <w:r w:rsidRPr="009B6A16">
              <w:rPr>
                <w:rFonts w:asciiTheme="majorBidi" w:eastAsia="Tahoma" w:hAnsiTheme="majorBidi" w:cstheme="majorBidi"/>
                <w:b/>
                <w:bCs/>
                <w:sz w:val="16"/>
                <w:szCs w:val="16"/>
              </w:rPr>
              <w:t>Общий процент объясняемых данных</w:t>
            </w:r>
          </w:p>
        </w:tc>
      </w:tr>
      <w:tr w:rsidR="009B6A16" w:rsidRPr="009B6A16" w:rsidTr="001365BB">
        <w:trPr>
          <w:trHeight w:hRule="exact" w:val="283"/>
          <w:jc w:val="center"/>
        </w:trPr>
        <w:tc>
          <w:tcPr>
            <w:tcW w:w="1675" w:type="dxa"/>
            <w:tcBorders>
              <w:top w:val="single" w:sz="4" w:space="0" w:color="auto"/>
              <w:left w:val="single" w:sz="4" w:space="0" w:color="auto"/>
            </w:tcBorders>
            <w:shd w:val="clear" w:color="auto" w:fill="FFFFFF"/>
            <w:vAlign w:val="center"/>
          </w:tcPr>
          <w:p w:rsidR="009B6A16" w:rsidRPr="009B6A16" w:rsidRDefault="009B6A16" w:rsidP="001365BB">
            <w:pPr>
              <w:pStyle w:val="a5"/>
              <w:spacing w:after="0"/>
              <w:rPr>
                <w:rFonts w:asciiTheme="majorBidi" w:hAnsiTheme="majorBidi" w:cstheme="majorBidi"/>
                <w:sz w:val="17"/>
                <w:szCs w:val="17"/>
              </w:rPr>
            </w:pPr>
            <w:r w:rsidRPr="009B6A16">
              <w:rPr>
                <w:rFonts w:asciiTheme="majorBidi" w:hAnsiTheme="majorBidi" w:cstheme="majorBidi"/>
                <w:sz w:val="17"/>
                <w:szCs w:val="17"/>
              </w:rPr>
              <w:t>1</w:t>
            </w:r>
          </w:p>
        </w:tc>
        <w:tc>
          <w:tcPr>
            <w:tcW w:w="3370" w:type="dxa"/>
            <w:tcBorders>
              <w:top w:val="single" w:sz="4" w:space="0" w:color="auto"/>
              <w:left w:val="single" w:sz="4" w:space="0" w:color="auto"/>
            </w:tcBorders>
            <w:shd w:val="clear" w:color="auto" w:fill="FFFFFF"/>
            <w:vAlign w:val="center"/>
          </w:tcPr>
          <w:p w:rsidR="009B6A16" w:rsidRPr="009B6A16" w:rsidRDefault="009B6A16" w:rsidP="001365BB">
            <w:pPr>
              <w:pStyle w:val="a5"/>
              <w:spacing w:after="0"/>
              <w:rPr>
                <w:rFonts w:asciiTheme="majorBidi" w:hAnsiTheme="majorBidi" w:cstheme="majorBidi"/>
                <w:sz w:val="17"/>
                <w:szCs w:val="17"/>
              </w:rPr>
            </w:pPr>
            <w:r w:rsidRPr="009B6A16">
              <w:rPr>
                <w:rFonts w:asciiTheme="majorBidi" w:hAnsiTheme="majorBidi" w:cstheme="majorBidi"/>
                <w:sz w:val="17"/>
                <w:szCs w:val="17"/>
              </w:rPr>
              <w:t>28%</w:t>
            </w:r>
          </w:p>
        </w:tc>
        <w:tc>
          <w:tcPr>
            <w:tcW w:w="2304" w:type="dxa"/>
            <w:tcBorders>
              <w:top w:val="single" w:sz="4" w:space="0" w:color="auto"/>
              <w:left w:val="single" w:sz="4" w:space="0" w:color="auto"/>
              <w:right w:val="single" w:sz="4" w:space="0" w:color="auto"/>
            </w:tcBorders>
            <w:shd w:val="clear" w:color="auto" w:fill="FFFFFF"/>
            <w:vAlign w:val="center"/>
          </w:tcPr>
          <w:p w:rsidR="009B6A16" w:rsidRPr="009B6A16" w:rsidRDefault="009B6A16" w:rsidP="001365BB">
            <w:pPr>
              <w:pStyle w:val="a5"/>
              <w:spacing w:after="0"/>
              <w:rPr>
                <w:rFonts w:asciiTheme="majorBidi" w:hAnsiTheme="majorBidi" w:cstheme="majorBidi"/>
                <w:sz w:val="17"/>
                <w:szCs w:val="17"/>
              </w:rPr>
            </w:pPr>
            <w:r w:rsidRPr="009B6A16">
              <w:rPr>
                <w:rFonts w:asciiTheme="majorBidi" w:hAnsiTheme="majorBidi" w:cstheme="majorBidi"/>
                <w:sz w:val="17"/>
                <w:szCs w:val="17"/>
              </w:rPr>
              <w:t>28%</w:t>
            </w:r>
          </w:p>
        </w:tc>
      </w:tr>
      <w:tr w:rsidR="009B6A16" w:rsidRPr="009B6A16" w:rsidTr="001365BB">
        <w:trPr>
          <w:trHeight w:hRule="exact" w:val="278"/>
          <w:jc w:val="center"/>
        </w:trPr>
        <w:tc>
          <w:tcPr>
            <w:tcW w:w="1675" w:type="dxa"/>
            <w:tcBorders>
              <w:top w:val="single" w:sz="4" w:space="0" w:color="auto"/>
              <w:left w:val="single" w:sz="4" w:space="0" w:color="auto"/>
            </w:tcBorders>
            <w:shd w:val="clear" w:color="auto" w:fill="FFFFFF"/>
            <w:vAlign w:val="bottom"/>
          </w:tcPr>
          <w:p w:rsidR="009B6A16" w:rsidRPr="009B6A16" w:rsidRDefault="009B6A16" w:rsidP="001365BB">
            <w:pPr>
              <w:pStyle w:val="a5"/>
              <w:spacing w:after="0"/>
              <w:rPr>
                <w:rFonts w:asciiTheme="majorBidi" w:hAnsiTheme="majorBidi" w:cstheme="majorBidi"/>
                <w:sz w:val="17"/>
                <w:szCs w:val="17"/>
              </w:rPr>
            </w:pPr>
            <w:r w:rsidRPr="009B6A16">
              <w:rPr>
                <w:rFonts w:asciiTheme="majorBidi" w:hAnsiTheme="majorBidi" w:cstheme="majorBidi"/>
                <w:sz w:val="17"/>
                <w:szCs w:val="17"/>
              </w:rPr>
              <w:t>2</w:t>
            </w:r>
          </w:p>
        </w:tc>
        <w:tc>
          <w:tcPr>
            <w:tcW w:w="3370" w:type="dxa"/>
            <w:tcBorders>
              <w:top w:val="single" w:sz="4" w:space="0" w:color="auto"/>
              <w:left w:val="single" w:sz="4" w:space="0" w:color="auto"/>
            </w:tcBorders>
            <w:shd w:val="clear" w:color="auto" w:fill="FFFFFF"/>
            <w:vAlign w:val="bottom"/>
          </w:tcPr>
          <w:p w:rsidR="009B6A16" w:rsidRPr="009B6A16" w:rsidRDefault="009B6A16" w:rsidP="001365BB">
            <w:pPr>
              <w:pStyle w:val="a5"/>
              <w:spacing w:after="0"/>
              <w:rPr>
                <w:rFonts w:asciiTheme="majorBidi" w:hAnsiTheme="majorBidi" w:cstheme="majorBidi"/>
                <w:sz w:val="17"/>
                <w:szCs w:val="17"/>
              </w:rPr>
            </w:pPr>
            <w:r w:rsidRPr="009B6A16">
              <w:rPr>
                <w:rFonts w:asciiTheme="majorBidi" w:hAnsiTheme="majorBidi" w:cstheme="majorBidi"/>
                <w:sz w:val="17"/>
                <w:szCs w:val="17"/>
              </w:rPr>
              <w:t>17%</w:t>
            </w:r>
          </w:p>
        </w:tc>
        <w:tc>
          <w:tcPr>
            <w:tcW w:w="2304" w:type="dxa"/>
            <w:tcBorders>
              <w:top w:val="single" w:sz="4" w:space="0" w:color="auto"/>
              <w:left w:val="single" w:sz="4" w:space="0" w:color="auto"/>
              <w:right w:val="single" w:sz="4" w:space="0" w:color="auto"/>
            </w:tcBorders>
            <w:shd w:val="clear" w:color="auto" w:fill="FFFFFF"/>
            <w:vAlign w:val="bottom"/>
          </w:tcPr>
          <w:p w:rsidR="009B6A16" w:rsidRPr="009B6A16" w:rsidRDefault="009B6A16" w:rsidP="001365BB">
            <w:pPr>
              <w:pStyle w:val="a5"/>
              <w:spacing w:after="0"/>
              <w:rPr>
                <w:rFonts w:asciiTheme="majorBidi" w:hAnsiTheme="majorBidi" w:cstheme="majorBidi"/>
                <w:sz w:val="17"/>
                <w:szCs w:val="17"/>
              </w:rPr>
            </w:pPr>
            <w:r w:rsidRPr="009B6A16">
              <w:rPr>
                <w:rFonts w:asciiTheme="majorBidi" w:hAnsiTheme="majorBidi" w:cstheme="majorBidi"/>
                <w:sz w:val="17"/>
                <w:szCs w:val="17"/>
              </w:rPr>
              <w:t>45%</w:t>
            </w:r>
          </w:p>
        </w:tc>
      </w:tr>
      <w:tr w:rsidR="009B6A16" w:rsidRPr="009B6A16" w:rsidTr="001365BB">
        <w:trPr>
          <w:trHeight w:hRule="exact" w:val="278"/>
          <w:jc w:val="center"/>
        </w:trPr>
        <w:tc>
          <w:tcPr>
            <w:tcW w:w="1675" w:type="dxa"/>
            <w:tcBorders>
              <w:top w:val="single" w:sz="4" w:space="0" w:color="auto"/>
              <w:left w:val="single" w:sz="4" w:space="0" w:color="auto"/>
            </w:tcBorders>
            <w:shd w:val="clear" w:color="auto" w:fill="FFFFFF"/>
            <w:vAlign w:val="bottom"/>
          </w:tcPr>
          <w:p w:rsidR="009B6A16" w:rsidRPr="009B6A16" w:rsidRDefault="009B6A16" w:rsidP="001365BB">
            <w:pPr>
              <w:pStyle w:val="a5"/>
              <w:spacing w:after="0"/>
              <w:rPr>
                <w:rFonts w:asciiTheme="majorBidi" w:hAnsiTheme="majorBidi" w:cstheme="majorBidi"/>
                <w:sz w:val="17"/>
                <w:szCs w:val="17"/>
              </w:rPr>
            </w:pPr>
            <w:r w:rsidRPr="009B6A16">
              <w:rPr>
                <w:rFonts w:asciiTheme="majorBidi" w:hAnsiTheme="majorBidi" w:cstheme="majorBidi"/>
                <w:sz w:val="17"/>
                <w:szCs w:val="17"/>
              </w:rPr>
              <w:t>3</w:t>
            </w:r>
          </w:p>
        </w:tc>
        <w:tc>
          <w:tcPr>
            <w:tcW w:w="3370" w:type="dxa"/>
            <w:tcBorders>
              <w:top w:val="single" w:sz="4" w:space="0" w:color="auto"/>
              <w:left w:val="single" w:sz="4" w:space="0" w:color="auto"/>
            </w:tcBorders>
            <w:shd w:val="clear" w:color="auto" w:fill="FFFFFF"/>
            <w:vAlign w:val="bottom"/>
          </w:tcPr>
          <w:p w:rsidR="009B6A16" w:rsidRPr="009B6A16" w:rsidRDefault="009B6A16" w:rsidP="001365BB">
            <w:pPr>
              <w:pStyle w:val="a5"/>
              <w:spacing w:after="0"/>
              <w:rPr>
                <w:rFonts w:asciiTheme="majorBidi" w:hAnsiTheme="majorBidi" w:cstheme="majorBidi"/>
                <w:sz w:val="17"/>
                <w:szCs w:val="17"/>
              </w:rPr>
            </w:pPr>
            <w:r w:rsidRPr="009B6A16">
              <w:rPr>
                <w:rFonts w:asciiTheme="majorBidi" w:hAnsiTheme="majorBidi" w:cstheme="majorBidi"/>
                <w:sz w:val="17"/>
                <w:szCs w:val="17"/>
              </w:rPr>
              <w:t>14%</w:t>
            </w:r>
          </w:p>
        </w:tc>
        <w:tc>
          <w:tcPr>
            <w:tcW w:w="2304" w:type="dxa"/>
            <w:tcBorders>
              <w:top w:val="single" w:sz="4" w:space="0" w:color="auto"/>
              <w:left w:val="single" w:sz="4" w:space="0" w:color="auto"/>
              <w:right w:val="single" w:sz="4" w:space="0" w:color="auto"/>
            </w:tcBorders>
            <w:shd w:val="clear" w:color="auto" w:fill="FFFFFF"/>
            <w:vAlign w:val="bottom"/>
          </w:tcPr>
          <w:p w:rsidR="009B6A16" w:rsidRPr="009B6A16" w:rsidRDefault="009B6A16" w:rsidP="001365BB">
            <w:pPr>
              <w:pStyle w:val="a5"/>
              <w:spacing w:after="0"/>
              <w:rPr>
                <w:rFonts w:asciiTheme="majorBidi" w:hAnsiTheme="majorBidi" w:cstheme="majorBidi"/>
                <w:sz w:val="17"/>
                <w:szCs w:val="17"/>
              </w:rPr>
            </w:pPr>
            <w:r w:rsidRPr="009B6A16">
              <w:rPr>
                <w:rFonts w:asciiTheme="majorBidi" w:hAnsiTheme="majorBidi" w:cstheme="majorBidi"/>
                <w:sz w:val="17"/>
                <w:szCs w:val="17"/>
              </w:rPr>
              <w:t>59%</w:t>
            </w:r>
          </w:p>
        </w:tc>
      </w:tr>
      <w:tr w:rsidR="009B6A16" w:rsidRPr="009B6A16" w:rsidTr="001365BB">
        <w:trPr>
          <w:trHeight w:hRule="exact" w:val="278"/>
          <w:jc w:val="center"/>
        </w:trPr>
        <w:tc>
          <w:tcPr>
            <w:tcW w:w="1675" w:type="dxa"/>
            <w:tcBorders>
              <w:top w:val="single" w:sz="4" w:space="0" w:color="auto"/>
              <w:left w:val="single" w:sz="4" w:space="0" w:color="auto"/>
            </w:tcBorders>
            <w:shd w:val="clear" w:color="auto" w:fill="FFFFFF"/>
            <w:vAlign w:val="bottom"/>
          </w:tcPr>
          <w:p w:rsidR="009B6A16" w:rsidRPr="009B6A16" w:rsidRDefault="009B6A16" w:rsidP="001365BB">
            <w:pPr>
              <w:pStyle w:val="a5"/>
              <w:spacing w:after="0"/>
              <w:rPr>
                <w:rFonts w:asciiTheme="majorBidi" w:hAnsiTheme="majorBidi" w:cstheme="majorBidi"/>
                <w:sz w:val="17"/>
                <w:szCs w:val="17"/>
              </w:rPr>
            </w:pPr>
            <w:r w:rsidRPr="009B6A16">
              <w:rPr>
                <w:rFonts w:asciiTheme="majorBidi" w:hAnsiTheme="majorBidi" w:cstheme="majorBidi"/>
                <w:sz w:val="17"/>
                <w:szCs w:val="17"/>
              </w:rPr>
              <w:t>4</w:t>
            </w:r>
          </w:p>
        </w:tc>
        <w:tc>
          <w:tcPr>
            <w:tcW w:w="3370" w:type="dxa"/>
            <w:tcBorders>
              <w:top w:val="single" w:sz="4" w:space="0" w:color="auto"/>
              <w:left w:val="single" w:sz="4" w:space="0" w:color="auto"/>
            </w:tcBorders>
            <w:shd w:val="clear" w:color="auto" w:fill="FFFFFF"/>
            <w:vAlign w:val="bottom"/>
          </w:tcPr>
          <w:p w:rsidR="009B6A16" w:rsidRPr="009B6A16" w:rsidRDefault="009B6A16" w:rsidP="001365BB">
            <w:pPr>
              <w:pStyle w:val="a5"/>
              <w:spacing w:after="0"/>
              <w:rPr>
                <w:rFonts w:asciiTheme="majorBidi" w:hAnsiTheme="majorBidi" w:cstheme="majorBidi"/>
                <w:sz w:val="17"/>
                <w:szCs w:val="17"/>
              </w:rPr>
            </w:pPr>
            <w:r w:rsidRPr="009B6A16">
              <w:rPr>
                <w:rFonts w:asciiTheme="majorBidi" w:hAnsiTheme="majorBidi" w:cstheme="majorBidi"/>
                <w:sz w:val="17"/>
                <w:szCs w:val="17"/>
              </w:rPr>
              <w:t>10%</w:t>
            </w:r>
          </w:p>
        </w:tc>
        <w:tc>
          <w:tcPr>
            <w:tcW w:w="2304" w:type="dxa"/>
            <w:tcBorders>
              <w:top w:val="single" w:sz="4" w:space="0" w:color="auto"/>
              <w:left w:val="single" w:sz="4" w:space="0" w:color="auto"/>
              <w:right w:val="single" w:sz="4" w:space="0" w:color="auto"/>
            </w:tcBorders>
            <w:shd w:val="clear" w:color="auto" w:fill="FFFFFF"/>
            <w:vAlign w:val="bottom"/>
          </w:tcPr>
          <w:p w:rsidR="009B6A16" w:rsidRPr="009B6A16" w:rsidRDefault="009B6A16" w:rsidP="001365BB">
            <w:pPr>
              <w:pStyle w:val="a5"/>
              <w:spacing w:after="0"/>
              <w:rPr>
                <w:rFonts w:asciiTheme="majorBidi" w:hAnsiTheme="majorBidi" w:cstheme="majorBidi"/>
                <w:sz w:val="17"/>
                <w:szCs w:val="17"/>
              </w:rPr>
            </w:pPr>
            <w:r w:rsidRPr="009B6A16">
              <w:rPr>
                <w:rFonts w:asciiTheme="majorBidi" w:hAnsiTheme="majorBidi" w:cstheme="majorBidi"/>
                <w:sz w:val="17"/>
                <w:szCs w:val="17"/>
              </w:rPr>
              <w:t>69%</w:t>
            </w:r>
          </w:p>
        </w:tc>
      </w:tr>
      <w:tr w:rsidR="009B6A16" w:rsidRPr="009B6A16" w:rsidTr="001365BB">
        <w:trPr>
          <w:trHeight w:hRule="exact" w:val="283"/>
          <w:jc w:val="center"/>
        </w:trPr>
        <w:tc>
          <w:tcPr>
            <w:tcW w:w="1675" w:type="dxa"/>
            <w:tcBorders>
              <w:top w:val="single" w:sz="4" w:space="0" w:color="auto"/>
              <w:left w:val="single" w:sz="4" w:space="0" w:color="auto"/>
            </w:tcBorders>
            <w:shd w:val="clear" w:color="auto" w:fill="FFFFFF"/>
            <w:vAlign w:val="bottom"/>
          </w:tcPr>
          <w:p w:rsidR="009B6A16" w:rsidRPr="009B6A16" w:rsidRDefault="009B6A16" w:rsidP="001365BB">
            <w:pPr>
              <w:pStyle w:val="a5"/>
              <w:spacing w:after="0"/>
              <w:rPr>
                <w:rFonts w:asciiTheme="majorBidi" w:hAnsiTheme="majorBidi" w:cstheme="majorBidi"/>
                <w:sz w:val="17"/>
                <w:szCs w:val="17"/>
              </w:rPr>
            </w:pPr>
            <w:r w:rsidRPr="009B6A16">
              <w:rPr>
                <w:rFonts w:asciiTheme="majorBidi" w:hAnsiTheme="majorBidi" w:cstheme="majorBidi"/>
                <w:sz w:val="17"/>
                <w:szCs w:val="17"/>
              </w:rPr>
              <w:t>5</w:t>
            </w:r>
          </w:p>
        </w:tc>
        <w:tc>
          <w:tcPr>
            <w:tcW w:w="3370" w:type="dxa"/>
            <w:tcBorders>
              <w:top w:val="single" w:sz="4" w:space="0" w:color="auto"/>
              <w:left w:val="single" w:sz="4" w:space="0" w:color="auto"/>
            </w:tcBorders>
            <w:shd w:val="clear" w:color="auto" w:fill="FFFFFF"/>
            <w:vAlign w:val="bottom"/>
          </w:tcPr>
          <w:p w:rsidR="009B6A16" w:rsidRPr="009B6A16" w:rsidRDefault="009B6A16" w:rsidP="001365BB">
            <w:pPr>
              <w:pStyle w:val="a5"/>
              <w:spacing w:after="0"/>
              <w:rPr>
                <w:rFonts w:asciiTheme="majorBidi" w:hAnsiTheme="majorBidi" w:cstheme="majorBidi"/>
                <w:sz w:val="17"/>
                <w:szCs w:val="17"/>
              </w:rPr>
            </w:pPr>
            <w:r w:rsidRPr="009B6A16">
              <w:rPr>
                <w:rFonts w:asciiTheme="majorBidi" w:hAnsiTheme="majorBidi" w:cstheme="majorBidi"/>
                <w:sz w:val="17"/>
                <w:szCs w:val="17"/>
              </w:rPr>
              <w:t>8%</w:t>
            </w:r>
          </w:p>
        </w:tc>
        <w:tc>
          <w:tcPr>
            <w:tcW w:w="2304" w:type="dxa"/>
            <w:tcBorders>
              <w:top w:val="single" w:sz="4" w:space="0" w:color="auto"/>
              <w:left w:val="single" w:sz="4" w:space="0" w:color="auto"/>
              <w:right w:val="single" w:sz="4" w:space="0" w:color="auto"/>
            </w:tcBorders>
            <w:shd w:val="clear" w:color="auto" w:fill="FFFFFF"/>
            <w:vAlign w:val="bottom"/>
          </w:tcPr>
          <w:p w:rsidR="009B6A16" w:rsidRPr="009B6A16" w:rsidRDefault="009B6A16" w:rsidP="001365BB">
            <w:pPr>
              <w:pStyle w:val="a5"/>
              <w:spacing w:after="0"/>
              <w:rPr>
                <w:rFonts w:asciiTheme="majorBidi" w:hAnsiTheme="majorBidi" w:cstheme="majorBidi"/>
                <w:sz w:val="17"/>
                <w:szCs w:val="17"/>
              </w:rPr>
            </w:pPr>
            <w:r w:rsidRPr="009B6A16">
              <w:rPr>
                <w:rFonts w:asciiTheme="majorBidi" w:hAnsiTheme="majorBidi" w:cstheme="majorBidi"/>
                <w:sz w:val="17"/>
                <w:szCs w:val="17"/>
              </w:rPr>
              <w:t>77%</w:t>
            </w:r>
          </w:p>
        </w:tc>
      </w:tr>
      <w:tr w:rsidR="009B6A16" w:rsidRPr="009B6A16" w:rsidTr="001365BB">
        <w:trPr>
          <w:trHeight w:hRule="exact" w:val="274"/>
          <w:jc w:val="center"/>
        </w:trPr>
        <w:tc>
          <w:tcPr>
            <w:tcW w:w="1675" w:type="dxa"/>
            <w:tcBorders>
              <w:top w:val="single" w:sz="4" w:space="0" w:color="auto"/>
              <w:left w:val="single" w:sz="4" w:space="0" w:color="auto"/>
            </w:tcBorders>
            <w:shd w:val="clear" w:color="auto" w:fill="FFFFFF"/>
            <w:vAlign w:val="bottom"/>
          </w:tcPr>
          <w:p w:rsidR="009B6A16" w:rsidRPr="009B6A16" w:rsidRDefault="009B6A16" w:rsidP="001365BB">
            <w:pPr>
              <w:pStyle w:val="a5"/>
              <w:spacing w:after="0"/>
              <w:rPr>
                <w:rFonts w:asciiTheme="majorBidi" w:hAnsiTheme="majorBidi" w:cstheme="majorBidi"/>
                <w:sz w:val="17"/>
                <w:szCs w:val="17"/>
              </w:rPr>
            </w:pPr>
            <w:r w:rsidRPr="009B6A16">
              <w:rPr>
                <w:rFonts w:asciiTheme="majorBidi" w:hAnsiTheme="majorBidi" w:cstheme="majorBidi"/>
                <w:sz w:val="17"/>
                <w:szCs w:val="17"/>
              </w:rPr>
              <w:t>6</w:t>
            </w:r>
          </w:p>
        </w:tc>
        <w:tc>
          <w:tcPr>
            <w:tcW w:w="3370" w:type="dxa"/>
            <w:tcBorders>
              <w:top w:val="single" w:sz="4" w:space="0" w:color="auto"/>
              <w:left w:val="single" w:sz="4" w:space="0" w:color="auto"/>
            </w:tcBorders>
            <w:shd w:val="clear" w:color="auto" w:fill="FFFFFF"/>
            <w:vAlign w:val="bottom"/>
          </w:tcPr>
          <w:p w:rsidR="009B6A16" w:rsidRPr="009B6A16" w:rsidRDefault="009B6A16" w:rsidP="001365BB">
            <w:pPr>
              <w:pStyle w:val="a5"/>
              <w:spacing w:after="0"/>
              <w:rPr>
                <w:rFonts w:asciiTheme="majorBidi" w:hAnsiTheme="majorBidi" w:cstheme="majorBidi"/>
                <w:sz w:val="17"/>
                <w:szCs w:val="17"/>
              </w:rPr>
            </w:pPr>
            <w:r w:rsidRPr="009B6A16">
              <w:rPr>
                <w:rFonts w:asciiTheme="majorBidi" w:hAnsiTheme="majorBidi" w:cstheme="majorBidi"/>
                <w:sz w:val="17"/>
                <w:szCs w:val="17"/>
              </w:rPr>
              <w:t>7%</w:t>
            </w:r>
          </w:p>
        </w:tc>
        <w:tc>
          <w:tcPr>
            <w:tcW w:w="2304" w:type="dxa"/>
            <w:tcBorders>
              <w:top w:val="single" w:sz="4" w:space="0" w:color="auto"/>
              <w:left w:val="single" w:sz="4" w:space="0" w:color="auto"/>
              <w:right w:val="single" w:sz="4" w:space="0" w:color="auto"/>
            </w:tcBorders>
            <w:shd w:val="clear" w:color="auto" w:fill="FFFFFF"/>
            <w:vAlign w:val="bottom"/>
          </w:tcPr>
          <w:p w:rsidR="009B6A16" w:rsidRPr="009B6A16" w:rsidRDefault="009B6A16" w:rsidP="001365BB">
            <w:pPr>
              <w:pStyle w:val="a5"/>
              <w:spacing w:after="0"/>
              <w:rPr>
                <w:rFonts w:asciiTheme="majorBidi" w:hAnsiTheme="majorBidi" w:cstheme="majorBidi"/>
                <w:sz w:val="17"/>
                <w:szCs w:val="17"/>
              </w:rPr>
            </w:pPr>
            <w:r w:rsidRPr="009B6A16">
              <w:rPr>
                <w:rFonts w:asciiTheme="majorBidi" w:hAnsiTheme="majorBidi" w:cstheme="majorBidi"/>
                <w:sz w:val="17"/>
                <w:szCs w:val="17"/>
              </w:rPr>
              <w:t>84%</w:t>
            </w:r>
          </w:p>
        </w:tc>
      </w:tr>
      <w:tr w:rsidR="009B6A16" w:rsidRPr="009B6A16" w:rsidTr="001365BB">
        <w:trPr>
          <w:trHeight w:hRule="exact" w:val="283"/>
          <w:jc w:val="center"/>
        </w:trPr>
        <w:tc>
          <w:tcPr>
            <w:tcW w:w="1675" w:type="dxa"/>
            <w:tcBorders>
              <w:top w:val="single" w:sz="4" w:space="0" w:color="auto"/>
              <w:left w:val="single" w:sz="4" w:space="0" w:color="auto"/>
            </w:tcBorders>
            <w:shd w:val="clear" w:color="auto" w:fill="FFFFFF"/>
            <w:vAlign w:val="bottom"/>
          </w:tcPr>
          <w:p w:rsidR="009B6A16" w:rsidRPr="009B6A16" w:rsidRDefault="009B6A16" w:rsidP="001365BB">
            <w:pPr>
              <w:pStyle w:val="a5"/>
              <w:spacing w:after="0"/>
              <w:rPr>
                <w:rFonts w:asciiTheme="majorBidi" w:hAnsiTheme="majorBidi" w:cstheme="majorBidi"/>
                <w:sz w:val="17"/>
                <w:szCs w:val="17"/>
              </w:rPr>
            </w:pPr>
            <w:r w:rsidRPr="009B6A16">
              <w:rPr>
                <w:rFonts w:asciiTheme="majorBidi" w:hAnsiTheme="majorBidi" w:cstheme="majorBidi"/>
                <w:sz w:val="17"/>
                <w:szCs w:val="17"/>
              </w:rPr>
              <w:t>7</w:t>
            </w:r>
          </w:p>
        </w:tc>
        <w:tc>
          <w:tcPr>
            <w:tcW w:w="3370" w:type="dxa"/>
            <w:tcBorders>
              <w:top w:val="single" w:sz="4" w:space="0" w:color="auto"/>
              <w:left w:val="single" w:sz="4" w:space="0" w:color="auto"/>
            </w:tcBorders>
            <w:shd w:val="clear" w:color="auto" w:fill="FFFFFF"/>
            <w:vAlign w:val="bottom"/>
          </w:tcPr>
          <w:p w:rsidR="009B6A16" w:rsidRPr="009B6A16" w:rsidRDefault="009B6A16" w:rsidP="001365BB">
            <w:pPr>
              <w:pStyle w:val="a5"/>
              <w:spacing w:after="0"/>
              <w:rPr>
                <w:rFonts w:asciiTheme="majorBidi" w:hAnsiTheme="majorBidi" w:cstheme="majorBidi"/>
                <w:sz w:val="17"/>
                <w:szCs w:val="17"/>
              </w:rPr>
            </w:pPr>
            <w:r w:rsidRPr="009B6A16">
              <w:rPr>
                <w:rFonts w:asciiTheme="majorBidi" w:hAnsiTheme="majorBidi" w:cstheme="majorBidi"/>
                <w:sz w:val="17"/>
                <w:szCs w:val="17"/>
              </w:rPr>
              <w:t>5%</w:t>
            </w:r>
          </w:p>
        </w:tc>
        <w:tc>
          <w:tcPr>
            <w:tcW w:w="2304" w:type="dxa"/>
            <w:tcBorders>
              <w:top w:val="single" w:sz="4" w:space="0" w:color="auto"/>
              <w:left w:val="single" w:sz="4" w:space="0" w:color="auto"/>
              <w:right w:val="single" w:sz="4" w:space="0" w:color="auto"/>
            </w:tcBorders>
            <w:shd w:val="clear" w:color="auto" w:fill="FFFFFF"/>
            <w:vAlign w:val="bottom"/>
          </w:tcPr>
          <w:p w:rsidR="009B6A16" w:rsidRPr="009B6A16" w:rsidRDefault="009B6A16" w:rsidP="001365BB">
            <w:pPr>
              <w:pStyle w:val="a5"/>
              <w:spacing w:after="0"/>
              <w:rPr>
                <w:rFonts w:asciiTheme="majorBidi" w:hAnsiTheme="majorBidi" w:cstheme="majorBidi"/>
                <w:sz w:val="17"/>
                <w:szCs w:val="17"/>
              </w:rPr>
            </w:pPr>
            <w:r w:rsidRPr="009B6A16">
              <w:rPr>
                <w:rFonts w:asciiTheme="majorBidi" w:hAnsiTheme="majorBidi" w:cstheme="majorBidi"/>
                <w:sz w:val="17"/>
                <w:szCs w:val="17"/>
              </w:rPr>
              <w:t>89%</w:t>
            </w:r>
          </w:p>
        </w:tc>
      </w:tr>
      <w:tr w:rsidR="009B6A16" w:rsidRPr="009B6A16" w:rsidTr="001365BB">
        <w:trPr>
          <w:trHeight w:hRule="exact" w:val="293"/>
          <w:jc w:val="center"/>
        </w:trPr>
        <w:tc>
          <w:tcPr>
            <w:tcW w:w="1675" w:type="dxa"/>
            <w:tcBorders>
              <w:top w:val="single" w:sz="4" w:space="0" w:color="auto"/>
              <w:left w:val="single" w:sz="4" w:space="0" w:color="auto"/>
              <w:bottom w:val="single" w:sz="4" w:space="0" w:color="auto"/>
            </w:tcBorders>
            <w:shd w:val="clear" w:color="auto" w:fill="FFFFFF"/>
            <w:vAlign w:val="bottom"/>
          </w:tcPr>
          <w:p w:rsidR="009B6A16" w:rsidRPr="009B6A16" w:rsidRDefault="009B6A16" w:rsidP="001365BB">
            <w:pPr>
              <w:pStyle w:val="a5"/>
              <w:spacing w:after="0"/>
              <w:rPr>
                <w:rFonts w:asciiTheme="majorBidi" w:hAnsiTheme="majorBidi" w:cstheme="majorBidi"/>
                <w:sz w:val="17"/>
                <w:szCs w:val="17"/>
              </w:rPr>
            </w:pPr>
            <w:r w:rsidRPr="009B6A16">
              <w:rPr>
                <w:rFonts w:asciiTheme="majorBidi" w:hAnsiTheme="majorBidi" w:cstheme="majorBidi"/>
                <w:sz w:val="17"/>
                <w:szCs w:val="17"/>
              </w:rPr>
              <w:t>8-11</w:t>
            </w:r>
          </w:p>
        </w:tc>
        <w:tc>
          <w:tcPr>
            <w:tcW w:w="3370" w:type="dxa"/>
            <w:tcBorders>
              <w:top w:val="single" w:sz="4" w:space="0" w:color="auto"/>
              <w:left w:val="single" w:sz="4" w:space="0" w:color="auto"/>
              <w:bottom w:val="single" w:sz="4" w:space="0" w:color="auto"/>
            </w:tcBorders>
            <w:shd w:val="clear" w:color="auto" w:fill="FFFFFF"/>
          </w:tcPr>
          <w:p w:rsidR="009B6A16" w:rsidRPr="009B6A16" w:rsidRDefault="009B6A16" w:rsidP="001365BB">
            <w:pPr>
              <w:rPr>
                <w:sz w:val="10"/>
                <w:szCs w:val="10"/>
              </w:rPr>
            </w:pPr>
          </w:p>
        </w:tc>
        <w:tc>
          <w:tcPr>
            <w:tcW w:w="2304" w:type="dxa"/>
            <w:tcBorders>
              <w:top w:val="single" w:sz="4" w:space="0" w:color="auto"/>
              <w:left w:val="single" w:sz="4" w:space="0" w:color="auto"/>
              <w:bottom w:val="single" w:sz="4" w:space="0" w:color="auto"/>
              <w:right w:val="single" w:sz="4" w:space="0" w:color="auto"/>
            </w:tcBorders>
            <w:shd w:val="clear" w:color="auto" w:fill="FFFFFF"/>
            <w:vAlign w:val="bottom"/>
          </w:tcPr>
          <w:p w:rsidR="009B6A16" w:rsidRPr="009B6A16" w:rsidRDefault="009B6A16" w:rsidP="001365BB">
            <w:pPr>
              <w:pStyle w:val="a5"/>
              <w:spacing w:after="0"/>
              <w:rPr>
                <w:rFonts w:asciiTheme="majorBidi" w:hAnsiTheme="majorBidi" w:cstheme="majorBidi"/>
                <w:sz w:val="17"/>
                <w:szCs w:val="17"/>
              </w:rPr>
            </w:pPr>
            <w:r w:rsidRPr="009B6A16">
              <w:rPr>
                <w:rFonts w:asciiTheme="majorBidi" w:hAnsiTheme="majorBidi" w:cstheme="majorBidi"/>
                <w:sz w:val="17"/>
                <w:szCs w:val="17"/>
              </w:rPr>
              <w:t>100%</w:t>
            </w:r>
          </w:p>
        </w:tc>
      </w:tr>
    </w:tbl>
    <w:p w:rsidR="00943845" w:rsidRDefault="00943845" w:rsidP="00943845">
      <w:pPr>
        <w:spacing w:after="0" w:line="240" w:lineRule="auto"/>
        <w:rPr>
          <w:lang w:bidi="he-IL"/>
        </w:rPr>
      </w:pPr>
      <w:r>
        <w:rPr>
          <w:lang w:bidi="he-IL"/>
        </w:rPr>
        <w:t>ИНТЕРПРЕТАЦИЯ НОВЫХ ПЕРЕМЕННЫХ</w:t>
      </w:r>
    </w:p>
    <w:p w:rsidR="009B6A16" w:rsidRDefault="00943845" w:rsidP="008C6871">
      <w:pPr>
        <w:spacing w:after="0" w:line="240" w:lineRule="auto"/>
        <w:jc w:val="both"/>
        <w:rPr>
          <w:lang w:bidi="he-IL"/>
        </w:rPr>
      </w:pPr>
      <w:r>
        <w:rPr>
          <w:lang w:bidi="he-IL"/>
        </w:rPr>
        <w:t xml:space="preserve">После принятия исходного решения о сокращении набора данных с 11 исходных переменных до пяти скрытых мы проверим, можно ли интерпретировать или назвать эти переменные на основании их отношений с оригиналами. С реальными именами работать проще, чем с условными обозначениями типа </w:t>
      </w:r>
      <w:r w:rsidR="008C6871">
        <w:rPr>
          <w:lang w:val="en-US" w:bidi="he-IL"/>
        </w:rPr>
        <w:t>l</w:t>
      </w:r>
      <w:proofErr w:type="spellStart"/>
      <w:r>
        <w:rPr>
          <w:lang w:bidi="he-IL"/>
        </w:rPr>
        <w:t>vl</w:t>
      </w:r>
      <w:proofErr w:type="spellEnd"/>
      <w:r>
        <w:rPr>
          <w:lang w:bidi="he-IL"/>
        </w:rPr>
        <w:t>, lv2 и т. д. В листинг 7 добавляется строка кода для построения таблицы, демонстрирующей взаимосвязь между двумя наборами переменных.</w:t>
      </w:r>
    </w:p>
    <w:p w:rsidR="00C323B5" w:rsidRDefault="00C323B5" w:rsidP="00C323B5">
      <w:pPr>
        <w:spacing w:after="0" w:line="240" w:lineRule="auto"/>
        <w:jc w:val="both"/>
        <w:rPr>
          <w:lang w:bidi="he-IL"/>
        </w:rPr>
      </w:pPr>
      <w:r w:rsidRPr="00C323B5">
        <w:rPr>
          <w:lang w:bidi="he-IL"/>
        </w:rPr>
        <w:t>Листинг 7. Вывод компонент РСА во фрейме данных Pandas</w:t>
      </w:r>
    </w:p>
    <w:p w:rsidR="00943845" w:rsidRDefault="00943845" w:rsidP="00943845">
      <w:pPr>
        <w:spacing w:after="0" w:line="240" w:lineRule="auto"/>
        <w:jc w:val="both"/>
        <w:rPr>
          <w:lang w:bidi="he-IL"/>
        </w:rPr>
      </w:pPr>
      <w:r w:rsidRPr="00943845">
        <w:rPr>
          <w:noProof/>
          <w:lang w:eastAsia="ru-RU"/>
        </w:rPr>
        <w:drawing>
          <wp:inline distT="0" distB="0" distL="0" distR="0">
            <wp:extent cx="4484370" cy="58039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4370" cy="580390"/>
                    </a:xfrm>
                    <a:prstGeom prst="rect">
                      <a:avLst/>
                    </a:prstGeom>
                    <a:noFill/>
                    <a:ln>
                      <a:noFill/>
                    </a:ln>
                  </pic:spPr>
                </pic:pic>
              </a:graphicData>
            </a:graphic>
          </wp:inline>
        </w:drawing>
      </w:r>
    </w:p>
    <w:p w:rsidR="005F0812" w:rsidRDefault="005F0812" w:rsidP="008C6871">
      <w:pPr>
        <w:spacing w:after="0" w:line="240" w:lineRule="auto"/>
        <w:jc w:val="both"/>
        <w:rPr>
          <w:lang w:bidi="he-IL"/>
        </w:rPr>
      </w:pPr>
      <w:r>
        <w:rPr>
          <w:lang w:bidi="he-IL"/>
        </w:rPr>
        <w:t>Стр</w:t>
      </w:r>
      <w:r w:rsidR="001365BB">
        <w:rPr>
          <w:lang w:bidi="he-IL"/>
        </w:rPr>
        <w:t xml:space="preserve">оки полученной таблицы (табл. </w:t>
      </w:r>
      <w:r>
        <w:rPr>
          <w:lang w:bidi="he-IL"/>
        </w:rPr>
        <w:t xml:space="preserve">4) описывают математическую корреляцию. А проще говоря, первая скрытая переменная </w:t>
      </w:r>
      <w:r w:rsidR="008C6871">
        <w:rPr>
          <w:lang w:val="en-US" w:bidi="he-IL"/>
        </w:rPr>
        <w:t>l</w:t>
      </w:r>
      <w:proofErr w:type="spellStart"/>
      <w:r>
        <w:rPr>
          <w:lang w:bidi="he-IL"/>
        </w:rPr>
        <w:t>vl</w:t>
      </w:r>
      <w:proofErr w:type="spellEnd"/>
      <w:r>
        <w:rPr>
          <w:lang w:bidi="he-IL"/>
        </w:rPr>
        <w:t>, отражающая примерно 28% общей информации в наборе, вычисляется по следующей формуле.</w:t>
      </w:r>
    </w:p>
    <w:p w:rsidR="00943845" w:rsidRDefault="008C6871" w:rsidP="005F0812">
      <w:pPr>
        <w:spacing w:after="0" w:line="240" w:lineRule="auto"/>
        <w:jc w:val="both"/>
        <w:rPr>
          <w:lang w:bidi="he-IL"/>
        </w:rPr>
      </w:pPr>
      <w:proofErr w:type="spellStart"/>
      <w:r>
        <w:rPr>
          <w:lang w:val="en-US" w:bidi="he-IL"/>
        </w:rPr>
        <w:t>l</w:t>
      </w:r>
      <w:r w:rsidR="005F0812" w:rsidRPr="005F0812">
        <w:rPr>
          <w:lang w:val="en-US" w:bidi="he-IL"/>
        </w:rPr>
        <w:t>vl</w:t>
      </w:r>
      <w:proofErr w:type="spellEnd"/>
      <w:r w:rsidR="005F0812" w:rsidRPr="005F0812">
        <w:rPr>
          <w:lang w:val="en-US" w:bidi="he-IL"/>
        </w:rPr>
        <w:t xml:space="preserve"> = (fixed acidity * 0.489314) + (volatile acidity * -0.238584) + ... </w:t>
      </w:r>
      <w:r w:rsidR="005F0812">
        <w:rPr>
          <w:lang w:bidi="he-IL"/>
        </w:rPr>
        <w:t>+ (</w:t>
      </w:r>
      <w:proofErr w:type="spellStart"/>
      <w:r w:rsidR="005F0812">
        <w:rPr>
          <w:lang w:bidi="he-IL"/>
        </w:rPr>
        <w:t>alcohol</w:t>
      </w:r>
      <w:proofErr w:type="spellEnd"/>
      <w:r w:rsidR="005F0812">
        <w:rPr>
          <w:lang w:bidi="he-IL"/>
        </w:rPr>
        <w:t xml:space="preserve"> * -0.113232)</w:t>
      </w:r>
    </w:p>
    <w:p w:rsidR="001365BB" w:rsidRDefault="001365BB" w:rsidP="005F0812">
      <w:pPr>
        <w:spacing w:after="0" w:line="240" w:lineRule="auto"/>
        <w:jc w:val="both"/>
        <w:rPr>
          <w:lang w:bidi="he-IL"/>
        </w:rPr>
      </w:pPr>
      <w:r w:rsidRPr="001365BB">
        <w:rPr>
          <w:lang w:bidi="he-IL"/>
        </w:rPr>
        <w:lastRenderedPageBreak/>
        <w:t xml:space="preserve">Назначить разумное имя каждой новой переменной немного сложнее. Вероятно, для этого потребуется консультация эксперта в области вин. Так как у нас под рукой такого эксперта нет, </w:t>
      </w:r>
      <w:r>
        <w:rPr>
          <w:lang w:bidi="he-IL"/>
        </w:rPr>
        <w:t xml:space="preserve">мы присвоим им имена из табл. </w:t>
      </w:r>
      <w:r w:rsidRPr="001365BB">
        <w:rPr>
          <w:lang w:bidi="he-IL"/>
        </w:rPr>
        <w:t>5</w:t>
      </w:r>
    </w:p>
    <w:p w:rsidR="001365BB" w:rsidRDefault="001365BB" w:rsidP="001365BB">
      <w:pPr>
        <w:spacing w:after="0" w:line="240" w:lineRule="auto"/>
        <w:jc w:val="both"/>
        <w:rPr>
          <w:lang w:bidi="he-IL"/>
        </w:rPr>
      </w:pPr>
      <w:r>
        <w:rPr>
          <w:lang w:bidi="he-IL"/>
        </w:rPr>
        <w:t xml:space="preserve">Таблица </w:t>
      </w:r>
      <w:r w:rsidRPr="001365BB">
        <w:rPr>
          <w:lang w:bidi="he-IL"/>
        </w:rPr>
        <w:t>4. Вычисление корреляции 11 исходных переменных с 5 скрытыми переменными методом РСА</w:t>
      </w:r>
    </w:p>
    <w:tbl>
      <w:tblPr>
        <w:tblOverlap w:val="never"/>
        <w:tblW w:w="9483" w:type="dxa"/>
        <w:jc w:val="center"/>
        <w:tblLayout w:type="fixed"/>
        <w:tblCellMar>
          <w:left w:w="10" w:type="dxa"/>
          <w:right w:w="10" w:type="dxa"/>
        </w:tblCellMar>
        <w:tblLook w:val="04A0" w:firstRow="1" w:lastRow="0" w:firstColumn="1" w:lastColumn="0" w:noHBand="0" w:noVBand="1"/>
      </w:tblPr>
      <w:tblGrid>
        <w:gridCol w:w="137"/>
        <w:gridCol w:w="841"/>
        <w:gridCol w:w="851"/>
        <w:gridCol w:w="850"/>
        <w:gridCol w:w="851"/>
        <w:gridCol w:w="850"/>
        <w:gridCol w:w="851"/>
        <w:gridCol w:w="850"/>
        <w:gridCol w:w="851"/>
        <w:gridCol w:w="850"/>
        <w:gridCol w:w="851"/>
        <w:gridCol w:w="850"/>
      </w:tblGrid>
      <w:tr w:rsidR="001365BB" w:rsidRPr="001365BB" w:rsidTr="001365BB">
        <w:trPr>
          <w:trHeight w:hRule="exact" w:val="1565"/>
          <w:jc w:val="center"/>
        </w:trPr>
        <w:tc>
          <w:tcPr>
            <w:tcW w:w="137" w:type="dxa"/>
            <w:tcBorders>
              <w:top w:val="single" w:sz="4" w:space="0" w:color="auto"/>
              <w:left w:val="single" w:sz="4" w:space="0" w:color="auto"/>
            </w:tcBorders>
            <w:shd w:val="clear" w:color="auto" w:fill="FFFFFF"/>
          </w:tcPr>
          <w:p w:rsidR="001365BB" w:rsidRPr="001365BB" w:rsidRDefault="001365BB" w:rsidP="001365BB">
            <w:pPr>
              <w:widowControl w:val="0"/>
              <w:spacing w:after="0" w:line="240" w:lineRule="auto"/>
              <w:ind w:firstLine="0"/>
              <w:rPr>
                <w:rFonts w:eastAsia="Arial Unicode MS"/>
                <w:color w:val="000000"/>
                <w:sz w:val="10"/>
                <w:szCs w:val="10"/>
                <w:lang w:eastAsia="ru-RU" w:bidi="ru-RU"/>
              </w:rPr>
            </w:pPr>
          </w:p>
        </w:tc>
        <w:tc>
          <w:tcPr>
            <w:tcW w:w="841" w:type="dxa"/>
            <w:tcBorders>
              <w:top w:val="single" w:sz="4" w:space="0" w:color="auto"/>
              <w:left w:val="single" w:sz="4" w:space="0" w:color="auto"/>
            </w:tcBorders>
            <w:shd w:val="clear" w:color="auto" w:fill="FFFFFF"/>
            <w:textDirection w:val="btLr"/>
          </w:tcPr>
          <w:p w:rsidR="001365BB" w:rsidRPr="001365BB" w:rsidRDefault="001365BB" w:rsidP="001365BB">
            <w:pPr>
              <w:widowControl w:val="0"/>
              <w:spacing w:before="180" w:after="0" w:line="240" w:lineRule="auto"/>
              <w:ind w:firstLine="0"/>
              <w:rPr>
                <w:rFonts w:eastAsia="Times New Roman"/>
                <w:color w:val="000000"/>
                <w:sz w:val="16"/>
                <w:szCs w:val="16"/>
                <w:lang w:eastAsia="ru-RU" w:bidi="ru-RU"/>
              </w:rPr>
            </w:pPr>
            <w:r w:rsidRPr="001365BB">
              <w:rPr>
                <w:rFonts w:eastAsia="Tahoma"/>
                <w:b/>
                <w:bCs/>
                <w:color w:val="000000"/>
                <w:sz w:val="16"/>
                <w:szCs w:val="16"/>
                <w:lang w:eastAsia="ru-RU" w:bidi="ru-RU"/>
              </w:rPr>
              <w:t>Постоянная кислотность (</w:t>
            </w:r>
            <w:proofErr w:type="spellStart"/>
            <w:r w:rsidRPr="001365BB">
              <w:rPr>
                <w:rFonts w:eastAsia="Tahoma"/>
                <w:b/>
                <w:bCs/>
                <w:color w:val="000000"/>
                <w:sz w:val="16"/>
                <w:szCs w:val="16"/>
                <w:lang w:eastAsia="ru-RU" w:bidi="ru-RU"/>
              </w:rPr>
              <w:t>Fixed</w:t>
            </w:r>
            <w:proofErr w:type="spellEnd"/>
            <w:r w:rsidRPr="001365BB">
              <w:rPr>
                <w:rFonts w:eastAsia="Tahoma"/>
                <w:b/>
                <w:bCs/>
                <w:color w:val="000000"/>
                <w:sz w:val="16"/>
                <w:szCs w:val="16"/>
                <w:lang w:eastAsia="ru-RU" w:bidi="ru-RU"/>
              </w:rPr>
              <w:t xml:space="preserve"> </w:t>
            </w:r>
            <w:proofErr w:type="spellStart"/>
            <w:r w:rsidRPr="001365BB">
              <w:rPr>
                <w:rFonts w:eastAsia="Tahoma"/>
                <w:b/>
                <w:bCs/>
                <w:color w:val="000000"/>
                <w:sz w:val="16"/>
                <w:szCs w:val="16"/>
                <w:lang w:eastAsia="ru-RU" w:bidi="ru-RU"/>
              </w:rPr>
              <w:t>acidity</w:t>
            </w:r>
            <w:proofErr w:type="spellEnd"/>
            <w:r w:rsidRPr="001365BB">
              <w:rPr>
                <w:rFonts w:eastAsia="Tahoma"/>
                <w:b/>
                <w:bCs/>
                <w:color w:val="000000"/>
                <w:sz w:val="16"/>
                <w:szCs w:val="16"/>
                <w:lang w:eastAsia="ru-RU" w:bidi="ru-RU"/>
              </w:rPr>
              <w:t>)</w:t>
            </w:r>
          </w:p>
        </w:tc>
        <w:tc>
          <w:tcPr>
            <w:tcW w:w="851" w:type="dxa"/>
            <w:tcBorders>
              <w:top w:val="single" w:sz="4" w:space="0" w:color="auto"/>
              <w:left w:val="single" w:sz="4" w:space="0" w:color="auto"/>
            </w:tcBorders>
            <w:shd w:val="clear" w:color="auto" w:fill="FFFFFF"/>
            <w:textDirection w:val="btLr"/>
          </w:tcPr>
          <w:p w:rsidR="001365BB" w:rsidRPr="001365BB" w:rsidRDefault="001365BB" w:rsidP="001365BB">
            <w:pPr>
              <w:widowControl w:val="0"/>
              <w:spacing w:before="180" w:after="0" w:line="240" w:lineRule="auto"/>
              <w:ind w:firstLine="0"/>
              <w:rPr>
                <w:rFonts w:eastAsia="Times New Roman"/>
                <w:color w:val="000000"/>
                <w:sz w:val="16"/>
                <w:szCs w:val="16"/>
                <w:lang w:eastAsia="ru-RU" w:bidi="ru-RU"/>
              </w:rPr>
            </w:pPr>
            <w:r w:rsidRPr="001365BB">
              <w:rPr>
                <w:rFonts w:eastAsia="Tahoma"/>
                <w:b/>
                <w:bCs/>
                <w:color w:val="000000"/>
                <w:sz w:val="16"/>
                <w:szCs w:val="16"/>
                <w:lang w:eastAsia="ru-RU" w:bidi="ru-RU"/>
              </w:rPr>
              <w:t>Летучая кис</w:t>
            </w:r>
            <w:r w:rsidRPr="001365BB">
              <w:rPr>
                <w:rFonts w:eastAsia="Tahoma"/>
                <w:b/>
                <w:bCs/>
                <w:color w:val="000000"/>
                <w:sz w:val="16"/>
                <w:szCs w:val="16"/>
                <w:lang w:eastAsia="ru-RU" w:bidi="ru-RU"/>
              </w:rPr>
              <w:softHyphen/>
              <w:t>лотность (</w:t>
            </w:r>
            <w:proofErr w:type="spellStart"/>
            <w:r w:rsidRPr="001365BB">
              <w:rPr>
                <w:rFonts w:eastAsia="Tahoma"/>
                <w:b/>
                <w:bCs/>
                <w:color w:val="000000"/>
                <w:sz w:val="16"/>
                <w:szCs w:val="16"/>
                <w:lang w:eastAsia="ru-RU" w:bidi="ru-RU"/>
              </w:rPr>
              <w:t>Volatile</w:t>
            </w:r>
            <w:proofErr w:type="spellEnd"/>
            <w:r w:rsidRPr="001365BB">
              <w:rPr>
                <w:rFonts w:eastAsia="Tahoma"/>
                <w:b/>
                <w:bCs/>
                <w:color w:val="000000"/>
                <w:sz w:val="16"/>
                <w:szCs w:val="16"/>
                <w:lang w:eastAsia="ru-RU" w:bidi="ru-RU"/>
              </w:rPr>
              <w:t xml:space="preserve"> </w:t>
            </w:r>
            <w:proofErr w:type="spellStart"/>
            <w:r w:rsidRPr="001365BB">
              <w:rPr>
                <w:rFonts w:eastAsia="Tahoma"/>
                <w:b/>
                <w:bCs/>
                <w:color w:val="000000"/>
                <w:sz w:val="16"/>
                <w:szCs w:val="16"/>
                <w:lang w:eastAsia="ru-RU" w:bidi="ru-RU"/>
              </w:rPr>
              <w:t>acidity</w:t>
            </w:r>
            <w:proofErr w:type="spellEnd"/>
            <w:r w:rsidRPr="001365BB">
              <w:rPr>
                <w:rFonts w:eastAsia="Tahoma"/>
                <w:b/>
                <w:bCs/>
                <w:color w:val="000000"/>
                <w:sz w:val="16"/>
                <w:szCs w:val="16"/>
                <w:lang w:eastAsia="ru-RU" w:bidi="ru-RU"/>
              </w:rPr>
              <w:t>)</w:t>
            </w:r>
          </w:p>
        </w:tc>
        <w:tc>
          <w:tcPr>
            <w:tcW w:w="850" w:type="dxa"/>
            <w:tcBorders>
              <w:top w:val="single" w:sz="4" w:space="0" w:color="auto"/>
              <w:left w:val="single" w:sz="4" w:space="0" w:color="auto"/>
            </w:tcBorders>
            <w:shd w:val="clear" w:color="auto" w:fill="FFFFFF"/>
            <w:textDirection w:val="btLr"/>
          </w:tcPr>
          <w:p w:rsidR="001365BB" w:rsidRPr="001365BB" w:rsidRDefault="001365BB" w:rsidP="001365BB">
            <w:pPr>
              <w:widowControl w:val="0"/>
              <w:spacing w:before="80" w:after="0" w:line="240" w:lineRule="auto"/>
              <w:ind w:firstLine="0"/>
              <w:rPr>
                <w:rFonts w:eastAsia="Times New Roman"/>
                <w:color w:val="000000"/>
                <w:sz w:val="16"/>
                <w:szCs w:val="16"/>
                <w:lang w:eastAsia="ru-RU" w:bidi="ru-RU"/>
              </w:rPr>
            </w:pPr>
            <w:r w:rsidRPr="001365BB">
              <w:rPr>
                <w:rFonts w:eastAsia="Tahoma"/>
                <w:b/>
                <w:bCs/>
                <w:color w:val="000000"/>
                <w:sz w:val="16"/>
                <w:szCs w:val="16"/>
                <w:lang w:eastAsia="ru-RU" w:bidi="ru-RU"/>
              </w:rPr>
              <w:t>Содержание лимонной кислоты (</w:t>
            </w:r>
            <w:proofErr w:type="spellStart"/>
            <w:r w:rsidRPr="001365BB">
              <w:rPr>
                <w:rFonts w:eastAsia="Tahoma"/>
                <w:b/>
                <w:bCs/>
                <w:color w:val="000000"/>
                <w:sz w:val="16"/>
                <w:szCs w:val="16"/>
                <w:lang w:eastAsia="ru-RU" w:bidi="ru-RU"/>
              </w:rPr>
              <w:t>Citric</w:t>
            </w:r>
            <w:proofErr w:type="spellEnd"/>
            <w:r w:rsidRPr="001365BB">
              <w:rPr>
                <w:rFonts w:eastAsia="Tahoma"/>
                <w:b/>
                <w:bCs/>
                <w:color w:val="000000"/>
                <w:sz w:val="16"/>
                <w:szCs w:val="16"/>
                <w:lang w:eastAsia="ru-RU" w:bidi="ru-RU"/>
              </w:rPr>
              <w:t xml:space="preserve"> </w:t>
            </w:r>
            <w:proofErr w:type="spellStart"/>
            <w:r w:rsidRPr="001365BB">
              <w:rPr>
                <w:rFonts w:eastAsia="Tahoma"/>
                <w:b/>
                <w:bCs/>
                <w:color w:val="000000"/>
                <w:sz w:val="16"/>
                <w:szCs w:val="16"/>
                <w:lang w:eastAsia="ru-RU" w:bidi="ru-RU"/>
              </w:rPr>
              <w:t>acid</w:t>
            </w:r>
            <w:proofErr w:type="spellEnd"/>
            <w:r w:rsidRPr="001365BB">
              <w:rPr>
                <w:rFonts w:eastAsia="Tahoma"/>
                <w:b/>
                <w:bCs/>
                <w:color w:val="000000"/>
                <w:sz w:val="16"/>
                <w:szCs w:val="16"/>
                <w:lang w:eastAsia="ru-RU" w:bidi="ru-RU"/>
              </w:rPr>
              <w:t>)</w:t>
            </w:r>
          </w:p>
        </w:tc>
        <w:tc>
          <w:tcPr>
            <w:tcW w:w="851" w:type="dxa"/>
            <w:tcBorders>
              <w:top w:val="single" w:sz="4" w:space="0" w:color="auto"/>
              <w:left w:val="single" w:sz="4" w:space="0" w:color="auto"/>
            </w:tcBorders>
            <w:shd w:val="clear" w:color="auto" w:fill="FFFFFF"/>
            <w:textDirection w:val="btLr"/>
          </w:tcPr>
          <w:p w:rsidR="001365BB" w:rsidRPr="001365BB" w:rsidRDefault="001365BB" w:rsidP="001365BB">
            <w:pPr>
              <w:widowControl w:val="0"/>
              <w:spacing w:before="180" w:after="0" w:line="240" w:lineRule="auto"/>
              <w:ind w:firstLine="0"/>
              <w:rPr>
                <w:rFonts w:eastAsia="Times New Roman"/>
                <w:color w:val="000000"/>
                <w:sz w:val="16"/>
                <w:szCs w:val="16"/>
                <w:lang w:eastAsia="ru-RU" w:bidi="ru-RU"/>
              </w:rPr>
            </w:pPr>
            <w:r w:rsidRPr="001365BB">
              <w:rPr>
                <w:rFonts w:eastAsia="Tahoma"/>
                <w:b/>
                <w:bCs/>
                <w:color w:val="000000"/>
                <w:sz w:val="16"/>
                <w:szCs w:val="16"/>
                <w:lang w:eastAsia="ru-RU" w:bidi="ru-RU"/>
              </w:rPr>
              <w:t>Остаточный сахар (</w:t>
            </w:r>
            <w:proofErr w:type="spellStart"/>
            <w:r w:rsidRPr="001365BB">
              <w:rPr>
                <w:rFonts w:eastAsia="Tahoma"/>
                <w:b/>
                <w:bCs/>
                <w:color w:val="000000"/>
                <w:sz w:val="16"/>
                <w:szCs w:val="16"/>
                <w:lang w:eastAsia="ru-RU" w:bidi="ru-RU"/>
              </w:rPr>
              <w:t>Residual</w:t>
            </w:r>
            <w:proofErr w:type="spellEnd"/>
            <w:r w:rsidRPr="001365BB">
              <w:rPr>
                <w:rFonts w:eastAsia="Tahoma"/>
                <w:b/>
                <w:bCs/>
                <w:color w:val="000000"/>
                <w:sz w:val="16"/>
                <w:szCs w:val="16"/>
                <w:lang w:eastAsia="ru-RU" w:bidi="ru-RU"/>
              </w:rPr>
              <w:t xml:space="preserve"> </w:t>
            </w:r>
            <w:proofErr w:type="spellStart"/>
            <w:r w:rsidRPr="001365BB">
              <w:rPr>
                <w:rFonts w:eastAsia="Tahoma"/>
                <w:b/>
                <w:bCs/>
                <w:color w:val="000000"/>
                <w:sz w:val="16"/>
                <w:szCs w:val="16"/>
                <w:lang w:eastAsia="ru-RU" w:bidi="ru-RU"/>
              </w:rPr>
              <w:t>sugar</w:t>
            </w:r>
            <w:proofErr w:type="spellEnd"/>
            <w:r w:rsidRPr="001365BB">
              <w:rPr>
                <w:rFonts w:eastAsia="Tahoma"/>
                <w:b/>
                <w:bCs/>
                <w:color w:val="000000"/>
                <w:sz w:val="16"/>
                <w:szCs w:val="16"/>
                <w:lang w:eastAsia="ru-RU" w:bidi="ru-RU"/>
              </w:rPr>
              <w:t>)</w:t>
            </w:r>
          </w:p>
        </w:tc>
        <w:tc>
          <w:tcPr>
            <w:tcW w:w="850" w:type="dxa"/>
            <w:tcBorders>
              <w:top w:val="single" w:sz="4" w:space="0" w:color="auto"/>
              <w:left w:val="single" w:sz="4" w:space="0" w:color="auto"/>
            </w:tcBorders>
            <w:shd w:val="clear" w:color="auto" w:fill="FFFFFF"/>
            <w:textDirection w:val="btLr"/>
          </w:tcPr>
          <w:p w:rsidR="001365BB" w:rsidRPr="001365BB" w:rsidRDefault="001365BB" w:rsidP="001365BB">
            <w:pPr>
              <w:widowControl w:val="0"/>
              <w:spacing w:before="280" w:after="0" w:line="240" w:lineRule="auto"/>
              <w:ind w:firstLine="0"/>
              <w:rPr>
                <w:rFonts w:eastAsia="Times New Roman"/>
                <w:color w:val="000000"/>
                <w:sz w:val="16"/>
                <w:szCs w:val="16"/>
                <w:lang w:eastAsia="ru-RU" w:bidi="ru-RU"/>
              </w:rPr>
            </w:pPr>
            <w:r w:rsidRPr="001365BB">
              <w:rPr>
                <w:rFonts w:eastAsia="Tahoma"/>
                <w:b/>
                <w:bCs/>
                <w:color w:val="000000"/>
                <w:sz w:val="16"/>
                <w:szCs w:val="16"/>
                <w:lang w:eastAsia="ru-RU" w:bidi="ru-RU"/>
              </w:rPr>
              <w:t>Хлориды</w:t>
            </w:r>
          </w:p>
          <w:p w:rsidR="001365BB" w:rsidRPr="001365BB" w:rsidRDefault="001365BB" w:rsidP="001365BB">
            <w:pPr>
              <w:widowControl w:val="0"/>
              <w:spacing w:after="0" w:line="240" w:lineRule="auto"/>
              <w:ind w:firstLine="0"/>
              <w:rPr>
                <w:rFonts w:eastAsia="Times New Roman"/>
                <w:color w:val="000000"/>
                <w:sz w:val="16"/>
                <w:szCs w:val="16"/>
                <w:lang w:eastAsia="ru-RU" w:bidi="ru-RU"/>
              </w:rPr>
            </w:pPr>
            <w:r w:rsidRPr="001365BB">
              <w:rPr>
                <w:rFonts w:eastAsia="Tahoma"/>
                <w:b/>
                <w:bCs/>
                <w:color w:val="000000"/>
                <w:sz w:val="16"/>
                <w:szCs w:val="16"/>
                <w:lang w:eastAsia="ru-RU" w:bidi="ru-RU"/>
              </w:rPr>
              <w:t>(</w:t>
            </w:r>
            <w:proofErr w:type="spellStart"/>
            <w:r w:rsidRPr="001365BB">
              <w:rPr>
                <w:rFonts w:eastAsia="Tahoma"/>
                <w:b/>
                <w:bCs/>
                <w:color w:val="000000"/>
                <w:sz w:val="16"/>
                <w:szCs w:val="16"/>
                <w:lang w:eastAsia="ru-RU" w:bidi="ru-RU"/>
              </w:rPr>
              <w:t>Chlorides</w:t>
            </w:r>
            <w:proofErr w:type="spellEnd"/>
            <w:r w:rsidRPr="001365BB">
              <w:rPr>
                <w:rFonts w:eastAsia="Tahoma"/>
                <w:b/>
                <w:bCs/>
                <w:color w:val="000000"/>
                <w:sz w:val="16"/>
                <w:szCs w:val="16"/>
                <w:lang w:eastAsia="ru-RU" w:bidi="ru-RU"/>
              </w:rPr>
              <w:t>)</w:t>
            </w:r>
          </w:p>
        </w:tc>
        <w:tc>
          <w:tcPr>
            <w:tcW w:w="851" w:type="dxa"/>
            <w:tcBorders>
              <w:top w:val="single" w:sz="4" w:space="0" w:color="auto"/>
              <w:left w:val="single" w:sz="4" w:space="0" w:color="auto"/>
            </w:tcBorders>
            <w:shd w:val="clear" w:color="auto" w:fill="FFFFFF"/>
            <w:textDirection w:val="btLr"/>
          </w:tcPr>
          <w:p w:rsidR="001365BB" w:rsidRPr="001365BB" w:rsidRDefault="001365BB" w:rsidP="001365BB">
            <w:pPr>
              <w:widowControl w:val="0"/>
              <w:spacing w:before="80" w:after="0" w:line="240" w:lineRule="auto"/>
              <w:ind w:firstLine="0"/>
              <w:rPr>
                <w:rFonts w:eastAsia="Times New Roman"/>
                <w:color w:val="000000"/>
                <w:sz w:val="16"/>
                <w:szCs w:val="16"/>
                <w:lang w:eastAsia="ru-RU" w:bidi="ru-RU"/>
              </w:rPr>
            </w:pPr>
            <w:r w:rsidRPr="001365BB">
              <w:rPr>
                <w:rFonts w:eastAsia="Tahoma"/>
                <w:b/>
                <w:bCs/>
                <w:color w:val="000000"/>
                <w:sz w:val="16"/>
                <w:szCs w:val="16"/>
                <w:lang w:eastAsia="ru-RU" w:bidi="ru-RU"/>
              </w:rPr>
              <w:t>Свободный диоксид серы (</w:t>
            </w:r>
            <w:proofErr w:type="spellStart"/>
            <w:r w:rsidRPr="001365BB">
              <w:rPr>
                <w:rFonts w:eastAsia="Tahoma"/>
                <w:b/>
                <w:bCs/>
                <w:color w:val="000000"/>
                <w:sz w:val="16"/>
                <w:szCs w:val="16"/>
                <w:lang w:eastAsia="ru-RU" w:bidi="ru-RU"/>
              </w:rPr>
              <w:t>Free</w:t>
            </w:r>
            <w:proofErr w:type="spellEnd"/>
            <w:r w:rsidRPr="001365BB">
              <w:rPr>
                <w:rFonts w:eastAsia="Tahoma"/>
                <w:b/>
                <w:bCs/>
                <w:color w:val="000000"/>
                <w:sz w:val="16"/>
                <w:szCs w:val="16"/>
                <w:lang w:eastAsia="ru-RU" w:bidi="ru-RU"/>
              </w:rPr>
              <w:t xml:space="preserve"> </w:t>
            </w:r>
            <w:proofErr w:type="spellStart"/>
            <w:r w:rsidRPr="001365BB">
              <w:rPr>
                <w:rFonts w:eastAsia="Tahoma"/>
                <w:b/>
                <w:bCs/>
                <w:color w:val="000000"/>
                <w:sz w:val="16"/>
                <w:szCs w:val="16"/>
                <w:lang w:eastAsia="ru-RU" w:bidi="ru-RU"/>
              </w:rPr>
              <w:t>sulfur</w:t>
            </w:r>
            <w:proofErr w:type="spellEnd"/>
            <w:r w:rsidRPr="001365BB">
              <w:rPr>
                <w:rFonts w:eastAsia="Tahoma"/>
                <w:b/>
                <w:bCs/>
                <w:color w:val="000000"/>
                <w:sz w:val="16"/>
                <w:szCs w:val="16"/>
                <w:lang w:eastAsia="ru-RU" w:bidi="ru-RU"/>
              </w:rPr>
              <w:t xml:space="preserve"> </w:t>
            </w:r>
            <w:proofErr w:type="spellStart"/>
            <w:r w:rsidRPr="001365BB">
              <w:rPr>
                <w:rFonts w:eastAsia="Tahoma"/>
                <w:b/>
                <w:bCs/>
                <w:color w:val="000000"/>
                <w:sz w:val="16"/>
                <w:szCs w:val="16"/>
                <w:lang w:eastAsia="ru-RU" w:bidi="ru-RU"/>
              </w:rPr>
              <w:t>dioxide</w:t>
            </w:r>
            <w:proofErr w:type="spellEnd"/>
            <w:r w:rsidRPr="001365BB">
              <w:rPr>
                <w:rFonts w:eastAsia="Tahoma"/>
                <w:b/>
                <w:bCs/>
                <w:color w:val="000000"/>
                <w:sz w:val="16"/>
                <w:szCs w:val="16"/>
                <w:lang w:eastAsia="ru-RU" w:bidi="ru-RU"/>
              </w:rPr>
              <w:t>)</w:t>
            </w:r>
          </w:p>
        </w:tc>
        <w:tc>
          <w:tcPr>
            <w:tcW w:w="850" w:type="dxa"/>
            <w:tcBorders>
              <w:top w:val="single" w:sz="4" w:space="0" w:color="auto"/>
              <w:left w:val="single" w:sz="4" w:space="0" w:color="auto"/>
            </w:tcBorders>
            <w:shd w:val="clear" w:color="auto" w:fill="FFFFFF"/>
            <w:textDirection w:val="btLr"/>
          </w:tcPr>
          <w:p w:rsidR="001365BB" w:rsidRPr="001365BB" w:rsidRDefault="001365BB" w:rsidP="001365BB">
            <w:pPr>
              <w:widowControl w:val="0"/>
              <w:spacing w:before="80" w:after="0" w:line="240" w:lineRule="auto"/>
              <w:ind w:firstLine="0"/>
              <w:rPr>
                <w:rFonts w:eastAsia="Times New Roman"/>
                <w:color w:val="000000"/>
                <w:sz w:val="16"/>
                <w:szCs w:val="16"/>
                <w:lang w:eastAsia="ru-RU" w:bidi="ru-RU"/>
              </w:rPr>
            </w:pPr>
            <w:r w:rsidRPr="001365BB">
              <w:rPr>
                <w:rFonts w:eastAsia="Tahoma"/>
                <w:b/>
                <w:bCs/>
                <w:color w:val="000000"/>
                <w:sz w:val="16"/>
                <w:szCs w:val="16"/>
                <w:lang w:eastAsia="ru-RU" w:bidi="ru-RU"/>
              </w:rPr>
              <w:t>Общее содержание диокси</w:t>
            </w:r>
            <w:r w:rsidRPr="001365BB">
              <w:rPr>
                <w:rFonts w:eastAsia="Tahoma"/>
                <w:b/>
                <w:bCs/>
                <w:color w:val="000000"/>
                <w:sz w:val="16"/>
                <w:szCs w:val="16"/>
                <w:lang w:eastAsia="ru-RU" w:bidi="ru-RU"/>
              </w:rPr>
              <w:softHyphen/>
              <w:t>да серы (</w:t>
            </w:r>
            <w:proofErr w:type="spellStart"/>
            <w:r w:rsidRPr="001365BB">
              <w:rPr>
                <w:rFonts w:eastAsia="Tahoma"/>
                <w:b/>
                <w:bCs/>
                <w:color w:val="000000"/>
                <w:sz w:val="16"/>
                <w:szCs w:val="16"/>
                <w:lang w:eastAsia="ru-RU" w:bidi="ru-RU"/>
              </w:rPr>
              <w:t>Total</w:t>
            </w:r>
            <w:proofErr w:type="spellEnd"/>
            <w:r w:rsidRPr="001365BB">
              <w:rPr>
                <w:rFonts w:eastAsia="Tahoma"/>
                <w:b/>
                <w:bCs/>
                <w:color w:val="000000"/>
                <w:sz w:val="16"/>
                <w:szCs w:val="16"/>
                <w:lang w:eastAsia="ru-RU" w:bidi="ru-RU"/>
              </w:rPr>
              <w:t xml:space="preserve"> </w:t>
            </w:r>
            <w:proofErr w:type="spellStart"/>
            <w:r w:rsidRPr="001365BB">
              <w:rPr>
                <w:rFonts w:eastAsia="Tahoma"/>
                <w:b/>
                <w:bCs/>
                <w:color w:val="000000"/>
                <w:sz w:val="16"/>
                <w:szCs w:val="16"/>
                <w:lang w:eastAsia="ru-RU" w:bidi="ru-RU"/>
              </w:rPr>
              <w:t>sulfur</w:t>
            </w:r>
            <w:proofErr w:type="spellEnd"/>
            <w:r w:rsidRPr="001365BB">
              <w:rPr>
                <w:rFonts w:eastAsia="Tahoma"/>
                <w:b/>
                <w:bCs/>
                <w:color w:val="000000"/>
                <w:sz w:val="16"/>
                <w:szCs w:val="16"/>
                <w:lang w:eastAsia="ru-RU" w:bidi="ru-RU"/>
              </w:rPr>
              <w:t xml:space="preserve"> </w:t>
            </w:r>
            <w:proofErr w:type="spellStart"/>
            <w:r w:rsidRPr="001365BB">
              <w:rPr>
                <w:rFonts w:eastAsia="Tahoma"/>
                <w:b/>
                <w:bCs/>
                <w:color w:val="000000"/>
                <w:sz w:val="16"/>
                <w:szCs w:val="16"/>
                <w:lang w:eastAsia="ru-RU" w:bidi="ru-RU"/>
              </w:rPr>
              <w:t>dioxide</w:t>
            </w:r>
            <w:proofErr w:type="spellEnd"/>
            <w:r w:rsidRPr="001365BB">
              <w:rPr>
                <w:rFonts w:eastAsia="Tahoma"/>
                <w:b/>
                <w:bCs/>
                <w:color w:val="000000"/>
                <w:sz w:val="16"/>
                <w:szCs w:val="16"/>
                <w:lang w:eastAsia="ru-RU" w:bidi="ru-RU"/>
              </w:rPr>
              <w:t>)</w:t>
            </w:r>
          </w:p>
        </w:tc>
        <w:tc>
          <w:tcPr>
            <w:tcW w:w="851" w:type="dxa"/>
            <w:tcBorders>
              <w:top w:val="single" w:sz="4" w:space="0" w:color="auto"/>
              <w:left w:val="single" w:sz="4" w:space="0" w:color="auto"/>
            </w:tcBorders>
            <w:shd w:val="clear" w:color="auto" w:fill="FFFFFF"/>
            <w:textDirection w:val="btLr"/>
          </w:tcPr>
          <w:p w:rsidR="001365BB" w:rsidRPr="001365BB" w:rsidRDefault="001365BB" w:rsidP="001365BB">
            <w:pPr>
              <w:widowControl w:val="0"/>
              <w:spacing w:before="280" w:after="0" w:line="240" w:lineRule="auto"/>
              <w:ind w:firstLine="0"/>
              <w:rPr>
                <w:rFonts w:eastAsia="Times New Roman"/>
                <w:color w:val="000000"/>
                <w:sz w:val="16"/>
                <w:szCs w:val="16"/>
                <w:lang w:eastAsia="ru-RU" w:bidi="ru-RU"/>
              </w:rPr>
            </w:pPr>
            <w:r w:rsidRPr="001365BB">
              <w:rPr>
                <w:rFonts w:eastAsia="Tahoma"/>
                <w:b/>
                <w:bCs/>
                <w:color w:val="000000"/>
                <w:sz w:val="16"/>
                <w:szCs w:val="16"/>
                <w:lang w:eastAsia="ru-RU" w:bidi="ru-RU"/>
              </w:rPr>
              <w:t>Плотность</w:t>
            </w:r>
          </w:p>
          <w:p w:rsidR="001365BB" w:rsidRPr="001365BB" w:rsidRDefault="001365BB" w:rsidP="001365BB">
            <w:pPr>
              <w:widowControl w:val="0"/>
              <w:spacing w:after="0" w:line="240" w:lineRule="auto"/>
              <w:ind w:firstLine="0"/>
              <w:rPr>
                <w:rFonts w:eastAsia="Times New Roman"/>
                <w:color w:val="000000"/>
                <w:sz w:val="16"/>
                <w:szCs w:val="16"/>
                <w:lang w:eastAsia="ru-RU" w:bidi="ru-RU"/>
              </w:rPr>
            </w:pPr>
            <w:r w:rsidRPr="001365BB">
              <w:rPr>
                <w:rFonts w:eastAsia="Tahoma"/>
                <w:b/>
                <w:bCs/>
                <w:color w:val="000000"/>
                <w:sz w:val="16"/>
                <w:szCs w:val="16"/>
                <w:lang w:eastAsia="ru-RU" w:bidi="ru-RU"/>
              </w:rPr>
              <w:t>(</w:t>
            </w:r>
            <w:proofErr w:type="spellStart"/>
            <w:r w:rsidRPr="001365BB">
              <w:rPr>
                <w:rFonts w:eastAsia="Tahoma"/>
                <w:b/>
                <w:bCs/>
                <w:color w:val="000000"/>
                <w:sz w:val="16"/>
                <w:szCs w:val="16"/>
                <w:lang w:eastAsia="ru-RU" w:bidi="ru-RU"/>
              </w:rPr>
              <w:t>Density</w:t>
            </w:r>
            <w:proofErr w:type="spellEnd"/>
            <w:r w:rsidRPr="001365BB">
              <w:rPr>
                <w:rFonts w:eastAsia="Tahoma"/>
                <w:b/>
                <w:bCs/>
                <w:color w:val="000000"/>
                <w:sz w:val="16"/>
                <w:szCs w:val="16"/>
                <w:lang w:eastAsia="ru-RU" w:bidi="ru-RU"/>
              </w:rPr>
              <w:t>)</w:t>
            </w:r>
          </w:p>
        </w:tc>
        <w:tc>
          <w:tcPr>
            <w:tcW w:w="850" w:type="dxa"/>
            <w:tcBorders>
              <w:top w:val="single" w:sz="4" w:space="0" w:color="auto"/>
              <w:left w:val="single" w:sz="4" w:space="0" w:color="auto"/>
            </w:tcBorders>
            <w:shd w:val="clear" w:color="auto" w:fill="FFFFFF"/>
          </w:tcPr>
          <w:p w:rsidR="001365BB" w:rsidRPr="001365BB" w:rsidRDefault="001365BB" w:rsidP="001365BB">
            <w:pPr>
              <w:widowControl w:val="0"/>
              <w:spacing w:before="1240" w:after="0" w:line="185" w:lineRule="auto"/>
              <w:ind w:firstLine="0"/>
              <w:jc w:val="center"/>
              <w:rPr>
                <w:rFonts w:eastAsia="Times New Roman"/>
                <w:color w:val="000000"/>
                <w:sz w:val="12"/>
                <w:szCs w:val="12"/>
                <w:lang w:eastAsia="ru-RU" w:bidi="ru-RU"/>
              </w:rPr>
            </w:pPr>
            <w:r w:rsidRPr="001365BB">
              <w:rPr>
                <w:rFonts w:eastAsia="Arial"/>
                <w:b/>
                <w:bCs/>
                <w:color w:val="000000"/>
                <w:sz w:val="12"/>
                <w:szCs w:val="12"/>
                <w:lang w:eastAsia="ru-RU" w:bidi="ru-RU"/>
              </w:rPr>
              <w:t>Z CL</w:t>
            </w:r>
          </w:p>
        </w:tc>
        <w:tc>
          <w:tcPr>
            <w:tcW w:w="851" w:type="dxa"/>
            <w:tcBorders>
              <w:top w:val="single" w:sz="4" w:space="0" w:color="auto"/>
              <w:left w:val="single" w:sz="4" w:space="0" w:color="auto"/>
            </w:tcBorders>
            <w:shd w:val="clear" w:color="auto" w:fill="FFFFFF"/>
            <w:textDirection w:val="btLr"/>
          </w:tcPr>
          <w:p w:rsidR="001365BB" w:rsidRPr="001365BB" w:rsidRDefault="001365BB" w:rsidP="001365BB">
            <w:pPr>
              <w:widowControl w:val="0"/>
              <w:spacing w:before="260" w:after="0" w:line="240" w:lineRule="auto"/>
              <w:ind w:firstLine="0"/>
              <w:rPr>
                <w:rFonts w:eastAsia="Times New Roman"/>
                <w:color w:val="000000"/>
                <w:sz w:val="16"/>
                <w:szCs w:val="16"/>
                <w:lang w:eastAsia="ru-RU" w:bidi="ru-RU"/>
              </w:rPr>
            </w:pPr>
            <w:r w:rsidRPr="001365BB">
              <w:rPr>
                <w:rFonts w:eastAsia="Tahoma"/>
                <w:b/>
                <w:bCs/>
                <w:color w:val="000000"/>
                <w:sz w:val="16"/>
                <w:szCs w:val="16"/>
                <w:lang w:eastAsia="ru-RU" w:bidi="ru-RU"/>
              </w:rPr>
              <w:t>Сульфаты (</w:t>
            </w:r>
            <w:proofErr w:type="spellStart"/>
            <w:r w:rsidRPr="001365BB">
              <w:rPr>
                <w:rFonts w:eastAsia="Tahoma"/>
                <w:b/>
                <w:bCs/>
                <w:color w:val="000000"/>
                <w:sz w:val="16"/>
                <w:szCs w:val="16"/>
                <w:lang w:eastAsia="ru-RU" w:bidi="ru-RU"/>
              </w:rPr>
              <w:t>Sulfates</w:t>
            </w:r>
            <w:proofErr w:type="spellEnd"/>
            <w:r w:rsidRPr="001365BB">
              <w:rPr>
                <w:rFonts w:eastAsia="Tahoma"/>
                <w:b/>
                <w:bCs/>
                <w:color w:val="000000"/>
                <w:sz w:val="16"/>
                <w:szCs w:val="16"/>
                <w:lang w:eastAsia="ru-RU" w:bidi="ru-RU"/>
              </w:rPr>
              <w:t>)</w:t>
            </w:r>
          </w:p>
        </w:tc>
        <w:tc>
          <w:tcPr>
            <w:tcW w:w="850" w:type="dxa"/>
            <w:tcBorders>
              <w:top w:val="single" w:sz="4" w:space="0" w:color="auto"/>
              <w:left w:val="single" w:sz="4" w:space="0" w:color="auto"/>
              <w:right w:val="single" w:sz="4" w:space="0" w:color="auto"/>
            </w:tcBorders>
            <w:shd w:val="clear" w:color="auto" w:fill="FFFFFF"/>
            <w:textDirection w:val="btLr"/>
          </w:tcPr>
          <w:p w:rsidR="001365BB" w:rsidRPr="001365BB" w:rsidRDefault="001365BB" w:rsidP="001365BB">
            <w:pPr>
              <w:widowControl w:val="0"/>
              <w:spacing w:before="280" w:after="0" w:line="240" w:lineRule="auto"/>
              <w:ind w:firstLine="0"/>
              <w:rPr>
                <w:rFonts w:eastAsia="Times New Roman"/>
                <w:color w:val="000000"/>
                <w:sz w:val="16"/>
                <w:szCs w:val="16"/>
                <w:lang w:eastAsia="ru-RU" w:bidi="ru-RU"/>
              </w:rPr>
            </w:pPr>
            <w:r w:rsidRPr="001365BB">
              <w:rPr>
                <w:rFonts w:eastAsia="Tahoma"/>
                <w:b/>
                <w:bCs/>
                <w:color w:val="000000"/>
                <w:sz w:val="16"/>
                <w:szCs w:val="16"/>
                <w:lang w:eastAsia="ru-RU" w:bidi="ru-RU"/>
              </w:rPr>
              <w:t>Алкоголь</w:t>
            </w:r>
          </w:p>
          <w:p w:rsidR="001365BB" w:rsidRPr="001365BB" w:rsidRDefault="001365BB" w:rsidP="001365BB">
            <w:pPr>
              <w:widowControl w:val="0"/>
              <w:spacing w:after="0" w:line="240" w:lineRule="auto"/>
              <w:ind w:firstLine="0"/>
              <w:rPr>
                <w:rFonts w:eastAsia="Times New Roman"/>
                <w:color w:val="000000"/>
                <w:sz w:val="16"/>
                <w:szCs w:val="16"/>
                <w:lang w:eastAsia="ru-RU" w:bidi="ru-RU"/>
              </w:rPr>
            </w:pPr>
            <w:r w:rsidRPr="001365BB">
              <w:rPr>
                <w:rFonts w:eastAsia="Tahoma"/>
                <w:b/>
                <w:bCs/>
                <w:color w:val="000000"/>
                <w:sz w:val="16"/>
                <w:szCs w:val="16"/>
                <w:lang w:eastAsia="ru-RU" w:bidi="ru-RU"/>
              </w:rPr>
              <w:t>(</w:t>
            </w:r>
            <w:proofErr w:type="spellStart"/>
            <w:r w:rsidRPr="001365BB">
              <w:rPr>
                <w:rFonts w:eastAsia="Tahoma"/>
                <w:b/>
                <w:bCs/>
                <w:color w:val="000000"/>
                <w:sz w:val="16"/>
                <w:szCs w:val="16"/>
                <w:lang w:eastAsia="ru-RU" w:bidi="ru-RU"/>
              </w:rPr>
              <w:t>Alcohol</w:t>
            </w:r>
            <w:proofErr w:type="spellEnd"/>
            <w:r w:rsidRPr="001365BB">
              <w:rPr>
                <w:rFonts w:eastAsia="Tahoma"/>
                <w:b/>
                <w:bCs/>
                <w:color w:val="000000"/>
                <w:sz w:val="16"/>
                <w:szCs w:val="16"/>
                <w:lang w:eastAsia="ru-RU" w:bidi="ru-RU"/>
              </w:rPr>
              <w:t>)</w:t>
            </w:r>
          </w:p>
        </w:tc>
      </w:tr>
      <w:tr w:rsidR="001365BB" w:rsidRPr="001365BB" w:rsidTr="001365BB">
        <w:trPr>
          <w:trHeight w:hRule="exact" w:val="360"/>
          <w:jc w:val="center"/>
        </w:trPr>
        <w:tc>
          <w:tcPr>
            <w:tcW w:w="137"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w:t>
            </w:r>
          </w:p>
        </w:tc>
        <w:tc>
          <w:tcPr>
            <w:tcW w:w="841"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0,489314</w:t>
            </w:r>
          </w:p>
        </w:tc>
        <w:tc>
          <w:tcPr>
            <w:tcW w:w="851"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-0,238584</w:t>
            </w:r>
          </w:p>
        </w:tc>
        <w:tc>
          <w:tcPr>
            <w:tcW w:w="850"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0,463632</w:t>
            </w:r>
          </w:p>
        </w:tc>
        <w:tc>
          <w:tcPr>
            <w:tcW w:w="851"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0,146107</w:t>
            </w:r>
          </w:p>
        </w:tc>
        <w:tc>
          <w:tcPr>
            <w:tcW w:w="850"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0,212247</w:t>
            </w:r>
          </w:p>
        </w:tc>
        <w:tc>
          <w:tcPr>
            <w:tcW w:w="851"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-0,036158</w:t>
            </w:r>
          </w:p>
        </w:tc>
        <w:tc>
          <w:tcPr>
            <w:tcW w:w="850"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0,023575</w:t>
            </w:r>
          </w:p>
        </w:tc>
        <w:tc>
          <w:tcPr>
            <w:tcW w:w="851"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0,395353</w:t>
            </w:r>
          </w:p>
        </w:tc>
        <w:tc>
          <w:tcPr>
            <w:tcW w:w="850"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-0,438520</w:t>
            </w:r>
          </w:p>
        </w:tc>
        <w:tc>
          <w:tcPr>
            <w:tcW w:w="851"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0,242921</w:t>
            </w:r>
          </w:p>
        </w:tc>
        <w:tc>
          <w:tcPr>
            <w:tcW w:w="850" w:type="dxa"/>
            <w:tcBorders>
              <w:top w:val="single" w:sz="4" w:space="0" w:color="auto"/>
              <w:left w:val="single" w:sz="4" w:space="0" w:color="auto"/>
              <w:righ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-0,113232</w:t>
            </w:r>
          </w:p>
        </w:tc>
      </w:tr>
      <w:tr w:rsidR="001365BB" w:rsidRPr="001365BB" w:rsidTr="001365BB">
        <w:trPr>
          <w:trHeight w:hRule="exact" w:val="355"/>
          <w:jc w:val="center"/>
        </w:trPr>
        <w:tc>
          <w:tcPr>
            <w:tcW w:w="137" w:type="dxa"/>
            <w:tcBorders>
              <w:top w:val="single" w:sz="4" w:space="0" w:color="auto"/>
              <w:left w:val="single" w:sz="4" w:space="0" w:color="auto"/>
            </w:tcBorders>
            <w:shd w:val="clear" w:color="auto" w:fill="FFFFFF"/>
            <w:vAlign w:val="center"/>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1</w:t>
            </w:r>
          </w:p>
        </w:tc>
        <w:tc>
          <w:tcPr>
            <w:tcW w:w="841" w:type="dxa"/>
            <w:tcBorders>
              <w:top w:val="single" w:sz="4" w:space="0" w:color="auto"/>
              <w:left w:val="single" w:sz="4" w:space="0" w:color="auto"/>
            </w:tcBorders>
            <w:shd w:val="clear" w:color="auto" w:fill="FFFFFF"/>
            <w:vAlign w:val="center"/>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-0,110503</w:t>
            </w:r>
          </w:p>
        </w:tc>
        <w:tc>
          <w:tcPr>
            <w:tcW w:w="851" w:type="dxa"/>
            <w:tcBorders>
              <w:top w:val="single" w:sz="4" w:space="0" w:color="auto"/>
              <w:left w:val="single" w:sz="4" w:space="0" w:color="auto"/>
            </w:tcBorders>
            <w:shd w:val="clear" w:color="auto" w:fill="FFFFFF"/>
            <w:vAlign w:val="center"/>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0,274930</w:t>
            </w:r>
          </w:p>
        </w:tc>
        <w:tc>
          <w:tcPr>
            <w:tcW w:w="850" w:type="dxa"/>
            <w:tcBorders>
              <w:top w:val="single" w:sz="4" w:space="0" w:color="auto"/>
              <w:left w:val="single" w:sz="4" w:space="0" w:color="auto"/>
            </w:tcBorders>
            <w:shd w:val="clear" w:color="auto" w:fill="FFFFFF"/>
            <w:vAlign w:val="center"/>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-0,151791</w:t>
            </w:r>
          </w:p>
        </w:tc>
        <w:tc>
          <w:tcPr>
            <w:tcW w:w="851" w:type="dxa"/>
            <w:tcBorders>
              <w:top w:val="single" w:sz="4" w:space="0" w:color="auto"/>
              <w:left w:val="single" w:sz="4" w:space="0" w:color="auto"/>
            </w:tcBorders>
            <w:shd w:val="clear" w:color="auto" w:fill="FFFFFF"/>
            <w:vAlign w:val="center"/>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0,272080</w:t>
            </w:r>
          </w:p>
        </w:tc>
        <w:tc>
          <w:tcPr>
            <w:tcW w:w="850" w:type="dxa"/>
            <w:tcBorders>
              <w:top w:val="single" w:sz="4" w:space="0" w:color="auto"/>
              <w:left w:val="single" w:sz="4" w:space="0" w:color="auto"/>
            </w:tcBorders>
            <w:shd w:val="clear" w:color="auto" w:fill="FFFFFF"/>
            <w:vAlign w:val="center"/>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0,148052</w:t>
            </w:r>
          </w:p>
        </w:tc>
        <w:tc>
          <w:tcPr>
            <w:tcW w:w="851" w:type="dxa"/>
            <w:tcBorders>
              <w:top w:val="single" w:sz="4" w:space="0" w:color="auto"/>
              <w:left w:val="single" w:sz="4" w:space="0" w:color="auto"/>
            </w:tcBorders>
            <w:shd w:val="clear" w:color="auto" w:fill="FFFFFF"/>
            <w:vAlign w:val="center"/>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0,513567</w:t>
            </w:r>
          </w:p>
        </w:tc>
        <w:tc>
          <w:tcPr>
            <w:tcW w:w="850" w:type="dxa"/>
            <w:tcBorders>
              <w:top w:val="single" w:sz="4" w:space="0" w:color="auto"/>
              <w:left w:val="single" w:sz="4" w:space="0" w:color="auto"/>
            </w:tcBorders>
            <w:shd w:val="clear" w:color="auto" w:fill="FFFFFF"/>
            <w:vAlign w:val="center"/>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0,569487</w:t>
            </w:r>
          </w:p>
        </w:tc>
        <w:tc>
          <w:tcPr>
            <w:tcW w:w="851" w:type="dxa"/>
            <w:tcBorders>
              <w:top w:val="single" w:sz="4" w:space="0" w:color="auto"/>
              <w:left w:val="single" w:sz="4" w:space="0" w:color="auto"/>
            </w:tcBorders>
            <w:shd w:val="clear" w:color="auto" w:fill="FFFFFF"/>
            <w:vAlign w:val="center"/>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0,233575</w:t>
            </w:r>
          </w:p>
        </w:tc>
        <w:tc>
          <w:tcPr>
            <w:tcW w:w="850" w:type="dxa"/>
            <w:tcBorders>
              <w:top w:val="single" w:sz="4" w:space="0" w:color="auto"/>
              <w:left w:val="single" w:sz="4" w:space="0" w:color="auto"/>
            </w:tcBorders>
            <w:shd w:val="clear" w:color="auto" w:fill="FFFFFF"/>
            <w:vAlign w:val="center"/>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0,006711</w:t>
            </w:r>
          </w:p>
        </w:tc>
        <w:tc>
          <w:tcPr>
            <w:tcW w:w="851" w:type="dxa"/>
            <w:tcBorders>
              <w:top w:val="single" w:sz="4" w:space="0" w:color="auto"/>
              <w:left w:val="single" w:sz="4" w:space="0" w:color="auto"/>
            </w:tcBorders>
            <w:shd w:val="clear" w:color="auto" w:fill="FFFFFF"/>
            <w:vAlign w:val="center"/>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-0,037554</w:t>
            </w:r>
          </w:p>
        </w:tc>
        <w:tc>
          <w:tcPr>
            <w:tcW w:w="850" w:type="dxa"/>
            <w:tcBorders>
              <w:top w:val="single" w:sz="4" w:space="0" w:color="auto"/>
              <w:left w:val="single" w:sz="4" w:space="0" w:color="auto"/>
              <w:right w:val="single" w:sz="4" w:space="0" w:color="auto"/>
            </w:tcBorders>
            <w:shd w:val="clear" w:color="auto" w:fill="FFFFFF"/>
            <w:vAlign w:val="center"/>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-0,386181</w:t>
            </w:r>
          </w:p>
        </w:tc>
      </w:tr>
      <w:tr w:rsidR="001365BB" w:rsidRPr="001365BB" w:rsidTr="001365BB">
        <w:trPr>
          <w:trHeight w:hRule="exact" w:val="360"/>
          <w:jc w:val="center"/>
        </w:trPr>
        <w:tc>
          <w:tcPr>
            <w:tcW w:w="137"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2</w:t>
            </w:r>
          </w:p>
        </w:tc>
        <w:tc>
          <w:tcPr>
            <w:tcW w:w="841"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0,123302</w:t>
            </w:r>
          </w:p>
        </w:tc>
        <w:tc>
          <w:tcPr>
            <w:tcW w:w="851"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0,449963</w:t>
            </w:r>
          </w:p>
        </w:tc>
        <w:tc>
          <w:tcPr>
            <w:tcW w:w="850"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-0,238247</w:t>
            </w:r>
          </w:p>
        </w:tc>
        <w:tc>
          <w:tcPr>
            <w:tcW w:w="851"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-0,101283</w:t>
            </w:r>
          </w:p>
        </w:tc>
        <w:tc>
          <w:tcPr>
            <w:tcW w:w="850"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0,092614</w:t>
            </w:r>
          </w:p>
        </w:tc>
        <w:tc>
          <w:tcPr>
            <w:tcW w:w="851"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-0,428793</w:t>
            </w:r>
          </w:p>
        </w:tc>
        <w:tc>
          <w:tcPr>
            <w:tcW w:w="850"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-0,322415</w:t>
            </w:r>
          </w:p>
        </w:tc>
        <w:tc>
          <w:tcPr>
            <w:tcW w:w="851"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0,338871</w:t>
            </w:r>
          </w:p>
        </w:tc>
        <w:tc>
          <w:tcPr>
            <w:tcW w:w="850"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-0,057697</w:t>
            </w:r>
          </w:p>
        </w:tc>
        <w:tc>
          <w:tcPr>
            <w:tcW w:w="851"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-0,279786</w:t>
            </w:r>
          </w:p>
        </w:tc>
        <w:tc>
          <w:tcPr>
            <w:tcW w:w="850" w:type="dxa"/>
            <w:tcBorders>
              <w:top w:val="single" w:sz="4" w:space="0" w:color="auto"/>
              <w:left w:val="single" w:sz="4" w:space="0" w:color="auto"/>
              <w:righ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-0,471673</w:t>
            </w:r>
          </w:p>
        </w:tc>
      </w:tr>
      <w:tr w:rsidR="001365BB" w:rsidRPr="001365BB" w:rsidTr="001365BB">
        <w:trPr>
          <w:trHeight w:hRule="exact" w:val="360"/>
          <w:jc w:val="center"/>
        </w:trPr>
        <w:tc>
          <w:tcPr>
            <w:tcW w:w="137"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3</w:t>
            </w:r>
          </w:p>
        </w:tc>
        <w:tc>
          <w:tcPr>
            <w:tcW w:w="841"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-0,229617</w:t>
            </w:r>
          </w:p>
        </w:tc>
        <w:tc>
          <w:tcPr>
            <w:tcW w:w="851"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0,078960</w:t>
            </w:r>
          </w:p>
        </w:tc>
        <w:tc>
          <w:tcPr>
            <w:tcW w:w="850"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-0,079418</w:t>
            </w:r>
          </w:p>
        </w:tc>
        <w:tc>
          <w:tcPr>
            <w:tcW w:w="851"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-0,372793</w:t>
            </w:r>
          </w:p>
        </w:tc>
        <w:tc>
          <w:tcPr>
            <w:tcW w:w="850"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0,666195</w:t>
            </w:r>
          </w:p>
        </w:tc>
        <w:tc>
          <w:tcPr>
            <w:tcW w:w="851"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-0,043538</w:t>
            </w:r>
          </w:p>
        </w:tc>
        <w:tc>
          <w:tcPr>
            <w:tcW w:w="850"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-0,034577</w:t>
            </w:r>
          </w:p>
        </w:tc>
        <w:tc>
          <w:tcPr>
            <w:tcW w:w="851"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-0,174500</w:t>
            </w:r>
          </w:p>
        </w:tc>
        <w:tc>
          <w:tcPr>
            <w:tcW w:w="850"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-0,003788</w:t>
            </w:r>
          </w:p>
        </w:tc>
        <w:tc>
          <w:tcPr>
            <w:tcW w:w="851" w:type="dxa"/>
            <w:tcBorders>
              <w:top w:val="single" w:sz="4" w:space="0" w:color="auto"/>
              <w:lef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0,550872</w:t>
            </w:r>
          </w:p>
        </w:tc>
        <w:tc>
          <w:tcPr>
            <w:tcW w:w="850" w:type="dxa"/>
            <w:tcBorders>
              <w:top w:val="single" w:sz="4" w:space="0" w:color="auto"/>
              <w:left w:val="single" w:sz="4" w:space="0" w:color="auto"/>
              <w:right w:val="single" w:sz="4" w:space="0" w:color="auto"/>
            </w:tcBorders>
            <w:shd w:val="clear" w:color="auto" w:fill="FFFFFF"/>
            <w:vAlign w:val="bottom"/>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-0,122181</w:t>
            </w:r>
          </w:p>
        </w:tc>
      </w:tr>
      <w:tr w:rsidR="001365BB" w:rsidRPr="001365BB" w:rsidTr="001365BB">
        <w:trPr>
          <w:trHeight w:hRule="exact" w:val="374"/>
          <w:jc w:val="center"/>
        </w:trPr>
        <w:tc>
          <w:tcPr>
            <w:tcW w:w="137" w:type="dxa"/>
            <w:tcBorders>
              <w:top w:val="single" w:sz="4" w:space="0" w:color="auto"/>
              <w:left w:val="single" w:sz="4" w:space="0" w:color="auto"/>
              <w:bottom w:val="single" w:sz="4" w:space="0" w:color="auto"/>
            </w:tcBorders>
            <w:shd w:val="clear" w:color="auto" w:fill="FFFFFF"/>
            <w:vAlign w:val="center"/>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4</w:t>
            </w:r>
          </w:p>
        </w:tc>
        <w:tc>
          <w:tcPr>
            <w:tcW w:w="841" w:type="dxa"/>
            <w:tcBorders>
              <w:top w:val="single" w:sz="4" w:space="0" w:color="auto"/>
              <w:left w:val="single" w:sz="4" w:space="0" w:color="auto"/>
              <w:bottom w:val="single" w:sz="4" w:space="0" w:color="auto"/>
            </w:tcBorders>
            <w:shd w:val="clear" w:color="auto" w:fill="FFFFFF"/>
            <w:vAlign w:val="center"/>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0,082614</w:t>
            </w:r>
          </w:p>
        </w:tc>
        <w:tc>
          <w:tcPr>
            <w:tcW w:w="851" w:type="dxa"/>
            <w:tcBorders>
              <w:top w:val="single" w:sz="4" w:space="0" w:color="auto"/>
              <w:left w:val="single" w:sz="4" w:space="0" w:color="auto"/>
              <w:bottom w:val="single" w:sz="4" w:space="0" w:color="auto"/>
            </w:tcBorders>
            <w:shd w:val="clear" w:color="auto" w:fill="FFFFFF"/>
            <w:vAlign w:val="center"/>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-0,218735</w:t>
            </w:r>
          </w:p>
        </w:tc>
        <w:tc>
          <w:tcPr>
            <w:tcW w:w="850" w:type="dxa"/>
            <w:tcBorders>
              <w:top w:val="single" w:sz="4" w:space="0" w:color="auto"/>
              <w:left w:val="single" w:sz="4" w:space="0" w:color="auto"/>
              <w:bottom w:val="single" w:sz="4" w:space="0" w:color="auto"/>
            </w:tcBorders>
            <w:shd w:val="clear" w:color="auto" w:fill="FFFFFF"/>
            <w:vAlign w:val="center"/>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0,058573</w:t>
            </w:r>
          </w:p>
        </w:tc>
        <w:tc>
          <w:tcPr>
            <w:tcW w:w="851" w:type="dxa"/>
            <w:tcBorders>
              <w:top w:val="single" w:sz="4" w:space="0" w:color="auto"/>
              <w:left w:val="single" w:sz="4" w:space="0" w:color="auto"/>
              <w:bottom w:val="single" w:sz="4" w:space="0" w:color="auto"/>
            </w:tcBorders>
            <w:shd w:val="clear" w:color="auto" w:fill="FFFFFF"/>
            <w:vAlign w:val="center"/>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-0,732144</w:t>
            </w:r>
          </w:p>
        </w:tc>
        <w:tc>
          <w:tcPr>
            <w:tcW w:w="850" w:type="dxa"/>
            <w:tcBorders>
              <w:top w:val="single" w:sz="4" w:space="0" w:color="auto"/>
              <w:left w:val="single" w:sz="4" w:space="0" w:color="auto"/>
              <w:bottom w:val="single" w:sz="4" w:space="0" w:color="auto"/>
            </w:tcBorders>
            <w:shd w:val="clear" w:color="auto" w:fill="FFFFFF"/>
            <w:vAlign w:val="center"/>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-0,246501</w:t>
            </w:r>
          </w:p>
        </w:tc>
        <w:tc>
          <w:tcPr>
            <w:tcW w:w="851" w:type="dxa"/>
            <w:tcBorders>
              <w:top w:val="single" w:sz="4" w:space="0" w:color="auto"/>
              <w:left w:val="single" w:sz="4" w:space="0" w:color="auto"/>
              <w:bottom w:val="single" w:sz="4" w:space="0" w:color="auto"/>
            </w:tcBorders>
            <w:shd w:val="clear" w:color="auto" w:fill="FFFFFF"/>
            <w:vAlign w:val="center"/>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0,159152</w:t>
            </w:r>
          </w:p>
        </w:tc>
        <w:tc>
          <w:tcPr>
            <w:tcW w:w="850" w:type="dxa"/>
            <w:tcBorders>
              <w:top w:val="single" w:sz="4" w:space="0" w:color="auto"/>
              <w:left w:val="single" w:sz="4" w:space="0" w:color="auto"/>
              <w:bottom w:val="single" w:sz="4" w:space="0" w:color="auto"/>
            </w:tcBorders>
            <w:shd w:val="clear" w:color="auto" w:fill="FFFFFF"/>
            <w:vAlign w:val="center"/>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0,222465</w:t>
            </w:r>
          </w:p>
        </w:tc>
        <w:tc>
          <w:tcPr>
            <w:tcW w:w="851" w:type="dxa"/>
            <w:tcBorders>
              <w:top w:val="single" w:sz="4" w:space="0" w:color="auto"/>
              <w:left w:val="single" w:sz="4" w:space="0" w:color="auto"/>
              <w:bottom w:val="single" w:sz="4" w:space="0" w:color="auto"/>
            </w:tcBorders>
            <w:shd w:val="clear" w:color="auto" w:fill="FFFFFF"/>
            <w:vAlign w:val="center"/>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-0,157077</w:t>
            </w:r>
          </w:p>
        </w:tc>
        <w:tc>
          <w:tcPr>
            <w:tcW w:w="850" w:type="dxa"/>
            <w:tcBorders>
              <w:top w:val="single" w:sz="4" w:space="0" w:color="auto"/>
              <w:left w:val="single" w:sz="4" w:space="0" w:color="auto"/>
              <w:bottom w:val="single" w:sz="4" w:space="0" w:color="auto"/>
            </w:tcBorders>
            <w:shd w:val="clear" w:color="auto" w:fill="FFFFFF"/>
            <w:vAlign w:val="center"/>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-0,267530</w:t>
            </w:r>
          </w:p>
        </w:tc>
        <w:tc>
          <w:tcPr>
            <w:tcW w:w="851" w:type="dxa"/>
            <w:tcBorders>
              <w:top w:val="single" w:sz="4" w:space="0" w:color="auto"/>
              <w:left w:val="single" w:sz="4" w:space="0" w:color="auto"/>
              <w:bottom w:val="single" w:sz="4" w:space="0" w:color="auto"/>
            </w:tcBorders>
            <w:shd w:val="clear" w:color="auto" w:fill="FFFFFF"/>
            <w:vAlign w:val="center"/>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-0,225962</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1365BB" w:rsidRPr="001365BB" w:rsidRDefault="001365BB" w:rsidP="001365BB">
            <w:pPr>
              <w:widowControl w:val="0"/>
              <w:spacing w:after="0" w:line="240" w:lineRule="auto"/>
              <w:ind w:firstLine="0"/>
              <w:rPr>
                <w:rFonts w:eastAsia="Times New Roman"/>
                <w:color w:val="000000"/>
                <w:sz w:val="17"/>
                <w:szCs w:val="17"/>
                <w:lang w:eastAsia="ru-RU" w:bidi="ru-RU"/>
              </w:rPr>
            </w:pPr>
            <w:r w:rsidRPr="001365BB">
              <w:rPr>
                <w:rFonts w:eastAsia="Times New Roman"/>
                <w:color w:val="000000"/>
                <w:sz w:val="17"/>
                <w:szCs w:val="17"/>
                <w:lang w:eastAsia="ru-RU" w:bidi="ru-RU"/>
              </w:rPr>
              <w:t>-0,350681</w:t>
            </w:r>
          </w:p>
        </w:tc>
      </w:tr>
    </w:tbl>
    <w:p w:rsidR="001365BB" w:rsidRDefault="001365BB" w:rsidP="001365BB">
      <w:pPr>
        <w:spacing w:after="0" w:line="240" w:lineRule="auto"/>
        <w:jc w:val="both"/>
        <w:rPr>
          <w:lang w:bidi="he-IL"/>
        </w:rPr>
      </w:pPr>
      <w:r>
        <w:rPr>
          <w:lang w:bidi="he-IL"/>
        </w:rPr>
        <w:t xml:space="preserve">Таблица </w:t>
      </w:r>
      <w:r w:rsidRPr="001365BB">
        <w:rPr>
          <w:lang w:bidi="he-IL"/>
        </w:rPr>
        <w:t>5. Интерпретация переменных качества вина, созданных методом РСА</w:t>
      </w:r>
    </w:p>
    <w:tbl>
      <w:tblPr>
        <w:tblW w:w="0" w:type="auto"/>
        <w:tblLayout w:type="fixed"/>
        <w:tblCellMar>
          <w:left w:w="10" w:type="dxa"/>
          <w:right w:w="10" w:type="dxa"/>
        </w:tblCellMar>
        <w:tblLook w:val="04A0" w:firstRow="1" w:lastRow="0" w:firstColumn="1" w:lastColumn="0" w:noHBand="0" w:noVBand="1"/>
      </w:tblPr>
      <w:tblGrid>
        <w:gridCol w:w="2837"/>
        <w:gridCol w:w="4541"/>
      </w:tblGrid>
      <w:tr w:rsidR="001365BB" w:rsidTr="001365BB">
        <w:trPr>
          <w:trHeight w:hRule="exact" w:val="365"/>
        </w:trPr>
        <w:tc>
          <w:tcPr>
            <w:tcW w:w="2837" w:type="dxa"/>
            <w:tcBorders>
              <w:top w:val="single" w:sz="4" w:space="0" w:color="auto"/>
              <w:left w:val="single" w:sz="4" w:space="0" w:color="auto"/>
            </w:tcBorders>
            <w:shd w:val="clear" w:color="auto" w:fill="FFFFFF"/>
            <w:vAlign w:val="bottom"/>
          </w:tcPr>
          <w:p w:rsidR="001365BB" w:rsidRDefault="001365BB" w:rsidP="001365BB">
            <w:pPr>
              <w:pStyle w:val="a5"/>
              <w:spacing w:after="0"/>
              <w:rPr>
                <w:sz w:val="16"/>
                <w:szCs w:val="16"/>
              </w:rPr>
            </w:pPr>
            <w:r>
              <w:rPr>
                <w:rFonts w:ascii="Tahoma" w:eastAsia="Tahoma" w:hAnsi="Tahoma" w:cs="Tahoma"/>
                <w:b/>
                <w:bCs/>
                <w:sz w:val="16"/>
                <w:szCs w:val="16"/>
              </w:rPr>
              <w:t>Скрытая переменная</w:t>
            </w:r>
          </w:p>
        </w:tc>
        <w:tc>
          <w:tcPr>
            <w:tcW w:w="4541" w:type="dxa"/>
            <w:tcBorders>
              <w:top w:val="single" w:sz="4" w:space="0" w:color="auto"/>
              <w:left w:val="single" w:sz="4" w:space="0" w:color="auto"/>
              <w:right w:val="single" w:sz="4" w:space="0" w:color="auto"/>
            </w:tcBorders>
            <w:shd w:val="clear" w:color="auto" w:fill="FFFFFF"/>
            <w:vAlign w:val="bottom"/>
          </w:tcPr>
          <w:p w:rsidR="001365BB" w:rsidRDefault="001365BB" w:rsidP="001365BB">
            <w:pPr>
              <w:pStyle w:val="a5"/>
              <w:spacing w:after="0"/>
              <w:rPr>
                <w:sz w:val="16"/>
                <w:szCs w:val="16"/>
              </w:rPr>
            </w:pPr>
            <w:r>
              <w:rPr>
                <w:rFonts w:ascii="Tahoma" w:eastAsia="Tahoma" w:hAnsi="Tahoma" w:cs="Tahoma"/>
                <w:b/>
                <w:bCs/>
                <w:sz w:val="16"/>
                <w:szCs w:val="16"/>
              </w:rPr>
              <w:t>Возможная интерпретация</w:t>
            </w:r>
          </w:p>
        </w:tc>
      </w:tr>
      <w:tr w:rsidR="001365BB" w:rsidTr="001365BB">
        <w:trPr>
          <w:trHeight w:hRule="exact" w:val="355"/>
        </w:trPr>
        <w:tc>
          <w:tcPr>
            <w:tcW w:w="2837" w:type="dxa"/>
            <w:tcBorders>
              <w:top w:val="single" w:sz="4" w:space="0" w:color="auto"/>
              <w:left w:val="single" w:sz="4" w:space="0" w:color="auto"/>
            </w:tcBorders>
            <w:shd w:val="clear" w:color="auto" w:fill="FFFFFF"/>
            <w:vAlign w:val="center"/>
          </w:tcPr>
          <w:p w:rsidR="001365BB" w:rsidRDefault="001365BB" w:rsidP="001365BB">
            <w:pPr>
              <w:pStyle w:val="a5"/>
              <w:spacing w:after="0"/>
              <w:rPr>
                <w:sz w:val="17"/>
                <w:szCs w:val="17"/>
              </w:rPr>
            </w:pPr>
            <w:r>
              <w:rPr>
                <w:sz w:val="17"/>
                <w:szCs w:val="17"/>
              </w:rPr>
              <w:t>0</w:t>
            </w:r>
          </w:p>
        </w:tc>
        <w:tc>
          <w:tcPr>
            <w:tcW w:w="4541" w:type="dxa"/>
            <w:tcBorders>
              <w:top w:val="single" w:sz="4" w:space="0" w:color="auto"/>
              <w:left w:val="single" w:sz="4" w:space="0" w:color="auto"/>
              <w:right w:val="single" w:sz="4" w:space="0" w:color="auto"/>
            </w:tcBorders>
            <w:shd w:val="clear" w:color="auto" w:fill="FFFFFF"/>
            <w:vAlign w:val="center"/>
          </w:tcPr>
          <w:p w:rsidR="001365BB" w:rsidRDefault="001365BB" w:rsidP="001365BB">
            <w:pPr>
              <w:pStyle w:val="a5"/>
              <w:spacing w:after="0"/>
              <w:rPr>
                <w:sz w:val="17"/>
                <w:szCs w:val="17"/>
              </w:rPr>
            </w:pPr>
            <w:r>
              <w:rPr>
                <w:sz w:val="17"/>
                <w:szCs w:val="17"/>
              </w:rPr>
              <w:t>Долговременная кислотность</w:t>
            </w:r>
          </w:p>
        </w:tc>
      </w:tr>
      <w:tr w:rsidR="001365BB" w:rsidTr="001365BB">
        <w:trPr>
          <w:trHeight w:hRule="exact" w:val="360"/>
        </w:trPr>
        <w:tc>
          <w:tcPr>
            <w:tcW w:w="2837" w:type="dxa"/>
            <w:tcBorders>
              <w:top w:val="single" w:sz="4" w:space="0" w:color="auto"/>
              <w:left w:val="single" w:sz="4" w:space="0" w:color="auto"/>
            </w:tcBorders>
            <w:shd w:val="clear" w:color="auto" w:fill="FFFFFF"/>
            <w:vAlign w:val="center"/>
          </w:tcPr>
          <w:p w:rsidR="001365BB" w:rsidRDefault="001365BB" w:rsidP="001365BB">
            <w:pPr>
              <w:pStyle w:val="a5"/>
              <w:spacing w:after="0"/>
              <w:rPr>
                <w:sz w:val="17"/>
                <w:szCs w:val="17"/>
              </w:rPr>
            </w:pPr>
            <w:r>
              <w:rPr>
                <w:sz w:val="17"/>
                <w:szCs w:val="17"/>
              </w:rPr>
              <w:t>1</w:t>
            </w:r>
          </w:p>
        </w:tc>
        <w:tc>
          <w:tcPr>
            <w:tcW w:w="4541" w:type="dxa"/>
            <w:tcBorders>
              <w:top w:val="single" w:sz="4" w:space="0" w:color="auto"/>
              <w:left w:val="single" w:sz="4" w:space="0" w:color="auto"/>
              <w:right w:val="single" w:sz="4" w:space="0" w:color="auto"/>
            </w:tcBorders>
            <w:shd w:val="clear" w:color="auto" w:fill="FFFFFF"/>
            <w:vAlign w:val="center"/>
          </w:tcPr>
          <w:p w:rsidR="001365BB" w:rsidRDefault="001365BB" w:rsidP="001365BB">
            <w:pPr>
              <w:pStyle w:val="a5"/>
              <w:spacing w:after="0"/>
              <w:rPr>
                <w:sz w:val="17"/>
                <w:szCs w:val="17"/>
              </w:rPr>
            </w:pPr>
            <w:r>
              <w:rPr>
                <w:sz w:val="17"/>
                <w:szCs w:val="17"/>
              </w:rPr>
              <w:t>Сульфиды</w:t>
            </w:r>
          </w:p>
        </w:tc>
      </w:tr>
      <w:tr w:rsidR="001365BB" w:rsidTr="001365BB">
        <w:trPr>
          <w:trHeight w:hRule="exact" w:val="355"/>
        </w:trPr>
        <w:tc>
          <w:tcPr>
            <w:tcW w:w="2837" w:type="dxa"/>
            <w:tcBorders>
              <w:top w:val="single" w:sz="4" w:space="0" w:color="auto"/>
              <w:left w:val="single" w:sz="4" w:space="0" w:color="auto"/>
            </w:tcBorders>
            <w:shd w:val="clear" w:color="auto" w:fill="FFFFFF"/>
            <w:vAlign w:val="center"/>
          </w:tcPr>
          <w:p w:rsidR="001365BB" w:rsidRDefault="001365BB" w:rsidP="001365BB">
            <w:pPr>
              <w:pStyle w:val="a5"/>
              <w:spacing w:after="0"/>
              <w:rPr>
                <w:sz w:val="17"/>
                <w:szCs w:val="17"/>
              </w:rPr>
            </w:pPr>
            <w:r>
              <w:rPr>
                <w:sz w:val="17"/>
                <w:szCs w:val="17"/>
              </w:rPr>
              <w:t>2</w:t>
            </w:r>
          </w:p>
        </w:tc>
        <w:tc>
          <w:tcPr>
            <w:tcW w:w="4541" w:type="dxa"/>
            <w:tcBorders>
              <w:top w:val="single" w:sz="4" w:space="0" w:color="auto"/>
              <w:left w:val="single" w:sz="4" w:space="0" w:color="auto"/>
              <w:right w:val="single" w:sz="4" w:space="0" w:color="auto"/>
            </w:tcBorders>
            <w:shd w:val="clear" w:color="auto" w:fill="FFFFFF"/>
            <w:vAlign w:val="center"/>
          </w:tcPr>
          <w:p w:rsidR="001365BB" w:rsidRDefault="001365BB" w:rsidP="001365BB">
            <w:pPr>
              <w:pStyle w:val="a5"/>
              <w:spacing w:after="0"/>
              <w:rPr>
                <w:sz w:val="17"/>
                <w:szCs w:val="17"/>
              </w:rPr>
            </w:pPr>
            <w:r>
              <w:rPr>
                <w:sz w:val="17"/>
                <w:szCs w:val="17"/>
              </w:rPr>
              <w:t>Летучая кислотность</w:t>
            </w:r>
          </w:p>
        </w:tc>
      </w:tr>
      <w:tr w:rsidR="001365BB" w:rsidTr="001365BB">
        <w:trPr>
          <w:trHeight w:hRule="exact" w:val="355"/>
        </w:trPr>
        <w:tc>
          <w:tcPr>
            <w:tcW w:w="2837" w:type="dxa"/>
            <w:tcBorders>
              <w:top w:val="single" w:sz="4" w:space="0" w:color="auto"/>
              <w:left w:val="single" w:sz="4" w:space="0" w:color="auto"/>
            </w:tcBorders>
            <w:shd w:val="clear" w:color="auto" w:fill="FFFFFF"/>
            <w:vAlign w:val="center"/>
          </w:tcPr>
          <w:p w:rsidR="001365BB" w:rsidRDefault="001365BB" w:rsidP="001365BB">
            <w:pPr>
              <w:pStyle w:val="a5"/>
              <w:spacing w:after="0"/>
              <w:rPr>
                <w:sz w:val="17"/>
                <w:szCs w:val="17"/>
              </w:rPr>
            </w:pPr>
            <w:r>
              <w:rPr>
                <w:sz w:val="17"/>
                <w:szCs w:val="17"/>
              </w:rPr>
              <w:t>3</w:t>
            </w:r>
          </w:p>
        </w:tc>
        <w:tc>
          <w:tcPr>
            <w:tcW w:w="4541" w:type="dxa"/>
            <w:tcBorders>
              <w:top w:val="single" w:sz="4" w:space="0" w:color="auto"/>
              <w:left w:val="single" w:sz="4" w:space="0" w:color="auto"/>
              <w:right w:val="single" w:sz="4" w:space="0" w:color="auto"/>
            </w:tcBorders>
            <w:shd w:val="clear" w:color="auto" w:fill="FFFFFF"/>
            <w:vAlign w:val="center"/>
          </w:tcPr>
          <w:p w:rsidR="001365BB" w:rsidRDefault="001365BB" w:rsidP="001365BB">
            <w:pPr>
              <w:pStyle w:val="a5"/>
              <w:spacing w:after="0"/>
              <w:rPr>
                <w:sz w:val="17"/>
                <w:szCs w:val="17"/>
              </w:rPr>
            </w:pPr>
            <w:r>
              <w:rPr>
                <w:sz w:val="17"/>
                <w:szCs w:val="17"/>
              </w:rPr>
              <w:t>Хлориды</w:t>
            </w:r>
          </w:p>
        </w:tc>
      </w:tr>
      <w:tr w:rsidR="001365BB" w:rsidTr="001365BB">
        <w:trPr>
          <w:trHeight w:hRule="exact" w:val="374"/>
        </w:trPr>
        <w:tc>
          <w:tcPr>
            <w:tcW w:w="2837" w:type="dxa"/>
            <w:tcBorders>
              <w:top w:val="single" w:sz="4" w:space="0" w:color="auto"/>
              <w:left w:val="single" w:sz="4" w:space="0" w:color="auto"/>
              <w:bottom w:val="single" w:sz="4" w:space="0" w:color="auto"/>
            </w:tcBorders>
            <w:shd w:val="clear" w:color="auto" w:fill="FFFFFF"/>
            <w:vAlign w:val="center"/>
          </w:tcPr>
          <w:p w:rsidR="001365BB" w:rsidRDefault="001365BB" w:rsidP="001365BB">
            <w:pPr>
              <w:pStyle w:val="a5"/>
              <w:spacing w:after="0"/>
              <w:rPr>
                <w:sz w:val="17"/>
                <w:szCs w:val="17"/>
              </w:rPr>
            </w:pPr>
            <w:r>
              <w:rPr>
                <w:sz w:val="17"/>
                <w:szCs w:val="17"/>
              </w:rPr>
              <w:t>4</w:t>
            </w:r>
          </w:p>
        </w:tc>
        <w:tc>
          <w:tcPr>
            <w:tcW w:w="4541" w:type="dxa"/>
            <w:tcBorders>
              <w:top w:val="single" w:sz="4" w:space="0" w:color="auto"/>
              <w:left w:val="single" w:sz="4" w:space="0" w:color="auto"/>
              <w:bottom w:val="single" w:sz="4" w:space="0" w:color="auto"/>
              <w:right w:val="single" w:sz="4" w:space="0" w:color="auto"/>
            </w:tcBorders>
            <w:shd w:val="clear" w:color="auto" w:fill="FFFFFF"/>
            <w:vAlign w:val="center"/>
          </w:tcPr>
          <w:p w:rsidR="001365BB" w:rsidRDefault="001365BB" w:rsidP="001365BB">
            <w:pPr>
              <w:pStyle w:val="a5"/>
              <w:spacing w:after="0"/>
              <w:rPr>
                <w:sz w:val="17"/>
                <w:szCs w:val="17"/>
              </w:rPr>
            </w:pPr>
            <w:r>
              <w:rPr>
                <w:sz w:val="17"/>
                <w:szCs w:val="17"/>
              </w:rPr>
              <w:t>Отсутствие остаточного сахара</w:t>
            </w:r>
          </w:p>
        </w:tc>
      </w:tr>
    </w:tbl>
    <w:p w:rsidR="001365BB" w:rsidRDefault="001365BB" w:rsidP="001365BB">
      <w:pPr>
        <w:spacing w:after="0" w:line="240" w:lineRule="auto"/>
        <w:jc w:val="both"/>
        <w:rPr>
          <w:lang w:bidi="he-IL"/>
        </w:rPr>
      </w:pPr>
      <w:r>
        <w:rPr>
          <w:lang w:bidi="he-IL"/>
        </w:rPr>
        <w:t>Теперь можно перекодировать исходный набор данных всего с пятью скрытыми переменными. Эта задача снова заключается в подготовке данных, поэтому мы вернемся к этапу 3 процесса data science: подготовке данных. Как упоминалось, процесс data science имеет рекурсивную природу, и это утверждение особенно справедливо для стадии между этапами 3 (подготовка данных) и 4 (исследование данных).</w:t>
      </w:r>
    </w:p>
    <w:p w:rsidR="001365BB" w:rsidRDefault="001365BB" w:rsidP="001365BB">
      <w:pPr>
        <w:spacing w:after="0" w:line="240" w:lineRule="auto"/>
        <w:jc w:val="both"/>
        <w:rPr>
          <w:lang w:bidi="he-IL"/>
        </w:rPr>
      </w:pPr>
      <w:r>
        <w:rPr>
          <w:lang w:bidi="he-IL"/>
        </w:rPr>
        <w:t>В табл. 6 изображены первые три строки после завершения перекодировки.</w:t>
      </w:r>
    </w:p>
    <w:p w:rsidR="001365BB" w:rsidRDefault="001365BB" w:rsidP="001365BB">
      <w:pPr>
        <w:spacing w:after="0" w:line="240" w:lineRule="auto"/>
        <w:jc w:val="both"/>
        <w:rPr>
          <w:lang w:bidi="he-IL"/>
        </w:rPr>
      </w:pPr>
      <w:r>
        <w:rPr>
          <w:lang w:bidi="he-IL"/>
        </w:rPr>
        <w:t>Таблица 6. Первые три строки набора данных качества вина, пять скрытых переменных</w:t>
      </w:r>
    </w:p>
    <w:tbl>
      <w:tblPr>
        <w:tblOverlap w:val="never"/>
        <w:tblW w:w="0" w:type="auto"/>
        <w:jc w:val="center"/>
        <w:tblLayout w:type="fixed"/>
        <w:tblCellMar>
          <w:left w:w="10" w:type="dxa"/>
          <w:right w:w="10" w:type="dxa"/>
        </w:tblCellMar>
        <w:tblLook w:val="04A0" w:firstRow="1" w:lastRow="0" w:firstColumn="1" w:lastColumn="0" w:noHBand="0" w:noVBand="1"/>
      </w:tblPr>
      <w:tblGrid>
        <w:gridCol w:w="456"/>
        <w:gridCol w:w="1603"/>
        <w:gridCol w:w="1123"/>
        <w:gridCol w:w="1262"/>
        <w:gridCol w:w="1056"/>
        <w:gridCol w:w="1848"/>
      </w:tblGrid>
      <w:tr w:rsidR="001365BB" w:rsidRPr="001365BB" w:rsidTr="001365BB">
        <w:trPr>
          <w:trHeight w:hRule="exact" w:val="475"/>
          <w:jc w:val="center"/>
        </w:trPr>
        <w:tc>
          <w:tcPr>
            <w:tcW w:w="456" w:type="dxa"/>
            <w:tcBorders>
              <w:top w:val="single" w:sz="4" w:space="0" w:color="auto"/>
              <w:left w:val="single" w:sz="4" w:space="0" w:color="auto"/>
            </w:tcBorders>
            <w:shd w:val="clear" w:color="auto" w:fill="FFFFFF"/>
          </w:tcPr>
          <w:p w:rsidR="001365BB" w:rsidRPr="001365BB" w:rsidRDefault="001365BB" w:rsidP="001365BB">
            <w:pPr>
              <w:rPr>
                <w:sz w:val="10"/>
                <w:szCs w:val="10"/>
              </w:rPr>
            </w:pPr>
          </w:p>
        </w:tc>
        <w:tc>
          <w:tcPr>
            <w:tcW w:w="1603" w:type="dxa"/>
            <w:tcBorders>
              <w:top w:val="single" w:sz="4" w:space="0" w:color="auto"/>
              <w:left w:val="single" w:sz="4" w:space="0" w:color="auto"/>
            </w:tcBorders>
            <w:shd w:val="clear" w:color="auto" w:fill="FFFFFF"/>
            <w:vAlign w:val="bottom"/>
          </w:tcPr>
          <w:p w:rsidR="001365BB" w:rsidRPr="001365BB" w:rsidRDefault="001365BB" w:rsidP="001365BB">
            <w:pPr>
              <w:pStyle w:val="a5"/>
              <w:spacing w:after="0"/>
              <w:rPr>
                <w:rFonts w:asciiTheme="majorBidi" w:hAnsiTheme="majorBidi" w:cstheme="majorBidi"/>
                <w:sz w:val="16"/>
                <w:szCs w:val="16"/>
              </w:rPr>
            </w:pPr>
            <w:r w:rsidRPr="001365BB">
              <w:rPr>
                <w:rFonts w:asciiTheme="majorBidi" w:eastAsia="Tahoma" w:hAnsiTheme="majorBidi" w:cstheme="majorBidi"/>
                <w:b/>
                <w:bCs/>
                <w:sz w:val="16"/>
                <w:szCs w:val="16"/>
              </w:rPr>
              <w:t>Долговременная кислотность</w:t>
            </w:r>
          </w:p>
        </w:tc>
        <w:tc>
          <w:tcPr>
            <w:tcW w:w="1123" w:type="dxa"/>
            <w:tcBorders>
              <w:top w:val="single" w:sz="4" w:space="0" w:color="auto"/>
              <w:left w:val="single" w:sz="4" w:space="0" w:color="auto"/>
            </w:tcBorders>
            <w:shd w:val="clear" w:color="auto" w:fill="FFFFFF"/>
            <w:vAlign w:val="center"/>
          </w:tcPr>
          <w:p w:rsidR="001365BB" w:rsidRPr="001365BB" w:rsidRDefault="001365BB" w:rsidP="001365BB">
            <w:pPr>
              <w:pStyle w:val="a5"/>
              <w:spacing w:after="0"/>
              <w:rPr>
                <w:rFonts w:asciiTheme="majorBidi" w:hAnsiTheme="majorBidi" w:cstheme="majorBidi"/>
                <w:sz w:val="16"/>
                <w:szCs w:val="16"/>
              </w:rPr>
            </w:pPr>
            <w:r w:rsidRPr="001365BB">
              <w:rPr>
                <w:rFonts w:asciiTheme="majorBidi" w:eastAsia="Tahoma" w:hAnsiTheme="majorBidi" w:cstheme="majorBidi"/>
                <w:b/>
                <w:bCs/>
                <w:sz w:val="16"/>
                <w:szCs w:val="16"/>
              </w:rPr>
              <w:t>Сульфиды</w:t>
            </w:r>
          </w:p>
        </w:tc>
        <w:tc>
          <w:tcPr>
            <w:tcW w:w="1262" w:type="dxa"/>
            <w:tcBorders>
              <w:top w:val="single" w:sz="4" w:space="0" w:color="auto"/>
              <w:left w:val="single" w:sz="4" w:space="0" w:color="auto"/>
            </w:tcBorders>
            <w:shd w:val="clear" w:color="auto" w:fill="FFFFFF"/>
            <w:vAlign w:val="bottom"/>
          </w:tcPr>
          <w:p w:rsidR="001365BB" w:rsidRPr="001365BB" w:rsidRDefault="001365BB" w:rsidP="001365BB">
            <w:pPr>
              <w:pStyle w:val="a5"/>
              <w:spacing w:after="0"/>
              <w:rPr>
                <w:rFonts w:asciiTheme="majorBidi" w:hAnsiTheme="majorBidi" w:cstheme="majorBidi"/>
                <w:sz w:val="16"/>
                <w:szCs w:val="16"/>
              </w:rPr>
            </w:pPr>
            <w:r w:rsidRPr="001365BB">
              <w:rPr>
                <w:rFonts w:asciiTheme="majorBidi" w:eastAsia="Tahoma" w:hAnsiTheme="majorBidi" w:cstheme="majorBidi"/>
                <w:b/>
                <w:bCs/>
                <w:sz w:val="16"/>
                <w:szCs w:val="16"/>
              </w:rPr>
              <w:t>Летучая кислотность</w:t>
            </w:r>
          </w:p>
        </w:tc>
        <w:tc>
          <w:tcPr>
            <w:tcW w:w="1056" w:type="dxa"/>
            <w:tcBorders>
              <w:top w:val="single" w:sz="4" w:space="0" w:color="auto"/>
              <w:left w:val="single" w:sz="4" w:space="0" w:color="auto"/>
            </w:tcBorders>
            <w:shd w:val="clear" w:color="auto" w:fill="FFFFFF"/>
            <w:vAlign w:val="center"/>
          </w:tcPr>
          <w:p w:rsidR="001365BB" w:rsidRPr="001365BB" w:rsidRDefault="001365BB" w:rsidP="001365BB">
            <w:pPr>
              <w:pStyle w:val="a5"/>
              <w:spacing w:after="0"/>
              <w:rPr>
                <w:rFonts w:asciiTheme="majorBidi" w:hAnsiTheme="majorBidi" w:cstheme="majorBidi"/>
                <w:sz w:val="16"/>
                <w:szCs w:val="16"/>
              </w:rPr>
            </w:pPr>
            <w:r w:rsidRPr="001365BB">
              <w:rPr>
                <w:rFonts w:asciiTheme="majorBidi" w:eastAsia="Tahoma" w:hAnsiTheme="majorBidi" w:cstheme="majorBidi"/>
                <w:b/>
                <w:bCs/>
                <w:sz w:val="16"/>
                <w:szCs w:val="16"/>
              </w:rPr>
              <w:t>Хлориды</w:t>
            </w:r>
          </w:p>
        </w:tc>
        <w:tc>
          <w:tcPr>
            <w:tcW w:w="1848" w:type="dxa"/>
            <w:tcBorders>
              <w:top w:val="single" w:sz="4" w:space="0" w:color="auto"/>
              <w:left w:val="single" w:sz="4" w:space="0" w:color="auto"/>
              <w:right w:val="single" w:sz="4" w:space="0" w:color="auto"/>
            </w:tcBorders>
            <w:shd w:val="clear" w:color="auto" w:fill="FFFFFF"/>
            <w:vAlign w:val="bottom"/>
          </w:tcPr>
          <w:p w:rsidR="001365BB" w:rsidRPr="001365BB" w:rsidRDefault="001365BB" w:rsidP="001365BB">
            <w:pPr>
              <w:pStyle w:val="a5"/>
              <w:spacing w:after="0"/>
              <w:rPr>
                <w:rFonts w:asciiTheme="majorBidi" w:hAnsiTheme="majorBidi" w:cstheme="majorBidi"/>
                <w:sz w:val="16"/>
                <w:szCs w:val="16"/>
              </w:rPr>
            </w:pPr>
            <w:r>
              <w:rPr>
                <w:rFonts w:asciiTheme="majorBidi" w:eastAsia="Tahoma" w:hAnsiTheme="majorBidi" w:cstheme="majorBidi"/>
                <w:b/>
                <w:bCs/>
                <w:sz w:val="16"/>
                <w:szCs w:val="16"/>
              </w:rPr>
              <w:t>Отсутствие оста</w:t>
            </w:r>
            <w:r w:rsidRPr="001365BB">
              <w:rPr>
                <w:rFonts w:asciiTheme="majorBidi" w:eastAsia="Tahoma" w:hAnsiTheme="majorBidi" w:cstheme="majorBidi"/>
                <w:b/>
                <w:bCs/>
                <w:sz w:val="16"/>
                <w:szCs w:val="16"/>
              </w:rPr>
              <w:t>точного сахара</w:t>
            </w:r>
          </w:p>
        </w:tc>
      </w:tr>
      <w:tr w:rsidR="001365BB" w:rsidRPr="001365BB" w:rsidTr="001365BB">
        <w:trPr>
          <w:trHeight w:hRule="exact" w:val="278"/>
          <w:jc w:val="center"/>
        </w:trPr>
        <w:tc>
          <w:tcPr>
            <w:tcW w:w="456" w:type="dxa"/>
            <w:tcBorders>
              <w:top w:val="single" w:sz="4" w:space="0" w:color="auto"/>
              <w:left w:val="single" w:sz="4" w:space="0" w:color="auto"/>
            </w:tcBorders>
            <w:shd w:val="clear" w:color="auto" w:fill="FFFFFF"/>
            <w:vAlign w:val="bottom"/>
          </w:tcPr>
          <w:p w:rsidR="001365BB" w:rsidRPr="001365BB" w:rsidRDefault="001365BB" w:rsidP="001365BB">
            <w:pPr>
              <w:pStyle w:val="a5"/>
              <w:spacing w:after="0"/>
              <w:rPr>
                <w:rFonts w:asciiTheme="majorBidi" w:hAnsiTheme="majorBidi" w:cstheme="majorBidi"/>
                <w:sz w:val="17"/>
                <w:szCs w:val="17"/>
              </w:rPr>
            </w:pPr>
            <w:r w:rsidRPr="001365BB">
              <w:rPr>
                <w:rFonts w:asciiTheme="majorBidi" w:hAnsiTheme="majorBidi" w:cstheme="majorBidi"/>
                <w:sz w:val="17"/>
                <w:szCs w:val="17"/>
              </w:rPr>
              <w:t>0</w:t>
            </w:r>
          </w:p>
        </w:tc>
        <w:tc>
          <w:tcPr>
            <w:tcW w:w="1603" w:type="dxa"/>
            <w:tcBorders>
              <w:top w:val="single" w:sz="4" w:space="0" w:color="auto"/>
              <w:left w:val="single" w:sz="4" w:space="0" w:color="auto"/>
            </w:tcBorders>
            <w:shd w:val="clear" w:color="auto" w:fill="FFFFFF"/>
            <w:vAlign w:val="bottom"/>
          </w:tcPr>
          <w:p w:rsidR="001365BB" w:rsidRPr="001365BB" w:rsidRDefault="001365BB" w:rsidP="001365BB">
            <w:pPr>
              <w:pStyle w:val="a5"/>
              <w:spacing w:after="0"/>
              <w:rPr>
                <w:rFonts w:asciiTheme="majorBidi" w:hAnsiTheme="majorBidi" w:cstheme="majorBidi"/>
                <w:sz w:val="17"/>
                <w:szCs w:val="17"/>
              </w:rPr>
            </w:pPr>
            <w:r w:rsidRPr="001365BB">
              <w:rPr>
                <w:rFonts w:asciiTheme="majorBidi" w:hAnsiTheme="majorBidi" w:cstheme="majorBidi"/>
                <w:sz w:val="17"/>
                <w:szCs w:val="17"/>
              </w:rPr>
              <w:t>-1,619530</w:t>
            </w:r>
          </w:p>
        </w:tc>
        <w:tc>
          <w:tcPr>
            <w:tcW w:w="1123" w:type="dxa"/>
            <w:tcBorders>
              <w:top w:val="single" w:sz="4" w:space="0" w:color="auto"/>
              <w:left w:val="single" w:sz="4" w:space="0" w:color="auto"/>
            </w:tcBorders>
            <w:shd w:val="clear" w:color="auto" w:fill="FFFFFF"/>
            <w:vAlign w:val="bottom"/>
          </w:tcPr>
          <w:p w:rsidR="001365BB" w:rsidRPr="001365BB" w:rsidRDefault="001365BB" w:rsidP="001365BB">
            <w:pPr>
              <w:pStyle w:val="a5"/>
              <w:spacing w:after="0"/>
              <w:rPr>
                <w:rFonts w:asciiTheme="majorBidi" w:hAnsiTheme="majorBidi" w:cstheme="majorBidi"/>
                <w:sz w:val="17"/>
                <w:szCs w:val="17"/>
              </w:rPr>
            </w:pPr>
            <w:r w:rsidRPr="001365BB">
              <w:rPr>
                <w:rFonts w:asciiTheme="majorBidi" w:hAnsiTheme="majorBidi" w:cstheme="majorBidi"/>
                <w:sz w:val="17"/>
                <w:szCs w:val="17"/>
              </w:rPr>
              <w:t>0,450950</w:t>
            </w:r>
          </w:p>
        </w:tc>
        <w:tc>
          <w:tcPr>
            <w:tcW w:w="1262" w:type="dxa"/>
            <w:tcBorders>
              <w:top w:val="single" w:sz="4" w:space="0" w:color="auto"/>
              <w:left w:val="single" w:sz="4" w:space="0" w:color="auto"/>
            </w:tcBorders>
            <w:shd w:val="clear" w:color="auto" w:fill="FFFFFF"/>
            <w:vAlign w:val="bottom"/>
          </w:tcPr>
          <w:p w:rsidR="001365BB" w:rsidRPr="001365BB" w:rsidRDefault="001365BB" w:rsidP="001365BB">
            <w:pPr>
              <w:pStyle w:val="a5"/>
              <w:spacing w:after="0"/>
              <w:rPr>
                <w:rFonts w:asciiTheme="majorBidi" w:hAnsiTheme="majorBidi" w:cstheme="majorBidi"/>
                <w:sz w:val="17"/>
                <w:szCs w:val="17"/>
              </w:rPr>
            </w:pPr>
            <w:r w:rsidRPr="001365BB">
              <w:rPr>
                <w:rFonts w:asciiTheme="majorBidi" w:eastAsia="Arial" w:hAnsiTheme="majorBidi" w:cstheme="majorBidi"/>
                <w:sz w:val="17"/>
                <w:szCs w:val="17"/>
              </w:rPr>
              <w:t>1,774454</w:t>
            </w:r>
          </w:p>
        </w:tc>
        <w:tc>
          <w:tcPr>
            <w:tcW w:w="1056" w:type="dxa"/>
            <w:tcBorders>
              <w:top w:val="single" w:sz="4" w:space="0" w:color="auto"/>
              <w:left w:val="single" w:sz="4" w:space="0" w:color="auto"/>
            </w:tcBorders>
            <w:shd w:val="clear" w:color="auto" w:fill="FFFFFF"/>
            <w:vAlign w:val="bottom"/>
          </w:tcPr>
          <w:p w:rsidR="001365BB" w:rsidRPr="001365BB" w:rsidRDefault="001365BB" w:rsidP="001365BB">
            <w:pPr>
              <w:pStyle w:val="a5"/>
              <w:spacing w:after="0"/>
              <w:rPr>
                <w:rFonts w:asciiTheme="majorBidi" w:hAnsiTheme="majorBidi" w:cstheme="majorBidi"/>
                <w:sz w:val="17"/>
                <w:szCs w:val="17"/>
              </w:rPr>
            </w:pPr>
            <w:r w:rsidRPr="001365BB">
              <w:rPr>
                <w:rFonts w:asciiTheme="majorBidi" w:hAnsiTheme="majorBidi" w:cstheme="majorBidi"/>
                <w:sz w:val="17"/>
                <w:szCs w:val="17"/>
              </w:rPr>
              <w:t>0,043740</w:t>
            </w:r>
          </w:p>
        </w:tc>
        <w:tc>
          <w:tcPr>
            <w:tcW w:w="1848" w:type="dxa"/>
            <w:tcBorders>
              <w:top w:val="single" w:sz="4" w:space="0" w:color="auto"/>
              <w:left w:val="single" w:sz="4" w:space="0" w:color="auto"/>
              <w:right w:val="single" w:sz="4" w:space="0" w:color="auto"/>
            </w:tcBorders>
            <w:shd w:val="clear" w:color="auto" w:fill="FFFFFF"/>
            <w:vAlign w:val="bottom"/>
          </w:tcPr>
          <w:p w:rsidR="001365BB" w:rsidRPr="001365BB" w:rsidRDefault="001365BB" w:rsidP="001365BB">
            <w:pPr>
              <w:pStyle w:val="a5"/>
              <w:spacing w:after="0"/>
              <w:rPr>
                <w:rFonts w:asciiTheme="majorBidi" w:hAnsiTheme="majorBidi" w:cstheme="majorBidi"/>
                <w:sz w:val="17"/>
                <w:szCs w:val="17"/>
              </w:rPr>
            </w:pPr>
            <w:r w:rsidRPr="001365BB">
              <w:rPr>
                <w:rFonts w:asciiTheme="majorBidi" w:hAnsiTheme="majorBidi" w:cstheme="majorBidi"/>
                <w:sz w:val="17"/>
                <w:szCs w:val="17"/>
              </w:rPr>
              <w:t>-0,067014</w:t>
            </w:r>
          </w:p>
        </w:tc>
      </w:tr>
      <w:tr w:rsidR="001365BB" w:rsidRPr="001365BB" w:rsidTr="001365BB">
        <w:trPr>
          <w:trHeight w:hRule="exact" w:val="283"/>
          <w:jc w:val="center"/>
        </w:trPr>
        <w:tc>
          <w:tcPr>
            <w:tcW w:w="456" w:type="dxa"/>
            <w:tcBorders>
              <w:top w:val="single" w:sz="4" w:space="0" w:color="auto"/>
              <w:left w:val="single" w:sz="4" w:space="0" w:color="auto"/>
            </w:tcBorders>
            <w:shd w:val="clear" w:color="auto" w:fill="FFFFFF"/>
            <w:vAlign w:val="bottom"/>
          </w:tcPr>
          <w:p w:rsidR="001365BB" w:rsidRPr="001365BB" w:rsidRDefault="001365BB" w:rsidP="001365BB">
            <w:pPr>
              <w:pStyle w:val="a5"/>
              <w:spacing w:after="0"/>
              <w:rPr>
                <w:rFonts w:asciiTheme="majorBidi" w:hAnsiTheme="majorBidi" w:cstheme="majorBidi"/>
                <w:sz w:val="17"/>
                <w:szCs w:val="17"/>
              </w:rPr>
            </w:pPr>
            <w:r w:rsidRPr="001365BB">
              <w:rPr>
                <w:rFonts w:asciiTheme="majorBidi" w:hAnsiTheme="majorBidi" w:cstheme="majorBidi"/>
                <w:sz w:val="17"/>
                <w:szCs w:val="17"/>
              </w:rPr>
              <w:t>1</w:t>
            </w:r>
          </w:p>
        </w:tc>
        <w:tc>
          <w:tcPr>
            <w:tcW w:w="1603" w:type="dxa"/>
            <w:tcBorders>
              <w:top w:val="single" w:sz="4" w:space="0" w:color="auto"/>
              <w:left w:val="single" w:sz="4" w:space="0" w:color="auto"/>
            </w:tcBorders>
            <w:shd w:val="clear" w:color="auto" w:fill="FFFFFF"/>
            <w:vAlign w:val="bottom"/>
          </w:tcPr>
          <w:p w:rsidR="001365BB" w:rsidRPr="001365BB" w:rsidRDefault="001365BB" w:rsidP="001365BB">
            <w:pPr>
              <w:pStyle w:val="a5"/>
              <w:spacing w:after="0"/>
              <w:rPr>
                <w:rFonts w:asciiTheme="majorBidi" w:hAnsiTheme="majorBidi" w:cstheme="majorBidi"/>
                <w:sz w:val="17"/>
                <w:szCs w:val="17"/>
              </w:rPr>
            </w:pPr>
            <w:r w:rsidRPr="001365BB">
              <w:rPr>
                <w:rFonts w:asciiTheme="majorBidi" w:hAnsiTheme="majorBidi" w:cstheme="majorBidi"/>
                <w:sz w:val="17"/>
                <w:szCs w:val="17"/>
              </w:rPr>
              <w:t>-0,799170</w:t>
            </w:r>
          </w:p>
        </w:tc>
        <w:tc>
          <w:tcPr>
            <w:tcW w:w="1123" w:type="dxa"/>
            <w:tcBorders>
              <w:top w:val="single" w:sz="4" w:space="0" w:color="auto"/>
              <w:left w:val="single" w:sz="4" w:space="0" w:color="auto"/>
            </w:tcBorders>
            <w:shd w:val="clear" w:color="auto" w:fill="FFFFFF"/>
            <w:vAlign w:val="bottom"/>
          </w:tcPr>
          <w:p w:rsidR="001365BB" w:rsidRPr="001365BB" w:rsidRDefault="001365BB" w:rsidP="001365BB">
            <w:pPr>
              <w:pStyle w:val="a5"/>
              <w:spacing w:after="0"/>
              <w:rPr>
                <w:rFonts w:asciiTheme="majorBidi" w:hAnsiTheme="majorBidi" w:cstheme="majorBidi"/>
                <w:sz w:val="17"/>
                <w:szCs w:val="17"/>
              </w:rPr>
            </w:pPr>
            <w:r w:rsidRPr="001365BB">
              <w:rPr>
                <w:rFonts w:asciiTheme="majorBidi" w:hAnsiTheme="majorBidi" w:cstheme="majorBidi"/>
                <w:sz w:val="17"/>
                <w:szCs w:val="17"/>
              </w:rPr>
              <w:t>1,856553</w:t>
            </w:r>
          </w:p>
        </w:tc>
        <w:tc>
          <w:tcPr>
            <w:tcW w:w="1262" w:type="dxa"/>
            <w:tcBorders>
              <w:top w:val="single" w:sz="4" w:space="0" w:color="auto"/>
              <w:left w:val="single" w:sz="4" w:space="0" w:color="auto"/>
            </w:tcBorders>
            <w:shd w:val="clear" w:color="auto" w:fill="FFFFFF"/>
            <w:vAlign w:val="bottom"/>
          </w:tcPr>
          <w:p w:rsidR="001365BB" w:rsidRPr="001365BB" w:rsidRDefault="001365BB" w:rsidP="001365BB">
            <w:pPr>
              <w:pStyle w:val="a5"/>
              <w:spacing w:after="0"/>
              <w:rPr>
                <w:rFonts w:asciiTheme="majorBidi" w:hAnsiTheme="majorBidi" w:cstheme="majorBidi"/>
                <w:sz w:val="17"/>
                <w:szCs w:val="17"/>
              </w:rPr>
            </w:pPr>
            <w:r w:rsidRPr="001365BB">
              <w:rPr>
                <w:rFonts w:asciiTheme="majorBidi" w:hAnsiTheme="majorBidi" w:cstheme="majorBidi"/>
                <w:sz w:val="17"/>
                <w:szCs w:val="17"/>
              </w:rPr>
              <w:t>0,911690</w:t>
            </w:r>
          </w:p>
        </w:tc>
        <w:tc>
          <w:tcPr>
            <w:tcW w:w="1056" w:type="dxa"/>
            <w:tcBorders>
              <w:top w:val="single" w:sz="4" w:space="0" w:color="auto"/>
              <w:left w:val="single" w:sz="4" w:space="0" w:color="auto"/>
            </w:tcBorders>
            <w:shd w:val="clear" w:color="auto" w:fill="FFFFFF"/>
            <w:vAlign w:val="bottom"/>
          </w:tcPr>
          <w:p w:rsidR="001365BB" w:rsidRPr="001365BB" w:rsidRDefault="001365BB" w:rsidP="001365BB">
            <w:pPr>
              <w:pStyle w:val="a5"/>
              <w:spacing w:after="0"/>
              <w:rPr>
                <w:rFonts w:asciiTheme="majorBidi" w:hAnsiTheme="majorBidi" w:cstheme="majorBidi"/>
                <w:sz w:val="17"/>
                <w:szCs w:val="17"/>
              </w:rPr>
            </w:pPr>
            <w:r w:rsidRPr="001365BB">
              <w:rPr>
                <w:rFonts w:asciiTheme="majorBidi" w:hAnsiTheme="majorBidi" w:cstheme="majorBidi"/>
                <w:sz w:val="17"/>
                <w:szCs w:val="17"/>
              </w:rPr>
              <w:t>0,548066</w:t>
            </w:r>
          </w:p>
        </w:tc>
        <w:tc>
          <w:tcPr>
            <w:tcW w:w="1848" w:type="dxa"/>
            <w:tcBorders>
              <w:top w:val="single" w:sz="4" w:space="0" w:color="auto"/>
              <w:left w:val="single" w:sz="4" w:space="0" w:color="auto"/>
              <w:right w:val="single" w:sz="4" w:space="0" w:color="auto"/>
            </w:tcBorders>
            <w:shd w:val="clear" w:color="auto" w:fill="FFFFFF"/>
            <w:vAlign w:val="bottom"/>
          </w:tcPr>
          <w:p w:rsidR="001365BB" w:rsidRPr="001365BB" w:rsidRDefault="001365BB" w:rsidP="001365BB">
            <w:pPr>
              <w:pStyle w:val="a5"/>
              <w:spacing w:after="0"/>
              <w:rPr>
                <w:rFonts w:asciiTheme="majorBidi" w:hAnsiTheme="majorBidi" w:cstheme="majorBidi"/>
                <w:sz w:val="17"/>
                <w:szCs w:val="17"/>
              </w:rPr>
            </w:pPr>
            <w:r w:rsidRPr="001365BB">
              <w:rPr>
                <w:rFonts w:asciiTheme="majorBidi" w:hAnsiTheme="majorBidi" w:cstheme="majorBidi"/>
                <w:sz w:val="17"/>
                <w:szCs w:val="17"/>
              </w:rPr>
              <w:t>0,018392</w:t>
            </w:r>
          </w:p>
        </w:tc>
      </w:tr>
      <w:tr w:rsidR="001365BB" w:rsidRPr="001365BB" w:rsidTr="001365BB">
        <w:trPr>
          <w:trHeight w:hRule="exact" w:val="293"/>
          <w:jc w:val="center"/>
        </w:trPr>
        <w:tc>
          <w:tcPr>
            <w:tcW w:w="456" w:type="dxa"/>
            <w:tcBorders>
              <w:top w:val="single" w:sz="4" w:space="0" w:color="auto"/>
              <w:left w:val="single" w:sz="4" w:space="0" w:color="auto"/>
              <w:bottom w:val="single" w:sz="4" w:space="0" w:color="auto"/>
            </w:tcBorders>
            <w:shd w:val="clear" w:color="auto" w:fill="FFFFFF"/>
            <w:vAlign w:val="bottom"/>
          </w:tcPr>
          <w:p w:rsidR="001365BB" w:rsidRPr="001365BB" w:rsidRDefault="001365BB" w:rsidP="001365BB">
            <w:pPr>
              <w:pStyle w:val="a5"/>
              <w:spacing w:after="0"/>
              <w:rPr>
                <w:rFonts w:asciiTheme="majorBidi" w:hAnsiTheme="majorBidi" w:cstheme="majorBidi"/>
                <w:sz w:val="17"/>
                <w:szCs w:val="17"/>
              </w:rPr>
            </w:pPr>
            <w:r w:rsidRPr="001365BB">
              <w:rPr>
                <w:rFonts w:asciiTheme="majorBidi" w:hAnsiTheme="majorBidi" w:cstheme="majorBidi"/>
                <w:sz w:val="17"/>
                <w:szCs w:val="17"/>
              </w:rPr>
              <w:t>2</w:t>
            </w:r>
          </w:p>
        </w:tc>
        <w:tc>
          <w:tcPr>
            <w:tcW w:w="1603" w:type="dxa"/>
            <w:tcBorders>
              <w:top w:val="single" w:sz="4" w:space="0" w:color="auto"/>
              <w:left w:val="single" w:sz="4" w:space="0" w:color="auto"/>
              <w:bottom w:val="single" w:sz="4" w:space="0" w:color="auto"/>
            </w:tcBorders>
            <w:shd w:val="clear" w:color="auto" w:fill="FFFFFF"/>
            <w:vAlign w:val="bottom"/>
          </w:tcPr>
          <w:p w:rsidR="001365BB" w:rsidRPr="001365BB" w:rsidRDefault="001365BB" w:rsidP="001365BB">
            <w:pPr>
              <w:pStyle w:val="a5"/>
              <w:spacing w:after="0"/>
              <w:rPr>
                <w:rFonts w:asciiTheme="majorBidi" w:hAnsiTheme="majorBidi" w:cstheme="majorBidi"/>
                <w:sz w:val="17"/>
                <w:szCs w:val="17"/>
              </w:rPr>
            </w:pPr>
            <w:r w:rsidRPr="001365BB">
              <w:rPr>
                <w:rFonts w:asciiTheme="majorBidi" w:eastAsia="Arial" w:hAnsiTheme="majorBidi" w:cstheme="majorBidi"/>
                <w:sz w:val="17"/>
                <w:szCs w:val="17"/>
              </w:rPr>
              <w:t>2,357673</w:t>
            </w:r>
          </w:p>
        </w:tc>
        <w:tc>
          <w:tcPr>
            <w:tcW w:w="1123" w:type="dxa"/>
            <w:tcBorders>
              <w:top w:val="single" w:sz="4" w:space="0" w:color="auto"/>
              <w:left w:val="single" w:sz="4" w:space="0" w:color="auto"/>
              <w:bottom w:val="single" w:sz="4" w:space="0" w:color="auto"/>
            </w:tcBorders>
            <w:shd w:val="clear" w:color="auto" w:fill="FFFFFF"/>
            <w:vAlign w:val="bottom"/>
          </w:tcPr>
          <w:p w:rsidR="001365BB" w:rsidRPr="001365BB" w:rsidRDefault="001365BB" w:rsidP="001365BB">
            <w:pPr>
              <w:pStyle w:val="a5"/>
              <w:spacing w:after="0"/>
              <w:rPr>
                <w:rFonts w:asciiTheme="majorBidi" w:hAnsiTheme="majorBidi" w:cstheme="majorBidi"/>
                <w:sz w:val="17"/>
                <w:szCs w:val="17"/>
              </w:rPr>
            </w:pPr>
            <w:r w:rsidRPr="001365BB">
              <w:rPr>
                <w:rFonts w:asciiTheme="majorBidi" w:hAnsiTheme="majorBidi" w:cstheme="majorBidi"/>
                <w:sz w:val="17"/>
                <w:szCs w:val="17"/>
              </w:rPr>
              <w:t>-0,269976</w:t>
            </w:r>
          </w:p>
        </w:tc>
        <w:tc>
          <w:tcPr>
            <w:tcW w:w="1262" w:type="dxa"/>
            <w:tcBorders>
              <w:top w:val="single" w:sz="4" w:space="0" w:color="auto"/>
              <w:left w:val="single" w:sz="4" w:space="0" w:color="auto"/>
              <w:bottom w:val="single" w:sz="4" w:space="0" w:color="auto"/>
            </w:tcBorders>
            <w:shd w:val="clear" w:color="auto" w:fill="FFFFFF"/>
            <w:vAlign w:val="bottom"/>
          </w:tcPr>
          <w:p w:rsidR="001365BB" w:rsidRPr="001365BB" w:rsidRDefault="001365BB" w:rsidP="001365BB">
            <w:pPr>
              <w:pStyle w:val="a5"/>
              <w:spacing w:after="0"/>
              <w:rPr>
                <w:rFonts w:asciiTheme="majorBidi" w:hAnsiTheme="majorBidi" w:cstheme="majorBidi"/>
                <w:sz w:val="17"/>
                <w:szCs w:val="17"/>
              </w:rPr>
            </w:pPr>
            <w:r w:rsidRPr="001365BB">
              <w:rPr>
                <w:rFonts w:asciiTheme="majorBidi" w:hAnsiTheme="majorBidi" w:cstheme="majorBidi"/>
                <w:sz w:val="17"/>
                <w:szCs w:val="17"/>
              </w:rPr>
              <w:t>-0,243489</w:t>
            </w:r>
          </w:p>
        </w:tc>
        <w:tc>
          <w:tcPr>
            <w:tcW w:w="1056" w:type="dxa"/>
            <w:tcBorders>
              <w:top w:val="single" w:sz="4" w:space="0" w:color="auto"/>
              <w:left w:val="single" w:sz="4" w:space="0" w:color="auto"/>
              <w:bottom w:val="single" w:sz="4" w:space="0" w:color="auto"/>
            </w:tcBorders>
            <w:shd w:val="clear" w:color="auto" w:fill="FFFFFF"/>
            <w:vAlign w:val="bottom"/>
          </w:tcPr>
          <w:p w:rsidR="001365BB" w:rsidRPr="001365BB" w:rsidRDefault="001365BB" w:rsidP="001365BB">
            <w:pPr>
              <w:pStyle w:val="a5"/>
              <w:spacing w:after="0"/>
              <w:rPr>
                <w:rFonts w:asciiTheme="majorBidi" w:hAnsiTheme="majorBidi" w:cstheme="majorBidi"/>
                <w:sz w:val="17"/>
                <w:szCs w:val="17"/>
              </w:rPr>
            </w:pPr>
            <w:r w:rsidRPr="001365BB">
              <w:rPr>
                <w:rFonts w:asciiTheme="majorBidi" w:hAnsiTheme="majorBidi" w:cstheme="majorBidi"/>
                <w:sz w:val="17"/>
                <w:szCs w:val="17"/>
              </w:rPr>
              <w:t>-0,928450</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bottom"/>
          </w:tcPr>
          <w:p w:rsidR="001365BB" w:rsidRPr="001365BB" w:rsidRDefault="001365BB" w:rsidP="001365BB">
            <w:pPr>
              <w:pStyle w:val="a5"/>
              <w:spacing w:after="0"/>
              <w:rPr>
                <w:rFonts w:asciiTheme="majorBidi" w:hAnsiTheme="majorBidi" w:cstheme="majorBidi"/>
                <w:sz w:val="17"/>
                <w:szCs w:val="17"/>
              </w:rPr>
            </w:pPr>
            <w:r w:rsidRPr="001365BB">
              <w:rPr>
                <w:rFonts w:asciiTheme="majorBidi" w:eastAsia="Arial" w:hAnsiTheme="majorBidi" w:cstheme="majorBidi"/>
                <w:sz w:val="17"/>
                <w:szCs w:val="17"/>
              </w:rPr>
              <w:t>1,499149</w:t>
            </w:r>
          </w:p>
        </w:tc>
      </w:tr>
    </w:tbl>
    <w:p w:rsidR="001365BB" w:rsidRDefault="001365BB" w:rsidP="001365BB">
      <w:pPr>
        <w:spacing w:after="0" w:line="240" w:lineRule="auto"/>
        <w:jc w:val="both"/>
        <w:rPr>
          <w:lang w:bidi="he-IL"/>
        </w:rPr>
      </w:pPr>
      <w:r>
        <w:rPr>
          <w:lang w:bidi="he-IL"/>
        </w:rPr>
        <w:t>Мы уже видим высокие значения летучей кислотности для вина 0, а в вине 2 особенно высока долговременная кислотность. От такого вина ничего хорошего ждать не приходится!</w:t>
      </w:r>
    </w:p>
    <w:p w:rsidR="001365BB" w:rsidRDefault="001365BB" w:rsidP="001365BB">
      <w:pPr>
        <w:spacing w:after="0" w:line="240" w:lineRule="auto"/>
        <w:ind w:firstLine="0"/>
        <w:jc w:val="both"/>
        <w:rPr>
          <w:lang w:bidi="he-IL"/>
        </w:rPr>
      </w:pPr>
      <w:r>
        <w:rPr>
          <w:lang w:bidi="he-IL"/>
        </w:rPr>
        <w:t>СРАВНЕНИЕ ТОЧНОСТИ ИСХОДНОГО НАБОРА ДАННЫХ СО СКРЫТЫМИ ПЕРЕМЕННЫМИ</w:t>
      </w:r>
    </w:p>
    <w:p w:rsidR="001365BB" w:rsidRDefault="001365BB" w:rsidP="001365BB">
      <w:pPr>
        <w:spacing w:after="0" w:line="240" w:lineRule="auto"/>
        <w:jc w:val="both"/>
        <w:rPr>
          <w:lang w:bidi="he-IL"/>
        </w:rPr>
      </w:pPr>
      <w:r>
        <w:rPr>
          <w:lang w:bidi="he-IL"/>
        </w:rPr>
        <w:t>Итак, мы решили, что набор данных должен быть закодирован в пяти скрытых переменных вместо 11 исходных. Теперь пора посмотреть, насколько хорошо работает новый набор данных для прогнозирования качества вина по сравнению с оригиналом. Мы воспользуемся наивным байесовским классификатором, представленным в предыдущем примере.</w:t>
      </w:r>
    </w:p>
    <w:p w:rsidR="001365BB" w:rsidRDefault="001365BB" w:rsidP="001365BB">
      <w:pPr>
        <w:spacing w:after="0" w:line="240" w:lineRule="auto"/>
        <w:jc w:val="both"/>
        <w:rPr>
          <w:lang w:bidi="he-IL"/>
        </w:rPr>
      </w:pPr>
      <w:r>
        <w:rPr>
          <w:lang w:bidi="he-IL"/>
        </w:rPr>
        <w:t>Для начала выясним, насколько хорошо 11 исходных переменных предсказывают качество вина. Код для решения этой задачи представлен в листинге 8.</w:t>
      </w:r>
    </w:p>
    <w:p w:rsidR="001365BB" w:rsidRDefault="001365BB" w:rsidP="001365BB">
      <w:pPr>
        <w:spacing w:after="0" w:line="240" w:lineRule="auto"/>
        <w:ind w:firstLine="0"/>
        <w:jc w:val="both"/>
        <w:rPr>
          <w:lang w:bidi="he-IL"/>
        </w:rPr>
      </w:pPr>
      <w:r>
        <w:rPr>
          <w:lang w:bidi="he-IL"/>
        </w:rPr>
        <w:t>Листинг 8. Прогнозирование качества вина до применения анализа главных компонент</w:t>
      </w:r>
    </w:p>
    <w:p w:rsidR="001365BB" w:rsidRDefault="001365BB" w:rsidP="001365BB">
      <w:pPr>
        <w:spacing w:after="0" w:line="240" w:lineRule="auto"/>
        <w:ind w:firstLine="0"/>
        <w:jc w:val="both"/>
        <w:rPr>
          <w:lang w:bidi="he-IL"/>
        </w:rPr>
      </w:pPr>
      <w:r w:rsidRPr="001365BB">
        <w:rPr>
          <w:noProof/>
          <w:lang w:eastAsia="ru-RU"/>
        </w:rPr>
        <w:lastRenderedPageBreak/>
        <w:drawing>
          <wp:inline distT="0" distB="0" distL="0" distR="0">
            <wp:extent cx="4333240" cy="1844675"/>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3240" cy="1844675"/>
                    </a:xfrm>
                    <a:prstGeom prst="rect">
                      <a:avLst/>
                    </a:prstGeom>
                    <a:noFill/>
                    <a:ln>
                      <a:noFill/>
                    </a:ln>
                  </pic:spPr>
                </pic:pic>
              </a:graphicData>
            </a:graphic>
          </wp:inline>
        </w:drawing>
      </w:r>
    </w:p>
    <w:p w:rsidR="001365BB" w:rsidRDefault="001365BB" w:rsidP="001365BB">
      <w:pPr>
        <w:spacing w:after="0" w:line="240" w:lineRule="auto"/>
        <w:jc w:val="both"/>
        <w:rPr>
          <w:lang w:bidi="he-IL"/>
        </w:rPr>
      </w:pPr>
      <w:r>
        <w:rPr>
          <w:lang w:bidi="he-IL"/>
        </w:rPr>
        <w:t>Теперь запустим тот же тест, но начнем всего с одной скрытой переменной вместо исходных 11. Затем мы добавим другую, посмотрим, на что она повлияла, добавим еще одну, и т. д., чтобы видеть, как улучшается точность прогнозирования. Листинг 9 показывает, как это делается.</w:t>
      </w:r>
    </w:p>
    <w:p w:rsidR="001365BB" w:rsidRDefault="007B37CA" w:rsidP="001365BB">
      <w:pPr>
        <w:spacing w:after="0" w:line="240" w:lineRule="auto"/>
        <w:ind w:firstLine="0"/>
        <w:jc w:val="both"/>
        <w:rPr>
          <w:lang w:bidi="he-IL"/>
        </w:rPr>
      </w:pPr>
      <w:r w:rsidRPr="007B37CA">
        <w:rPr>
          <w:noProof/>
          <w:lang w:eastAsia="ru-RU"/>
        </w:rPr>
        <w:drawing>
          <wp:anchor distT="0" distB="0" distL="114300" distR="114300" simplePos="0" relativeHeight="251665408" behindDoc="0" locked="0" layoutInCell="1" allowOverlap="1">
            <wp:simplePos x="0" y="0"/>
            <wp:positionH relativeFrom="margin">
              <wp:posOffset>166977</wp:posOffset>
            </wp:positionH>
            <wp:positionV relativeFrom="paragraph">
              <wp:posOffset>216286</wp:posOffset>
            </wp:positionV>
            <wp:extent cx="4333240" cy="264795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3240" cy="2647950"/>
                    </a:xfrm>
                    <a:prstGeom prst="rect">
                      <a:avLst/>
                    </a:prstGeom>
                    <a:noFill/>
                    <a:ln>
                      <a:noFill/>
                    </a:ln>
                  </pic:spPr>
                </pic:pic>
              </a:graphicData>
            </a:graphic>
            <wp14:sizeRelH relativeFrom="page">
              <wp14:pctWidth>0</wp14:pctWidth>
            </wp14:sizeRelH>
            <wp14:sizeRelV relativeFrom="page">
              <wp14:pctHeight>0</wp14:pctHeight>
            </wp14:sizeRelV>
          </wp:anchor>
        </w:drawing>
      </w:r>
      <w:r w:rsidR="001365BB">
        <w:rPr>
          <w:lang w:bidi="he-IL"/>
        </w:rPr>
        <w:t>Листинг 9. Прогнозирование качества вина с наращиванием количества главных компонент</w:t>
      </w:r>
    </w:p>
    <w:p w:rsidR="001365BB" w:rsidRDefault="001365BB" w:rsidP="007B37CA">
      <w:pPr>
        <w:spacing w:after="0" w:line="240" w:lineRule="auto"/>
        <w:ind w:firstLine="0"/>
        <w:jc w:val="both"/>
        <w:rPr>
          <w:lang w:bidi="he-IL"/>
        </w:rPr>
      </w:pPr>
    </w:p>
    <w:p w:rsidR="007B37CA" w:rsidRPr="007B37CA" w:rsidRDefault="007B37CA" w:rsidP="007B37CA">
      <w:pPr>
        <w:pStyle w:val="12"/>
        <w:spacing w:after="0"/>
        <w:rPr>
          <w:sz w:val="24"/>
          <w:szCs w:val="24"/>
        </w:rPr>
      </w:pPr>
      <w:r w:rsidRPr="007B37CA">
        <w:rPr>
          <w:sz w:val="24"/>
          <w:szCs w:val="24"/>
        </w:rPr>
        <w:t>Полученный график изображен на рис. 9.</w:t>
      </w:r>
    </w:p>
    <w:p w:rsidR="007B37CA" w:rsidRDefault="007B37CA" w:rsidP="001365BB">
      <w:pPr>
        <w:spacing w:after="0" w:line="240" w:lineRule="auto"/>
        <w:ind w:firstLine="0"/>
        <w:jc w:val="both"/>
        <w:rPr>
          <w:lang w:bidi="he-IL"/>
        </w:rPr>
      </w:pPr>
      <w:r>
        <w:rPr>
          <w:noProof/>
          <w:lang w:eastAsia="ru-RU"/>
        </w:rPr>
        <w:drawing>
          <wp:anchor distT="0" distB="487680" distL="600710" distR="731520" simplePos="0" relativeHeight="251664384" behindDoc="1" locked="0" layoutInCell="1" allowOverlap="1" wp14:anchorId="60ABA9BA" wp14:editId="349B2C59">
            <wp:simplePos x="0" y="0"/>
            <wp:positionH relativeFrom="page">
              <wp:posOffset>1795697</wp:posOffset>
            </wp:positionH>
            <wp:positionV relativeFrom="paragraph">
              <wp:posOffset>229650</wp:posOffset>
            </wp:positionV>
            <wp:extent cx="2463165" cy="1583055"/>
            <wp:effectExtent l="0" t="0" r="0" b="0"/>
            <wp:wrapTopAndBottom/>
            <wp:docPr id="462" name="Shape 462"/>
            <wp:cNvGraphicFramePr/>
            <a:graphic xmlns:a="http://schemas.openxmlformats.org/drawingml/2006/main">
              <a:graphicData uri="http://schemas.openxmlformats.org/drawingml/2006/picture">
                <pic:pic xmlns:pic="http://schemas.openxmlformats.org/drawingml/2006/picture">
                  <pic:nvPicPr>
                    <pic:cNvPr id="463" name="Picture box 463"/>
                    <pic:cNvPicPr/>
                  </pic:nvPicPr>
                  <pic:blipFill>
                    <a:blip r:embed="rId25"/>
                    <a:stretch/>
                  </pic:blipFill>
                  <pic:spPr>
                    <a:xfrm>
                      <a:off x="0" y="0"/>
                      <a:ext cx="2463165" cy="1583055"/>
                    </a:xfrm>
                    <a:prstGeom prst="rect">
                      <a:avLst/>
                    </a:prstGeom>
                  </pic:spPr>
                </pic:pic>
              </a:graphicData>
            </a:graphic>
            <wp14:sizeRelH relativeFrom="margin">
              <wp14:pctWidth>0</wp14:pctWidth>
            </wp14:sizeRelH>
            <wp14:sizeRelV relativeFrom="margin">
              <wp14:pctHeight>0</wp14:pctHeight>
            </wp14:sizeRelV>
          </wp:anchor>
        </w:drawing>
      </w:r>
    </w:p>
    <w:p w:rsidR="007B37CA" w:rsidRDefault="007B37CA" w:rsidP="001365BB">
      <w:pPr>
        <w:spacing w:after="0" w:line="240" w:lineRule="auto"/>
        <w:ind w:firstLine="0"/>
        <w:jc w:val="both"/>
        <w:rPr>
          <w:lang w:bidi="he-IL"/>
        </w:rPr>
      </w:pPr>
      <w:r>
        <w:rPr>
          <w:lang w:bidi="he-IL"/>
        </w:rPr>
        <w:t xml:space="preserve">Рис. </w:t>
      </w:r>
      <w:r w:rsidRPr="007B37CA">
        <w:rPr>
          <w:lang w:bidi="he-IL"/>
        </w:rPr>
        <w:t>9. Из графика видно, что добавление новых скрытых переменных в модель (ось х) до определенного момента сильно повышает прогностическую способность (ось у), но потом прирост замедляется</w:t>
      </w:r>
    </w:p>
    <w:p w:rsidR="007B37CA" w:rsidRDefault="007B37CA" w:rsidP="001365BB">
      <w:pPr>
        <w:spacing w:after="0" w:line="240" w:lineRule="auto"/>
        <w:ind w:firstLine="0"/>
        <w:jc w:val="both"/>
        <w:rPr>
          <w:lang w:bidi="he-IL"/>
        </w:rPr>
      </w:pPr>
    </w:p>
    <w:p w:rsidR="007B37CA" w:rsidRDefault="007B37CA" w:rsidP="007B37CA">
      <w:pPr>
        <w:spacing w:after="0" w:line="240" w:lineRule="auto"/>
        <w:jc w:val="both"/>
        <w:rPr>
          <w:lang w:bidi="he-IL"/>
        </w:rPr>
      </w:pPr>
      <w:r>
        <w:rPr>
          <w:lang w:bidi="he-IL"/>
        </w:rPr>
        <w:t xml:space="preserve">Из графика на рис. 9 видно, что всего с 3 скрытыми переменными классификатор лучше справляется с прогнозированием качества вина, чем с 11 исходными. Кроме того, </w:t>
      </w:r>
      <w:r>
        <w:rPr>
          <w:lang w:bidi="he-IL"/>
        </w:rPr>
        <w:lastRenderedPageBreak/>
        <w:t>добавление скрытых переменных свыше 5 не увеличивает прогностическую способность в такой мере, как первые 5. Это показывает, что выбор 5 переменных как порога отсечения тоже был удачным, как мы и рассчитывали.</w:t>
      </w:r>
    </w:p>
    <w:p w:rsidR="007B37CA" w:rsidRDefault="007B37CA" w:rsidP="007B37CA">
      <w:pPr>
        <w:spacing w:after="0" w:line="240" w:lineRule="auto"/>
        <w:jc w:val="both"/>
        <w:rPr>
          <w:lang w:bidi="he-IL"/>
        </w:rPr>
      </w:pPr>
      <w:r>
        <w:rPr>
          <w:lang w:bidi="he-IL"/>
        </w:rPr>
        <w:t>Вы увидели, как группировать похожие переменные, но группировать также можно и наблюдения.</w:t>
      </w:r>
    </w:p>
    <w:p w:rsidR="007B37CA" w:rsidRDefault="007B37CA" w:rsidP="007B37CA">
      <w:pPr>
        <w:spacing w:after="0" w:line="240" w:lineRule="auto"/>
        <w:ind w:firstLine="0"/>
        <w:rPr>
          <w:lang w:bidi="he-IL"/>
        </w:rPr>
      </w:pPr>
      <w:r>
        <w:rPr>
          <w:lang w:bidi="he-IL"/>
        </w:rPr>
        <w:t>ГРУППИРОВКА СХОДНЫХ НАБЛЮДЕНИЙ ДЛЯ ИЗВЛЕЧЕНИЯ ИНФОРМАЦИИ ИЗ РАСПРЕДЕЛЕНИЯ ДАННЫХ</w:t>
      </w:r>
    </w:p>
    <w:p w:rsidR="007B37CA" w:rsidRDefault="007B37CA" w:rsidP="007B37CA">
      <w:pPr>
        <w:spacing w:after="0" w:line="240" w:lineRule="auto"/>
        <w:jc w:val="both"/>
        <w:rPr>
          <w:lang w:bidi="he-IL"/>
        </w:rPr>
      </w:pPr>
      <w:r>
        <w:rPr>
          <w:lang w:bidi="he-IL"/>
        </w:rPr>
        <w:t>Представьте на секунду, что вы строите сайт, который рекомендует пользователям фильмы на основании введенных ими предпочтений и тех фильмов, которые они видели. Если пользователь смотрит много фильмов ужасов, скорее всего, он захочет знать больше о новых фильмах ужасов, а подростковая романтика для него интереса не представляет. Группируя пользователей, которые смотрят более или менее похожие фильмы и задают более или менее похожие предпочтения, можно получить достаточно основательную информацию о том, что еще им можно порекомендовать.</w:t>
      </w:r>
    </w:p>
    <w:p w:rsidR="007B37CA" w:rsidRDefault="007B37CA" w:rsidP="007B37CA">
      <w:pPr>
        <w:spacing w:after="0" w:line="240" w:lineRule="auto"/>
        <w:jc w:val="both"/>
        <w:rPr>
          <w:lang w:bidi="he-IL"/>
        </w:rPr>
      </w:pPr>
      <w:r>
        <w:rPr>
          <w:lang w:bidi="he-IL"/>
        </w:rPr>
        <w:t xml:space="preserve">Обобщенный метод, который описывается в этом разделе, называется </w:t>
      </w:r>
      <w:proofErr w:type="spellStart"/>
      <w:proofErr w:type="gramStart"/>
      <w:r>
        <w:rPr>
          <w:lang w:bidi="he-IL"/>
        </w:rPr>
        <w:t>класте-ризацией</w:t>
      </w:r>
      <w:proofErr w:type="spellEnd"/>
      <w:proofErr w:type="gramEnd"/>
      <w:r>
        <w:rPr>
          <w:lang w:bidi="he-IL"/>
        </w:rPr>
        <w:t xml:space="preserve"> (</w:t>
      </w:r>
      <w:proofErr w:type="spellStart"/>
      <w:r>
        <w:rPr>
          <w:lang w:bidi="he-IL"/>
        </w:rPr>
        <w:t>clustering</w:t>
      </w:r>
      <w:proofErr w:type="spellEnd"/>
      <w:r>
        <w:rPr>
          <w:lang w:bidi="he-IL"/>
        </w:rPr>
        <w:t>). В этом процессе набор данных делится на подмножества наблюдений, или кластеры, в пределах кластера наблюдения имеют много общего, но сильно отличаются от наблюдений из других кластеров. Рисунок 10 дает наглядное представление о том, чего пытается достичь кластеризация. Кружки в левой верхней части диаграммы явно расположены близко друг к другу, но при этом удалены от всех остальных. То же самое можно сказать о крестиках в правой верхней части.</w:t>
      </w:r>
    </w:p>
    <w:p w:rsidR="007B37CA" w:rsidRDefault="007B37CA" w:rsidP="007B37CA">
      <w:pPr>
        <w:spacing w:after="0" w:line="240" w:lineRule="auto"/>
        <w:jc w:val="both"/>
        <w:rPr>
          <w:lang w:bidi="he-IL"/>
        </w:rPr>
      </w:pPr>
      <w:r>
        <w:rPr>
          <w:lang w:bidi="he-IL"/>
        </w:rPr>
        <w:t xml:space="preserve">Scikit-learn реализует в модуле </w:t>
      </w:r>
      <w:proofErr w:type="spellStart"/>
      <w:r>
        <w:rPr>
          <w:lang w:bidi="he-IL"/>
        </w:rPr>
        <w:t>sklearn.cluster</w:t>
      </w:r>
      <w:proofErr w:type="spellEnd"/>
      <w:r>
        <w:rPr>
          <w:lang w:bidi="he-IL"/>
        </w:rPr>
        <w:t xml:space="preserve"> несколько распространенных алгоритмов кластеризации данных, включая алгоритм </w:t>
      </w:r>
      <w:r>
        <w:rPr>
          <w:lang w:val="en-US" w:bidi="he-IL"/>
        </w:rPr>
        <w:t>k</w:t>
      </w:r>
      <w:r>
        <w:rPr>
          <w:lang w:bidi="he-IL"/>
        </w:rPr>
        <w:t>-средних, алгоритм распространения близости (</w:t>
      </w:r>
      <w:proofErr w:type="spellStart"/>
      <w:r>
        <w:rPr>
          <w:lang w:bidi="he-IL"/>
        </w:rPr>
        <w:t>affinity</w:t>
      </w:r>
      <w:proofErr w:type="spellEnd"/>
      <w:r>
        <w:rPr>
          <w:lang w:bidi="he-IL"/>
        </w:rPr>
        <w:t xml:space="preserve"> </w:t>
      </w:r>
      <w:proofErr w:type="spellStart"/>
      <w:r>
        <w:rPr>
          <w:lang w:bidi="he-IL"/>
        </w:rPr>
        <w:t>propagation</w:t>
      </w:r>
      <w:proofErr w:type="spellEnd"/>
      <w:r>
        <w:rPr>
          <w:lang w:bidi="he-IL"/>
        </w:rPr>
        <w:t xml:space="preserve">) и спектральную кластеризацию. Для каждого алгоритма существует один-два случая, для которых он подходит лучше остальных, хотя метод </w:t>
      </w:r>
      <w:r>
        <w:rPr>
          <w:lang w:val="en-US" w:bidi="he-IL"/>
        </w:rPr>
        <w:t>k</w:t>
      </w:r>
      <w:r>
        <w:rPr>
          <w:lang w:bidi="he-IL"/>
        </w:rPr>
        <w:t>-средних является хорошим алгоритмом общего назначения на первых порах. Впрочем, как и во всех алгоритмах кластеризации, желательное количество кластеров должно задаваться заранее, что неизбежно приводит к процессу проб и ошибок перед получением хорошего результата. Также предполагается, что все данные, необходимые для анализа, доступны заранее. А если нет?</w:t>
      </w:r>
    </w:p>
    <w:p w:rsidR="007B37CA" w:rsidRDefault="007B37CA" w:rsidP="007B37CA">
      <w:pPr>
        <w:spacing w:after="0" w:line="240" w:lineRule="auto"/>
        <w:jc w:val="both"/>
        <w:rPr>
          <w:lang w:bidi="he-IL"/>
        </w:rPr>
      </w:pPr>
      <w:r w:rsidRPr="007B37CA">
        <w:rPr>
          <w:lang w:bidi="he-IL"/>
        </w:rPr>
        <w:t xml:space="preserve">Сравнительный анализ всех алгоритмов кластеризации Scikit-learn можно найти по адресу </w:t>
      </w:r>
      <w:hyperlink r:id="rId26" w:history="1">
        <w:r w:rsidRPr="00C05541">
          <w:rPr>
            <w:rStyle w:val="a7"/>
            <w:lang w:bidi="he-IL"/>
          </w:rPr>
          <w:t>http://scikit-leam.org/stable/modules/clustering.html</w:t>
        </w:r>
      </w:hyperlink>
    </w:p>
    <w:p w:rsidR="007B37CA" w:rsidRDefault="007B37CA" w:rsidP="007B37CA">
      <w:pPr>
        <w:spacing w:after="0" w:line="240" w:lineRule="auto"/>
        <w:jc w:val="both"/>
        <w:rPr>
          <w:lang w:bidi="he-IL"/>
        </w:rPr>
      </w:pPr>
      <w:r w:rsidRPr="007B37CA">
        <w:rPr>
          <w:noProof/>
          <w:lang w:eastAsia="ru-RU"/>
        </w:rPr>
        <w:drawing>
          <wp:inline distT="0" distB="0" distL="0" distR="0">
            <wp:extent cx="2734945" cy="2496820"/>
            <wp:effectExtent l="0" t="0" r="825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4945" cy="2496820"/>
                    </a:xfrm>
                    <a:prstGeom prst="rect">
                      <a:avLst/>
                    </a:prstGeom>
                    <a:noFill/>
                    <a:ln>
                      <a:noFill/>
                    </a:ln>
                  </pic:spPr>
                </pic:pic>
              </a:graphicData>
            </a:graphic>
          </wp:inline>
        </w:drawing>
      </w:r>
    </w:p>
    <w:p w:rsidR="007B37CA" w:rsidRDefault="007B37CA" w:rsidP="007B37CA">
      <w:pPr>
        <w:spacing w:after="0" w:line="240" w:lineRule="auto"/>
        <w:ind w:firstLine="0"/>
        <w:jc w:val="both"/>
        <w:rPr>
          <w:lang w:bidi="he-IL"/>
        </w:rPr>
      </w:pPr>
      <w:r>
        <w:rPr>
          <w:lang w:bidi="he-IL"/>
        </w:rPr>
        <w:t>Рис. 10. Целью кластеризации является разбиение набора данных на «достаточно удаленные»</w:t>
      </w:r>
      <w:r w:rsidRPr="007B37CA">
        <w:rPr>
          <w:lang w:bidi="he-IL"/>
        </w:rPr>
        <w:t xml:space="preserve"> </w:t>
      </w:r>
      <w:r>
        <w:rPr>
          <w:lang w:bidi="he-IL"/>
        </w:rPr>
        <w:t>подмножества. Например, на этой диаграмме набор данных был разделен на три кластера</w:t>
      </w:r>
    </w:p>
    <w:p w:rsidR="007B37CA" w:rsidRDefault="007B37CA" w:rsidP="007B37CA">
      <w:pPr>
        <w:spacing w:after="0" w:line="240" w:lineRule="auto"/>
        <w:jc w:val="both"/>
        <w:rPr>
          <w:lang w:bidi="he-IL"/>
        </w:rPr>
      </w:pPr>
      <w:r>
        <w:rPr>
          <w:lang w:bidi="he-IL"/>
        </w:rPr>
        <w:t xml:space="preserve">Возьмем реальный пример кластеризации ирисов (цветы) по их свойствам (длина и ширина чашечки, длина и ширина лепестков и т. д.). В этом примере будет использоваться алгоритм </w:t>
      </w:r>
      <w:r>
        <w:rPr>
          <w:lang w:val="en-US" w:bidi="he-IL"/>
        </w:rPr>
        <w:t>k</w:t>
      </w:r>
      <w:r>
        <w:rPr>
          <w:lang w:bidi="he-IL"/>
        </w:rPr>
        <w:t xml:space="preserve">-средних. Этот алгоритм хорошо дает общее представление о данных, однако он </w:t>
      </w:r>
      <w:r>
        <w:rPr>
          <w:lang w:bidi="he-IL"/>
        </w:rPr>
        <w:lastRenderedPageBreak/>
        <w:t>чувствителен к начальным значениям, поэтому при каждом выполнении алгоритма вы можете получать разные кластеры, если только начальные значения не будут задаваться вручную посредством определения затравки (константы для генератора начальных значений). Если же вы хотите выявить иерархию, лучше воспользоваться алгоритмом из категории методов иерархической кластеризации.</w:t>
      </w:r>
    </w:p>
    <w:p w:rsidR="007B37CA" w:rsidRDefault="007B37CA" w:rsidP="007B37CA">
      <w:pPr>
        <w:spacing w:after="0" w:line="240" w:lineRule="auto"/>
        <w:jc w:val="both"/>
        <w:rPr>
          <w:lang w:bidi="he-IL"/>
        </w:rPr>
      </w:pPr>
      <w:r>
        <w:rPr>
          <w:lang w:bidi="he-IL"/>
        </w:rPr>
        <w:t>Другой недостаток — необходимость задавать количество кластеров заранее. Часто это приводит к серии проб и ошибок, прежде чем вы придете к удовлетворительному решению.</w:t>
      </w:r>
    </w:p>
    <w:p w:rsidR="007B37CA" w:rsidRDefault="007B37CA" w:rsidP="007B37CA">
      <w:pPr>
        <w:spacing w:after="0" w:line="240" w:lineRule="auto"/>
        <w:jc w:val="both"/>
        <w:rPr>
          <w:lang w:bidi="he-IL"/>
        </w:rPr>
      </w:pPr>
      <w:r>
        <w:rPr>
          <w:lang w:bidi="he-IL"/>
        </w:rPr>
        <w:t>Выполнение кода не создает особых проблем. Код имеет такую же структуру, как и во всех остальных примерах анализа, если не считать того, что вам не нужно передавать целевую переменную. Алгоритм сам должен найти интересные закономерности. Листинг 10 использует набор данных ирисов и пытается определить, может ли алгоритм сгруппировать ирисы по нескольким типам.</w:t>
      </w:r>
    </w:p>
    <w:p w:rsidR="007B37CA" w:rsidRDefault="007B37CA" w:rsidP="007B37CA">
      <w:pPr>
        <w:spacing w:after="0" w:line="240" w:lineRule="auto"/>
        <w:jc w:val="both"/>
        <w:rPr>
          <w:lang w:bidi="he-IL"/>
        </w:rPr>
      </w:pPr>
      <w:proofErr w:type="spellStart"/>
      <w:r>
        <w:rPr>
          <w:lang w:bidi="he-IL"/>
        </w:rPr>
        <w:t>Нa</w:t>
      </w:r>
      <w:proofErr w:type="spellEnd"/>
      <w:r>
        <w:rPr>
          <w:lang w:bidi="he-IL"/>
        </w:rPr>
        <w:t xml:space="preserve"> рис. 11 показан результат классификации ирисов. Из таблицы видно, что даже без меток кластеры, сходные с официальной классификацией ирисов, обнаруживаются с результатом 134 (50+48+36) правильных классификаций из 150.</w:t>
      </w:r>
    </w:p>
    <w:p w:rsidR="007B37CA" w:rsidRDefault="007B37CA" w:rsidP="007B37CA">
      <w:pPr>
        <w:spacing w:after="0" w:line="240" w:lineRule="auto"/>
        <w:jc w:val="both"/>
        <w:rPr>
          <w:lang w:bidi="he-IL"/>
        </w:rPr>
      </w:pPr>
      <w:r w:rsidRPr="007B37CA">
        <w:rPr>
          <w:lang w:bidi="he-IL"/>
        </w:rPr>
        <w:t>Выбирать между контролируемым и неконтролируемым обучением приходится не всегда; в некоторых случаях эти два метода удается объединить.</w:t>
      </w:r>
    </w:p>
    <w:p w:rsidR="007B37CA" w:rsidRDefault="007B37CA" w:rsidP="007B37CA">
      <w:pPr>
        <w:spacing w:after="0" w:line="240" w:lineRule="auto"/>
        <w:jc w:val="both"/>
        <w:rPr>
          <w:lang w:bidi="he-IL"/>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562"/>
        <w:gridCol w:w="567"/>
        <w:gridCol w:w="426"/>
      </w:tblGrid>
      <w:tr w:rsidR="007B37CA" w:rsidRPr="007B37CA" w:rsidTr="00DB7E5F">
        <w:trPr>
          <w:trHeight w:hRule="exact" w:val="274"/>
          <w:jc w:val="center"/>
        </w:trPr>
        <w:tc>
          <w:tcPr>
            <w:tcW w:w="562" w:type="dxa"/>
            <w:tcBorders>
              <w:top w:val="single" w:sz="4" w:space="0" w:color="auto"/>
              <w:left w:val="single" w:sz="4" w:space="0" w:color="auto"/>
            </w:tcBorders>
            <w:shd w:val="clear" w:color="auto" w:fill="FFFFFF"/>
          </w:tcPr>
          <w:p w:rsidR="007B37CA" w:rsidRPr="007B37CA" w:rsidRDefault="007B37CA" w:rsidP="00DB7E5F">
            <w:pPr>
              <w:jc w:val="center"/>
              <w:rPr>
                <w:sz w:val="18"/>
                <w:szCs w:val="18"/>
              </w:rPr>
            </w:pPr>
          </w:p>
        </w:tc>
        <w:tc>
          <w:tcPr>
            <w:tcW w:w="567" w:type="dxa"/>
            <w:tcBorders>
              <w:top w:val="single" w:sz="4" w:space="0" w:color="auto"/>
              <w:left w:val="single" w:sz="4" w:space="0" w:color="auto"/>
            </w:tcBorders>
            <w:shd w:val="clear" w:color="auto" w:fill="FFFFFF"/>
          </w:tcPr>
          <w:p w:rsidR="007B37CA" w:rsidRPr="007B37CA" w:rsidRDefault="007B37CA" w:rsidP="00DB7E5F">
            <w:pPr>
              <w:jc w:val="center"/>
              <w:rPr>
                <w:sz w:val="18"/>
                <w:szCs w:val="18"/>
              </w:rPr>
            </w:pPr>
          </w:p>
        </w:tc>
        <w:tc>
          <w:tcPr>
            <w:tcW w:w="426" w:type="dxa"/>
            <w:tcBorders>
              <w:top w:val="single" w:sz="4" w:space="0" w:color="auto"/>
              <w:left w:val="single" w:sz="4" w:space="0" w:color="auto"/>
              <w:right w:val="single" w:sz="4" w:space="0" w:color="auto"/>
            </w:tcBorders>
            <w:shd w:val="clear" w:color="auto" w:fill="FFFFFF"/>
            <w:vAlign w:val="center"/>
          </w:tcPr>
          <w:p w:rsidR="007B37CA" w:rsidRPr="007B37CA" w:rsidRDefault="007B37CA" w:rsidP="00DB7E5F">
            <w:pPr>
              <w:pStyle w:val="a5"/>
              <w:spacing w:after="0"/>
              <w:jc w:val="center"/>
              <w:rPr>
                <w:rFonts w:asciiTheme="majorBidi" w:hAnsiTheme="majorBidi" w:cstheme="majorBidi"/>
                <w:sz w:val="18"/>
                <w:szCs w:val="18"/>
              </w:rPr>
            </w:pPr>
            <w:r w:rsidRPr="007B37CA">
              <w:rPr>
                <w:rFonts w:asciiTheme="majorBidi" w:eastAsia="Arial" w:hAnsiTheme="majorBidi" w:cstheme="majorBidi"/>
                <w:sz w:val="18"/>
                <w:szCs w:val="18"/>
              </w:rPr>
              <w:t>с</w:t>
            </w:r>
          </w:p>
        </w:tc>
      </w:tr>
      <w:tr w:rsidR="007B37CA" w:rsidRPr="007B37CA" w:rsidTr="00DB7E5F">
        <w:trPr>
          <w:trHeight w:hRule="exact" w:val="269"/>
          <w:jc w:val="center"/>
        </w:trPr>
        <w:tc>
          <w:tcPr>
            <w:tcW w:w="562" w:type="dxa"/>
            <w:tcBorders>
              <w:top w:val="single" w:sz="4" w:space="0" w:color="auto"/>
              <w:left w:val="single" w:sz="4" w:space="0" w:color="auto"/>
            </w:tcBorders>
            <w:shd w:val="clear" w:color="auto" w:fill="FFFFFF"/>
            <w:vAlign w:val="bottom"/>
          </w:tcPr>
          <w:p w:rsidR="007B37CA" w:rsidRPr="007B37CA" w:rsidRDefault="007B37CA" w:rsidP="00DB7E5F">
            <w:pPr>
              <w:pStyle w:val="a5"/>
              <w:spacing w:after="0"/>
              <w:jc w:val="center"/>
              <w:rPr>
                <w:rFonts w:asciiTheme="majorBidi" w:hAnsiTheme="majorBidi" w:cstheme="majorBidi"/>
                <w:sz w:val="18"/>
                <w:szCs w:val="18"/>
              </w:rPr>
            </w:pPr>
            <w:proofErr w:type="spellStart"/>
            <w:r w:rsidRPr="007B37CA">
              <w:rPr>
                <w:rFonts w:asciiTheme="majorBidi" w:eastAsia="Arial" w:hAnsiTheme="majorBidi" w:cstheme="majorBidi"/>
                <w:b/>
                <w:bCs/>
                <w:sz w:val="18"/>
                <w:szCs w:val="18"/>
              </w:rPr>
              <w:t>cluster</w:t>
            </w:r>
            <w:proofErr w:type="spellEnd"/>
          </w:p>
        </w:tc>
        <w:tc>
          <w:tcPr>
            <w:tcW w:w="567" w:type="dxa"/>
            <w:tcBorders>
              <w:top w:val="single" w:sz="4" w:space="0" w:color="auto"/>
              <w:left w:val="single" w:sz="4" w:space="0" w:color="auto"/>
            </w:tcBorders>
            <w:shd w:val="clear" w:color="auto" w:fill="FFFFFF"/>
            <w:vAlign w:val="bottom"/>
          </w:tcPr>
          <w:p w:rsidR="007B37CA" w:rsidRPr="007B37CA" w:rsidRDefault="007B37CA" w:rsidP="00DB7E5F">
            <w:pPr>
              <w:pStyle w:val="a5"/>
              <w:spacing w:after="0"/>
              <w:jc w:val="center"/>
              <w:rPr>
                <w:rFonts w:asciiTheme="majorBidi" w:hAnsiTheme="majorBidi" w:cstheme="majorBidi"/>
                <w:sz w:val="18"/>
                <w:szCs w:val="18"/>
              </w:rPr>
            </w:pPr>
            <w:proofErr w:type="spellStart"/>
            <w:r w:rsidRPr="007B37CA">
              <w:rPr>
                <w:rFonts w:asciiTheme="majorBidi" w:eastAsia="Arial" w:hAnsiTheme="majorBidi" w:cstheme="majorBidi"/>
                <w:b/>
                <w:bCs/>
                <w:sz w:val="18"/>
                <w:szCs w:val="18"/>
              </w:rPr>
              <w:t>target</w:t>
            </w:r>
            <w:proofErr w:type="spellEnd"/>
          </w:p>
        </w:tc>
        <w:tc>
          <w:tcPr>
            <w:tcW w:w="426" w:type="dxa"/>
            <w:tcBorders>
              <w:top w:val="single" w:sz="4" w:space="0" w:color="auto"/>
              <w:left w:val="single" w:sz="4" w:space="0" w:color="auto"/>
              <w:right w:val="single" w:sz="4" w:space="0" w:color="auto"/>
            </w:tcBorders>
            <w:shd w:val="clear" w:color="auto" w:fill="FFFFFF"/>
          </w:tcPr>
          <w:p w:rsidR="007B37CA" w:rsidRPr="007B37CA" w:rsidRDefault="007B37CA" w:rsidP="00DB7E5F">
            <w:pPr>
              <w:jc w:val="center"/>
              <w:rPr>
                <w:sz w:val="18"/>
                <w:szCs w:val="18"/>
              </w:rPr>
            </w:pPr>
          </w:p>
        </w:tc>
      </w:tr>
      <w:tr w:rsidR="007B37CA" w:rsidRPr="007B37CA" w:rsidTr="00DB7E5F">
        <w:trPr>
          <w:trHeight w:hRule="exact" w:val="264"/>
          <w:jc w:val="center"/>
        </w:trPr>
        <w:tc>
          <w:tcPr>
            <w:tcW w:w="562" w:type="dxa"/>
            <w:tcBorders>
              <w:top w:val="single" w:sz="4" w:space="0" w:color="auto"/>
              <w:left w:val="single" w:sz="4" w:space="0" w:color="auto"/>
            </w:tcBorders>
            <w:shd w:val="clear" w:color="auto" w:fill="FFFFFF"/>
            <w:vAlign w:val="center"/>
          </w:tcPr>
          <w:p w:rsidR="007B37CA" w:rsidRPr="007B37CA" w:rsidRDefault="007B37CA" w:rsidP="00DB7E5F">
            <w:pPr>
              <w:pStyle w:val="a5"/>
              <w:spacing w:after="0"/>
              <w:jc w:val="center"/>
              <w:rPr>
                <w:rFonts w:asciiTheme="majorBidi" w:hAnsiTheme="majorBidi" w:cstheme="majorBidi"/>
                <w:sz w:val="18"/>
                <w:szCs w:val="18"/>
              </w:rPr>
            </w:pPr>
            <w:r w:rsidRPr="007B37CA">
              <w:rPr>
                <w:rFonts w:asciiTheme="majorBidi" w:eastAsia="Arial" w:hAnsiTheme="majorBidi" w:cstheme="majorBidi"/>
                <w:b/>
                <w:bCs/>
                <w:sz w:val="18"/>
                <w:szCs w:val="18"/>
              </w:rPr>
              <w:t>0</w:t>
            </w:r>
          </w:p>
        </w:tc>
        <w:tc>
          <w:tcPr>
            <w:tcW w:w="567" w:type="dxa"/>
            <w:tcBorders>
              <w:top w:val="single" w:sz="4" w:space="0" w:color="auto"/>
              <w:left w:val="single" w:sz="4" w:space="0" w:color="auto"/>
            </w:tcBorders>
            <w:shd w:val="clear" w:color="auto" w:fill="FFFFFF"/>
            <w:vAlign w:val="center"/>
          </w:tcPr>
          <w:p w:rsidR="007B37CA" w:rsidRPr="007B37CA" w:rsidRDefault="007B37CA" w:rsidP="00DB7E5F">
            <w:pPr>
              <w:pStyle w:val="a5"/>
              <w:spacing w:after="0"/>
              <w:jc w:val="center"/>
              <w:rPr>
                <w:rFonts w:asciiTheme="majorBidi" w:hAnsiTheme="majorBidi" w:cstheme="majorBidi"/>
                <w:sz w:val="18"/>
                <w:szCs w:val="18"/>
              </w:rPr>
            </w:pPr>
            <w:r w:rsidRPr="007B37CA">
              <w:rPr>
                <w:rFonts w:asciiTheme="majorBidi" w:eastAsia="Arial" w:hAnsiTheme="majorBidi" w:cstheme="majorBidi"/>
                <w:b/>
                <w:bCs/>
                <w:sz w:val="18"/>
                <w:szCs w:val="18"/>
              </w:rPr>
              <w:t>0</w:t>
            </w:r>
          </w:p>
        </w:tc>
        <w:tc>
          <w:tcPr>
            <w:tcW w:w="426" w:type="dxa"/>
            <w:tcBorders>
              <w:top w:val="single" w:sz="4" w:space="0" w:color="auto"/>
              <w:left w:val="single" w:sz="4" w:space="0" w:color="auto"/>
              <w:right w:val="single" w:sz="4" w:space="0" w:color="auto"/>
            </w:tcBorders>
            <w:shd w:val="clear" w:color="auto" w:fill="FFFFFF"/>
            <w:vAlign w:val="center"/>
          </w:tcPr>
          <w:p w:rsidR="007B37CA" w:rsidRPr="007B37CA" w:rsidRDefault="007B37CA" w:rsidP="00DB7E5F">
            <w:pPr>
              <w:pStyle w:val="a5"/>
              <w:spacing w:after="0"/>
              <w:jc w:val="center"/>
              <w:rPr>
                <w:rFonts w:asciiTheme="majorBidi" w:hAnsiTheme="majorBidi" w:cstheme="majorBidi"/>
                <w:sz w:val="18"/>
                <w:szCs w:val="18"/>
              </w:rPr>
            </w:pPr>
            <w:r w:rsidRPr="007B37CA">
              <w:rPr>
                <w:rFonts w:asciiTheme="majorBidi" w:eastAsia="Arial" w:hAnsiTheme="majorBidi" w:cstheme="majorBidi"/>
                <w:sz w:val="18"/>
                <w:szCs w:val="18"/>
              </w:rPr>
              <w:t>50</w:t>
            </w:r>
          </w:p>
        </w:tc>
      </w:tr>
      <w:tr w:rsidR="007B37CA" w:rsidRPr="007B37CA" w:rsidTr="00DB7E5F">
        <w:trPr>
          <w:trHeight w:hRule="exact" w:val="264"/>
          <w:jc w:val="center"/>
        </w:trPr>
        <w:tc>
          <w:tcPr>
            <w:tcW w:w="562" w:type="dxa"/>
            <w:vMerge w:val="restart"/>
            <w:tcBorders>
              <w:top w:val="single" w:sz="4" w:space="0" w:color="auto"/>
              <w:left w:val="single" w:sz="4" w:space="0" w:color="auto"/>
            </w:tcBorders>
            <w:shd w:val="clear" w:color="auto" w:fill="FFFFFF"/>
            <w:vAlign w:val="center"/>
          </w:tcPr>
          <w:p w:rsidR="007B37CA" w:rsidRPr="007B37CA" w:rsidRDefault="007B37CA" w:rsidP="00DB7E5F">
            <w:pPr>
              <w:pStyle w:val="a5"/>
              <w:spacing w:after="0"/>
              <w:jc w:val="center"/>
              <w:rPr>
                <w:rFonts w:asciiTheme="majorBidi" w:hAnsiTheme="majorBidi" w:cstheme="majorBidi"/>
                <w:sz w:val="18"/>
                <w:szCs w:val="18"/>
              </w:rPr>
            </w:pPr>
            <w:r w:rsidRPr="007B37CA">
              <w:rPr>
                <w:rFonts w:asciiTheme="majorBidi" w:eastAsia="Arial" w:hAnsiTheme="majorBidi" w:cstheme="majorBidi"/>
                <w:b/>
                <w:bCs/>
                <w:sz w:val="18"/>
                <w:szCs w:val="18"/>
              </w:rPr>
              <w:t>1</w:t>
            </w:r>
          </w:p>
        </w:tc>
        <w:tc>
          <w:tcPr>
            <w:tcW w:w="567" w:type="dxa"/>
            <w:tcBorders>
              <w:top w:val="single" w:sz="4" w:space="0" w:color="auto"/>
              <w:left w:val="single" w:sz="4" w:space="0" w:color="auto"/>
            </w:tcBorders>
            <w:shd w:val="clear" w:color="auto" w:fill="FFFFFF"/>
            <w:vAlign w:val="center"/>
          </w:tcPr>
          <w:p w:rsidR="007B37CA" w:rsidRPr="007B37CA" w:rsidRDefault="007B37CA" w:rsidP="00DB7E5F">
            <w:pPr>
              <w:pStyle w:val="a5"/>
              <w:spacing w:after="0"/>
              <w:jc w:val="center"/>
              <w:rPr>
                <w:rFonts w:asciiTheme="majorBidi" w:hAnsiTheme="majorBidi" w:cstheme="majorBidi"/>
                <w:sz w:val="18"/>
                <w:szCs w:val="18"/>
              </w:rPr>
            </w:pPr>
            <w:r w:rsidRPr="007B37CA">
              <w:rPr>
                <w:rFonts w:asciiTheme="majorBidi" w:eastAsia="Arial" w:hAnsiTheme="majorBidi" w:cstheme="majorBidi"/>
                <w:b/>
                <w:bCs/>
                <w:sz w:val="18"/>
                <w:szCs w:val="18"/>
              </w:rPr>
              <w:t>1</w:t>
            </w:r>
          </w:p>
        </w:tc>
        <w:tc>
          <w:tcPr>
            <w:tcW w:w="426" w:type="dxa"/>
            <w:tcBorders>
              <w:top w:val="single" w:sz="4" w:space="0" w:color="auto"/>
              <w:left w:val="single" w:sz="4" w:space="0" w:color="auto"/>
              <w:right w:val="single" w:sz="4" w:space="0" w:color="auto"/>
            </w:tcBorders>
            <w:shd w:val="clear" w:color="auto" w:fill="FFFFFF"/>
            <w:vAlign w:val="center"/>
          </w:tcPr>
          <w:p w:rsidR="007B37CA" w:rsidRPr="007B37CA" w:rsidRDefault="007B37CA" w:rsidP="00DB7E5F">
            <w:pPr>
              <w:pStyle w:val="a5"/>
              <w:spacing w:after="0"/>
              <w:jc w:val="center"/>
              <w:rPr>
                <w:rFonts w:asciiTheme="majorBidi" w:hAnsiTheme="majorBidi" w:cstheme="majorBidi"/>
                <w:sz w:val="18"/>
                <w:szCs w:val="18"/>
              </w:rPr>
            </w:pPr>
            <w:r w:rsidRPr="007B37CA">
              <w:rPr>
                <w:rFonts w:asciiTheme="majorBidi" w:eastAsia="Arial" w:hAnsiTheme="majorBidi" w:cstheme="majorBidi"/>
                <w:sz w:val="18"/>
                <w:szCs w:val="18"/>
              </w:rPr>
              <w:t>48</w:t>
            </w:r>
          </w:p>
        </w:tc>
      </w:tr>
      <w:tr w:rsidR="007B37CA" w:rsidRPr="007B37CA" w:rsidTr="00DB7E5F">
        <w:trPr>
          <w:trHeight w:hRule="exact" w:val="264"/>
          <w:jc w:val="center"/>
        </w:trPr>
        <w:tc>
          <w:tcPr>
            <w:tcW w:w="562" w:type="dxa"/>
            <w:vMerge/>
            <w:tcBorders>
              <w:left w:val="single" w:sz="4" w:space="0" w:color="auto"/>
            </w:tcBorders>
            <w:shd w:val="clear" w:color="auto" w:fill="FFFFFF"/>
            <w:vAlign w:val="center"/>
          </w:tcPr>
          <w:p w:rsidR="007B37CA" w:rsidRPr="007B37CA" w:rsidRDefault="007B37CA" w:rsidP="00DB7E5F">
            <w:pPr>
              <w:jc w:val="center"/>
              <w:rPr>
                <w:sz w:val="18"/>
                <w:szCs w:val="18"/>
              </w:rPr>
            </w:pPr>
          </w:p>
        </w:tc>
        <w:tc>
          <w:tcPr>
            <w:tcW w:w="567" w:type="dxa"/>
            <w:tcBorders>
              <w:top w:val="single" w:sz="4" w:space="0" w:color="auto"/>
              <w:left w:val="single" w:sz="4" w:space="0" w:color="auto"/>
            </w:tcBorders>
            <w:shd w:val="clear" w:color="auto" w:fill="FFFFFF"/>
            <w:vAlign w:val="center"/>
          </w:tcPr>
          <w:p w:rsidR="007B37CA" w:rsidRPr="007B37CA" w:rsidRDefault="007B37CA" w:rsidP="00DB7E5F">
            <w:pPr>
              <w:pStyle w:val="a5"/>
              <w:spacing w:after="0"/>
              <w:jc w:val="center"/>
              <w:rPr>
                <w:rFonts w:asciiTheme="majorBidi" w:hAnsiTheme="majorBidi" w:cstheme="majorBidi"/>
                <w:sz w:val="18"/>
                <w:szCs w:val="18"/>
              </w:rPr>
            </w:pPr>
            <w:r w:rsidRPr="007B37CA">
              <w:rPr>
                <w:rFonts w:asciiTheme="majorBidi" w:eastAsia="Arial" w:hAnsiTheme="majorBidi" w:cstheme="majorBidi"/>
                <w:b/>
                <w:bCs/>
                <w:sz w:val="18"/>
                <w:szCs w:val="18"/>
              </w:rPr>
              <w:t>2</w:t>
            </w:r>
          </w:p>
        </w:tc>
        <w:tc>
          <w:tcPr>
            <w:tcW w:w="426" w:type="dxa"/>
            <w:tcBorders>
              <w:top w:val="single" w:sz="4" w:space="0" w:color="auto"/>
              <w:left w:val="single" w:sz="4" w:space="0" w:color="auto"/>
              <w:right w:val="single" w:sz="4" w:space="0" w:color="auto"/>
            </w:tcBorders>
            <w:shd w:val="clear" w:color="auto" w:fill="FFFFFF"/>
            <w:vAlign w:val="center"/>
          </w:tcPr>
          <w:p w:rsidR="007B37CA" w:rsidRPr="007B37CA" w:rsidRDefault="007B37CA" w:rsidP="00DB7E5F">
            <w:pPr>
              <w:pStyle w:val="a5"/>
              <w:spacing w:after="0"/>
              <w:jc w:val="center"/>
              <w:rPr>
                <w:rFonts w:asciiTheme="majorBidi" w:hAnsiTheme="majorBidi" w:cstheme="majorBidi"/>
                <w:sz w:val="18"/>
                <w:szCs w:val="18"/>
              </w:rPr>
            </w:pPr>
            <w:r w:rsidRPr="007B37CA">
              <w:rPr>
                <w:rFonts w:asciiTheme="majorBidi" w:eastAsia="Arial" w:hAnsiTheme="majorBidi" w:cstheme="majorBidi"/>
                <w:sz w:val="18"/>
                <w:szCs w:val="18"/>
              </w:rPr>
              <w:t>14</w:t>
            </w:r>
          </w:p>
        </w:tc>
      </w:tr>
      <w:tr w:rsidR="007B37CA" w:rsidRPr="007B37CA" w:rsidTr="00DB7E5F">
        <w:trPr>
          <w:trHeight w:hRule="exact" w:val="264"/>
          <w:jc w:val="center"/>
        </w:trPr>
        <w:tc>
          <w:tcPr>
            <w:tcW w:w="562" w:type="dxa"/>
            <w:vMerge w:val="restart"/>
            <w:tcBorders>
              <w:top w:val="single" w:sz="4" w:space="0" w:color="auto"/>
              <w:left w:val="single" w:sz="4" w:space="0" w:color="auto"/>
            </w:tcBorders>
            <w:shd w:val="clear" w:color="auto" w:fill="FFFFFF"/>
            <w:vAlign w:val="center"/>
          </w:tcPr>
          <w:p w:rsidR="007B37CA" w:rsidRPr="007B37CA" w:rsidRDefault="007B37CA" w:rsidP="00DB7E5F">
            <w:pPr>
              <w:pStyle w:val="a5"/>
              <w:spacing w:after="0"/>
              <w:jc w:val="center"/>
              <w:rPr>
                <w:rFonts w:asciiTheme="majorBidi" w:hAnsiTheme="majorBidi" w:cstheme="majorBidi"/>
                <w:sz w:val="18"/>
                <w:szCs w:val="18"/>
              </w:rPr>
            </w:pPr>
            <w:r w:rsidRPr="007B37CA">
              <w:rPr>
                <w:rFonts w:asciiTheme="majorBidi" w:eastAsia="Arial" w:hAnsiTheme="majorBidi" w:cstheme="majorBidi"/>
                <w:b/>
                <w:bCs/>
                <w:sz w:val="18"/>
                <w:szCs w:val="18"/>
              </w:rPr>
              <w:t>2</w:t>
            </w:r>
          </w:p>
        </w:tc>
        <w:tc>
          <w:tcPr>
            <w:tcW w:w="567" w:type="dxa"/>
            <w:tcBorders>
              <w:top w:val="single" w:sz="4" w:space="0" w:color="auto"/>
              <w:left w:val="single" w:sz="4" w:space="0" w:color="auto"/>
            </w:tcBorders>
            <w:shd w:val="clear" w:color="auto" w:fill="FFFFFF"/>
            <w:vAlign w:val="center"/>
          </w:tcPr>
          <w:p w:rsidR="007B37CA" w:rsidRPr="007B37CA" w:rsidRDefault="007B37CA" w:rsidP="00DB7E5F">
            <w:pPr>
              <w:pStyle w:val="a5"/>
              <w:spacing w:after="0"/>
              <w:jc w:val="center"/>
              <w:rPr>
                <w:rFonts w:asciiTheme="majorBidi" w:hAnsiTheme="majorBidi" w:cstheme="majorBidi"/>
                <w:sz w:val="18"/>
                <w:szCs w:val="18"/>
              </w:rPr>
            </w:pPr>
            <w:r w:rsidRPr="007B37CA">
              <w:rPr>
                <w:rFonts w:asciiTheme="majorBidi" w:eastAsia="Arial" w:hAnsiTheme="majorBidi" w:cstheme="majorBidi"/>
                <w:b/>
                <w:bCs/>
                <w:sz w:val="18"/>
                <w:szCs w:val="18"/>
              </w:rPr>
              <w:t>1</w:t>
            </w:r>
          </w:p>
        </w:tc>
        <w:tc>
          <w:tcPr>
            <w:tcW w:w="426" w:type="dxa"/>
            <w:tcBorders>
              <w:top w:val="single" w:sz="4" w:space="0" w:color="auto"/>
              <w:left w:val="single" w:sz="4" w:space="0" w:color="auto"/>
              <w:right w:val="single" w:sz="4" w:space="0" w:color="auto"/>
            </w:tcBorders>
            <w:shd w:val="clear" w:color="auto" w:fill="FFFFFF"/>
            <w:vAlign w:val="center"/>
          </w:tcPr>
          <w:p w:rsidR="007B37CA" w:rsidRPr="007B37CA" w:rsidRDefault="007B37CA" w:rsidP="00DB7E5F">
            <w:pPr>
              <w:pStyle w:val="a5"/>
              <w:spacing w:after="0"/>
              <w:jc w:val="center"/>
              <w:rPr>
                <w:rFonts w:asciiTheme="majorBidi" w:hAnsiTheme="majorBidi" w:cstheme="majorBidi"/>
                <w:sz w:val="18"/>
                <w:szCs w:val="18"/>
              </w:rPr>
            </w:pPr>
            <w:r w:rsidRPr="007B37CA">
              <w:rPr>
                <w:rFonts w:asciiTheme="majorBidi" w:eastAsia="Arial" w:hAnsiTheme="majorBidi" w:cstheme="majorBidi"/>
                <w:sz w:val="18"/>
                <w:szCs w:val="18"/>
              </w:rPr>
              <w:t>2</w:t>
            </w:r>
          </w:p>
        </w:tc>
      </w:tr>
      <w:tr w:rsidR="007B37CA" w:rsidRPr="007B37CA" w:rsidTr="00DB7E5F">
        <w:trPr>
          <w:trHeight w:hRule="exact" w:val="274"/>
          <w:jc w:val="center"/>
        </w:trPr>
        <w:tc>
          <w:tcPr>
            <w:tcW w:w="562" w:type="dxa"/>
            <w:vMerge/>
            <w:tcBorders>
              <w:left w:val="single" w:sz="4" w:space="0" w:color="auto"/>
              <w:bottom w:val="single" w:sz="4" w:space="0" w:color="auto"/>
            </w:tcBorders>
            <w:shd w:val="clear" w:color="auto" w:fill="FFFFFF"/>
            <w:vAlign w:val="center"/>
          </w:tcPr>
          <w:p w:rsidR="007B37CA" w:rsidRPr="007B37CA" w:rsidRDefault="007B37CA" w:rsidP="00DB7E5F">
            <w:pPr>
              <w:jc w:val="center"/>
              <w:rPr>
                <w:sz w:val="18"/>
                <w:szCs w:val="18"/>
              </w:rPr>
            </w:pPr>
          </w:p>
        </w:tc>
        <w:tc>
          <w:tcPr>
            <w:tcW w:w="567" w:type="dxa"/>
            <w:tcBorders>
              <w:top w:val="single" w:sz="4" w:space="0" w:color="auto"/>
              <w:left w:val="single" w:sz="4" w:space="0" w:color="auto"/>
              <w:bottom w:val="single" w:sz="4" w:space="0" w:color="auto"/>
            </w:tcBorders>
            <w:shd w:val="clear" w:color="auto" w:fill="FFFFFF"/>
            <w:vAlign w:val="center"/>
          </w:tcPr>
          <w:p w:rsidR="007B37CA" w:rsidRPr="007B37CA" w:rsidRDefault="007B37CA" w:rsidP="00DB7E5F">
            <w:pPr>
              <w:pStyle w:val="a5"/>
              <w:spacing w:after="0"/>
              <w:jc w:val="center"/>
              <w:rPr>
                <w:rFonts w:asciiTheme="majorBidi" w:hAnsiTheme="majorBidi" w:cstheme="majorBidi"/>
                <w:sz w:val="18"/>
                <w:szCs w:val="18"/>
              </w:rPr>
            </w:pPr>
            <w:r w:rsidRPr="007B37CA">
              <w:rPr>
                <w:rFonts w:asciiTheme="majorBidi" w:eastAsia="Arial" w:hAnsiTheme="majorBidi" w:cstheme="majorBidi"/>
                <w:b/>
                <w:bCs/>
                <w:sz w:val="18"/>
                <w:szCs w:val="18"/>
              </w:rPr>
              <w:t>2</w:t>
            </w:r>
          </w:p>
        </w:tc>
        <w:tc>
          <w:tcPr>
            <w:tcW w:w="426" w:type="dxa"/>
            <w:tcBorders>
              <w:top w:val="single" w:sz="4" w:space="0" w:color="auto"/>
              <w:left w:val="single" w:sz="4" w:space="0" w:color="auto"/>
              <w:bottom w:val="single" w:sz="4" w:space="0" w:color="auto"/>
              <w:right w:val="single" w:sz="4" w:space="0" w:color="auto"/>
            </w:tcBorders>
            <w:shd w:val="clear" w:color="auto" w:fill="FFFFFF"/>
            <w:vAlign w:val="center"/>
          </w:tcPr>
          <w:p w:rsidR="007B37CA" w:rsidRPr="007B37CA" w:rsidRDefault="007B37CA" w:rsidP="00DB7E5F">
            <w:pPr>
              <w:pStyle w:val="a5"/>
              <w:spacing w:after="0"/>
              <w:jc w:val="center"/>
              <w:rPr>
                <w:rFonts w:asciiTheme="majorBidi" w:hAnsiTheme="majorBidi" w:cstheme="majorBidi"/>
                <w:sz w:val="18"/>
                <w:szCs w:val="18"/>
              </w:rPr>
            </w:pPr>
            <w:r w:rsidRPr="007B37CA">
              <w:rPr>
                <w:rFonts w:asciiTheme="majorBidi" w:eastAsia="Arial" w:hAnsiTheme="majorBidi" w:cstheme="majorBidi"/>
                <w:sz w:val="18"/>
                <w:szCs w:val="18"/>
              </w:rPr>
              <w:t>36</w:t>
            </w:r>
          </w:p>
        </w:tc>
      </w:tr>
    </w:tbl>
    <w:p w:rsidR="007B37CA" w:rsidRDefault="007B37CA" w:rsidP="007B37CA">
      <w:pPr>
        <w:spacing w:after="0" w:line="240" w:lineRule="auto"/>
        <w:jc w:val="center"/>
        <w:rPr>
          <w:lang w:bidi="he-IL"/>
        </w:rPr>
      </w:pPr>
      <w:r>
        <w:rPr>
          <w:lang w:bidi="he-IL"/>
        </w:rPr>
        <w:t xml:space="preserve">Рис. </w:t>
      </w:r>
      <w:r w:rsidRPr="007B37CA">
        <w:rPr>
          <w:lang w:bidi="he-IL"/>
        </w:rPr>
        <w:t>11. Результат классификации ирисов</w:t>
      </w:r>
    </w:p>
    <w:p w:rsidR="007B37CA" w:rsidRDefault="007B37CA" w:rsidP="007B37CA">
      <w:pPr>
        <w:spacing w:after="0" w:line="240" w:lineRule="auto"/>
        <w:jc w:val="both"/>
        <w:rPr>
          <w:lang w:bidi="he-IL"/>
        </w:rPr>
      </w:pPr>
      <w:r>
        <w:rPr>
          <w:lang w:bidi="he-IL"/>
        </w:rPr>
        <w:t>Листинг 10. Классификация ирисов</w:t>
      </w:r>
    </w:p>
    <w:p w:rsidR="007B37CA" w:rsidRDefault="007B37CA" w:rsidP="007B37CA">
      <w:pPr>
        <w:spacing w:after="0" w:line="240" w:lineRule="auto"/>
        <w:jc w:val="both"/>
        <w:rPr>
          <w:lang w:bidi="he-IL"/>
        </w:rPr>
      </w:pPr>
      <w:r w:rsidRPr="007B37CA">
        <w:rPr>
          <w:noProof/>
          <w:lang w:eastAsia="ru-RU"/>
        </w:rPr>
        <w:drawing>
          <wp:inline distT="0" distB="0" distL="0" distR="0">
            <wp:extent cx="3768752" cy="3555285"/>
            <wp:effectExtent l="0" t="0" r="317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2147" cy="3558487"/>
                    </a:xfrm>
                    <a:prstGeom prst="rect">
                      <a:avLst/>
                    </a:prstGeom>
                    <a:noFill/>
                    <a:ln>
                      <a:noFill/>
                    </a:ln>
                  </pic:spPr>
                </pic:pic>
              </a:graphicData>
            </a:graphic>
          </wp:inline>
        </w:drawing>
      </w:r>
    </w:p>
    <w:p w:rsidR="007B37CA" w:rsidRDefault="00083955" w:rsidP="00083955">
      <w:pPr>
        <w:pStyle w:val="1"/>
        <w:rPr>
          <w:lang w:bidi="he-IL"/>
        </w:rPr>
      </w:pPr>
      <w:bookmarkStart w:id="13" w:name="_Toc177239048"/>
      <w:r w:rsidRPr="006C06E6">
        <w:rPr>
          <w:lang w:bidi="he-IL"/>
        </w:rPr>
        <w:t>4.</w:t>
      </w:r>
      <w:r w:rsidRPr="006C06E6">
        <w:rPr>
          <w:lang w:bidi="he-IL"/>
        </w:rPr>
        <w:tab/>
        <w:t>ЧАСТИЧНО КОНТРОЛИРУЕМОЕ ОБУЧЕНИЕ</w:t>
      </w:r>
      <w:bookmarkEnd w:id="13"/>
    </w:p>
    <w:p w:rsidR="00A4098B" w:rsidRDefault="00A4098B" w:rsidP="00A4098B">
      <w:pPr>
        <w:jc w:val="both"/>
        <w:rPr>
          <w:lang w:bidi="he-IL"/>
        </w:rPr>
      </w:pPr>
      <w:r>
        <w:rPr>
          <w:lang w:bidi="he-IL"/>
        </w:rPr>
        <w:t xml:space="preserve">Как бы нам ни хотелось получать только размеченные данные, чтобы применять более мощные методы контролируемого машинного обучения, на практике чаще </w:t>
      </w:r>
      <w:r>
        <w:rPr>
          <w:lang w:bidi="he-IL"/>
        </w:rPr>
        <w:lastRenderedPageBreak/>
        <w:t>приходится иметь дело с данными, имеющими минимальную разметку, а то и вовсе никакой. Мы можем воспользоваться методами неконтролируемого машинного обучения, чтобы проанализировать имеющиеся данные и, возможно, добавить метки в набор данных, но полная разметка становится непозволительно дорогой. В таком случае приходится тренировать модели на минимальной разметке данных. И тогда на помощь приходят методы частично контролируемого обучения — гибриды двух методов, которые вам уже знакомы.</w:t>
      </w:r>
    </w:p>
    <w:p w:rsidR="00083955" w:rsidRDefault="00A4098B" w:rsidP="00A4098B">
      <w:pPr>
        <w:jc w:val="both"/>
        <w:rPr>
          <w:lang w:bidi="he-IL"/>
        </w:rPr>
      </w:pPr>
      <w:r>
        <w:rPr>
          <w:lang w:bidi="he-IL"/>
        </w:rPr>
        <w:t>Для примера возьмем диаграмму на рис. 12. В данных присутствует всего два помеченных наблюдения; обычно этого слишком мало для каких-либо обоснованных прогнозов.</w:t>
      </w:r>
    </w:p>
    <w:p w:rsidR="00A4098B" w:rsidRDefault="00A4098B" w:rsidP="00A4098B">
      <w:pPr>
        <w:ind w:firstLine="0"/>
        <w:jc w:val="center"/>
        <w:rPr>
          <w:lang w:bidi="he-IL"/>
        </w:rPr>
      </w:pPr>
      <w:r>
        <w:rPr>
          <w:noProof/>
          <w:lang w:eastAsia="ru-RU"/>
        </w:rPr>
        <w:drawing>
          <wp:inline distT="0" distB="0" distL="0" distR="0" wp14:anchorId="6D3F41A9" wp14:editId="2EC6E5A9">
            <wp:extent cx="3424361" cy="1916264"/>
            <wp:effectExtent l="0" t="0" r="5080" b="8255"/>
            <wp:docPr id="484" name="Picutre 484"/>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29"/>
                    <a:stretch/>
                  </pic:blipFill>
                  <pic:spPr>
                    <a:xfrm>
                      <a:off x="0" y="0"/>
                      <a:ext cx="3435018" cy="1922227"/>
                    </a:xfrm>
                    <a:prstGeom prst="rect">
                      <a:avLst/>
                    </a:prstGeom>
                  </pic:spPr>
                </pic:pic>
              </a:graphicData>
            </a:graphic>
          </wp:inline>
        </w:drawing>
      </w:r>
    </w:p>
    <w:p w:rsidR="00A4098B" w:rsidRDefault="00A4098B" w:rsidP="00A4098B">
      <w:pPr>
        <w:jc w:val="both"/>
        <w:rPr>
          <w:lang w:bidi="he-IL"/>
        </w:rPr>
      </w:pPr>
      <w:r w:rsidRPr="00A4098B">
        <w:rPr>
          <w:lang w:bidi="he-IL"/>
        </w:rPr>
        <w:t>Рис. 12. На диаграмме всего два помеченных наблюдения — слишком мало для контролируемого анализа, но достаточно для начала неконтролируемого или частично контролируемого обучения</w:t>
      </w:r>
    </w:p>
    <w:p w:rsidR="00A4098B" w:rsidRDefault="00A4098B" w:rsidP="00A4098B">
      <w:pPr>
        <w:jc w:val="both"/>
        <w:rPr>
          <w:lang w:bidi="he-IL"/>
        </w:rPr>
      </w:pPr>
      <w:r>
        <w:rPr>
          <w:lang w:bidi="he-IL"/>
        </w:rPr>
        <w:t>Популярным методом частично контролируемого обучения является распространение меток. В этом методе вы начинаете с размеченного набора данных и назначаете одну метку сходным точкам данных. Происходящее напоминает применение алгоритма кластеризации к набору данных и пометке каждого кластера в соответствии с содержащимися в нем метками. Применив этот метод к набору данных на рис. 12, мы получим нечто вроде рис. 13.</w:t>
      </w:r>
    </w:p>
    <w:p w:rsidR="00A4098B" w:rsidRDefault="00A4098B" w:rsidP="00A4098B">
      <w:pPr>
        <w:jc w:val="both"/>
        <w:rPr>
          <w:lang w:bidi="he-IL"/>
        </w:rPr>
      </w:pPr>
      <w:r>
        <w:rPr>
          <w:noProof/>
          <w:lang w:eastAsia="ru-RU"/>
        </w:rPr>
        <w:drawing>
          <wp:inline distT="0" distB="0" distL="0" distR="0" wp14:anchorId="24AEEA4B" wp14:editId="655F0980">
            <wp:extent cx="4084320" cy="2395855"/>
            <wp:effectExtent l="0" t="0" r="0" b="0"/>
            <wp:docPr id="485" name="Picut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30"/>
                    <a:stretch/>
                  </pic:blipFill>
                  <pic:spPr>
                    <a:xfrm>
                      <a:off x="0" y="0"/>
                      <a:ext cx="4084320" cy="2395855"/>
                    </a:xfrm>
                    <a:prstGeom prst="rect">
                      <a:avLst/>
                    </a:prstGeom>
                  </pic:spPr>
                </pic:pic>
              </a:graphicData>
            </a:graphic>
          </wp:inline>
        </w:drawing>
      </w:r>
    </w:p>
    <w:p w:rsidR="00A4098B" w:rsidRDefault="00A4098B" w:rsidP="00A4098B">
      <w:pPr>
        <w:jc w:val="both"/>
        <w:rPr>
          <w:lang w:bidi="he-IL"/>
        </w:rPr>
      </w:pPr>
      <w:r w:rsidRPr="00A4098B">
        <w:rPr>
          <w:lang w:bidi="he-IL"/>
        </w:rPr>
        <w:t xml:space="preserve">Рис. 3.13. На предыдущей диаграмме данные содержали всего два помеченных наблюдения — безусловно, для контролируемого обучения этого недостаточно. Диаграмма показывает, как можно воспользоваться структурой набора данных для получения более </w:t>
      </w:r>
      <w:r w:rsidRPr="00A4098B">
        <w:rPr>
          <w:lang w:bidi="he-IL"/>
        </w:rPr>
        <w:lastRenderedPageBreak/>
        <w:t>точных классификаторов, чем полученные только на основе помеченных данных. Данные разбиваются на два кластера методом кластеризации; помеченных значений всего два, но при определенной смелости можно предположить, что другие значения из того же кластера имеют ту же метку («Покупает» или «Не покупает»). Этот метод не идеален; лучше использовать реальные метки, если это возможно</w:t>
      </w:r>
    </w:p>
    <w:p w:rsidR="00A4098B" w:rsidRDefault="00A4098B" w:rsidP="00A4098B">
      <w:pPr>
        <w:jc w:val="both"/>
        <w:rPr>
          <w:lang w:bidi="he-IL"/>
        </w:rPr>
      </w:pPr>
      <w:r>
        <w:rPr>
          <w:lang w:bidi="he-IL"/>
        </w:rPr>
        <w:t>Среди методов частично контролируемого обучения стоит отдельно упомянуть метод активного обучения. При активном обучении программа сообщает, какие наблюдения она хотела бы видеть помеченными для следующей итерации обучения, на основании заданного вами критерия. Например, можно настроить ее для пометки наблюдений, вызывающих у алгоритма наибольшие сомнения, или же воспользоваться несколькими моделями для создания прогноза и выбора точек, вызывающих наибольшее расхождение у моделей.</w:t>
      </w:r>
    </w:p>
    <w:p w:rsidR="00A4098B" w:rsidRDefault="00A4098B" w:rsidP="00A4098B">
      <w:pPr>
        <w:jc w:val="both"/>
        <w:rPr>
          <w:lang w:bidi="he-IL"/>
        </w:rPr>
      </w:pPr>
      <w:r>
        <w:rPr>
          <w:lang w:bidi="he-IL"/>
        </w:rPr>
        <w:t>Итак, вы овладели основами машинного обучения, и в следующей главе будет рассмотрена тема машинного обучения в условиях одного компьютера. Эта задача может оказаться весьма нетривиальной, если набор данных слишком велик для одновременной загрузки в память</w:t>
      </w:r>
    </w:p>
    <w:p w:rsidR="00A4098B" w:rsidRDefault="00A4098B" w:rsidP="00A4098B">
      <w:pPr>
        <w:pStyle w:val="1"/>
        <w:rPr>
          <w:lang w:bidi="he-IL"/>
        </w:rPr>
      </w:pPr>
      <w:bookmarkStart w:id="14" w:name="_Toc177239049"/>
      <w:r>
        <w:rPr>
          <w:lang w:bidi="he-IL"/>
        </w:rPr>
        <w:t>ИТОГИ</w:t>
      </w:r>
      <w:bookmarkEnd w:id="14"/>
    </w:p>
    <w:p w:rsidR="00A4098B" w:rsidRDefault="00A4098B" w:rsidP="00A4098B">
      <w:pPr>
        <w:rPr>
          <w:lang w:bidi="he-IL"/>
        </w:rPr>
      </w:pPr>
      <w:r>
        <w:rPr>
          <w:lang w:bidi="he-IL"/>
        </w:rPr>
        <w:t>Основные положения:</w:t>
      </w:r>
    </w:p>
    <w:p w:rsidR="00A4098B" w:rsidRDefault="00A4098B" w:rsidP="00A4098B">
      <w:pPr>
        <w:pStyle w:val="a3"/>
        <w:numPr>
          <w:ilvl w:val="0"/>
          <w:numId w:val="10"/>
        </w:numPr>
        <w:tabs>
          <w:tab w:val="left" w:pos="993"/>
        </w:tabs>
        <w:ind w:left="0" w:firstLine="709"/>
        <w:jc w:val="both"/>
        <w:rPr>
          <w:lang w:bidi="he-IL"/>
        </w:rPr>
      </w:pPr>
      <w:r>
        <w:rPr>
          <w:lang w:bidi="he-IL"/>
        </w:rPr>
        <w:t>Специалисты data science в значительной мере полагаются на методы статистики и машинного обучения для проведения моделирования. Область машинного обучения имеет много практических применений, от классификации птичьего пения до прогнозирования извержений вулканов.</w:t>
      </w:r>
    </w:p>
    <w:p w:rsidR="00A4098B" w:rsidRDefault="00A4098B" w:rsidP="00A4098B">
      <w:pPr>
        <w:pStyle w:val="a3"/>
        <w:numPr>
          <w:ilvl w:val="0"/>
          <w:numId w:val="10"/>
        </w:numPr>
        <w:tabs>
          <w:tab w:val="left" w:pos="993"/>
        </w:tabs>
        <w:ind w:left="0" w:firstLine="709"/>
        <w:jc w:val="both"/>
        <w:rPr>
          <w:lang w:bidi="he-IL"/>
        </w:rPr>
      </w:pPr>
      <w:r>
        <w:rPr>
          <w:lang w:bidi="he-IL"/>
        </w:rPr>
        <w:t>Процесс моделирования состоит из четырех фаз:</w:t>
      </w:r>
    </w:p>
    <w:p w:rsidR="00A4098B" w:rsidRDefault="00A4098B" w:rsidP="00A4098B">
      <w:pPr>
        <w:tabs>
          <w:tab w:val="left" w:pos="993"/>
        </w:tabs>
        <w:jc w:val="both"/>
        <w:rPr>
          <w:lang w:bidi="he-IL"/>
        </w:rPr>
      </w:pPr>
      <w:r>
        <w:rPr>
          <w:lang w:bidi="he-IL"/>
        </w:rPr>
        <w:t>1.</w:t>
      </w:r>
      <w:r>
        <w:rPr>
          <w:lang w:bidi="he-IL"/>
        </w:rPr>
        <w:tab/>
        <w:t>Планирование показателей, подготовка данных и параметризация модели — вы определяете входные параметры и переменные для своей модели.</w:t>
      </w:r>
    </w:p>
    <w:p w:rsidR="00A4098B" w:rsidRDefault="00A4098B" w:rsidP="00A4098B">
      <w:pPr>
        <w:tabs>
          <w:tab w:val="left" w:pos="993"/>
        </w:tabs>
        <w:jc w:val="both"/>
        <w:rPr>
          <w:lang w:bidi="he-IL"/>
        </w:rPr>
      </w:pPr>
      <w:r>
        <w:rPr>
          <w:lang w:bidi="he-IL"/>
        </w:rPr>
        <w:t>2.</w:t>
      </w:r>
      <w:r>
        <w:rPr>
          <w:lang w:bidi="he-IL"/>
        </w:rPr>
        <w:tab/>
        <w:t>Тренировка модели — модель получает данные и изучает закономерности, скрытые в данных.</w:t>
      </w:r>
    </w:p>
    <w:p w:rsidR="00A4098B" w:rsidRDefault="00A4098B" w:rsidP="00A4098B">
      <w:pPr>
        <w:tabs>
          <w:tab w:val="left" w:pos="993"/>
        </w:tabs>
        <w:jc w:val="both"/>
        <w:rPr>
          <w:lang w:bidi="he-IL"/>
        </w:rPr>
      </w:pPr>
      <w:r>
        <w:rPr>
          <w:lang w:bidi="he-IL"/>
        </w:rPr>
        <w:t>3.</w:t>
      </w:r>
      <w:r>
        <w:rPr>
          <w:lang w:bidi="he-IL"/>
        </w:rPr>
        <w:tab/>
        <w:t>Выбор и проверка адекватности модели — модель может работать хорошо или плохо; на основании ее эффективности выбирается модель, которая дает самый практичный результат.</w:t>
      </w:r>
    </w:p>
    <w:p w:rsidR="00A4098B" w:rsidRDefault="00A4098B" w:rsidP="00A4098B">
      <w:pPr>
        <w:tabs>
          <w:tab w:val="left" w:pos="993"/>
        </w:tabs>
        <w:jc w:val="both"/>
        <w:rPr>
          <w:lang w:bidi="he-IL"/>
        </w:rPr>
      </w:pPr>
      <w:r>
        <w:rPr>
          <w:lang w:bidi="he-IL"/>
        </w:rPr>
        <w:t>4.</w:t>
      </w:r>
      <w:r>
        <w:rPr>
          <w:lang w:bidi="he-IL"/>
        </w:rPr>
        <w:tab/>
        <w:t>Применение тренированной модели к незнакомым данным — убедившись в том, что модель надежна, вы передаете ей новые данные. Если работа была выполнена качественно, модель сообщает дополнительную информацию или дает хороший прогноз того, что ждет вас в будущем.</w:t>
      </w:r>
    </w:p>
    <w:p w:rsidR="00A4098B" w:rsidRDefault="00A4098B" w:rsidP="00A4098B">
      <w:pPr>
        <w:pStyle w:val="a3"/>
        <w:numPr>
          <w:ilvl w:val="0"/>
          <w:numId w:val="10"/>
        </w:numPr>
        <w:tabs>
          <w:tab w:val="left" w:pos="993"/>
        </w:tabs>
        <w:ind w:left="0" w:firstLine="709"/>
        <w:rPr>
          <w:lang w:bidi="he-IL"/>
        </w:rPr>
      </w:pPr>
      <w:r>
        <w:rPr>
          <w:lang w:bidi="he-IL"/>
        </w:rPr>
        <w:t>Две основные разновидности методов машинного обучения:</w:t>
      </w:r>
    </w:p>
    <w:p w:rsidR="00A4098B" w:rsidRDefault="00A4098B" w:rsidP="00A4098B">
      <w:pPr>
        <w:tabs>
          <w:tab w:val="left" w:pos="993"/>
        </w:tabs>
        <w:jc w:val="both"/>
        <w:rPr>
          <w:lang w:bidi="he-IL"/>
        </w:rPr>
      </w:pPr>
      <w:r>
        <w:rPr>
          <w:lang w:bidi="he-IL"/>
        </w:rPr>
        <w:t>1.</w:t>
      </w:r>
      <w:r>
        <w:rPr>
          <w:lang w:bidi="he-IL"/>
        </w:rPr>
        <w:tab/>
        <w:t>Контролируемые — методы обучения, требующие помеченных данных.</w:t>
      </w:r>
    </w:p>
    <w:p w:rsidR="00A4098B" w:rsidRDefault="00A4098B" w:rsidP="00A4098B">
      <w:pPr>
        <w:tabs>
          <w:tab w:val="left" w:pos="993"/>
        </w:tabs>
        <w:jc w:val="both"/>
        <w:rPr>
          <w:lang w:bidi="he-IL"/>
        </w:rPr>
      </w:pPr>
      <w:r>
        <w:rPr>
          <w:lang w:bidi="he-IL"/>
        </w:rPr>
        <w:t>2.</w:t>
      </w:r>
      <w:r>
        <w:rPr>
          <w:lang w:bidi="he-IL"/>
        </w:rPr>
        <w:tab/>
        <w:t>Неконтролируемые — методы обучения, не требующие помеченных данных, но обычно менее точные или надежные, чем контролируемые.</w:t>
      </w:r>
    </w:p>
    <w:p w:rsidR="00A4098B" w:rsidRDefault="00A4098B" w:rsidP="00A4098B">
      <w:pPr>
        <w:pStyle w:val="a3"/>
        <w:numPr>
          <w:ilvl w:val="0"/>
          <w:numId w:val="10"/>
        </w:numPr>
        <w:tabs>
          <w:tab w:val="left" w:pos="993"/>
        </w:tabs>
        <w:ind w:left="0" w:firstLine="709"/>
        <w:jc w:val="both"/>
        <w:rPr>
          <w:lang w:bidi="he-IL"/>
        </w:rPr>
      </w:pPr>
      <w:r>
        <w:rPr>
          <w:lang w:bidi="he-IL"/>
        </w:rPr>
        <w:t>Частично контролируемые методы занимают промежуточное положение и используются в тех случаях, когда помечена только небольшая часть данных.</w:t>
      </w:r>
    </w:p>
    <w:p w:rsidR="00A4098B" w:rsidRDefault="00A4098B" w:rsidP="00A4098B">
      <w:pPr>
        <w:pStyle w:val="a3"/>
        <w:numPr>
          <w:ilvl w:val="0"/>
          <w:numId w:val="10"/>
        </w:numPr>
        <w:tabs>
          <w:tab w:val="left" w:pos="993"/>
        </w:tabs>
        <w:ind w:left="0" w:firstLine="709"/>
        <w:jc w:val="both"/>
        <w:rPr>
          <w:lang w:bidi="he-IL"/>
        </w:rPr>
      </w:pPr>
      <w:r>
        <w:rPr>
          <w:lang w:bidi="he-IL"/>
        </w:rPr>
        <w:lastRenderedPageBreak/>
        <w:t>Для демонстрации методов контролируемого и неконтролируемого обучения были рассмотрены два учебных примера:</w:t>
      </w:r>
    </w:p>
    <w:p w:rsidR="00A4098B" w:rsidRDefault="00A4098B" w:rsidP="00A4098B">
      <w:pPr>
        <w:tabs>
          <w:tab w:val="left" w:pos="993"/>
        </w:tabs>
        <w:jc w:val="both"/>
        <w:rPr>
          <w:lang w:bidi="he-IL"/>
        </w:rPr>
      </w:pPr>
      <w:r>
        <w:rPr>
          <w:lang w:bidi="he-IL"/>
        </w:rPr>
        <w:t>•</w:t>
      </w:r>
      <w:r>
        <w:rPr>
          <w:lang w:bidi="he-IL"/>
        </w:rPr>
        <w:tab/>
      </w:r>
      <w:proofErr w:type="gramStart"/>
      <w:r>
        <w:rPr>
          <w:lang w:bidi="he-IL"/>
        </w:rPr>
        <w:t>В</w:t>
      </w:r>
      <w:proofErr w:type="gramEnd"/>
      <w:r>
        <w:rPr>
          <w:lang w:bidi="he-IL"/>
        </w:rPr>
        <w:t xml:space="preserve"> первом примере наивный байесовский классификатор использовался для классификации изображений и распознавания цифр. Также была рассмотрена матрица несоответствий как способ оценки качества работы классификационной модели.</w:t>
      </w:r>
    </w:p>
    <w:p w:rsidR="00A4098B" w:rsidRPr="00083955" w:rsidRDefault="00A4098B" w:rsidP="00A4098B">
      <w:pPr>
        <w:tabs>
          <w:tab w:val="left" w:pos="993"/>
        </w:tabs>
        <w:jc w:val="both"/>
        <w:rPr>
          <w:lang w:bidi="he-IL"/>
        </w:rPr>
      </w:pPr>
      <w:r>
        <w:rPr>
          <w:lang w:bidi="he-IL"/>
        </w:rPr>
        <w:t>•</w:t>
      </w:r>
      <w:r>
        <w:rPr>
          <w:lang w:bidi="he-IL"/>
        </w:rPr>
        <w:tab/>
      </w:r>
      <w:proofErr w:type="gramStart"/>
      <w:r>
        <w:rPr>
          <w:lang w:bidi="he-IL"/>
        </w:rPr>
        <w:t>В</w:t>
      </w:r>
      <w:proofErr w:type="gramEnd"/>
      <w:r>
        <w:rPr>
          <w:lang w:bidi="he-IL"/>
        </w:rPr>
        <w:t xml:space="preserve"> примере неконтролируемых методов было продемонстрировано применение анализа первичных компонент (РСА) для сокращения количества входных переменных при сохранении большей части информации.</w:t>
      </w:r>
    </w:p>
    <w:sectPr w:rsidR="00A4098B" w:rsidRPr="00083955">
      <w:headerReference w:type="even" r:id="rId31"/>
      <w:headerReference w:type="default" r:id="rId32"/>
      <w:footerReference w:type="even" r:id="rId33"/>
      <w:footerReference w:type="default" r:id="rId34"/>
      <w:headerReference w:type="first" r:id="rId35"/>
      <w:footerReference w:type="first" r:id="rId3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0417" w:rsidRDefault="005D0417" w:rsidP="00D117B5">
      <w:pPr>
        <w:spacing w:after="0" w:line="240" w:lineRule="auto"/>
      </w:pPr>
      <w:r>
        <w:separator/>
      </w:r>
    </w:p>
  </w:endnote>
  <w:endnote w:type="continuationSeparator" w:id="0">
    <w:p w:rsidR="005D0417" w:rsidRDefault="005D0417" w:rsidP="00D11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altName w:val="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7B5" w:rsidRDefault="00D117B5">
    <w:pPr>
      <w:pStyle w:val="ab"/>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153596"/>
      <w:docPartObj>
        <w:docPartGallery w:val="Page Numbers (Bottom of Page)"/>
        <w:docPartUnique/>
      </w:docPartObj>
    </w:sdtPr>
    <w:sdtContent>
      <w:bookmarkStart w:id="15" w:name="_GoBack" w:displacedByCustomXml="prev"/>
      <w:bookmarkEnd w:id="15" w:displacedByCustomXml="prev"/>
      <w:p w:rsidR="00D117B5" w:rsidRDefault="00D117B5">
        <w:pPr>
          <w:pStyle w:val="ab"/>
          <w:jc w:val="center"/>
        </w:pPr>
        <w:r>
          <w:fldChar w:fldCharType="begin"/>
        </w:r>
        <w:r>
          <w:instrText>PAGE   \* MERGEFORMAT</w:instrText>
        </w:r>
        <w:r>
          <w:fldChar w:fldCharType="separate"/>
        </w:r>
        <w:r>
          <w:rPr>
            <w:noProof/>
          </w:rPr>
          <w:t>1</w:t>
        </w:r>
        <w:r>
          <w:fldChar w:fldCharType="end"/>
        </w:r>
      </w:p>
    </w:sdtContent>
  </w:sdt>
  <w:p w:rsidR="00D117B5" w:rsidRDefault="00D117B5">
    <w:pPr>
      <w:pStyle w:val="ab"/>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7B5" w:rsidRDefault="00D117B5">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0417" w:rsidRDefault="005D0417" w:rsidP="00D117B5">
      <w:pPr>
        <w:spacing w:after="0" w:line="240" w:lineRule="auto"/>
      </w:pPr>
      <w:r>
        <w:separator/>
      </w:r>
    </w:p>
  </w:footnote>
  <w:footnote w:type="continuationSeparator" w:id="0">
    <w:p w:rsidR="005D0417" w:rsidRDefault="005D0417" w:rsidP="00D117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7B5" w:rsidRDefault="00D117B5">
    <w:pPr>
      <w:pStyle w:val="a9"/>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7B5" w:rsidRDefault="00D117B5">
    <w:pPr>
      <w:pStyle w:val="a9"/>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7B5" w:rsidRDefault="00D117B5">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314481"/>
    <w:multiLevelType w:val="hybridMultilevel"/>
    <w:tmpl w:val="388CC6A4"/>
    <w:lvl w:ilvl="0" w:tplc="D75A39F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E2D6EC6"/>
    <w:multiLevelType w:val="hybridMultilevel"/>
    <w:tmpl w:val="E56042D2"/>
    <w:lvl w:ilvl="0" w:tplc="D75A39F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29324F9"/>
    <w:multiLevelType w:val="multilevel"/>
    <w:tmpl w:val="2BC8E3EE"/>
    <w:lvl w:ilvl="0">
      <w:start w:val="1"/>
      <w:numFmt w:val="decimal"/>
      <w:lvlText w:val="%1."/>
      <w:lvlJc w:val="left"/>
      <w:pPr>
        <w:ind w:left="1065" w:hanging="705"/>
      </w:pPr>
      <w:rPr>
        <w:rFonts w:hint="default"/>
      </w:rPr>
    </w:lvl>
    <w:lvl w:ilvl="1">
      <w:start w:val="1"/>
      <w:numFmt w:val="decimal"/>
      <w:pStyle w:val="2"/>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28B44AFD"/>
    <w:multiLevelType w:val="hybridMultilevel"/>
    <w:tmpl w:val="25C8F6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3421567"/>
    <w:multiLevelType w:val="hybridMultilevel"/>
    <w:tmpl w:val="9908756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081424D"/>
    <w:multiLevelType w:val="multilevel"/>
    <w:tmpl w:val="8DD83788"/>
    <w:lvl w:ilvl="0">
      <w:start w:val="1"/>
      <w:numFmt w:val="decimal"/>
      <w:lvlText w:val="3.1.%1."/>
      <w:lvlJc w:val="left"/>
      <w:rPr>
        <w:rFonts w:ascii="Tahoma" w:eastAsia="Tahoma" w:hAnsi="Tahoma" w:cs="Tahoma"/>
        <w:b w:val="0"/>
        <w:bCs w:val="0"/>
        <w:i w:val="0"/>
        <w:iCs w:val="0"/>
        <w:smallCaps w:val="0"/>
        <w:strike w:val="0"/>
        <w:color w:val="000000"/>
        <w:spacing w:val="0"/>
        <w:w w:val="100"/>
        <w:position w:val="0"/>
        <w:sz w:val="28"/>
        <w:szCs w:val="28"/>
        <w:u w:val="none"/>
        <w:shd w:val="clear" w:color="auto" w:fill="FFFF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748A2C07"/>
    <w:multiLevelType w:val="hybridMultilevel"/>
    <w:tmpl w:val="94E24F50"/>
    <w:lvl w:ilvl="0" w:tplc="D75A39F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7AD05D67"/>
    <w:multiLevelType w:val="hybridMultilevel"/>
    <w:tmpl w:val="BE3EF2F6"/>
    <w:lvl w:ilvl="0" w:tplc="D75A39F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DE35301"/>
    <w:multiLevelType w:val="hybridMultilevel"/>
    <w:tmpl w:val="626C2F78"/>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E556311"/>
    <w:multiLevelType w:val="hybridMultilevel"/>
    <w:tmpl w:val="1E38D142"/>
    <w:lvl w:ilvl="0" w:tplc="D75A39F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3"/>
  </w:num>
  <w:num w:numId="5">
    <w:abstractNumId w:val="7"/>
  </w:num>
  <w:num w:numId="6">
    <w:abstractNumId w:val="6"/>
  </w:num>
  <w:num w:numId="7">
    <w:abstractNumId w:val="9"/>
  </w:num>
  <w:num w:numId="8">
    <w:abstractNumId w:val="8"/>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006"/>
    <w:rsid w:val="00083955"/>
    <w:rsid w:val="001365BB"/>
    <w:rsid w:val="00176AFC"/>
    <w:rsid w:val="00186520"/>
    <w:rsid w:val="001C3CD1"/>
    <w:rsid w:val="00230121"/>
    <w:rsid w:val="00261C0F"/>
    <w:rsid w:val="002B60FA"/>
    <w:rsid w:val="002B700F"/>
    <w:rsid w:val="0033292F"/>
    <w:rsid w:val="003C20DC"/>
    <w:rsid w:val="003D4E78"/>
    <w:rsid w:val="004534D5"/>
    <w:rsid w:val="004901F2"/>
    <w:rsid w:val="004F4C75"/>
    <w:rsid w:val="005C29F3"/>
    <w:rsid w:val="005D0417"/>
    <w:rsid w:val="005F0812"/>
    <w:rsid w:val="00622A8F"/>
    <w:rsid w:val="00636A2A"/>
    <w:rsid w:val="006967D3"/>
    <w:rsid w:val="006C06E6"/>
    <w:rsid w:val="0071353D"/>
    <w:rsid w:val="00714809"/>
    <w:rsid w:val="007275D0"/>
    <w:rsid w:val="007B37CA"/>
    <w:rsid w:val="008070B1"/>
    <w:rsid w:val="00841032"/>
    <w:rsid w:val="00885006"/>
    <w:rsid w:val="008C6871"/>
    <w:rsid w:val="008F5F77"/>
    <w:rsid w:val="00943845"/>
    <w:rsid w:val="00953084"/>
    <w:rsid w:val="009B6A16"/>
    <w:rsid w:val="00A36406"/>
    <w:rsid w:val="00A4098B"/>
    <w:rsid w:val="00A479C2"/>
    <w:rsid w:val="00AF72DE"/>
    <w:rsid w:val="00B833E5"/>
    <w:rsid w:val="00B9784D"/>
    <w:rsid w:val="00C200D4"/>
    <w:rsid w:val="00C323B5"/>
    <w:rsid w:val="00CB6FB1"/>
    <w:rsid w:val="00D117B5"/>
    <w:rsid w:val="00D158C3"/>
    <w:rsid w:val="00DB7E5F"/>
    <w:rsid w:val="00DF2756"/>
    <w:rsid w:val="00DF66BD"/>
    <w:rsid w:val="00E93371"/>
    <w:rsid w:val="00EA4DD6"/>
    <w:rsid w:val="00EF0D9F"/>
    <w:rsid w:val="00F157A1"/>
    <w:rsid w:val="00F25B87"/>
    <w:rsid w:val="00F5565B"/>
  </w:rsids>
  <m:mathPr>
    <m:mathFont m:val="Cambria Math"/>
    <m:brkBin m:val="before"/>
    <m:brkBinSub m:val="--"/>
    <m:smallFrac m:val="0"/>
    <m:dispDef/>
    <m:lMargin m:val="0"/>
    <m:rMargin m:val="0"/>
    <m:defJc m:val="centerGroup"/>
    <m:wrapIndent m:val="1440"/>
    <m:intLim m:val="subSup"/>
    <m:naryLim m:val="undOvr"/>
  </m:mathPr>
  <w:themeFontLang w:val="ru-R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DF3D31-11F8-4EFE-840B-4036F3D0A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353D"/>
    <w:pPr>
      <w:ind w:firstLine="709"/>
    </w:pPr>
    <w:rPr>
      <w:rFonts w:asciiTheme="majorBidi" w:hAnsiTheme="majorBidi" w:cstheme="majorBidi"/>
      <w:sz w:val="24"/>
      <w:szCs w:val="24"/>
    </w:rPr>
  </w:style>
  <w:style w:type="paragraph" w:styleId="1">
    <w:name w:val="heading 1"/>
    <w:basedOn w:val="a"/>
    <w:next w:val="a"/>
    <w:link w:val="10"/>
    <w:uiPriority w:val="9"/>
    <w:qFormat/>
    <w:rsid w:val="00186520"/>
    <w:pPr>
      <w:keepNext/>
      <w:keepLines/>
      <w:spacing w:before="240" w:after="0"/>
      <w:jc w:val="both"/>
      <w:outlineLvl w:val="0"/>
    </w:pPr>
    <w:rPr>
      <w:rFonts w:eastAsiaTheme="majorEastAsia"/>
    </w:rPr>
  </w:style>
  <w:style w:type="paragraph" w:styleId="2">
    <w:name w:val="heading 2"/>
    <w:basedOn w:val="a"/>
    <w:next w:val="a"/>
    <w:link w:val="20"/>
    <w:uiPriority w:val="9"/>
    <w:unhideWhenUsed/>
    <w:qFormat/>
    <w:rsid w:val="00E93371"/>
    <w:pPr>
      <w:keepNext/>
      <w:keepLines/>
      <w:numPr>
        <w:ilvl w:val="1"/>
        <w:numId w:val="2"/>
      </w:numPr>
      <w:spacing w:before="40" w:after="0"/>
      <w:ind w:left="0" w:firstLine="0"/>
      <w:jc w:val="center"/>
      <w:outlineLvl w:val="1"/>
    </w:pPr>
    <w:rPr>
      <w:rFonts w:eastAsiaTheme="majorEastAsia"/>
    </w:rPr>
  </w:style>
  <w:style w:type="paragraph" w:styleId="3">
    <w:name w:val="heading 3"/>
    <w:basedOn w:val="a"/>
    <w:next w:val="a"/>
    <w:link w:val="30"/>
    <w:uiPriority w:val="9"/>
    <w:unhideWhenUsed/>
    <w:qFormat/>
    <w:rsid w:val="00B833E5"/>
    <w:pPr>
      <w:keepNext/>
      <w:keepLines/>
      <w:spacing w:before="40" w:after="0"/>
      <w:outlineLvl w:val="2"/>
    </w:pPr>
    <w:rPr>
      <w:rFonts w:asciiTheme="majorHAnsi" w:eastAsiaTheme="majorEastAsia" w:hAnsiTheme="majorHAns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86520"/>
    <w:rPr>
      <w:rFonts w:asciiTheme="majorBidi" w:eastAsiaTheme="majorEastAsia" w:hAnsiTheme="majorBidi" w:cstheme="majorBidi"/>
      <w:sz w:val="24"/>
      <w:szCs w:val="24"/>
    </w:rPr>
  </w:style>
  <w:style w:type="paragraph" w:styleId="a3">
    <w:name w:val="List Paragraph"/>
    <w:basedOn w:val="a"/>
    <w:uiPriority w:val="34"/>
    <w:qFormat/>
    <w:rsid w:val="00186520"/>
    <w:pPr>
      <w:ind w:left="720"/>
      <w:contextualSpacing/>
    </w:pPr>
  </w:style>
  <w:style w:type="character" w:customStyle="1" w:styleId="5">
    <w:name w:val="Основной текст (5)_"/>
    <w:basedOn w:val="a0"/>
    <w:link w:val="50"/>
    <w:rsid w:val="00E93371"/>
    <w:rPr>
      <w:rFonts w:ascii="Tahoma" w:eastAsia="Tahoma" w:hAnsi="Tahoma" w:cs="Tahoma"/>
      <w:sz w:val="28"/>
      <w:szCs w:val="28"/>
    </w:rPr>
  </w:style>
  <w:style w:type="paragraph" w:customStyle="1" w:styleId="50">
    <w:name w:val="Основной текст (5)"/>
    <w:basedOn w:val="a"/>
    <w:link w:val="5"/>
    <w:rsid w:val="00E93371"/>
    <w:pPr>
      <w:widowControl w:val="0"/>
      <w:spacing w:after="150" w:line="240" w:lineRule="auto"/>
    </w:pPr>
    <w:rPr>
      <w:rFonts w:ascii="Tahoma" w:eastAsia="Tahoma" w:hAnsi="Tahoma" w:cs="Tahoma"/>
      <w:sz w:val="28"/>
      <w:szCs w:val="28"/>
    </w:rPr>
  </w:style>
  <w:style w:type="character" w:customStyle="1" w:styleId="20">
    <w:name w:val="Заголовок 2 Знак"/>
    <w:basedOn w:val="a0"/>
    <w:link w:val="2"/>
    <w:uiPriority w:val="9"/>
    <w:rsid w:val="00E93371"/>
    <w:rPr>
      <w:rFonts w:asciiTheme="majorBidi" w:eastAsiaTheme="majorEastAsia" w:hAnsiTheme="majorBidi" w:cstheme="majorBidi"/>
      <w:sz w:val="24"/>
      <w:szCs w:val="24"/>
    </w:rPr>
  </w:style>
  <w:style w:type="character" w:customStyle="1" w:styleId="30">
    <w:name w:val="Заголовок 3 Знак"/>
    <w:basedOn w:val="a0"/>
    <w:link w:val="3"/>
    <w:uiPriority w:val="9"/>
    <w:rsid w:val="00B833E5"/>
    <w:rPr>
      <w:rFonts w:asciiTheme="majorHAnsi" w:eastAsiaTheme="majorEastAsia" w:hAnsiTheme="majorHAnsi" w:cstheme="majorBidi"/>
      <w:color w:val="1F4D78" w:themeColor="accent1" w:themeShade="7F"/>
      <w:sz w:val="24"/>
      <w:szCs w:val="24"/>
    </w:rPr>
  </w:style>
  <w:style w:type="paragraph" w:styleId="HTML">
    <w:name w:val="HTML Preformatted"/>
    <w:basedOn w:val="a"/>
    <w:link w:val="HTML0"/>
    <w:uiPriority w:val="99"/>
    <w:semiHidden/>
    <w:unhideWhenUsed/>
    <w:rsid w:val="00696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ru-RU" w:bidi="he-IL"/>
    </w:rPr>
  </w:style>
  <w:style w:type="character" w:customStyle="1" w:styleId="HTML0">
    <w:name w:val="Стандартный HTML Знак"/>
    <w:basedOn w:val="a0"/>
    <w:link w:val="HTML"/>
    <w:uiPriority w:val="99"/>
    <w:semiHidden/>
    <w:rsid w:val="006967D3"/>
    <w:rPr>
      <w:rFonts w:ascii="Courier New" w:eastAsia="Times New Roman" w:hAnsi="Courier New" w:cs="Courier New"/>
      <w:sz w:val="20"/>
      <w:szCs w:val="20"/>
      <w:lang w:eastAsia="ru-RU" w:bidi="he-IL"/>
    </w:rPr>
  </w:style>
  <w:style w:type="character" w:customStyle="1" w:styleId="a4">
    <w:name w:val="Другое_"/>
    <w:basedOn w:val="a0"/>
    <w:link w:val="a5"/>
    <w:rsid w:val="004901F2"/>
    <w:rPr>
      <w:rFonts w:ascii="Times New Roman" w:eastAsia="Times New Roman" w:hAnsi="Times New Roman" w:cs="Times New Roman"/>
      <w:sz w:val="20"/>
      <w:szCs w:val="20"/>
    </w:rPr>
  </w:style>
  <w:style w:type="paragraph" w:customStyle="1" w:styleId="a5">
    <w:name w:val="Другое"/>
    <w:basedOn w:val="a"/>
    <w:link w:val="a4"/>
    <w:rsid w:val="004901F2"/>
    <w:pPr>
      <w:widowControl w:val="0"/>
      <w:spacing w:after="100" w:line="240" w:lineRule="auto"/>
      <w:ind w:firstLine="0"/>
    </w:pPr>
    <w:rPr>
      <w:rFonts w:ascii="Times New Roman" w:eastAsia="Times New Roman" w:hAnsi="Times New Roman" w:cs="Times New Roman"/>
      <w:sz w:val="20"/>
      <w:szCs w:val="20"/>
    </w:rPr>
  </w:style>
  <w:style w:type="paragraph" w:styleId="a6">
    <w:name w:val="TOC Heading"/>
    <w:basedOn w:val="1"/>
    <w:next w:val="a"/>
    <w:uiPriority w:val="39"/>
    <w:unhideWhenUsed/>
    <w:qFormat/>
    <w:rsid w:val="004534D5"/>
    <w:pPr>
      <w:ind w:firstLine="0"/>
      <w:jc w:val="left"/>
      <w:outlineLvl w:val="9"/>
    </w:pPr>
    <w:rPr>
      <w:rFonts w:asciiTheme="majorHAnsi" w:hAnsiTheme="majorHAnsi"/>
      <w:color w:val="2E74B5" w:themeColor="accent1" w:themeShade="BF"/>
      <w:sz w:val="32"/>
      <w:szCs w:val="32"/>
      <w:lang w:eastAsia="ru-RU" w:bidi="he-IL"/>
    </w:rPr>
  </w:style>
  <w:style w:type="paragraph" w:styleId="11">
    <w:name w:val="toc 1"/>
    <w:basedOn w:val="a"/>
    <w:next w:val="a"/>
    <w:autoRedefine/>
    <w:uiPriority w:val="39"/>
    <w:unhideWhenUsed/>
    <w:rsid w:val="004534D5"/>
    <w:pPr>
      <w:spacing w:after="100"/>
    </w:pPr>
  </w:style>
  <w:style w:type="paragraph" w:styleId="21">
    <w:name w:val="toc 2"/>
    <w:basedOn w:val="a"/>
    <w:next w:val="a"/>
    <w:autoRedefine/>
    <w:uiPriority w:val="39"/>
    <w:unhideWhenUsed/>
    <w:rsid w:val="004534D5"/>
    <w:pPr>
      <w:spacing w:after="100"/>
      <w:ind w:left="240"/>
    </w:pPr>
  </w:style>
  <w:style w:type="character" w:styleId="a7">
    <w:name w:val="Hyperlink"/>
    <w:basedOn w:val="a0"/>
    <w:uiPriority w:val="99"/>
    <w:unhideWhenUsed/>
    <w:rsid w:val="004534D5"/>
    <w:rPr>
      <w:color w:val="0563C1" w:themeColor="hyperlink"/>
      <w:u w:val="single"/>
    </w:rPr>
  </w:style>
  <w:style w:type="character" w:customStyle="1" w:styleId="a8">
    <w:name w:val="Основной текст_"/>
    <w:basedOn w:val="a0"/>
    <w:link w:val="12"/>
    <w:rsid w:val="007B37CA"/>
    <w:rPr>
      <w:rFonts w:ascii="Times New Roman" w:eastAsia="Times New Roman" w:hAnsi="Times New Roman" w:cs="Times New Roman"/>
      <w:sz w:val="20"/>
      <w:szCs w:val="20"/>
    </w:rPr>
  </w:style>
  <w:style w:type="paragraph" w:customStyle="1" w:styleId="12">
    <w:name w:val="Основной текст1"/>
    <w:basedOn w:val="a"/>
    <w:link w:val="a8"/>
    <w:rsid w:val="007B37CA"/>
    <w:pPr>
      <w:widowControl w:val="0"/>
      <w:spacing w:after="100" w:line="240" w:lineRule="auto"/>
      <w:ind w:firstLine="0"/>
    </w:pPr>
    <w:rPr>
      <w:rFonts w:ascii="Times New Roman" w:eastAsia="Times New Roman" w:hAnsi="Times New Roman" w:cs="Times New Roman"/>
      <w:sz w:val="20"/>
      <w:szCs w:val="20"/>
    </w:rPr>
  </w:style>
  <w:style w:type="paragraph" w:styleId="a9">
    <w:name w:val="header"/>
    <w:basedOn w:val="a"/>
    <w:link w:val="aa"/>
    <w:uiPriority w:val="99"/>
    <w:unhideWhenUsed/>
    <w:rsid w:val="00D117B5"/>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D117B5"/>
    <w:rPr>
      <w:rFonts w:asciiTheme="majorBidi" w:hAnsiTheme="majorBidi" w:cstheme="majorBidi"/>
      <w:sz w:val="24"/>
      <w:szCs w:val="24"/>
    </w:rPr>
  </w:style>
  <w:style w:type="paragraph" w:styleId="ab">
    <w:name w:val="footer"/>
    <w:basedOn w:val="a"/>
    <w:link w:val="ac"/>
    <w:uiPriority w:val="99"/>
    <w:unhideWhenUsed/>
    <w:rsid w:val="00D117B5"/>
    <w:pPr>
      <w:tabs>
        <w:tab w:val="center" w:pos="4677"/>
        <w:tab w:val="right" w:pos="9355"/>
      </w:tabs>
      <w:spacing w:after="0" w:line="240" w:lineRule="auto"/>
    </w:pPr>
  </w:style>
  <w:style w:type="character" w:customStyle="1" w:styleId="ac">
    <w:name w:val="Нижний колонтитул Знак"/>
    <w:basedOn w:val="a0"/>
    <w:link w:val="ab"/>
    <w:uiPriority w:val="99"/>
    <w:rsid w:val="00D117B5"/>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3662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ikit-leam.org/stable/modules/clustering.html"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7.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emf"/><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emf"/><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emf"/><Relationship Id="rId28" Type="http://schemas.openxmlformats.org/officeDocument/2006/relationships/image" Target="media/image19.emf"/><Relationship Id="rId36"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hyperlink" Target="https://archive.ics"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4.emf"/><Relationship Id="rId27" Type="http://schemas.openxmlformats.org/officeDocument/2006/relationships/image" Target="media/image18.emf"/><Relationship Id="rId30" Type="http://schemas.openxmlformats.org/officeDocument/2006/relationships/image" Target="media/image21.jpeg"/><Relationship Id="rId35"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98EBF-4B8D-43B8-84A5-D14270D42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TotalTime>
  <Pages>25</Pages>
  <Words>8642</Words>
  <Characters>49264</Characters>
  <Application>Microsoft Office Word</Application>
  <DocSecurity>0</DocSecurity>
  <Lines>410</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Калайдин</dc:creator>
  <cp:keywords/>
  <dc:description/>
  <cp:lastModifiedBy>ФПМ КПМ 3</cp:lastModifiedBy>
  <cp:revision>36</cp:revision>
  <dcterms:created xsi:type="dcterms:W3CDTF">2024-09-14T01:35:00Z</dcterms:created>
  <dcterms:modified xsi:type="dcterms:W3CDTF">2024-09-26T08:07:00Z</dcterms:modified>
</cp:coreProperties>
</file>