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100" w:after="100"/>
        <w:jc w:val="center"/>
        <w:rPr>
          <w:sz w:val="28"/>
          <w:szCs w:val="28"/>
        </w:rPr>
      </w:pPr>
      <w:r>
        <w:rPr>
          <w:sz w:val="28"/>
          <w:szCs w:val="28"/>
        </w:rPr>
        <w:t>ГОУ ВПО «Донецкий национальный университет»</w:t>
      </w:r>
    </w:p>
    <w:p>
      <w:pPr>
        <w:pStyle w:val="Normal"/>
        <w:spacing w:lineRule="auto" w:line="360"/>
        <w:jc w:val="center"/>
        <w:rPr>
          <w:sz w:val="28"/>
          <w:szCs w:val="28"/>
        </w:rPr>
      </w:pPr>
      <w:r>
        <w:rPr>
          <w:sz w:val="28"/>
          <w:szCs w:val="28"/>
        </w:rPr>
        <w:t>Физико-технический факультет</w:t>
      </w:r>
    </w:p>
    <w:p>
      <w:pPr>
        <w:pStyle w:val="Normal"/>
        <w:spacing w:lineRule="auto" w:line="360"/>
        <w:jc w:val="center"/>
        <w:rPr>
          <w:sz w:val="28"/>
          <w:szCs w:val="28"/>
        </w:rPr>
      </w:pPr>
      <w:r>
        <w:rPr>
          <w:sz w:val="28"/>
          <w:szCs w:val="28"/>
        </w:rPr>
        <w:t>Кафедра компьютерных технологий</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b/>
          <w:b/>
          <w:sz w:val="28"/>
          <w:szCs w:val="28"/>
        </w:rPr>
      </w:pPr>
      <w:r>
        <w:rPr>
          <w:b/>
          <w:sz w:val="28"/>
          <w:szCs w:val="28"/>
        </w:rPr>
        <w:t>Отчет</w:t>
      </w:r>
    </w:p>
    <w:p>
      <w:pPr>
        <w:pStyle w:val="Normal"/>
        <w:spacing w:lineRule="auto" w:line="360"/>
        <w:jc w:val="center"/>
        <w:rPr>
          <w:sz w:val="28"/>
          <w:szCs w:val="28"/>
        </w:rPr>
      </w:pPr>
      <w:r>
        <w:rPr>
          <w:sz w:val="28"/>
          <w:szCs w:val="28"/>
        </w:rPr>
        <w:t>об учебной (НИР) практике</w:t>
      </w:r>
    </w:p>
    <w:p>
      <w:pPr>
        <w:pStyle w:val="Normal"/>
        <w:spacing w:lineRule="auto" w:line="360"/>
        <w:jc w:val="center"/>
        <w:rPr>
          <w:sz w:val="28"/>
          <w:szCs w:val="28"/>
        </w:rPr>
      </w:pPr>
      <w:r>
        <w:rPr>
          <w:sz w:val="28"/>
          <w:szCs w:val="28"/>
        </w:rPr>
        <w:t>с «06» июня 2022 по «18» июня 2022</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sz w:val="28"/>
          <w:szCs w:val="28"/>
        </w:rPr>
      </w:r>
    </w:p>
    <w:p>
      <w:pPr>
        <w:pStyle w:val="Normal"/>
        <w:spacing w:lineRule="auto" w:line="360"/>
        <w:ind w:firstLine="4111"/>
        <w:rPr>
          <w:sz w:val="28"/>
          <w:szCs w:val="28"/>
        </w:rPr>
      </w:pPr>
      <w:r>
        <w:rPr>
          <w:sz w:val="28"/>
          <w:szCs w:val="28"/>
        </w:rPr>
        <w:t>ВЫПОЛНИЛ:</w:t>
        <w:tab/>
        <w:tab/>
        <w:tab/>
        <w:tab/>
        <w:tab/>
      </w:r>
    </w:p>
    <w:p>
      <w:pPr>
        <w:pStyle w:val="Normal"/>
        <w:spacing w:lineRule="auto" w:line="360"/>
        <w:ind w:firstLine="4111"/>
        <w:rPr>
          <w:sz w:val="28"/>
          <w:szCs w:val="28"/>
        </w:rPr>
      </w:pPr>
      <w:r>
        <w:rPr>
          <w:sz w:val="28"/>
          <w:szCs w:val="28"/>
        </w:rPr>
        <w:t xml:space="preserve">студент </w:t>
      </w:r>
      <w:r>
        <w:rPr>
          <w:sz w:val="28"/>
          <w:szCs w:val="28"/>
          <w:lang w:val="en-US"/>
        </w:rPr>
        <w:t>II</w:t>
      </w:r>
      <w:r>
        <w:rPr>
          <w:sz w:val="28"/>
          <w:szCs w:val="28"/>
        </w:rPr>
        <w:t xml:space="preserve"> курса (</w:t>
      </w:r>
      <w:r>
        <w:rPr>
          <w:sz w:val="28"/>
          <w:szCs w:val="28"/>
          <w:lang w:val="en-US"/>
        </w:rPr>
        <w:t>I</w:t>
      </w:r>
      <w:r>
        <w:rPr>
          <w:sz w:val="28"/>
          <w:szCs w:val="28"/>
        </w:rPr>
        <w:t xml:space="preserve"> уск.)</w:t>
        <w:tab/>
        <w:t xml:space="preserve">группы </w:t>
      </w:r>
      <w:r>
        <w:rPr>
          <w:rFonts w:eastAsiaTheme="minorEastAsia"/>
          <w:sz w:val="28"/>
          <w:szCs w:val="28"/>
          <w:shd w:fill="FFFF00" w:val="clear"/>
        </w:rPr>
        <w:t>___</w:t>
      </w:r>
    </w:p>
    <w:p>
      <w:pPr>
        <w:pStyle w:val="Normal"/>
        <w:spacing w:lineRule="auto" w:line="360"/>
        <w:ind w:firstLine="4111"/>
        <w:rPr>
          <w:sz w:val="28"/>
          <w:szCs w:val="28"/>
        </w:rPr>
      </w:pPr>
      <w:r>
        <w:rPr>
          <w:sz w:val="28"/>
          <w:szCs w:val="28"/>
        </w:rPr>
        <w:t>заочной формы обучения</w:t>
        <w:tab/>
      </w:r>
    </w:p>
    <w:p>
      <w:pPr>
        <w:pStyle w:val="Normal"/>
        <w:spacing w:lineRule="auto" w:line="360"/>
        <w:ind w:firstLine="4111"/>
        <w:rPr>
          <w:sz w:val="28"/>
          <w:szCs w:val="28"/>
        </w:rPr>
      </w:pPr>
      <w:r>
        <w:rPr>
          <w:sz w:val="28"/>
          <w:szCs w:val="28"/>
        </w:rPr>
        <w:t>направление подготовки 09.03.01</w:t>
        <w:tab/>
      </w:r>
    </w:p>
    <w:p>
      <w:pPr>
        <w:pStyle w:val="Normal"/>
        <w:spacing w:lineRule="auto" w:line="360"/>
        <w:ind w:firstLine="4111"/>
        <w:rPr>
          <w:sz w:val="28"/>
          <w:szCs w:val="28"/>
        </w:rPr>
      </w:pPr>
      <w:r>
        <w:rPr>
          <w:sz w:val="28"/>
          <w:szCs w:val="28"/>
        </w:rPr>
        <w:t>«Информатика и вычислительная техника»</w:t>
      </w:r>
    </w:p>
    <w:p>
      <w:pPr>
        <w:pStyle w:val="Normal"/>
        <w:spacing w:lineRule="auto" w:line="360"/>
        <w:ind w:firstLine="4111"/>
        <w:rPr>
          <w:sz w:val="28"/>
          <w:szCs w:val="28"/>
        </w:rPr>
      </w:pPr>
      <w:r>
        <w:rPr>
          <w:sz w:val="28"/>
          <w:szCs w:val="28"/>
          <w:u w:val="single"/>
        </w:rPr>
        <w:tab/>
        <w:tab/>
        <w:t>Горбань Антон Витальевич</w:t>
        <w:tab/>
        <w:tab/>
      </w:r>
    </w:p>
    <w:p>
      <w:pPr>
        <w:pStyle w:val="Normal"/>
        <w:spacing w:lineRule="auto" w:line="360"/>
        <w:ind w:left="2261" w:firstLine="4111"/>
        <w:rPr>
          <w:sz w:val="18"/>
          <w:szCs w:val="18"/>
        </w:rPr>
      </w:pPr>
      <w:r>
        <w:rPr>
          <w:sz w:val="18"/>
          <w:szCs w:val="18"/>
        </w:rPr>
        <w:t>(Ф. И. О. студента)</w:t>
        <w:tab/>
        <w:tab/>
      </w:r>
    </w:p>
    <w:p>
      <w:pPr>
        <w:pStyle w:val="Normal"/>
        <w:spacing w:lineRule="auto" w:line="360"/>
        <w:ind w:firstLine="4111"/>
        <w:rPr>
          <w:sz w:val="28"/>
          <w:szCs w:val="28"/>
        </w:rPr>
      </w:pPr>
      <w:r>
        <w:rPr>
          <w:sz w:val="28"/>
          <w:szCs w:val="28"/>
        </w:rPr>
        <w:t>ПРОВЕРИЛА:</w:t>
        <w:tab/>
        <w:tab/>
        <w:tab/>
        <w:tab/>
        <w:tab/>
      </w:r>
    </w:p>
    <w:p>
      <w:pPr>
        <w:pStyle w:val="Normal"/>
        <w:spacing w:lineRule="auto" w:line="360"/>
        <w:ind w:firstLine="4111"/>
        <w:rPr>
          <w:sz w:val="28"/>
          <w:szCs w:val="28"/>
        </w:rPr>
      </w:pPr>
      <w:r>
        <w:rPr>
          <w:sz w:val="28"/>
          <w:szCs w:val="28"/>
        </w:rPr>
        <w:t xml:space="preserve"> </w:t>
      </w:r>
      <w:r>
        <w:rPr>
          <w:sz w:val="28"/>
          <w:szCs w:val="28"/>
        </w:rPr>
        <w:t xml:space="preserve">Ст. преподаватель________ </w:t>
      </w:r>
      <w:r>
        <w:rPr>
          <w:rFonts w:eastAsiaTheme="minorEastAsia"/>
          <w:sz w:val="28"/>
          <w:szCs w:val="28"/>
          <w:shd w:fill="FFFF00" w:val="clear"/>
        </w:rPr>
        <w:t>Бодряга В. Е.</w:t>
      </w:r>
    </w:p>
    <w:p>
      <w:pPr>
        <w:pStyle w:val="Normal"/>
        <w:spacing w:lineRule="auto" w:line="360"/>
        <w:jc w:val="right"/>
        <w:rPr>
          <w:sz w:val="28"/>
          <w:szCs w:val="28"/>
        </w:rPr>
      </w:pPr>
      <w:r>
        <w:rPr>
          <w:sz w:val="28"/>
          <w:szCs w:val="28"/>
        </w:rPr>
      </w:r>
    </w:p>
    <w:p>
      <w:pPr>
        <w:pStyle w:val="Normal"/>
        <w:spacing w:lineRule="auto" w:line="360"/>
        <w:jc w:val="right"/>
        <w:rPr>
          <w:sz w:val="28"/>
          <w:szCs w:val="28"/>
        </w:rPr>
      </w:pPr>
      <w:r>
        <w:rPr>
          <w:sz w:val="28"/>
          <w:szCs w:val="28"/>
        </w:rPr>
      </w:r>
    </w:p>
    <w:p>
      <w:pPr>
        <w:pStyle w:val="Normal"/>
        <w:spacing w:lineRule="auto" w:line="360"/>
        <w:jc w:val="right"/>
        <w:rPr>
          <w:sz w:val="28"/>
          <w:szCs w:val="28"/>
        </w:rPr>
      </w:pPr>
      <w:r>
        <w:rPr>
          <w:sz w:val="28"/>
          <w:szCs w:val="28"/>
        </w:rPr>
      </w:r>
    </w:p>
    <w:p>
      <w:pPr>
        <w:pStyle w:val="Normal"/>
        <w:spacing w:lineRule="auto" w:line="360"/>
        <w:jc w:val="center"/>
        <w:rPr>
          <w:rFonts w:eastAsiaTheme="minorEastAsia"/>
          <w:highlight w:val="none"/>
          <w:shd w:fill="FFFF00" w:val="clear"/>
        </w:rPr>
      </w:pPr>
      <w:r>
        <w:rPr>
          <w:rFonts w:eastAsiaTheme="minorEastAsia"/>
          <w:sz w:val="28"/>
          <w:szCs w:val="28"/>
          <w:shd w:fill="FFFF00" w:val="clear"/>
        </w:rPr>
        <w:t>Донецк 2021</w:t>
      </w:r>
    </w:p>
    <w:p>
      <w:pPr>
        <w:sectPr>
          <w:type w:val="nextPage"/>
          <w:pgSz w:w="11906" w:h="16838"/>
          <w:pgMar w:left="1701" w:right="850" w:gutter="0" w:header="0" w:top="1134" w:footer="0" w:bottom="1134"/>
          <w:pgNumType w:fmt="decimal"/>
          <w:formProt w:val="false"/>
          <w:textDirection w:val="lrTb"/>
          <w:docGrid w:type="default" w:linePitch="360" w:charSpace="0"/>
        </w:sectPr>
      </w:pPr>
    </w:p>
    <w:sdt>
      <w:sdtPr>
        <w:docPartObj>
          <w:docPartGallery w:val="Table of Contents"/>
          <w:docPartUnique w:val="true"/>
        </w:docPartObj>
      </w:sdtPr>
      <w:sdtContent>
        <w:p>
          <w:pPr>
            <w:pStyle w:val="Style28"/>
            <w:rPr/>
          </w:pPr>
          <w:r>
            <w:rPr/>
            <w:t>содержание</w:t>
          </w:r>
        </w:p>
        <w:p>
          <w:pPr>
            <w:pStyle w:val="12"/>
            <w:tabs>
              <w:tab w:val="clear" w:pos="708"/>
              <w:tab w:val="right" w:pos="9355" w:leader="dot"/>
            </w:tabs>
            <w:rPr/>
          </w:pPr>
          <w:r>
            <w:fldChar w:fldCharType="begin"/>
          </w:r>
          <w:r>
            <w:rPr>
              <w:sz w:val="28"/>
              <w:szCs w:val="28"/>
              <w:rFonts w:ascii="Times New Roman" w:hAnsi="Times New Roman"/>
            </w:rPr>
            <w:instrText xml:space="preserve"> TOC \o "1-3" \h</w:instrText>
          </w:r>
          <w:r>
            <w:rPr>
              <w:sz w:val="28"/>
              <w:szCs w:val="28"/>
              <w:rFonts w:ascii="Times New Roman" w:hAnsi="Times New Roman"/>
            </w:rPr>
            <w:fldChar w:fldCharType="separate"/>
          </w:r>
          <w:hyperlink w:anchor="__RefHeading___Toc2419_1697418480">
            <w:r>
              <w:rPr>
                <w:rFonts w:ascii="Times New Roman" w:hAnsi="Times New Roman"/>
                <w:sz w:val="28"/>
                <w:szCs w:val="28"/>
              </w:rPr>
              <w:t>ВАРИАНТ ЗАДАНИЯ</w:t>
              <w:tab/>
              <w:t>3</w:t>
            </w:r>
          </w:hyperlink>
        </w:p>
        <w:p>
          <w:pPr>
            <w:pStyle w:val="12"/>
            <w:tabs>
              <w:tab w:val="clear" w:pos="708"/>
              <w:tab w:val="right" w:pos="9355" w:leader="dot"/>
            </w:tabs>
            <w:rPr/>
          </w:pPr>
          <w:hyperlink w:anchor="__RefHeading___Toc2421_1697418480">
            <w:r>
              <w:rPr>
                <w:rFonts w:ascii="Times New Roman" w:hAnsi="Times New Roman"/>
                <w:sz w:val="28"/>
                <w:szCs w:val="28"/>
              </w:rPr>
              <w:t>1. РЕАЛИЗАЦИЯ БАЗЫ ДАННЫХ В СУБД</w:t>
              <w:tab/>
              <w:t>5</w:t>
            </w:r>
          </w:hyperlink>
        </w:p>
        <w:p>
          <w:pPr>
            <w:pStyle w:val="22"/>
            <w:tabs>
              <w:tab w:val="clear" w:pos="708"/>
              <w:tab w:val="right" w:pos="9355" w:leader="dot"/>
            </w:tabs>
            <w:rPr/>
          </w:pPr>
          <w:hyperlink w:anchor="__RefHeading___Toc2423_1697418480">
            <w:r>
              <w:rPr>
                <w:rFonts w:ascii="Times New Roman" w:hAnsi="Times New Roman"/>
                <w:sz w:val="28"/>
                <w:szCs w:val="28"/>
              </w:rPr>
              <w:t>1.1 Модель базы данных (логическая, физическая)</w:t>
              <w:tab/>
              <w:t>5</w:t>
            </w:r>
          </w:hyperlink>
        </w:p>
        <w:p>
          <w:pPr>
            <w:pStyle w:val="22"/>
            <w:tabs>
              <w:tab w:val="clear" w:pos="708"/>
              <w:tab w:val="right" w:pos="9355" w:leader="dot"/>
            </w:tabs>
            <w:rPr/>
          </w:pPr>
          <w:hyperlink w:anchor="__RefHeading___Toc2425_1697418480">
            <w:r>
              <w:rPr>
                <w:rFonts w:ascii="Times New Roman" w:hAnsi="Times New Roman"/>
                <w:sz w:val="28"/>
                <w:szCs w:val="28"/>
              </w:rPr>
              <w:t>1.2 Реализация базы данных в СУБД MS Access</w:t>
              <w:tab/>
              <w:t>7</w:t>
            </w:r>
          </w:hyperlink>
        </w:p>
        <w:p>
          <w:pPr>
            <w:pStyle w:val="22"/>
            <w:tabs>
              <w:tab w:val="clear" w:pos="708"/>
              <w:tab w:val="right" w:pos="9355" w:leader="dot"/>
            </w:tabs>
            <w:rPr/>
          </w:pPr>
          <w:hyperlink w:anchor="__RefHeading___Toc2427_1697418480">
            <w:r>
              <w:rPr>
                <w:rFonts w:ascii="Times New Roman" w:hAnsi="Times New Roman"/>
                <w:sz w:val="28"/>
                <w:szCs w:val="28"/>
              </w:rPr>
              <w:t>1.3 Выполнение заданий по варианту, описание контрольных примеров</w:t>
              <w:tab/>
              <w:t>12</w:t>
            </w:r>
          </w:hyperlink>
        </w:p>
        <w:p>
          <w:pPr>
            <w:pStyle w:val="12"/>
            <w:tabs>
              <w:tab w:val="clear" w:pos="708"/>
              <w:tab w:val="right" w:pos="9355" w:leader="dot"/>
            </w:tabs>
            <w:rPr/>
          </w:pPr>
          <w:hyperlink w:anchor="__RefHeading___Toc2429_1697418480">
            <w:r>
              <w:rPr>
                <w:rFonts w:ascii="Times New Roman" w:hAnsi="Times New Roman"/>
                <w:sz w:val="28"/>
                <w:szCs w:val="28"/>
              </w:rPr>
              <w:t>2. РЕАЛИЗАЦИЯ ЗАДАНИЯ</w:t>
              <w:tab/>
              <w:t>16</w:t>
            </w:r>
          </w:hyperlink>
        </w:p>
        <w:p>
          <w:pPr>
            <w:pStyle w:val="22"/>
            <w:tabs>
              <w:tab w:val="clear" w:pos="708"/>
              <w:tab w:val="right" w:pos="9355" w:leader="dot"/>
            </w:tabs>
            <w:rPr/>
          </w:pPr>
          <w:hyperlink w:anchor="__RefHeading___Toc2431_1697418480">
            <w:r>
              <w:rPr>
                <w:rFonts w:ascii="Times New Roman" w:hAnsi="Times New Roman"/>
                <w:sz w:val="28"/>
                <w:szCs w:val="28"/>
              </w:rPr>
              <w:t>2.1 Выбор средств реализации</w:t>
              <w:tab/>
              <w:t>16</w:t>
            </w:r>
          </w:hyperlink>
        </w:p>
        <w:p>
          <w:pPr>
            <w:pStyle w:val="22"/>
            <w:tabs>
              <w:tab w:val="clear" w:pos="708"/>
              <w:tab w:val="right" w:pos="9355" w:leader="dot"/>
            </w:tabs>
            <w:rPr/>
          </w:pPr>
          <w:hyperlink w:anchor="__RefHeading___Toc2433_1697418480">
            <w:r>
              <w:rPr>
                <w:rFonts w:ascii="Times New Roman" w:hAnsi="Times New Roman"/>
                <w:sz w:val="28"/>
                <w:szCs w:val="28"/>
              </w:rPr>
              <w:t>2.2 Выполнение заданий по варианту, описание контрольных примеров</w:t>
              <w:tab/>
              <w:t>18</w:t>
            </w:r>
          </w:hyperlink>
        </w:p>
        <w:p>
          <w:pPr>
            <w:pStyle w:val="12"/>
            <w:tabs>
              <w:tab w:val="clear" w:pos="708"/>
              <w:tab w:val="right" w:pos="9355" w:leader="dot"/>
            </w:tabs>
            <w:rPr/>
          </w:pPr>
          <w:hyperlink w:anchor="__RefHeading___Toc2435_1697418480">
            <w:r>
              <w:rPr>
                <w:rFonts w:ascii="Times New Roman" w:hAnsi="Times New Roman"/>
                <w:sz w:val="28"/>
                <w:szCs w:val="28"/>
              </w:rPr>
              <w:t>ЗАКЛЮЧЕНИЕ</w:t>
              <w:tab/>
              <w:t>22</w:t>
            </w:r>
          </w:hyperlink>
        </w:p>
        <w:p>
          <w:pPr>
            <w:pStyle w:val="12"/>
            <w:tabs>
              <w:tab w:val="clear" w:pos="708"/>
              <w:tab w:val="right" w:pos="9355" w:leader="dot"/>
            </w:tabs>
            <w:rPr/>
          </w:pPr>
          <w:hyperlink w:anchor="__RefHeading___Toc2437_1697418480">
            <w:r>
              <w:rPr>
                <w:rFonts w:ascii="Times New Roman" w:hAnsi="Times New Roman"/>
                <w:sz w:val="28"/>
                <w:szCs w:val="28"/>
              </w:rPr>
              <w:t>СПИСОК ИСПОЛЬЗОВАННЫХ ИСТОЧНИКОВ</w:t>
              <w:tab/>
            </w:r>
            <w:r>
              <w:rPr>
                <w:sz w:val="28"/>
                <w:szCs w:val="28"/>
              </w:rPr>
              <w:t>23</w:t>
            </w:r>
          </w:hyperlink>
          <w:r>
            <w:rPr>
              <w:sz w:val="28"/>
              <w:szCs w:val="28"/>
            </w:rPr>
            <w:fldChar w:fldCharType="end"/>
          </w:r>
        </w:p>
      </w:sdtContent>
    </w:sdt>
    <w:p>
      <w:pPr>
        <w:pStyle w:val="Normal"/>
        <w:spacing w:lineRule="auto" w:line="276" w:before="0" w:after="200"/>
        <w:rPr/>
      </w:pPr>
      <w:r>
        <w:rPr/>
      </w:r>
      <w:r>
        <w:br w:type="page"/>
      </w:r>
    </w:p>
    <w:p>
      <w:pPr>
        <w:pStyle w:val="1"/>
        <w:rPr/>
      </w:pPr>
      <w:bookmarkStart w:id="0" w:name="__RefHeading___Toc2419_1697418480"/>
      <w:bookmarkStart w:id="1" w:name="_Toc107925790"/>
      <w:bookmarkEnd w:id="0"/>
      <w:r>
        <w:rPr/>
        <w:t>ВАРИАНТ ЗАДАНИЯ</w:t>
      </w:r>
      <w:bookmarkEnd w:id="1"/>
      <w:r>
        <w:rPr/>
        <w:t xml:space="preserve"> </w:t>
      </w:r>
    </w:p>
    <w:p>
      <w:pPr>
        <w:pStyle w:val="Normal"/>
        <w:rPr/>
      </w:pPr>
      <w:r>
        <w:rPr/>
      </w:r>
    </w:p>
    <w:p>
      <w:pPr>
        <w:pStyle w:val="P1"/>
        <w:rPr/>
      </w:pPr>
      <w:r>
        <w:rPr>
          <w:u w:val="single"/>
        </w:rPr>
        <w:t>Часть 1.</w:t>
      </w:r>
      <w:r>
        <w:rPr/>
        <w:t xml:space="preserve"> Выполняют вариант задания с использованием базы данных и необходимых запросов, созданных в оболочке </w:t>
      </w:r>
      <w:r>
        <w:rPr>
          <w:lang w:val="en-US"/>
        </w:rPr>
        <w:t>Microsoft</w:t>
      </w:r>
      <w:r>
        <w:rPr/>
        <w:t xml:space="preserve"> </w:t>
      </w:r>
      <w:r>
        <w:rPr>
          <w:lang w:val="en-US"/>
        </w:rPr>
        <w:t>Access</w:t>
      </w:r>
      <w:r>
        <w:rPr/>
        <w:t>.</w:t>
      </w:r>
    </w:p>
    <w:p>
      <w:pPr>
        <w:pStyle w:val="P1"/>
        <w:rPr/>
      </w:pPr>
      <w:r>
        <w:rPr>
          <w:u w:val="single"/>
        </w:rPr>
        <w:t>Часть 2.</w:t>
      </w:r>
      <w:r>
        <w:rPr/>
        <w:t xml:space="preserve"> При выполнении задания студенту необходимо составить на объектно-ориентированном языке оконное приложение, которое работает с файлами формата </w:t>
      </w:r>
      <w:r>
        <w:rPr>
          <w:b/>
          <w:lang w:val="en-US"/>
        </w:rPr>
        <w:t>CSV</w:t>
      </w:r>
      <w:r>
        <w:rPr>
          <w:b/>
        </w:rPr>
        <w:t>,</w:t>
      </w:r>
      <w:r>
        <w:rPr/>
        <w:t xml:space="preserve"> и отладить программу вычислений производственно-экономического характера.</w:t>
      </w:r>
    </w:p>
    <w:p>
      <w:pPr>
        <w:pStyle w:val="P1"/>
        <w:rPr/>
      </w:pPr>
      <w:r>
        <w:rPr/>
        <w:t>При составлении программы необходимо разработать меню, содержащее для всех вариантов следующие режимы работы (все режимы оформить в виде отдельных методов класса):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Создание файла, содержащего сведения документа.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Печать исходного файла.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Добавление записей в файл.</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Корректировка записей файла.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Удаление нескольких записей файла.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Упорядочение записей в файле по полю, указанному в задании.</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Расчет итоговых показателей и необходимых полей записей.</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Печать результирующего файла.</w:t>
      </w:r>
    </w:p>
    <w:p>
      <w:pPr>
        <w:pStyle w:val="ListParagraph"/>
        <w:numPr>
          <w:ilvl w:val="0"/>
          <w:numId w:val="3"/>
        </w:numPr>
        <w:spacing w:lineRule="auto" w:line="360" w:before="0" w:after="0"/>
        <w:ind w:left="993" w:hanging="284"/>
        <w:contextualSpacing/>
        <w:rPr>
          <w:rFonts w:ascii="Times New Roman" w:hAnsi="Times New Roman" w:cs="Times New Roman"/>
          <w:sz w:val="28"/>
          <w:szCs w:val="28"/>
        </w:rPr>
      </w:pPr>
      <w:r>
        <w:rPr>
          <w:rFonts w:cs="Times New Roman" w:ascii="Times New Roman" w:hAnsi="Times New Roman"/>
          <w:sz w:val="28"/>
          <w:szCs w:val="28"/>
        </w:rPr>
        <w:t>На оценку «отлично» предусмотреть вывод графической информации сводного характера.</w:t>
      </w:r>
    </w:p>
    <w:p>
      <w:pPr>
        <w:pStyle w:val="Normal"/>
        <w:spacing w:lineRule="auto" w:line="276" w:before="0" w:after="200"/>
        <w:rPr>
          <w:sz w:val="28"/>
          <w:szCs w:val="28"/>
        </w:rPr>
      </w:pPr>
      <w:r>
        <w:rPr>
          <w:sz w:val="28"/>
          <w:szCs w:val="28"/>
        </w:rPr>
      </w:r>
      <w:r>
        <w:br w:type="page"/>
      </w:r>
    </w:p>
    <w:p>
      <w:pPr>
        <w:pStyle w:val="P1"/>
        <w:rPr/>
      </w:pPr>
      <w:r>
        <w:rPr/>
        <w:t xml:space="preserve">В результате распределения был присвоен </w:t>
      </w:r>
      <w:r>
        <w:rPr>
          <w:b/>
        </w:rPr>
        <w:t>ВАРИАНТ №2</w:t>
      </w:r>
      <w:r>
        <w:rPr/>
        <w:t>:</w:t>
      </w:r>
    </w:p>
    <w:p>
      <w:pPr>
        <w:pStyle w:val="Normal"/>
        <w:spacing w:lineRule="auto" w:line="360" w:before="100" w:after="0"/>
        <w:ind w:firstLine="708"/>
        <w:jc w:val="both"/>
        <w:rPr>
          <w:sz w:val="28"/>
          <w:szCs w:val="28"/>
        </w:rPr>
      </w:pPr>
      <w:r>
        <w:rPr>
          <w:sz w:val="28"/>
          <w:szCs w:val="28"/>
        </w:rPr>
      </w:r>
    </w:p>
    <w:tbl>
      <w:tblPr>
        <w:tblW w:w="9345" w:type="dxa"/>
        <w:jc w:val="left"/>
        <w:tblInd w:w="113" w:type="dxa"/>
        <w:tblLayout w:type="fixed"/>
        <w:tblCellMar>
          <w:top w:w="0" w:type="dxa"/>
          <w:left w:w="108" w:type="dxa"/>
          <w:bottom w:w="0" w:type="dxa"/>
          <w:right w:w="108" w:type="dxa"/>
        </w:tblCellMar>
        <w:tblLook w:val="04a0" w:noHBand="0" w:noVBand="1" w:firstColumn="1" w:lastRow="0" w:lastColumn="0" w:firstRow="1"/>
      </w:tblPr>
      <w:tblGrid>
        <w:gridCol w:w="2449"/>
        <w:gridCol w:w="2744"/>
        <w:gridCol w:w="1526"/>
        <w:gridCol w:w="1260"/>
        <w:gridCol w:w="1366"/>
      </w:tblGrid>
      <w:tr>
        <w:trPr/>
        <w:tc>
          <w:tcPr>
            <w:tcW w:w="2449"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Регион</w:t>
            </w:r>
          </w:p>
        </w:tc>
        <w:tc>
          <w:tcPr>
            <w:tcW w:w="2744"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Страна</w:t>
            </w:r>
          </w:p>
        </w:tc>
        <w:tc>
          <w:tcPr>
            <w:tcW w:w="152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Сталь</w:t>
            </w:r>
          </w:p>
        </w:tc>
        <w:tc>
          <w:tcPr>
            <w:tcW w:w="1260"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Уголь</w:t>
            </w:r>
          </w:p>
        </w:tc>
        <w:tc>
          <w:tcPr>
            <w:tcW w:w="1366"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auto" w:line="360" w:before="0" w:after="0"/>
              <w:jc w:val="center"/>
              <w:rPr>
                <w:b/>
                <w:b/>
                <w:sz w:val="28"/>
                <w:szCs w:val="28"/>
              </w:rPr>
            </w:pPr>
            <w:r>
              <w:rPr>
                <w:b/>
                <w:sz w:val="28"/>
                <w:szCs w:val="28"/>
              </w:rPr>
              <w:t>Нефть</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Северная Америка</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США</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78,6</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660,6</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11,8</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Индия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95,6</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692,4</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4,0</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Европа, 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Россия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70,8</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227,2</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13,9</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Европа</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Франция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14,1</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5,3</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0,4</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Южная Корея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68,6</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1,15</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1,2</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Турция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33,2</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70,6</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2,5</w:t>
            </w:r>
          </w:p>
        </w:tc>
      </w:tr>
      <w:tr>
        <w:trPr/>
        <w:tc>
          <w:tcPr>
            <w:tcW w:w="244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Азия</w:t>
            </w:r>
          </w:p>
        </w:tc>
        <w:tc>
          <w:tcPr>
            <w:tcW w:w="2744"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rPr>
                <w:sz w:val="28"/>
                <w:szCs w:val="28"/>
              </w:rPr>
            </w:pPr>
            <w:r>
              <w:rPr>
                <w:sz w:val="28"/>
                <w:szCs w:val="28"/>
              </w:rPr>
              <w:t>Япония</w:t>
            </w:r>
          </w:p>
        </w:tc>
        <w:tc>
          <w:tcPr>
            <w:tcW w:w="152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104,8</w:t>
            </w:r>
          </w:p>
        </w:tc>
        <w:tc>
          <w:tcPr>
            <w:tcW w:w="1260"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5,8</w:t>
            </w:r>
          </w:p>
        </w:tc>
        <w:tc>
          <w:tcPr>
            <w:tcW w:w="136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pacing w:lineRule="auto" w:line="360" w:before="0" w:after="0"/>
              <w:jc w:val="right"/>
              <w:rPr>
                <w:sz w:val="28"/>
                <w:szCs w:val="28"/>
              </w:rPr>
            </w:pPr>
            <w:r>
              <w:rPr>
                <w:sz w:val="28"/>
                <w:szCs w:val="28"/>
              </w:rPr>
              <w:t>1,22</w:t>
            </w:r>
          </w:p>
        </w:tc>
      </w:tr>
    </w:tbl>
    <w:p>
      <w:pPr>
        <w:pStyle w:val="P1"/>
        <w:rPr>
          <w:rFonts w:ascii="Times New Roman" w:hAnsi="Times New Roman" w:cs="Times New Roman"/>
          <w:sz w:val="28"/>
          <w:szCs w:val="28"/>
        </w:rPr>
      </w:pPr>
      <w:r>
        <w:rPr>
          <w:rFonts w:cs="Times New Roman"/>
          <w:sz w:val="28"/>
          <w:szCs w:val="28"/>
        </w:rPr>
      </w:r>
    </w:p>
    <w:p>
      <w:pPr>
        <w:pStyle w:val="P1"/>
        <w:rPr/>
      </w:pPr>
      <w:r>
        <w:rPr/>
        <w:t>Задание 1. Найти страну с наибольшим производством стали.</w:t>
      </w:r>
    </w:p>
    <w:p>
      <w:pPr>
        <w:pStyle w:val="P1"/>
        <w:rPr/>
      </w:pPr>
      <w:r>
        <w:rPr/>
        <w:t>Задание 2. Найти страны, добыча нефти в которых превысила 1 млн. т.</w:t>
      </w:r>
    </w:p>
    <w:p>
      <w:pPr>
        <w:pStyle w:val="P1"/>
        <w:rPr/>
      </w:pPr>
      <w:r>
        <w:rPr/>
        <w:t>Задание 3. Выдать информацию о странах, добыча угля в которых не</w:t>
      </w:r>
    </w:p>
    <w:p>
      <w:pPr>
        <w:pStyle w:val="P1"/>
        <w:widowControl/>
        <w:suppressAutoHyphens w:val="true"/>
        <w:bidi w:val="0"/>
        <w:spacing w:lineRule="auto" w:line="360" w:before="0" w:after="0"/>
        <w:ind w:left="0" w:right="0" w:hanging="0"/>
        <w:jc w:val="both"/>
        <w:rPr/>
      </w:pPr>
      <w:r>
        <w:rPr/>
        <w:t>превысила 200 млн. т.</w:t>
      </w:r>
    </w:p>
    <w:p>
      <w:pPr>
        <w:pStyle w:val="P1"/>
        <w:rPr>
          <w:sz w:val="22"/>
        </w:rPr>
      </w:pPr>
      <w:r>
        <w:rPr>
          <w:sz w:val="22"/>
        </w:rPr>
      </w:r>
    </w:p>
    <w:p>
      <w:pPr>
        <w:pStyle w:val="Normal"/>
        <w:spacing w:before="0" w:after="200"/>
        <w:rPr>
          <w:sz w:val="22"/>
        </w:rPr>
      </w:pPr>
      <w:r>
        <w:rPr>
          <w:sz w:val="22"/>
        </w:rPr>
      </w:r>
      <w:r>
        <w:br w:type="page"/>
      </w:r>
    </w:p>
    <w:p>
      <w:pPr>
        <w:pStyle w:val="1"/>
        <w:numPr>
          <w:ilvl w:val="0"/>
          <w:numId w:val="2"/>
        </w:numPr>
        <w:rPr/>
      </w:pPr>
      <w:bookmarkStart w:id="2" w:name="__RefHeading___Toc2421_1697418480"/>
      <w:bookmarkStart w:id="3" w:name="_Toc107925791"/>
      <w:bookmarkEnd w:id="2"/>
      <w:r>
        <w:rPr/>
        <w:t xml:space="preserve">РЕАЛИЗАЦИЯ </w:t>
        <w:tab/>
        <w:t>БАЗЫ ДАННЫХ В СУБД</w:t>
      </w:r>
      <w:bookmarkEnd w:id="3"/>
      <w:r>
        <w:rPr/>
        <w:t xml:space="preserve"> </w:t>
      </w:r>
    </w:p>
    <w:p>
      <w:pPr>
        <w:pStyle w:val="2"/>
        <w:numPr>
          <w:ilvl w:val="1"/>
          <w:numId w:val="2"/>
        </w:numPr>
        <w:rPr>
          <w:color w:val="auto"/>
        </w:rPr>
      </w:pPr>
      <w:bookmarkStart w:id="4" w:name="__RefHeading___Toc2423_1697418480"/>
      <w:bookmarkStart w:id="5" w:name="_Toc107925792"/>
      <w:bookmarkEnd w:id="4"/>
      <w:r>
        <w:rPr>
          <w:color w:val="auto"/>
        </w:rPr>
        <w:t>Модель базы данных (логическая, физическая)</w:t>
      </w:r>
      <w:bookmarkEnd w:id="5"/>
    </w:p>
    <w:p>
      <w:pPr>
        <w:pStyle w:val="P1"/>
        <w:jc w:val="left"/>
        <w:rPr/>
      </w:pPr>
      <w:r>
        <w:rPr/>
      </w:r>
    </w:p>
    <w:p>
      <w:pPr>
        <w:pStyle w:val="P1"/>
        <w:rPr/>
      </w:pPr>
      <w:r>
        <w:rPr/>
        <w:t>Логическая (даталогическая) модель представляет собой модель базы данных, которая не привязана к конкретной СУБД. В ней выделяют основные объекты БД и определяют связи между этими объектами. Иногда определятся типы данных отдельных объектов. Данная модель построена методом Сущность-связь (Entity Relationship).</w:t>
      </w:r>
    </w:p>
    <w:p>
      <w:pPr>
        <w:pStyle w:val="P1"/>
        <w:jc w:val="left"/>
        <w:rPr/>
      </w:pPr>
      <w:r>
        <w:rPr/>
        <w:t>В ходе анализа предметной области была разработана логическая модель базы данных, представленная на рисунке 1.1</w:t>
      </w:r>
    </w:p>
    <w:p>
      <w:pPr>
        <w:pStyle w:val="P1"/>
        <w:rPr/>
      </w:pPr>
      <w:r>
        <w:rPr/>
      </w:r>
    </w:p>
    <w:p>
      <w:pPr>
        <w:pStyle w:val="IMG1"/>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543550" cy="1733550"/>
            <wp:effectExtent l="0" t="0" r="0" b="0"/>
            <wp:wrapSquare wrapText="largest"/>
            <wp:docPr id="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2" descr=""/>
                    <pic:cNvPicPr>
                      <a:picLocks noChangeAspect="1" noChangeArrowheads="1"/>
                    </pic:cNvPicPr>
                  </pic:nvPicPr>
                  <pic:blipFill>
                    <a:blip r:embed="rId2"/>
                    <a:stretch>
                      <a:fillRect/>
                    </a:stretch>
                  </pic:blipFill>
                  <pic:spPr bwMode="auto">
                    <a:xfrm>
                      <a:off x="0" y="0"/>
                      <a:ext cx="5543550" cy="1733550"/>
                    </a:xfrm>
                    <a:prstGeom prst="rect">
                      <a:avLst/>
                    </a:prstGeom>
                  </pic:spPr>
                </pic:pic>
              </a:graphicData>
            </a:graphic>
          </wp:anchor>
        </w:drawing>
      </w:r>
      <w:r>
        <w:rPr/>
        <w:br/>
        <w:t>Рисунок 1.1 – Логическая модель базы данных</w:t>
      </w:r>
    </w:p>
    <w:p>
      <w:pPr>
        <w:pStyle w:val="P1"/>
        <w:rPr/>
      </w:pPr>
      <w:r>
        <w:rPr/>
      </w:r>
    </w:p>
    <w:p>
      <w:pPr>
        <w:pStyle w:val="P1"/>
        <w:rPr/>
      </w:pPr>
      <w:r>
        <w:rPr/>
        <w:t>На основе данной логической модели была разработана физическая модель базы данных.</w:t>
      </w:r>
    </w:p>
    <w:p>
      <w:pPr>
        <w:pStyle w:val="P1"/>
        <w:rPr>
          <w:rFonts w:eastAsia="Times New Roman"/>
          <w:sz w:val="24"/>
          <w:szCs w:val="24"/>
        </w:rPr>
      </w:pPr>
      <w:r>
        <w:rPr/>
        <w:t>Физическая модель БД определяет способ размещения данных в среде хранения и способы доступа к этим данным, которые поддерживаются на физическом уровне. Исторически первыми системами хранения и доступа были файловые структуры и системы управления файлами (СУФ), которые фактически являлись частью операционных систем. СУБД создавала над этими файловыми моделями свою надстройку, которая позволяла организовать всю совокупность файлов таким образом, чтобы она выглядела как единое целое и получала централизованное управление от СУБД. Однако непосредственный доступ осуществлялся на уровне файловых команд, которые СУБД использовала при манипуляции всеми файлами, составляющие хранимые данные одной или нескольких баз данных.</w:t>
      </w:r>
    </w:p>
    <w:p>
      <w:pPr>
        <w:pStyle w:val="P1"/>
        <w:rPr/>
      </w:pPr>
      <w:r>
        <w:rPr/>
        <w:t>Однако механизмы буферизации и управления файловыми структурами не приспособлены для решения задач собственно СУБД, эти механизмы разрабатывались просто для традиционной обработки файлов, и с ростом объемов хранимых данных они стали неэффективными для использования СУБД. Тогда постепенно произошёл переход от базовых файловых структур к непосредственному управлению размещением данных на внешних носителях самой СУБД.</w:t>
      </w:r>
    </w:p>
    <w:p>
      <w:pPr>
        <w:pStyle w:val="P1"/>
        <w:rPr/>
      </w:pPr>
      <w:r>
        <w:rPr/>
        <w:t>В процессе проектирования при переходе от логической к физической модели наблюдается соответствие между основными категориями.</w:t>
      </w:r>
    </w:p>
    <w:p>
      <w:pPr>
        <w:pStyle w:val="P1"/>
        <w:rPr/>
      </w:pPr>
      <w:r>
        <w:rPr/>
        <w:t xml:space="preserve">В ходе разработки базы данных в </w:t>
      </w:r>
      <w:r>
        <w:rPr>
          <w:lang w:val="en-US"/>
        </w:rPr>
        <w:t>MS</w:t>
      </w:r>
      <w:r>
        <w:rPr/>
        <w:t xml:space="preserve"> </w:t>
      </w:r>
      <w:r>
        <w:rPr>
          <w:lang w:val="en-US"/>
        </w:rPr>
        <w:t>Access</w:t>
      </w:r>
      <w:r>
        <w:rPr/>
        <w:t xml:space="preserve"> была спроектирована физическая модель, представленная на рисунке 1.2.</w:t>
      </w:r>
    </w:p>
    <w:p>
      <w:pPr>
        <w:pStyle w:val="P1"/>
        <w:rPr/>
      </w:pPr>
      <w:r>
        <w:rPr/>
      </w:r>
    </w:p>
    <w:p>
      <w:pPr>
        <w:pStyle w:val="IMG1"/>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940425" cy="2306955"/>
            <wp:effectExtent l="0" t="0" r="0" b="0"/>
            <wp:wrapSquare wrapText="largest"/>
            <wp:docPr id="2"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 descr=""/>
                    <pic:cNvPicPr>
                      <a:picLocks noChangeAspect="1" noChangeArrowheads="1"/>
                    </pic:cNvPicPr>
                  </pic:nvPicPr>
                  <pic:blipFill>
                    <a:blip r:embed="rId3"/>
                    <a:stretch>
                      <a:fillRect/>
                    </a:stretch>
                  </pic:blipFill>
                  <pic:spPr bwMode="auto">
                    <a:xfrm>
                      <a:off x="0" y="0"/>
                      <a:ext cx="5940425" cy="2306955"/>
                    </a:xfrm>
                    <a:prstGeom prst="rect">
                      <a:avLst/>
                    </a:prstGeom>
                  </pic:spPr>
                </pic:pic>
              </a:graphicData>
            </a:graphic>
          </wp:anchor>
        </w:drawing>
      </w:r>
      <w:r>
        <w:rPr/>
        <w:t>Рисунок 1.2 – Физическая модель базы данных</w:t>
      </w:r>
    </w:p>
    <w:p>
      <w:pPr>
        <w:pStyle w:val="IMG1"/>
        <w:rPr/>
      </w:pPr>
      <w:r>
        <w:rPr/>
      </w:r>
    </w:p>
    <w:p>
      <w:pPr>
        <w:pStyle w:val="P1"/>
        <w:rPr/>
      </w:pPr>
      <w:r>
        <w:rPr/>
      </w:r>
      <w:r>
        <w:br w:type="page"/>
      </w:r>
    </w:p>
    <w:p>
      <w:pPr>
        <w:pStyle w:val="2"/>
        <w:numPr>
          <w:ilvl w:val="1"/>
          <w:numId w:val="2"/>
        </w:numPr>
        <w:rPr/>
      </w:pPr>
      <w:bookmarkStart w:id="6" w:name="__RefHeading___Toc2425_1697418480"/>
      <w:bookmarkStart w:id="7" w:name="_Toc107925793"/>
      <w:bookmarkEnd w:id="6"/>
      <w:r>
        <w:rPr/>
        <w:t xml:space="preserve">Реализация базы данных в СУБД </w:t>
      </w:r>
      <w:r>
        <w:rPr>
          <w:lang w:val="en-US"/>
        </w:rPr>
        <w:t>MS</w:t>
      </w:r>
      <w:r>
        <w:rPr/>
        <w:t xml:space="preserve"> </w:t>
      </w:r>
      <w:r>
        <w:rPr>
          <w:lang w:val="en-US"/>
        </w:rPr>
        <w:t>Access</w:t>
      </w:r>
      <w:bookmarkEnd w:id="7"/>
    </w:p>
    <w:p>
      <w:pPr>
        <w:pStyle w:val="P1"/>
        <w:rPr/>
      </w:pPr>
      <w:r>
        <w:rPr/>
      </w:r>
    </w:p>
    <w:p>
      <w:pPr>
        <w:pStyle w:val="P1"/>
        <w:rPr/>
      </w:pPr>
      <w:r>
        <w:rPr>
          <w:rFonts w:eastAsia="" w:eastAsiaTheme="minorEastAsia"/>
          <w:shd w:fill="auto" w:val="clear"/>
        </w:rPr>
        <w:t>Предметной областью этого проекта является «Анализ производства стали, угля и нефти в различных странах различных регионов в мире за 2016 год». Основной задачей продукта является упорядочивание, изменение, добавление и предоставление наглядных данных о производстве стали, угля и нефти в различных странах различных регионов за 2016 г.. Разработанная база данных ориентирована на самые различные сферы деятельности, она может быть использована как предпринимателями и учеными в сферах добычи, разработки и продажи стали, угля и нефти, так и частными и государственными компаниями, занимающимися сбором и обработкой статистики в представленных сферах.</w:t>
      </w:r>
    </w:p>
    <w:p>
      <w:pPr>
        <w:pStyle w:val="P1"/>
        <w:rPr/>
      </w:pPr>
      <w:r>
        <w:rPr/>
        <w:t xml:space="preserve">В процессе анализа предметной области и построения логической модели базы данных было выделено три таблицы: </w:t>
      </w:r>
    </w:p>
    <w:p>
      <w:pPr>
        <w:pStyle w:val="P1"/>
        <w:numPr>
          <w:ilvl w:val="0"/>
          <w:numId w:val="7"/>
        </w:numPr>
        <w:bidi w:val="0"/>
        <w:ind w:left="0" w:firstLine="349"/>
        <w:rPr/>
      </w:pPr>
      <w:r>
        <w:rPr/>
        <w:t>Regions;</w:t>
      </w:r>
    </w:p>
    <w:p>
      <w:pPr>
        <w:pStyle w:val="P1"/>
        <w:numPr>
          <w:ilvl w:val="0"/>
          <w:numId w:val="7"/>
        </w:numPr>
        <w:ind w:left="0" w:firstLine="349"/>
        <w:rPr/>
      </w:pPr>
      <w:r>
        <w:rPr>
          <w:lang w:val="en-US"/>
        </w:rPr>
        <w:t>Country;</w:t>
      </w:r>
      <w:r>
        <w:rPr/>
        <w:t xml:space="preserve"> </w:t>
      </w:r>
    </w:p>
    <w:p>
      <w:pPr>
        <w:pStyle w:val="P1"/>
        <w:numPr>
          <w:ilvl w:val="0"/>
          <w:numId w:val="7"/>
        </w:numPr>
        <w:ind w:left="0" w:firstLine="349"/>
        <w:rPr/>
      </w:pPr>
      <w:r>
        <w:rPr/>
        <w:t>Statistic.</w:t>
      </w:r>
    </w:p>
    <w:p>
      <w:pPr>
        <w:pStyle w:val="P1"/>
        <w:rPr/>
      </w:pPr>
      <w:r>
        <w:rPr/>
        <w:t>Связи между таблицами создаются в полном соответствии с логической моделью базы данных:</w:t>
      </w:r>
    </w:p>
    <w:p>
      <w:pPr>
        <w:pStyle w:val="P1"/>
        <w:numPr>
          <w:ilvl w:val="0"/>
          <w:numId w:val="9"/>
        </w:numPr>
        <w:ind w:left="0" w:firstLine="349"/>
        <w:rPr/>
      </w:pPr>
      <w:r>
        <w:rPr/>
        <w:t xml:space="preserve">Regions </w:t>
      </w:r>
      <w:r>
        <w:rPr>
          <w:rFonts w:eastAsia="Wingdings" w:cs="Wingdings" w:ascii="Wingdings" w:hAnsi="Wingdings"/>
          <w:lang w:val="en-US"/>
        </w:rPr>
        <w:t>-&gt;</w:t>
      </w:r>
      <w:r>
        <w:rPr>
          <w:lang w:val="en-US"/>
        </w:rPr>
        <w:t xml:space="preserve"> Country</w:t>
      </w:r>
      <w:r>
        <w:rPr/>
        <w:t>;</w:t>
      </w:r>
    </w:p>
    <w:p>
      <w:pPr>
        <w:pStyle w:val="P1"/>
        <w:numPr>
          <w:ilvl w:val="0"/>
          <w:numId w:val="9"/>
        </w:numPr>
        <w:ind w:left="0" w:firstLine="349"/>
        <w:rPr/>
      </w:pPr>
      <w:r>
        <w:rPr/>
        <w:t xml:space="preserve">Country </w:t>
      </w:r>
      <w:r>
        <w:rPr>
          <w:rFonts w:eastAsia="Wingdings" w:cs="Wingdings" w:ascii="Wingdings" w:hAnsi="Wingdings"/>
          <w:lang w:val="en-US"/>
        </w:rPr>
        <w:t>-&gt;</w:t>
      </w:r>
      <w:r>
        <w:rPr>
          <w:lang w:val="en-US"/>
        </w:rPr>
        <w:t xml:space="preserve"> Statistic;</w:t>
      </w:r>
    </w:p>
    <w:p>
      <w:pPr>
        <w:pStyle w:val="P1"/>
        <w:rPr/>
      </w:pPr>
      <w:r>
        <w:rPr/>
        <w:t>Выделим атрибуты таблицы «Regions» (рисунок 1.3):</w:t>
      </w:r>
    </w:p>
    <w:p>
      <w:pPr>
        <w:pStyle w:val="P1"/>
        <w:numPr>
          <w:ilvl w:val="0"/>
          <w:numId w:val="8"/>
        </w:numPr>
        <w:ind w:left="0" w:firstLine="349"/>
        <w:rPr/>
      </w:pPr>
      <w:r>
        <w:rPr/>
        <w:t>Код Региона (Счетчик) – уникальный идентификатор для записи в таблицу, первичный ключ;</w:t>
      </w:r>
    </w:p>
    <w:p>
      <w:pPr>
        <w:pStyle w:val="P1"/>
        <w:numPr>
          <w:ilvl w:val="0"/>
          <w:numId w:val="8"/>
        </w:numPr>
        <w:ind w:left="0" w:firstLine="349"/>
        <w:rPr/>
      </w:pPr>
      <w:r>
        <w:rPr/>
        <w:t>Название региона (Короткий текст) – содержит наименование региона.</w:t>
      </w:r>
    </w:p>
    <w:p>
      <w:pPr>
        <w:pStyle w:val="P1"/>
        <w:rPr/>
      </w:pPr>
      <w:r>
        <w:rPr/>
      </w:r>
    </w:p>
    <w:p>
      <w:pPr>
        <w:pStyle w:val="IMG1"/>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3514090" cy="714375"/>
            <wp:effectExtent l="0" t="0" r="0" b="0"/>
            <wp:wrapTopAndBottom/>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4"/>
                    <a:stretch>
                      <a:fillRect/>
                    </a:stretch>
                  </pic:blipFill>
                  <pic:spPr bwMode="auto">
                    <a:xfrm>
                      <a:off x="0" y="0"/>
                      <a:ext cx="3514090" cy="714375"/>
                    </a:xfrm>
                    <a:prstGeom prst="rect">
                      <a:avLst/>
                    </a:prstGeom>
                  </pic:spPr>
                </pic:pic>
              </a:graphicData>
            </a:graphic>
          </wp:anchor>
        </w:drawing>
      </w:r>
      <w:r>
        <w:rPr/>
        <w:t>Рисунок 1.3 – таблица «Regions» в режиме конструктора</w:t>
      </w:r>
      <w:r>
        <w:br w:type="page"/>
      </w:r>
    </w:p>
    <w:p>
      <w:pPr>
        <w:pStyle w:val="P1"/>
        <w:rPr/>
      </w:pPr>
      <w:r>
        <w:rPr/>
        <w:t>Выделим атрибуты таблицы «Country» (рисунок 1.4):</w:t>
      </w:r>
    </w:p>
    <w:p>
      <w:pPr>
        <w:pStyle w:val="P1"/>
        <w:numPr>
          <w:ilvl w:val="0"/>
          <w:numId w:val="10"/>
        </w:numPr>
        <w:ind w:left="0" w:firstLine="349"/>
        <w:rPr/>
      </w:pPr>
      <w:r>
        <w:rPr/>
        <w:t>Код Страны (Счетчик) - уникальный идентификатор для записи в таблицу, первичный ключ;</w:t>
      </w:r>
    </w:p>
    <w:p>
      <w:pPr>
        <w:pStyle w:val="P1"/>
        <w:numPr>
          <w:ilvl w:val="0"/>
          <w:numId w:val="10"/>
        </w:numPr>
        <w:ind w:left="0" w:firstLine="349"/>
        <w:rPr/>
      </w:pPr>
      <w:r>
        <w:rPr/>
        <w:t>Название страны (Короткий текст) – Наименование страны;</w:t>
      </w:r>
    </w:p>
    <w:p>
      <w:pPr>
        <w:pStyle w:val="P1"/>
        <w:numPr>
          <w:ilvl w:val="0"/>
          <w:numId w:val="10"/>
        </w:numPr>
        <w:ind w:left="0" w:firstLine="349"/>
        <w:rPr/>
      </w:pPr>
      <w:r>
        <w:rPr/>
        <w:t>Код региона (Числовой) - идентификатор для связи с таблицей «Regions», внешний ключ;</w:t>
      </w:r>
    </w:p>
    <w:p>
      <w:pPr>
        <w:pStyle w:val="P1"/>
        <w:rPr/>
      </w:pPr>
      <w:r>
        <w:rPr/>
      </w:r>
    </w:p>
    <w:p>
      <w:pPr>
        <w:pStyle w:val="IMG1"/>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523615" cy="875665"/>
            <wp:effectExtent l="0" t="0" r="0" b="0"/>
            <wp:wrapTopAndBottom/>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5"/>
                    <a:stretch>
                      <a:fillRect/>
                    </a:stretch>
                  </pic:blipFill>
                  <pic:spPr bwMode="auto">
                    <a:xfrm>
                      <a:off x="0" y="0"/>
                      <a:ext cx="3523615" cy="875665"/>
                    </a:xfrm>
                    <a:prstGeom prst="rect">
                      <a:avLst/>
                    </a:prstGeom>
                  </pic:spPr>
                </pic:pic>
              </a:graphicData>
            </a:graphic>
          </wp:anchor>
        </w:drawing>
      </w:r>
      <w:r>
        <w:rPr/>
        <w:t>Рисунок 1.4 – таблица «Conutry» в режиме конструктора</w:t>
      </w:r>
    </w:p>
    <w:p>
      <w:pPr>
        <w:pStyle w:val="P1"/>
        <w:rPr/>
      </w:pPr>
      <w:r>
        <w:rPr/>
      </w:r>
    </w:p>
    <w:p>
      <w:pPr>
        <w:pStyle w:val="P1"/>
        <w:rPr/>
      </w:pPr>
      <w:r>
        <w:rPr/>
        <w:t>Выделим атрибуты таблицы «Statistic» (рисунок 1.5):</w:t>
      </w:r>
    </w:p>
    <w:p>
      <w:pPr>
        <w:pStyle w:val="P1"/>
        <w:numPr>
          <w:ilvl w:val="0"/>
          <w:numId w:val="11"/>
        </w:numPr>
        <w:ind w:left="0" w:firstLine="349"/>
        <w:rPr/>
      </w:pPr>
      <w:r>
        <w:rPr/>
        <w:t>Код Статистики (Счетчик) - уникальный идентификатор для записи в таблицу, первичный ключ;</w:t>
      </w:r>
    </w:p>
    <w:p>
      <w:pPr>
        <w:pStyle w:val="P1"/>
        <w:numPr>
          <w:ilvl w:val="0"/>
          <w:numId w:val="11"/>
        </w:numPr>
        <w:ind w:left="0" w:firstLine="349"/>
        <w:rPr/>
      </w:pPr>
      <w:r>
        <w:rPr/>
        <w:t>Код Страны (Числовой) - идентификатор для связи с таблицей «Country», внешний ключ;</w:t>
      </w:r>
    </w:p>
    <w:p>
      <w:pPr>
        <w:pStyle w:val="P1"/>
        <w:numPr>
          <w:ilvl w:val="0"/>
          <w:numId w:val="11"/>
        </w:numPr>
        <w:ind w:left="0" w:firstLine="349"/>
        <w:rPr/>
      </w:pPr>
      <w:r>
        <w:rPr/>
        <w:t>Сталь (Числовой) — производство стали в млн. т. в 2016 г.</w:t>
      </w:r>
    </w:p>
    <w:p>
      <w:pPr>
        <w:pStyle w:val="P1"/>
        <w:numPr>
          <w:ilvl w:val="0"/>
          <w:numId w:val="11"/>
        </w:numPr>
        <w:ind w:left="0" w:firstLine="349"/>
        <w:rPr/>
      </w:pPr>
      <w:r>
        <w:rPr/>
        <w:t>Уголь (Числовой) — производство угля в млн. т. в 2016 г.</w:t>
      </w:r>
    </w:p>
    <w:p>
      <w:pPr>
        <w:pStyle w:val="P1"/>
        <w:numPr>
          <w:ilvl w:val="0"/>
          <w:numId w:val="11"/>
        </w:numPr>
        <w:ind w:left="0" w:firstLine="349"/>
        <w:rPr/>
      </w:pPr>
      <w:r>
        <w:rPr/>
        <w:t>Нефть (Числовой) — производство нефти в млн. т. в 2016 г.</w:t>
      </w:r>
    </w:p>
    <w:p>
      <w:pPr>
        <w:pStyle w:val="P1"/>
        <w:numPr>
          <w:ilvl w:val="0"/>
          <w:numId w:val="0"/>
        </w:numPr>
        <w:ind w:left="1429" w:hanging="0"/>
        <w:rPr/>
      </w:pPr>
      <w:r>
        <w:rPr/>
      </w:r>
    </w:p>
    <w:p>
      <w:pPr>
        <w:pStyle w:val="IMG1"/>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504565" cy="1266190"/>
            <wp:effectExtent l="0" t="0" r="0" b="0"/>
            <wp:wrapTopAndBottom/>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6"/>
                    <a:stretch>
                      <a:fillRect/>
                    </a:stretch>
                  </pic:blipFill>
                  <pic:spPr bwMode="auto">
                    <a:xfrm>
                      <a:off x="0" y="0"/>
                      <a:ext cx="3504565" cy="1266190"/>
                    </a:xfrm>
                    <a:prstGeom prst="rect">
                      <a:avLst/>
                    </a:prstGeom>
                  </pic:spPr>
                </pic:pic>
              </a:graphicData>
            </a:graphic>
          </wp:anchor>
        </w:drawing>
      </w:r>
      <w:r>
        <w:rPr/>
        <w:t>Рисунок 1.5 – таблица «Statistic» в режиме конструктора</w:t>
      </w:r>
    </w:p>
    <w:p>
      <w:pPr>
        <w:pStyle w:val="P1"/>
        <w:rPr/>
      </w:pPr>
      <w:r>
        <w:rPr/>
      </w:r>
    </w:p>
    <w:p>
      <w:pPr>
        <w:pStyle w:val="P1"/>
        <w:rPr/>
      </w:pPr>
      <w:r>
        <w:rPr/>
        <w:t>Для предоставления пользователю возможности взаимодействия с функционалом базы данных были разработаны формы, соответствующие таблицам «Regions», «Country» и «Statistic». Данные формы представлены на рисунках 1.6 – 1.8:</w:t>
      </w:r>
    </w:p>
    <w:p>
      <w:pPr>
        <w:pStyle w:val="P1"/>
        <w:rPr/>
      </w:pPr>
      <w:r>
        <w:rPr/>
      </w:r>
    </w:p>
    <w:p>
      <w:pPr>
        <w:pStyle w:val="IMG1"/>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544445"/>
            <wp:effectExtent l="0" t="0" r="0" b="0"/>
            <wp:wrapTopAndBottom/>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7"/>
                    <a:stretch>
                      <a:fillRect/>
                    </a:stretch>
                  </pic:blipFill>
                  <pic:spPr bwMode="auto">
                    <a:xfrm>
                      <a:off x="0" y="0"/>
                      <a:ext cx="5940425" cy="2544445"/>
                    </a:xfrm>
                    <a:prstGeom prst="rect">
                      <a:avLst/>
                    </a:prstGeom>
                  </pic:spPr>
                </pic:pic>
              </a:graphicData>
            </a:graphic>
          </wp:anchor>
        </w:drawing>
      </w:r>
      <w:r>
        <w:rPr/>
        <w:t>Рисунок 1.6 – форма «Regions»</w:t>
      </w:r>
    </w:p>
    <w:p>
      <w:pPr>
        <w:pStyle w:val="P1"/>
        <w:rPr/>
      </w:pPr>
      <w:r>
        <w:rPr/>
      </w:r>
    </w:p>
    <w:p>
      <w:pPr>
        <w:pStyle w:val="IMG1"/>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2731770"/>
            <wp:effectExtent l="0" t="0" r="0" b="0"/>
            <wp:wrapTopAndBottom/>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8"/>
                    <a:stretch>
                      <a:fillRect/>
                    </a:stretch>
                  </pic:blipFill>
                  <pic:spPr bwMode="auto">
                    <a:xfrm>
                      <a:off x="0" y="0"/>
                      <a:ext cx="5940425" cy="2731770"/>
                    </a:xfrm>
                    <a:prstGeom prst="rect">
                      <a:avLst/>
                    </a:prstGeom>
                  </pic:spPr>
                </pic:pic>
              </a:graphicData>
            </a:graphic>
          </wp:anchor>
        </w:drawing>
      </w:r>
      <w:r>
        <w:rPr/>
        <w:t>Рисунок 1.7 – форма «</w:t>
      </w:r>
      <w:r>
        <w:rPr>
          <w:lang w:val="en-US"/>
        </w:rPr>
        <w:t>Country</w:t>
      </w:r>
      <w:r>
        <w:rPr/>
        <w:t>»</w:t>
      </w:r>
    </w:p>
    <w:p>
      <w:pPr>
        <w:pStyle w:val="P1"/>
        <w:rPr/>
      </w:pPr>
      <w:r>
        <w:rPr/>
      </w:r>
    </w:p>
    <w:p>
      <w:pPr>
        <w:pStyle w:val="IMG1"/>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885815" cy="3418840"/>
            <wp:effectExtent l="0" t="0" r="0" b="0"/>
            <wp:wrapTopAndBottom/>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9"/>
                    <a:stretch>
                      <a:fillRect/>
                    </a:stretch>
                  </pic:blipFill>
                  <pic:spPr bwMode="auto">
                    <a:xfrm>
                      <a:off x="0" y="0"/>
                      <a:ext cx="5885815" cy="3418840"/>
                    </a:xfrm>
                    <a:prstGeom prst="rect">
                      <a:avLst/>
                    </a:prstGeom>
                  </pic:spPr>
                </pic:pic>
              </a:graphicData>
            </a:graphic>
          </wp:anchor>
        </w:drawing>
      </w:r>
      <w:r>
        <w:rPr/>
        <w:t>Рисунок 1.8 – форма «</w:t>
      </w:r>
      <w:r>
        <w:rPr>
          <w:lang w:val="en-US"/>
        </w:rPr>
        <w:t>Statistic</w:t>
      </w:r>
      <w:r>
        <w:rPr/>
        <w:t>»</w:t>
      </w:r>
    </w:p>
    <w:p>
      <w:pPr>
        <w:pStyle w:val="P1"/>
        <w:rPr/>
      </w:pPr>
      <w:r>
        <w:rPr/>
      </w:r>
    </w:p>
    <w:p>
      <w:pPr>
        <w:pStyle w:val="P1"/>
        <w:rPr/>
      </w:pPr>
      <w:r>
        <w:rPr/>
        <w:t xml:space="preserve">Одним из требований к проекту является разработка некоторых запросов, соответствующих предметной области. Листинг </w:t>
      </w:r>
      <w:r>
        <w:rPr>
          <w:lang w:val="en-US"/>
        </w:rPr>
        <w:t>SQL</w:t>
      </w:r>
      <w:r>
        <w:rPr/>
        <w:t xml:space="preserve"> запросов представлен ниже:</w:t>
      </w:r>
    </w:p>
    <w:p>
      <w:pPr>
        <w:pStyle w:val="P1"/>
        <w:rPr/>
      </w:pPr>
      <w:r>
        <w:rPr/>
        <w:t xml:space="preserve">Листинг запроса, выполняющего </w:t>
      </w:r>
      <w:r>
        <w:rPr/>
        <w:t>з</w:t>
      </w:r>
      <w:r>
        <w:rPr/>
        <w:t>адание 1: Найти страну с наибольшим производством стали.</w:t>
      </w:r>
    </w:p>
    <w:p>
      <w:pPr>
        <w:pStyle w:val="P1"/>
        <w:spacing w:lineRule="auto" w:line="240"/>
        <w:rPr>
          <w:rFonts w:ascii="Consolas" w:hAnsi="Consolas"/>
          <w:sz w:val="24"/>
          <w:szCs w:val="24"/>
          <w:lang w:val="en-US"/>
        </w:rPr>
      </w:pPr>
      <w:r>
        <w:rPr>
          <w:rFonts w:ascii="Consolas" w:hAnsi="Consolas"/>
          <w:sz w:val="24"/>
          <w:szCs w:val="24"/>
          <w:lang w:val="en-US"/>
        </w:rPr>
      </w:r>
    </w:p>
    <w:p>
      <w:pPr>
        <w:pStyle w:val="P1"/>
        <w:spacing w:lineRule="auto" w:line="240"/>
        <w:rPr>
          <w:rFonts w:ascii="Consolas" w:hAnsi="Consolas"/>
          <w:sz w:val="24"/>
          <w:szCs w:val="24"/>
          <w:lang w:val="en-US"/>
        </w:rPr>
      </w:pPr>
      <w:r>
        <w:rPr>
          <w:rFonts w:ascii="Consolas" w:hAnsi="Consolas"/>
          <w:sz w:val="24"/>
          <w:szCs w:val="24"/>
          <w:lang w:val="en-US"/>
        </w:rPr>
        <w:t>select</w:t>
      </w:r>
    </w:p>
    <w:p>
      <w:pPr>
        <w:pStyle w:val="P1"/>
        <w:spacing w:lineRule="auto" w:line="240"/>
        <w:rPr>
          <w:rFonts w:ascii="Consolas" w:hAnsi="Consolas"/>
          <w:sz w:val="24"/>
          <w:szCs w:val="24"/>
          <w:lang w:val="en-US"/>
        </w:rPr>
      </w:pPr>
      <w:r>
        <w:rPr>
          <w:rFonts w:ascii="Consolas" w:hAnsi="Consolas"/>
          <w:sz w:val="24"/>
          <w:szCs w:val="24"/>
          <w:lang w:val="en-US"/>
        </w:rPr>
        <w:tab/>
        <w:t>Statistic.[Код Статистики],</w:t>
      </w:r>
    </w:p>
    <w:p>
      <w:pPr>
        <w:pStyle w:val="P1"/>
        <w:spacing w:lineRule="auto" w:line="240"/>
        <w:rPr>
          <w:rFonts w:ascii="Consolas" w:hAnsi="Consolas"/>
          <w:sz w:val="24"/>
          <w:szCs w:val="24"/>
          <w:lang w:val="en-US"/>
        </w:rPr>
      </w:pPr>
      <w:r>
        <w:rPr>
          <w:rFonts w:ascii="Consolas" w:hAnsi="Consolas"/>
          <w:sz w:val="24"/>
          <w:szCs w:val="24"/>
          <w:lang w:val="en-US"/>
        </w:rPr>
        <w:tab/>
        <w:t>Regions.[Название региона],</w:t>
      </w:r>
    </w:p>
    <w:p>
      <w:pPr>
        <w:pStyle w:val="P1"/>
        <w:spacing w:lineRule="auto" w:line="240"/>
        <w:rPr>
          <w:rFonts w:ascii="Consolas" w:hAnsi="Consolas"/>
          <w:sz w:val="24"/>
          <w:szCs w:val="24"/>
          <w:lang w:val="en-US"/>
        </w:rPr>
      </w:pPr>
      <w:r>
        <w:rPr>
          <w:rFonts w:ascii="Consolas" w:hAnsi="Consolas"/>
          <w:sz w:val="24"/>
          <w:szCs w:val="24"/>
          <w:lang w:val="en-US"/>
        </w:rPr>
        <w:tab/>
        <w:t>Country.[Название страны],</w:t>
      </w:r>
    </w:p>
    <w:p>
      <w:pPr>
        <w:pStyle w:val="P1"/>
        <w:spacing w:lineRule="auto" w:line="240"/>
        <w:rPr>
          <w:rFonts w:ascii="Consolas" w:hAnsi="Consolas"/>
          <w:sz w:val="24"/>
          <w:szCs w:val="24"/>
          <w:lang w:val="en-US"/>
        </w:rPr>
      </w:pPr>
      <w:r>
        <w:rPr>
          <w:rFonts w:ascii="Consolas" w:hAnsi="Consolas"/>
          <w:sz w:val="24"/>
          <w:szCs w:val="24"/>
          <w:lang w:val="en-US"/>
        </w:rPr>
        <w:tab/>
        <w:t>Statistic.Сталь</w:t>
      </w:r>
    </w:p>
    <w:p>
      <w:pPr>
        <w:pStyle w:val="P1"/>
        <w:spacing w:lineRule="auto" w:line="240"/>
        <w:rPr>
          <w:rFonts w:ascii="Consolas" w:hAnsi="Consolas"/>
          <w:sz w:val="24"/>
          <w:szCs w:val="24"/>
          <w:lang w:val="en-US"/>
        </w:rPr>
      </w:pPr>
      <w:r>
        <w:rPr>
          <w:rFonts w:ascii="Consolas" w:hAnsi="Consolas"/>
          <w:sz w:val="24"/>
          <w:szCs w:val="24"/>
          <w:lang w:val="en-US"/>
        </w:rPr>
        <w:t>from</w:t>
      </w:r>
    </w:p>
    <w:p>
      <w:pPr>
        <w:pStyle w:val="P1"/>
        <w:spacing w:lineRule="auto" w:line="240"/>
        <w:rPr>
          <w:rFonts w:ascii="Consolas" w:hAnsi="Consolas"/>
          <w:sz w:val="24"/>
          <w:szCs w:val="24"/>
          <w:lang w:val="en-US"/>
        </w:rPr>
      </w:pPr>
      <w:r>
        <w:rPr>
          <w:rFonts w:ascii="Consolas" w:hAnsi="Consolas"/>
          <w:sz w:val="24"/>
          <w:szCs w:val="24"/>
          <w:lang w:val="en-US"/>
        </w:rPr>
        <w:tab/>
        <w:t>Regions</w:t>
      </w:r>
    </w:p>
    <w:p>
      <w:pPr>
        <w:pStyle w:val="P1"/>
        <w:spacing w:lineRule="auto" w:line="240"/>
        <w:rPr>
          <w:rFonts w:ascii="Consolas" w:hAnsi="Consolas"/>
          <w:sz w:val="24"/>
          <w:szCs w:val="24"/>
          <w:lang w:val="en-US"/>
        </w:rPr>
      </w:pPr>
      <w:r>
        <w:rPr>
          <w:rFonts w:ascii="Consolas" w:hAnsi="Consolas"/>
          <w:sz w:val="24"/>
          <w:szCs w:val="24"/>
          <w:lang w:val="en-US"/>
        </w:rPr>
        <w:t>inner join (Country</w:t>
      </w:r>
    </w:p>
    <w:p>
      <w:pPr>
        <w:pStyle w:val="P1"/>
        <w:spacing w:lineRule="auto" w:line="240"/>
        <w:rPr>
          <w:rFonts w:ascii="Consolas" w:hAnsi="Consolas"/>
          <w:sz w:val="24"/>
          <w:szCs w:val="24"/>
          <w:lang w:val="en-US"/>
        </w:rPr>
      </w:pPr>
      <w:r>
        <w:rPr>
          <w:rFonts w:ascii="Consolas" w:hAnsi="Consolas"/>
          <w:sz w:val="24"/>
          <w:szCs w:val="24"/>
          <w:lang w:val="en-US"/>
        </w:rPr>
        <w:t>inner join Statistic on</w:t>
      </w:r>
    </w:p>
    <w:p>
      <w:pPr>
        <w:pStyle w:val="P1"/>
        <w:spacing w:lineRule="auto" w:line="240"/>
        <w:rPr>
          <w:rFonts w:ascii="Consolas" w:hAnsi="Consolas"/>
          <w:sz w:val="24"/>
          <w:szCs w:val="24"/>
          <w:lang w:val="en-US"/>
        </w:rPr>
      </w:pPr>
      <w:r>
        <w:rPr>
          <w:rFonts w:ascii="Consolas" w:hAnsi="Consolas"/>
          <w:sz w:val="24"/>
          <w:szCs w:val="24"/>
          <w:lang w:val="en-US"/>
        </w:rPr>
        <w:tab/>
        <w:t>Country.[Код Страны] = Statistic.[Код Страны]) on</w:t>
      </w:r>
    </w:p>
    <w:p>
      <w:pPr>
        <w:pStyle w:val="P1"/>
        <w:spacing w:lineRule="auto" w:line="240"/>
        <w:rPr>
          <w:rFonts w:ascii="Consolas" w:hAnsi="Consolas"/>
          <w:sz w:val="24"/>
          <w:szCs w:val="24"/>
          <w:lang w:val="en-US"/>
        </w:rPr>
      </w:pPr>
      <w:r>
        <w:rPr>
          <w:rFonts w:ascii="Consolas" w:hAnsi="Consolas"/>
          <w:sz w:val="24"/>
          <w:szCs w:val="24"/>
          <w:lang w:val="en-US"/>
        </w:rPr>
        <w:tab/>
        <w:t>Regions.[Код Региона] = Country.[Код региона]</w:t>
      </w:r>
    </w:p>
    <w:p>
      <w:pPr>
        <w:pStyle w:val="P1"/>
        <w:spacing w:lineRule="auto" w:line="240"/>
        <w:rPr>
          <w:rFonts w:ascii="Consolas" w:hAnsi="Consolas"/>
          <w:sz w:val="24"/>
          <w:szCs w:val="24"/>
          <w:lang w:val="en-US"/>
        </w:rPr>
      </w:pPr>
      <w:r>
        <w:rPr>
          <w:rFonts w:ascii="Consolas" w:hAnsi="Consolas"/>
          <w:sz w:val="24"/>
          <w:szCs w:val="24"/>
          <w:lang w:val="en-US"/>
        </w:rPr>
        <w:t>where</w:t>
      </w:r>
    </w:p>
    <w:p>
      <w:pPr>
        <w:pStyle w:val="P1"/>
        <w:spacing w:lineRule="auto" w:line="240"/>
        <w:rPr>
          <w:rFonts w:ascii="Consolas" w:hAnsi="Consolas"/>
          <w:sz w:val="24"/>
          <w:szCs w:val="24"/>
          <w:lang w:val="en-US"/>
        </w:rPr>
      </w:pPr>
      <w:r>
        <w:rPr>
          <w:rFonts w:ascii="Consolas" w:hAnsi="Consolas"/>
          <w:sz w:val="24"/>
          <w:szCs w:val="24"/>
          <w:lang w:val="en-US"/>
        </w:rPr>
        <w:tab/>
        <w:t>(((Statistic.Сталь)=(</w:t>
      </w:r>
    </w:p>
    <w:p>
      <w:pPr>
        <w:pStyle w:val="P1"/>
        <w:spacing w:lineRule="auto" w:line="240"/>
        <w:rPr>
          <w:rFonts w:ascii="Consolas" w:hAnsi="Consolas"/>
          <w:sz w:val="24"/>
          <w:szCs w:val="24"/>
          <w:lang w:val="en-US"/>
        </w:rPr>
      </w:pPr>
      <w:r>
        <w:rPr>
          <w:rFonts w:ascii="Consolas" w:hAnsi="Consolas"/>
          <w:sz w:val="24"/>
          <w:szCs w:val="24"/>
          <w:lang w:val="en-US"/>
        </w:rPr>
        <w:tab/>
        <w:t>select</w:t>
      </w:r>
    </w:p>
    <w:p>
      <w:pPr>
        <w:pStyle w:val="P1"/>
        <w:spacing w:lineRule="auto" w:line="240"/>
        <w:rPr>
          <w:rFonts w:ascii="Consolas" w:hAnsi="Consolas"/>
          <w:sz w:val="24"/>
          <w:szCs w:val="24"/>
          <w:lang w:val="en-US"/>
        </w:rPr>
      </w:pPr>
      <w:r>
        <w:rPr>
          <w:rFonts w:ascii="Consolas" w:hAnsi="Consolas"/>
          <w:sz w:val="24"/>
          <w:szCs w:val="24"/>
          <w:lang w:val="en-US"/>
        </w:rPr>
        <w:tab/>
        <w:tab/>
        <w:t>Max(Statistic.Сталь)</w:t>
      </w:r>
    </w:p>
    <w:p>
      <w:pPr>
        <w:pStyle w:val="P1"/>
        <w:spacing w:lineRule="auto" w:line="240"/>
        <w:rPr>
          <w:rFonts w:ascii="Consolas" w:hAnsi="Consolas"/>
          <w:sz w:val="24"/>
          <w:szCs w:val="24"/>
          <w:lang w:val="en-US"/>
        </w:rPr>
      </w:pPr>
      <w:r>
        <w:rPr>
          <w:rFonts w:ascii="Consolas" w:hAnsi="Consolas"/>
          <w:sz w:val="24"/>
          <w:szCs w:val="24"/>
          <w:lang w:val="en-US"/>
        </w:rPr>
        <w:tab/>
        <w:t>from</w:t>
      </w:r>
    </w:p>
    <w:p>
      <w:pPr>
        <w:pStyle w:val="P1"/>
        <w:spacing w:lineRule="auto" w:line="240"/>
        <w:rPr>
          <w:rFonts w:ascii="Consolas" w:hAnsi="Consolas"/>
          <w:sz w:val="24"/>
          <w:szCs w:val="24"/>
          <w:lang w:val="en-US"/>
        </w:rPr>
      </w:pPr>
      <w:r>
        <w:rPr>
          <w:rFonts w:ascii="Consolas" w:hAnsi="Consolas"/>
          <w:sz w:val="24"/>
          <w:szCs w:val="24"/>
          <w:lang w:val="en-US"/>
        </w:rPr>
        <w:tab/>
        <w:tab/>
        <w:t>Statistic;</w:t>
      </w:r>
    </w:p>
    <w:p>
      <w:pPr>
        <w:pStyle w:val="P1"/>
        <w:spacing w:lineRule="auto" w:line="240"/>
        <w:rPr>
          <w:rFonts w:ascii="Consolas" w:hAnsi="Consolas"/>
          <w:sz w:val="24"/>
          <w:szCs w:val="24"/>
          <w:lang w:val="en-US"/>
        </w:rPr>
      </w:pPr>
      <w:r>
        <w:rPr>
          <w:rFonts w:ascii="Consolas" w:hAnsi="Consolas"/>
          <w:sz w:val="24"/>
          <w:szCs w:val="24"/>
          <w:lang w:val="en-US"/>
        </w:rPr>
        <w:t>)));</w:t>
      </w:r>
    </w:p>
    <w:p>
      <w:pPr>
        <w:pStyle w:val="P1"/>
        <w:spacing w:lineRule="auto" w:line="240"/>
        <w:rPr>
          <w:rFonts w:ascii="Consolas" w:hAnsi="Consolas"/>
          <w:sz w:val="24"/>
          <w:szCs w:val="24"/>
        </w:rPr>
      </w:pPr>
      <w:r>
        <w:rPr>
          <w:rFonts w:ascii="Consolas" w:hAnsi="Consolas"/>
          <w:sz w:val="24"/>
          <w:szCs w:val="24"/>
        </w:rPr>
      </w:r>
    </w:p>
    <w:p>
      <w:pPr>
        <w:pStyle w:val="P1"/>
        <w:rPr/>
      </w:pPr>
      <w:r>
        <w:rPr/>
        <w:t xml:space="preserve">Листинг запроса, выполняющего </w:t>
      </w:r>
      <w:r>
        <w:rPr/>
        <w:t>з</w:t>
      </w:r>
      <w:r>
        <w:rPr/>
        <w:t>адание 2: Найти страны, добыча нефти в которых превысила 1 млн. т.</w:t>
      </w:r>
    </w:p>
    <w:p>
      <w:pPr>
        <w:pStyle w:val="P1"/>
        <w:rPr>
          <w:rFonts w:ascii="Consolas" w:hAnsi="Consolas"/>
          <w:sz w:val="24"/>
          <w:szCs w:val="24"/>
          <w:lang w:val="en-US"/>
        </w:rPr>
      </w:pPr>
      <w:r>
        <w:rPr>
          <w:rFonts w:ascii="Consolas" w:hAnsi="Consolas"/>
          <w:sz w:val="24"/>
          <w:szCs w:val="24"/>
          <w:lang w:val="en-US"/>
        </w:rPr>
      </w:r>
    </w:p>
    <w:p>
      <w:pPr>
        <w:pStyle w:val="P1"/>
        <w:spacing w:lineRule="auto" w:line="240"/>
        <w:rPr>
          <w:rFonts w:ascii="Consolas" w:hAnsi="Consolas"/>
          <w:sz w:val="24"/>
          <w:szCs w:val="24"/>
          <w:lang w:val="en-US"/>
        </w:rPr>
      </w:pPr>
      <w:r>
        <w:rPr/>
        <w:t>select</w:t>
      </w:r>
    </w:p>
    <w:p>
      <w:pPr>
        <w:pStyle w:val="P1"/>
        <w:spacing w:lineRule="auto" w:line="240"/>
        <w:rPr>
          <w:rFonts w:ascii="Consolas" w:hAnsi="Consolas"/>
          <w:sz w:val="24"/>
          <w:szCs w:val="24"/>
          <w:lang w:val="en-US"/>
        </w:rPr>
      </w:pPr>
      <w:r>
        <w:rPr/>
        <w:tab/>
        <w:t>Statistic.[Код Статистики],</w:t>
      </w:r>
    </w:p>
    <w:p>
      <w:pPr>
        <w:pStyle w:val="P1"/>
        <w:spacing w:lineRule="auto" w:line="240"/>
        <w:rPr>
          <w:rFonts w:ascii="Consolas" w:hAnsi="Consolas"/>
          <w:sz w:val="24"/>
          <w:szCs w:val="24"/>
          <w:lang w:val="en-US"/>
        </w:rPr>
      </w:pPr>
      <w:r>
        <w:rPr/>
        <w:tab/>
        <w:t>Regions.[Название региона],</w:t>
      </w:r>
    </w:p>
    <w:p>
      <w:pPr>
        <w:pStyle w:val="P1"/>
        <w:spacing w:lineRule="auto" w:line="240"/>
        <w:rPr>
          <w:rFonts w:ascii="Consolas" w:hAnsi="Consolas"/>
          <w:sz w:val="24"/>
          <w:szCs w:val="24"/>
          <w:lang w:val="en-US"/>
        </w:rPr>
      </w:pPr>
      <w:r>
        <w:rPr/>
        <w:tab/>
        <w:t>Country.[Название страны],</w:t>
      </w:r>
    </w:p>
    <w:p>
      <w:pPr>
        <w:pStyle w:val="P1"/>
        <w:spacing w:lineRule="auto" w:line="240"/>
        <w:rPr>
          <w:rFonts w:ascii="Consolas" w:hAnsi="Consolas"/>
          <w:sz w:val="24"/>
          <w:szCs w:val="24"/>
          <w:lang w:val="en-US"/>
        </w:rPr>
      </w:pPr>
      <w:r>
        <w:rPr/>
        <w:tab/>
        <w:t>Statistic.Нефть</w:t>
      </w:r>
    </w:p>
    <w:p>
      <w:pPr>
        <w:pStyle w:val="P1"/>
        <w:spacing w:lineRule="auto" w:line="240"/>
        <w:rPr>
          <w:rFonts w:ascii="Consolas" w:hAnsi="Consolas"/>
          <w:sz w:val="24"/>
          <w:szCs w:val="24"/>
          <w:lang w:val="en-US"/>
        </w:rPr>
      </w:pPr>
      <w:r>
        <w:rPr/>
        <w:t>from</w:t>
      </w:r>
    </w:p>
    <w:p>
      <w:pPr>
        <w:pStyle w:val="P1"/>
        <w:spacing w:lineRule="auto" w:line="240"/>
        <w:rPr>
          <w:rFonts w:ascii="Consolas" w:hAnsi="Consolas"/>
          <w:sz w:val="24"/>
          <w:szCs w:val="24"/>
          <w:lang w:val="en-US"/>
        </w:rPr>
      </w:pPr>
      <w:r>
        <w:rPr/>
        <w:tab/>
        <w:t>Regions</w:t>
      </w:r>
    </w:p>
    <w:p>
      <w:pPr>
        <w:pStyle w:val="P1"/>
        <w:spacing w:lineRule="auto" w:line="240"/>
        <w:rPr>
          <w:rFonts w:ascii="Consolas" w:hAnsi="Consolas"/>
          <w:sz w:val="24"/>
          <w:szCs w:val="24"/>
          <w:lang w:val="en-US"/>
        </w:rPr>
      </w:pPr>
      <w:r>
        <w:rPr/>
        <w:t>inner join (Country</w:t>
      </w:r>
    </w:p>
    <w:p>
      <w:pPr>
        <w:pStyle w:val="P1"/>
        <w:spacing w:lineRule="auto" w:line="240"/>
        <w:rPr>
          <w:rFonts w:ascii="Consolas" w:hAnsi="Consolas"/>
          <w:sz w:val="24"/>
          <w:szCs w:val="24"/>
          <w:lang w:val="en-US"/>
        </w:rPr>
      </w:pPr>
      <w:r>
        <w:rPr/>
        <w:t>inner join Statistic on</w:t>
      </w:r>
    </w:p>
    <w:p>
      <w:pPr>
        <w:pStyle w:val="P1"/>
        <w:spacing w:lineRule="auto" w:line="240"/>
        <w:rPr>
          <w:rFonts w:ascii="Consolas" w:hAnsi="Consolas"/>
          <w:sz w:val="24"/>
          <w:szCs w:val="24"/>
          <w:lang w:val="en-US"/>
        </w:rPr>
      </w:pPr>
      <w:r>
        <w:rPr/>
        <w:tab/>
        <w:t>Country.[Код Страны] = Statistic.[Код Страны]) on</w:t>
      </w:r>
    </w:p>
    <w:p>
      <w:pPr>
        <w:pStyle w:val="P1"/>
        <w:spacing w:lineRule="auto" w:line="240"/>
        <w:rPr>
          <w:rFonts w:ascii="Consolas" w:hAnsi="Consolas"/>
          <w:sz w:val="24"/>
          <w:szCs w:val="24"/>
          <w:lang w:val="en-US"/>
        </w:rPr>
      </w:pPr>
      <w:r>
        <w:rPr/>
        <w:tab/>
        <w:t>Regions.[Код Региона] = Country.[Код региона]</w:t>
      </w:r>
    </w:p>
    <w:p>
      <w:pPr>
        <w:pStyle w:val="P1"/>
        <w:spacing w:lineRule="auto" w:line="240"/>
        <w:rPr>
          <w:rFonts w:ascii="Consolas" w:hAnsi="Consolas"/>
          <w:sz w:val="24"/>
          <w:szCs w:val="24"/>
          <w:lang w:val="en-US"/>
        </w:rPr>
      </w:pPr>
      <w:r>
        <w:rPr/>
        <w:t>where</w:t>
      </w:r>
    </w:p>
    <w:p>
      <w:pPr>
        <w:pStyle w:val="P1"/>
        <w:spacing w:lineRule="auto" w:line="240"/>
        <w:rPr>
          <w:rFonts w:ascii="Consolas" w:hAnsi="Consolas"/>
          <w:sz w:val="24"/>
          <w:szCs w:val="24"/>
          <w:lang w:val="en-US"/>
        </w:rPr>
      </w:pPr>
      <w:r>
        <w:rPr/>
        <w:tab/>
        <w:t>(((Statistic.Нефть)&gt;1));</w:t>
      </w:r>
    </w:p>
    <w:p>
      <w:pPr>
        <w:pStyle w:val="P1"/>
        <w:spacing w:lineRule="auto" w:line="240"/>
        <w:rPr>
          <w:rFonts w:ascii="Consolas" w:hAnsi="Consolas"/>
          <w:sz w:val="24"/>
          <w:szCs w:val="24"/>
          <w:lang w:val="en-US"/>
        </w:rPr>
      </w:pPr>
      <w:r>
        <w:rPr>
          <w:rFonts w:ascii="Consolas" w:hAnsi="Consolas"/>
          <w:sz w:val="24"/>
          <w:szCs w:val="24"/>
          <w:lang w:val="en-US"/>
        </w:rPr>
      </w:r>
    </w:p>
    <w:p>
      <w:pPr>
        <w:pStyle w:val="P1"/>
        <w:rPr/>
      </w:pPr>
      <w:r>
        <w:rPr/>
        <w:t xml:space="preserve">Листинг запроса, выполняющего </w:t>
      </w:r>
      <w:r>
        <w:rPr/>
        <w:t>з</w:t>
      </w:r>
      <w:r>
        <w:rPr/>
        <w:t>адание 3: Выдать информацию о странах, добыча угля в которых не превысила 200 млн. т.</w:t>
      </w:r>
    </w:p>
    <w:p>
      <w:pPr>
        <w:pStyle w:val="P1"/>
        <w:spacing w:lineRule="auto" w:line="240"/>
        <w:rPr>
          <w:rFonts w:ascii="Consolas" w:hAnsi="Consolas"/>
          <w:sz w:val="24"/>
          <w:szCs w:val="24"/>
          <w:lang w:val="en-US"/>
        </w:rPr>
      </w:pPr>
      <w:r>
        <w:rPr>
          <w:rFonts w:ascii="Consolas" w:hAnsi="Consolas"/>
          <w:sz w:val="24"/>
          <w:szCs w:val="24"/>
          <w:lang w:val="en-US"/>
        </w:rPr>
      </w:r>
    </w:p>
    <w:p>
      <w:pPr>
        <w:pStyle w:val="P1"/>
        <w:spacing w:lineRule="auto" w:line="240"/>
        <w:rPr>
          <w:rFonts w:ascii="Consolas" w:hAnsi="Consolas"/>
          <w:sz w:val="24"/>
          <w:szCs w:val="24"/>
          <w:lang w:val="en-US"/>
        </w:rPr>
      </w:pPr>
      <w:r>
        <w:rPr>
          <w:rFonts w:ascii="Consolas" w:hAnsi="Consolas"/>
          <w:sz w:val="24"/>
          <w:szCs w:val="24"/>
          <w:lang w:val="en-US"/>
        </w:rPr>
        <w:t>select</w:t>
      </w:r>
    </w:p>
    <w:p>
      <w:pPr>
        <w:pStyle w:val="P1"/>
        <w:spacing w:lineRule="auto" w:line="240"/>
        <w:rPr>
          <w:rFonts w:ascii="Consolas" w:hAnsi="Consolas"/>
          <w:sz w:val="24"/>
          <w:szCs w:val="24"/>
          <w:lang w:val="en-US"/>
        </w:rPr>
      </w:pPr>
      <w:r>
        <w:rPr>
          <w:rFonts w:ascii="Consolas" w:hAnsi="Consolas"/>
          <w:sz w:val="24"/>
          <w:szCs w:val="24"/>
          <w:lang w:val="en-US"/>
        </w:rPr>
        <w:tab/>
        <w:t>Statistic.[Код Статистики],</w:t>
      </w:r>
    </w:p>
    <w:p>
      <w:pPr>
        <w:pStyle w:val="P1"/>
        <w:spacing w:lineRule="auto" w:line="240"/>
        <w:rPr>
          <w:rFonts w:ascii="Consolas" w:hAnsi="Consolas"/>
          <w:sz w:val="24"/>
          <w:szCs w:val="24"/>
          <w:lang w:val="en-US"/>
        </w:rPr>
      </w:pPr>
      <w:r>
        <w:rPr>
          <w:rFonts w:ascii="Consolas" w:hAnsi="Consolas"/>
          <w:sz w:val="24"/>
          <w:szCs w:val="24"/>
          <w:lang w:val="en-US"/>
        </w:rPr>
        <w:tab/>
        <w:t>Regions.[Название региона],</w:t>
      </w:r>
    </w:p>
    <w:p>
      <w:pPr>
        <w:pStyle w:val="P1"/>
        <w:spacing w:lineRule="auto" w:line="240"/>
        <w:rPr>
          <w:rFonts w:ascii="Consolas" w:hAnsi="Consolas"/>
          <w:sz w:val="24"/>
          <w:szCs w:val="24"/>
          <w:lang w:val="en-US"/>
        </w:rPr>
      </w:pPr>
      <w:r>
        <w:rPr>
          <w:rFonts w:ascii="Consolas" w:hAnsi="Consolas"/>
          <w:sz w:val="24"/>
          <w:szCs w:val="24"/>
          <w:lang w:val="en-US"/>
        </w:rPr>
        <w:tab/>
        <w:t>Country.[Название страны],</w:t>
      </w:r>
    </w:p>
    <w:p>
      <w:pPr>
        <w:pStyle w:val="P1"/>
        <w:spacing w:lineRule="auto" w:line="240"/>
        <w:rPr>
          <w:rFonts w:ascii="Consolas" w:hAnsi="Consolas"/>
          <w:sz w:val="24"/>
          <w:szCs w:val="24"/>
          <w:lang w:val="en-US"/>
        </w:rPr>
      </w:pPr>
      <w:r>
        <w:rPr>
          <w:rFonts w:ascii="Consolas" w:hAnsi="Consolas"/>
          <w:sz w:val="24"/>
          <w:szCs w:val="24"/>
          <w:lang w:val="en-US"/>
        </w:rPr>
        <w:tab/>
        <w:t>Statistic.Уголь</w:t>
      </w:r>
    </w:p>
    <w:p>
      <w:pPr>
        <w:pStyle w:val="P1"/>
        <w:spacing w:lineRule="auto" w:line="240"/>
        <w:rPr>
          <w:rFonts w:ascii="Consolas" w:hAnsi="Consolas"/>
          <w:sz w:val="24"/>
          <w:szCs w:val="24"/>
          <w:lang w:val="en-US"/>
        </w:rPr>
      </w:pPr>
      <w:r>
        <w:rPr>
          <w:rFonts w:ascii="Consolas" w:hAnsi="Consolas"/>
          <w:sz w:val="24"/>
          <w:szCs w:val="24"/>
          <w:lang w:val="en-US"/>
        </w:rPr>
        <w:t>from</w:t>
      </w:r>
    </w:p>
    <w:p>
      <w:pPr>
        <w:pStyle w:val="P1"/>
        <w:spacing w:lineRule="auto" w:line="240"/>
        <w:rPr>
          <w:rFonts w:ascii="Consolas" w:hAnsi="Consolas"/>
          <w:sz w:val="24"/>
          <w:szCs w:val="24"/>
          <w:lang w:val="en-US"/>
        </w:rPr>
      </w:pPr>
      <w:r>
        <w:rPr>
          <w:rFonts w:ascii="Consolas" w:hAnsi="Consolas"/>
          <w:sz w:val="24"/>
          <w:szCs w:val="24"/>
          <w:lang w:val="en-US"/>
        </w:rPr>
        <w:tab/>
        <w:t>Regions</w:t>
      </w:r>
    </w:p>
    <w:p>
      <w:pPr>
        <w:pStyle w:val="P1"/>
        <w:spacing w:lineRule="auto" w:line="240"/>
        <w:rPr>
          <w:rFonts w:ascii="Consolas" w:hAnsi="Consolas"/>
          <w:sz w:val="24"/>
          <w:szCs w:val="24"/>
          <w:lang w:val="en-US"/>
        </w:rPr>
      </w:pPr>
      <w:r>
        <w:rPr>
          <w:rFonts w:ascii="Consolas" w:hAnsi="Consolas"/>
          <w:sz w:val="24"/>
          <w:szCs w:val="24"/>
          <w:lang w:val="en-US"/>
        </w:rPr>
        <w:t>inner join (Country</w:t>
      </w:r>
    </w:p>
    <w:p>
      <w:pPr>
        <w:pStyle w:val="P1"/>
        <w:spacing w:lineRule="auto" w:line="240"/>
        <w:rPr>
          <w:rFonts w:ascii="Consolas" w:hAnsi="Consolas"/>
          <w:sz w:val="24"/>
          <w:szCs w:val="24"/>
          <w:lang w:val="en-US"/>
        </w:rPr>
      </w:pPr>
      <w:r>
        <w:rPr>
          <w:rFonts w:ascii="Consolas" w:hAnsi="Consolas"/>
          <w:sz w:val="24"/>
          <w:szCs w:val="24"/>
          <w:lang w:val="en-US"/>
        </w:rPr>
        <w:t>inner join Statistic on</w:t>
      </w:r>
    </w:p>
    <w:p>
      <w:pPr>
        <w:pStyle w:val="P1"/>
        <w:spacing w:lineRule="auto" w:line="240"/>
        <w:rPr>
          <w:rFonts w:ascii="Consolas" w:hAnsi="Consolas"/>
          <w:sz w:val="24"/>
          <w:szCs w:val="24"/>
          <w:lang w:val="en-US"/>
        </w:rPr>
      </w:pPr>
      <w:r>
        <w:rPr>
          <w:rFonts w:ascii="Consolas" w:hAnsi="Consolas"/>
          <w:sz w:val="24"/>
          <w:szCs w:val="24"/>
          <w:lang w:val="en-US"/>
        </w:rPr>
        <w:tab/>
        <w:t>Country.[Код Страны] = Statistic.[Код Страны]) on</w:t>
      </w:r>
    </w:p>
    <w:p>
      <w:pPr>
        <w:pStyle w:val="P1"/>
        <w:spacing w:lineRule="auto" w:line="240"/>
        <w:rPr>
          <w:rFonts w:ascii="Consolas" w:hAnsi="Consolas"/>
          <w:sz w:val="24"/>
          <w:szCs w:val="24"/>
          <w:lang w:val="en-US"/>
        </w:rPr>
      </w:pPr>
      <w:r>
        <w:rPr>
          <w:rFonts w:ascii="Consolas" w:hAnsi="Consolas"/>
          <w:sz w:val="24"/>
          <w:szCs w:val="24"/>
          <w:lang w:val="en-US"/>
        </w:rPr>
        <w:tab/>
        <w:t>Regions.[Код Региона] = Country.[Код региона]</w:t>
      </w:r>
    </w:p>
    <w:p>
      <w:pPr>
        <w:pStyle w:val="P1"/>
        <w:spacing w:lineRule="auto" w:line="240"/>
        <w:rPr>
          <w:rFonts w:ascii="Consolas" w:hAnsi="Consolas"/>
          <w:sz w:val="24"/>
          <w:szCs w:val="24"/>
          <w:lang w:val="en-US"/>
        </w:rPr>
      </w:pPr>
      <w:r>
        <w:rPr>
          <w:rFonts w:ascii="Consolas" w:hAnsi="Consolas"/>
          <w:sz w:val="24"/>
          <w:szCs w:val="24"/>
          <w:lang w:val="en-US"/>
        </w:rPr>
        <w:t>where</w:t>
      </w:r>
    </w:p>
    <w:p>
      <w:pPr>
        <w:pStyle w:val="P1"/>
        <w:spacing w:lineRule="auto" w:line="240"/>
        <w:rPr>
          <w:rFonts w:ascii="Consolas" w:hAnsi="Consolas"/>
          <w:sz w:val="24"/>
          <w:szCs w:val="24"/>
          <w:lang w:val="en-US"/>
        </w:rPr>
      </w:pPr>
      <w:r>
        <w:rPr>
          <w:rFonts w:ascii="Consolas" w:hAnsi="Consolas"/>
          <w:sz w:val="24"/>
          <w:szCs w:val="24"/>
          <w:lang w:val="en-US"/>
        </w:rPr>
        <w:tab/>
        <w:t>(((Statistic.Уголь)&lt;200));</w:t>
      </w:r>
    </w:p>
    <w:p>
      <w:pPr>
        <w:pStyle w:val="P1"/>
        <w:spacing w:lineRule="auto" w:line="240"/>
        <w:rPr>
          <w:rFonts w:ascii="Consolas" w:hAnsi="Consolas"/>
          <w:sz w:val="24"/>
          <w:szCs w:val="24"/>
          <w:lang w:val="en-US"/>
        </w:rPr>
      </w:pPr>
      <w:r>
        <w:rPr>
          <w:rFonts w:ascii="Consolas" w:hAnsi="Consolas"/>
          <w:sz w:val="24"/>
          <w:szCs w:val="24"/>
          <w:lang w:val="en-US"/>
        </w:rPr>
      </w:r>
    </w:p>
    <w:p>
      <w:pPr>
        <w:pStyle w:val="P1"/>
        <w:rPr/>
      </w:pPr>
      <w:r>
        <w:rPr/>
      </w:r>
    </w:p>
    <w:p>
      <w:pPr>
        <w:pStyle w:val="Normal"/>
        <w:spacing w:lineRule="auto" w:line="276" w:before="0" w:after="200"/>
        <w:rPr/>
      </w:pPr>
      <w:r>
        <w:rPr/>
      </w:r>
      <w:r>
        <w:br w:type="page"/>
      </w:r>
    </w:p>
    <w:p>
      <w:pPr>
        <w:pStyle w:val="2"/>
        <w:numPr>
          <w:ilvl w:val="1"/>
          <w:numId w:val="2"/>
        </w:numPr>
        <w:rPr/>
      </w:pPr>
      <w:bookmarkStart w:id="8" w:name="__RefHeading___Toc2427_1697418480"/>
      <w:bookmarkStart w:id="9" w:name="_Toc107925794"/>
      <w:bookmarkStart w:id="10" w:name="_Toc73981291"/>
      <w:bookmarkEnd w:id="8"/>
      <w:r>
        <w:rPr/>
        <w:t>Выполнение заданий по варианту, описание контрольных примеров</w:t>
      </w:r>
      <w:bookmarkEnd w:id="9"/>
      <w:bookmarkEnd w:id="10"/>
    </w:p>
    <w:p>
      <w:pPr>
        <w:pStyle w:val="P1"/>
        <w:rPr/>
      </w:pPr>
      <w:r>
        <w:rPr/>
      </w:r>
    </w:p>
    <w:p>
      <w:pPr>
        <w:pStyle w:val="P1"/>
        <w:rPr/>
      </w:pPr>
      <w:r>
        <w:rPr/>
        <w:t xml:space="preserve">Для обеспечения безопасности базы данных пользователю не должно быть предоставлено доступа к внутренним объектам </w:t>
      </w:r>
      <w:r>
        <w:rPr>
          <w:lang w:val="en-US"/>
        </w:rPr>
        <w:t>Access</w:t>
      </w:r>
      <w:r>
        <w:rPr/>
        <w:t>, таким как таблицы и запросы. Для обеспечения пользователю взаимодействия с этими данными были разработаны формы и отчеты.</w:t>
      </w:r>
    </w:p>
    <w:p>
      <w:pPr>
        <w:pStyle w:val="P1"/>
        <w:rPr/>
      </w:pPr>
      <w:r>
        <w:rPr/>
        <w:t>При открытии базы данных пользователя встречает «Главная кнопочная форма», представленная на рисунке 1.9, осуществляющая функцию главного меню приложения.</w:t>
      </w:r>
    </w:p>
    <w:p>
      <w:pPr>
        <w:pStyle w:val="P1"/>
        <w:rPr/>
      </w:pPr>
      <w:r>
        <w:rPr/>
      </w:r>
    </w:p>
    <w:p>
      <w:pPr>
        <w:pStyle w:val="IMG1"/>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3795395"/>
            <wp:effectExtent l="0" t="0" r="0" b="0"/>
            <wp:wrapTopAndBottom/>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0"/>
                    <a:stretch>
                      <a:fillRect/>
                    </a:stretch>
                  </pic:blipFill>
                  <pic:spPr bwMode="auto">
                    <a:xfrm>
                      <a:off x="0" y="0"/>
                      <a:ext cx="5940425" cy="3795395"/>
                    </a:xfrm>
                    <a:prstGeom prst="rect">
                      <a:avLst/>
                    </a:prstGeom>
                  </pic:spPr>
                </pic:pic>
              </a:graphicData>
            </a:graphic>
          </wp:anchor>
        </w:drawing>
      </w:r>
      <w:r>
        <w:rPr/>
        <w:t>Рисунок 1.9 - «Главная кнопочная форма» на вкладке «Добавление данных»</w:t>
      </w:r>
    </w:p>
    <w:p>
      <w:pPr>
        <w:pStyle w:val="P1"/>
        <w:rPr/>
      </w:pPr>
      <w:r>
        <w:rPr/>
      </w:r>
    </w:p>
    <w:p>
      <w:pPr>
        <w:pStyle w:val="P1"/>
        <w:rPr/>
      </w:pPr>
      <w:r>
        <w:rPr/>
        <w:t>При помощи «Главной кнопочной формы» есть возможность переходить между формами и отчетами, исполняющих роль наглядно отформатированных результатов выполнения запросов. Для перехода между формами и отчетами требуется переключиться между вкладками «Добавление данных» и «Отчеты» (рисунок 1.10).</w:t>
      </w:r>
    </w:p>
    <w:p>
      <w:pPr>
        <w:pStyle w:val="P1"/>
        <w:rPr/>
      </w:pPr>
      <w:r>
        <w:rPr/>
      </w:r>
    </w:p>
    <w:p>
      <w:pPr>
        <w:pStyle w:val="IMG1"/>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3828415"/>
            <wp:effectExtent l="0" t="0" r="0" b="0"/>
            <wp:wrapTopAndBottom/>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1"/>
                    <a:stretch>
                      <a:fillRect/>
                    </a:stretch>
                  </pic:blipFill>
                  <pic:spPr bwMode="auto">
                    <a:xfrm>
                      <a:off x="0" y="0"/>
                      <a:ext cx="5940425" cy="3828415"/>
                    </a:xfrm>
                    <a:prstGeom prst="rect">
                      <a:avLst/>
                    </a:prstGeom>
                  </pic:spPr>
                </pic:pic>
              </a:graphicData>
            </a:graphic>
          </wp:anchor>
        </w:drawing>
      </w:r>
      <w:r>
        <w:rPr/>
        <w:t>Рисунок 1.10 - «Главная кнопочная форма» на вкладке «Отчеты»</w:t>
      </w:r>
    </w:p>
    <w:p>
      <w:pPr>
        <w:pStyle w:val="IMG1"/>
        <w:rPr/>
      </w:pPr>
      <w:r>
        <w:rPr/>
      </w:r>
    </w:p>
    <w:p>
      <w:pPr>
        <w:pStyle w:val="P1"/>
        <w:rPr/>
      </w:pPr>
      <w:r>
        <w:rPr/>
        <w:t>Просмотр результата выполнения запроса осуществляется через три основные кнопки с описанием запроса. При нажатии на определенную кнопку открывается отчет, соответствующий её запросу.</w:t>
      </w:r>
    </w:p>
    <w:p>
      <w:pPr>
        <w:pStyle w:val="P1"/>
        <w:rPr/>
      </w:pPr>
      <w:r>
        <w:rPr/>
        <w:t xml:space="preserve">Отчёт запроса, выполняющего </w:t>
      </w:r>
      <w:r>
        <w:rPr/>
        <w:t>з</w:t>
      </w:r>
      <w:r>
        <w:rPr/>
        <w:t>адание 1: «Найти страну с наибольшим производством стали», представлен на рисунке 1.11:</w:t>
      </w:r>
    </w:p>
    <w:p>
      <w:pPr>
        <w:pStyle w:val="P1"/>
        <w:ind w:hanging="0"/>
        <w:rPr/>
      </w:pPr>
      <w:r>
        <w:rPr/>
      </w:r>
    </w:p>
    <w:p>
      <w:pPr>
        <w:pStyle w:val="IMG1"/>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2116455"/>
            <wp:effectExtent l="0" t="0" r="0" b="0"/>
            <wp:wrapTopAndBottom/>
            <wp:docPr id="11"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1" descr=""/>
                    <pic:cNvPicPr>
                      <a:picLocks noChangeAspect="1" noChangeArrowheads="1"/>
                    </pic:cNvPicPr>
                  </pic:nvPicPr>
                  <pic:blipFill>
                    <a:blip r:embed="rId12"/>
                    <a:stretch>
                      <a:fillRect/>
                    </a:stretch>
                  </pic:blipFill>
                  <pic:spPr bwMode="auto">
                    <a:xfrm>
                      <a:off x="0" y="0"/>
                      <a:ext cx="5940425" cy="2116455"/>
                    </a:xfrm>
                    <a:prstGeom prst="rect">
                      <a:avLst/>
                    </a:prstGeom>
                  </pic:spPr>
                </pic:pic>
              </a:graphicData>
            </a:graphic>
          </wp:anchor>
        </w:drawing>
      </w:r>
      <w:r>
        <w:rPr/>
        <w:t xml:space="preserve">Рисунок 1.11 - Отчёт запроса, выполняющего </w:t>
      </w:r>
      <w:r>
        <w:rPr/>
        <w:t>з</w:t>
      </w:r>
      <w:r>
        <w:rPr/>
        <w:t>адание 1</w:t>
      </w:r>
    </w:p>
    <w:p>
      <w:pPr>
        <w:pStyle w:val="P1"/>
        <w:rPr/>
      </w:pPr>
      <w:r>
        <w:rPr/>
      </w:r>
    </w:p>
    <w:p>
      <w:pPr>
        <w:pStyle w:val="P1"/>
        <w:rPr/>
      </w:pPr>
      <w:r>
        <w:rPr/>
        <w:t xml:space="preserve">Отчет запроса, выполняющего </w:t>
      </w:r>
      <w:r>
        <w:rPr/>
        <w:t>з</w:t>
      </w:r>
      <w:r>
        <w:rPr/>
        <w:t>адание 2: «Найти страны, добыча нефти в которых превысила 1 млн. т.», представлен на рисунке 1.12:</w:t>
      </w:r>
    </w:p>
    <w:p>
      <w:pPr>
        <w:pStyle w:val="P1"/>
        <w:rPr/>
      </w:pPr>
      <w:r>
        <w:rPr/>
      </w:r>
    </w:p>
    <w:p>
      <w:pPr>
        <w:pStyle w:val="IMG1"/>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0425" cy="3194050"/>
            <wp:effectExtent l="0" t="0" r="0" b="0"/>
            <wp:wrapTopAndBottom/>
            <wp:docPr id="12"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2" descr=""/>
                    <pic:cNvPicPr>
                      <a:picLocks noChangeAspect="1" noChangeArrowheads="1"/>
                    </pic:cNvPicPr>
                  </pic:nvPicPr>
                  <pic:blipFill>
                    <a:blip r:embed="rId13"/>
                    <a:stretch>
                      <a:fillRect/>
                    </a:stretch>
                  </pic:blipFill>
                  <pic:spPr bwMode="auto">
                    <a:xfrm>
                      <a:off x="0" y="0"/>
                      <a:ext cx="5940425" cy="3194050"/>
                    </a:xfrm>
                    <a:prstGeom prst="rect">
                      <a:avLst/>
                    </a:prstGeom>
                  </pic:spPr>
                </pic:pic>
              </a:graphicData>
            </a:graphic>
          </wp:anchor>
        </w:drawing>
      </w:r>
      <w:r>
        <w:rPr/>
        <w:t xml:space="preserve">Рисунок 1.12 - Отчёт запроса, выполняющего </w:t>
      </w:r>
      <w:r>
        <w:rPr/>
        <w:t>з</w:t>
      </w:r>
      <w:r>
        <w:rPr/>
        <w:t>адание 2</w:t>
      </w:r>
    </w:p>
    <w:p>
      <w:pPr>
        <w:pStyle w:val="P1"/>
        <w:rPr/>
      </w:pPr>
      <w:r>
        <w:rPr/>
      </w:r>
    </w:p>
    <w:p>
      <w:pPr>
        <w:pStyle w:val="P1"/>
        <w:rPr/>
      </w:pPr>
      <w:r>
        <w:rPr/>
        <w:t xml:space="preserve">Отчет запроса, выполняющего </w:t>
      </w:r>
      <w:r>
        <w:rPr/>
        <w:t>з</w:t>
      </w:r>
      <w:r>
        <w:rPr/>
        <w:t>адание 3: «Выдать информацию о странах, добыча угля в которых не превысила 200 млн. т.», представлен на рисунке 1.13:</w:t>
      </w:r>
    </w:p>
    <w:p>
      <w:pPr>
        <w:pStyle w:val="P1"/>
        <w:rPr/>
      </w:pPr>
      <w:r>
        <w:rPr/>
      </w:r>
    </w:p>
    <w:p>
      <w:pPr>
        <w:pStyle w:val="IMG1"/>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2745740"/>
            <wp:effectExtent l="0" t="0" r="0" b="0"/>
            <wp:wrapTopAndBottom/>
            <wp:docPr id="13"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3" descr=""/>
                    <pic:cNvPicPr>
                      <a:picLocks noChangeAspect="1" noChangeArrowheads="1"/>
                    </pic:cNvPicPr>
                  </pic:nvPicPr>
                  <pic:blipFill>
                    <a:blip r:embed="rId14"/>
                    <a:stretch>
                      <a:fillRect/>
                    </a:stretch>
                  </pic:blipFill>
                  <pic:spPr bwMode="auto">
                    <a:xfrm>
                      <a:off x="0" y="0"/>
                      <a:ext cx="5940425" cy="2745740"/>
                    </a:xfrm>
                    <a:prstGeom prst="rect">
                      <a:avLst/>
                    </a:prstGeom>
                  </pic:spPr>
                </pic:pic>
              </a:graphicData>
            </a:graphic>
          </wp:anchor>
        </w:drawing>
      </w:r>
      <w:r>
        <w:rPr/>
        <w:t xml:space="preserve">Рисунок 1.13 - Отчёт запроса, выполняющего </w:t>
      </w:r>
      <w:r>
        <w:rPr/>
        <w:t>з</w:t>
      </w:r>
      <w:r>
        <w:rPr/>
        <w:t>адание 3</w:t>
      </w:r>
      <w:r>
        <w:br w:type="page"/>
      </w:r>
    </w:p>
    <w:p>
      <w:pPr>
        <w:pStyle w:val="1"/>
        <w:numPr>
          <w:ilvl w:val="0"/>
          <w:numId w:val="2"/>
        </w:numPr>
        <w:rPr/>
      </w:pPr>
      <w:bookmarkStart w:id="11" w:name="__RefHeading___Toc2429_1697418480"/>
      <w:bookmarkStart w:id="12" w:name="_Toc107925795"/>
      <w:bookmarkEnd w:id="11"/>
      <w:r>
        <w:rPr/>
        <w:t>РЕАЛИЗАЦИЯ ЗАДАНИЯ</w:t>
      </w:r>
      <w:bookmarkEnd w:id="12"/>
    </w:p>
    <w:p>
      <w:pPr>
        <w:pStyle w:val="2"/>
        <w:numPr>
          <w:ilvl w:val="1"/>
          <w:numId w:val="2"/>
        </w:numPr>
        <w:rPr>
          <w:bCs/>
        </w:rPr>
      </w:pPr>
      <w:bookmarkStart w:id="13" w:name="__RefHeading___Toc2431_1697418480"/>
      <w:bookmarkStart w:id="14" w:name="_Toc107925796"/>
      <w:bookmarkStart w:id="15" w:name="_Toc73981293"/>
      <w:bookmarkEnd w:id="13"/>
      <w:r>
        <w:rPr/>
        <w:t>Выбор средств реализации</w:t>
      </w:r>
      <w:bookmarkEnd w:id="14"/>
      <w:bookmarkEnd w:id="15"/>
    </w:p>
    <w:p>
      <w:pPr>
        <w:pStyle w:val="P1"/>
        <w:rPr/>
      </w:pPr>
      <w:r>
        <w:rPr/>
      </w:r>
    </w:p>
    <w:p>
      <w:pPr>
        <w:pStyle w:val="P1"/>
        <w:rPr/>
      </w:pPr>
      <w:r>
        <w:rPr/>
        <w:t xml:space="preserve">При выполнении практического задания будет разработано оконное приложение. В процессе анализа различных платформ выполнения и языков программирования была выбрана платформа </w:t>
      </w:r>
      <w:r>
        <w:rPr>
          <w:lang w:val="en-US"/>
        </w:rPr>
        <w:t>Node</w:t>
      </w:r>
      <w:r>
        <w:rPr/>
        <w:t>.</w:t>
      </w:r>
      <w:r>
        <w:rPr>
          <w:lang w:val="en-US"/>
        </w:rPr>
        <w:t>js</w:t>
      </w:r>
      <w:r>
        <w:rPr/>
        <w:t xml:space="preserve"> и язык программирования </w:t>
      </w:r>
      <w:r>
        <w:rPr>
          <w:lang w:val="en-US"/>
        </w:rPr>
        <w:t>JavaScript</w:t>
      </w:r>
      <w:r>
        <w:rPr/>
        <w:t xml:space="preserve">, а именно его модификация от </w:t>
      </w:r>
      <w:r>
        <w:rPr>
          <w:lang w:val="en-US"/>
        </w:rPr>
        <w:t>Microsoft</w:t>
      </w:r>
      <w:r>
        <w:rPr/>
        <w:t xml:space="preserve"> </w:t>
      </w:r>
      <w:r>
        <w:rPr>
          <w:lang w:val="en-US"/>
        </w:rPr>
        <w:t>TypeScript</w:t>
      </w:r>
      <w:r>
        <w:rPr/>
        <w:t>.</w:t>
      </w:r>
    </w:p>
    <w:p>
      <w:pPr>
        <w:pStyle w:val="P1"/>
        <w:rPr/>
      </w:pPr>
      <w:r>
        <w:rPr/>
        <w:t xml:space="preserve">Ключевыми преимуществами в пользу выбора платформы: </w:t>
      </w:r>
    </w:p>
    <w:p>
      <w:pPr>
        <w:pStyle w:val="P1"/>
        <w:numPr>
          <w:ilvl w:val="0"/>
          <w:numId w:val="5"/>
        </w:numPr>
        <w:ind w:left="0" w:firstLine="349"/>
        <w:rPr/>
      </w:pPr>
      <w:r>
        <w:rPr/>
        <w:t>Кроссплатформенность - способность программного обеспечения работать с несколькими аппаратными платформами или операционными системами;</w:t>
      </w:r>
    </w:p>
    <w:p>
      <w:pPr>
        <w:pStyle w:val="P1"/>
        <w:numPr>
          <w:ilvl w:val="0"/>
          <w:numId w:val="5"/>
        </w:numPr>
        <w:ind w:left="0" w:firstLine="349"/>
        <w:rPr/>
      </w:pPr>
      <w:r>
        <w:rPr/>
        <w:t>Большое количество бесплатных инструментов, фреймворков и библиотек, а также удобное управление ими;</w:t>
      </w:r>
    </w:p>
    <w:p>
      <w:pPr>
        <w:pStyle w:val="P1"/>
        <w:numPr>
          <w:ilvl w:val="0"/>
          <w:numId w:val="5"/>
        </w:numPr>
        <w:ind w:left="0" w:firstLine="349"/>
        <w:rPr/>
      </w:pPr>
      <w:r>
        <w:rPr/>
        <w:t>Оптимальная скорость работы программ при низком потреблении ресурсов вашего компьютера.</w:t>
      </w:r>
    </w:p>
    <w:p>
      <w:pPr>
        <w:pStyle w:val="P1"/>
        <w:rPr/>
      </w:pPr>
      <w:r>
        <w:rPr/>
        <w:t xml:space="preserve">Ключевыми преимуществами в пользу выбора языка программирования: </w:t>
      </w:r>
    </w:p>
    <w:p>
      <w:pPr>
        <w:pStyle w:val="P1"/>
        <w:numPr>
          <w:ilvl w:val="0"/>
          <w:numId w:val="6"/>
        </w:numPr>
        <w:ind w:left="0" w:firstLine="349"/>
        <w:rPr/>
      </w:pPr>
      <w:r>
        <w:rPr/>
        <w:t>Строгая типизация – обеспечивает большую защищенность кода;</w:t>
      </w:r>
    </w:p>
    <w:p>
      <w:pPr>
        <w:pStyle w:val="P1"/>
        <w:numPr>
          <w:ilvl w:val="0"/>
          <w:numId w:val="6"/>
        </w:numPr>
        <w:ind w:left="0" w:firstLine="349"/>
        <w:rPr/>
      </w:pPr>
      <w:r>
        <w:rPr/>
        <w:t>Удобоваримость - благодаря типам код становится понятнее. Его легче читать, а значит и подключение новых разработчиков происходит быстрее;</w:t>
      </w:r>
    </w:p>
    <w:p>
      <w:pPr>
        <w:pStyle w:val="P1"/>
        <w:numPr>
          <w:ilvl w:val="0"/>
          <w:numId w:val="6"/>
        </w:numPr>
        <w:ind w:left="0" w:firstLine="349"/>
        <w:rPr/>
      </w:pPr>
      <w:r>
        <w:rPr/>
        <w:t>Стандартизация рабочего процесса - подобно подходу TDD, при котором разработчик сначала создает тесты для проверки системы и только после этого реализует функционал, вам необходимо думать об интерфейсах кода, прежде чем переходить к его внутренней реализации;</w:t>
      </w:r>
    </w:p>
    <w:p>
      <w:pPr>
        <w:pStyle w:val="P1"/>
        <w:numPr>
          <w:ilvl w:val="0"/>
          <w:numId w:val="6"/>
        </w:numPr>
        <w:ind w:left="0" w:firstLine="349"/>
        <w:rPr/>
      </w:pPr>
      <w:r>
        <w:rPr/>
        <w:t>Помощь в предотвращении багов - если код компилируется, высок процент вероятности, что он работает;</w:t>
      </w:r>
    </w:p>
    <w:p>
      <w:pPr>
        <w:pStyle w:val="P1"/>
        <w:numPr>
          <w:ilvl w:val="0"/>
          <w:numId w:val="6"/>
        </w:numPr>
        <w:ind w:left="0" w:firstLine="349"/>
        <w:rPr/>
      </w:pPr>
      <w:r>
        <w:rPr/>
        <w:t>Упрощенный рефакторинг – разработчик может без опаски вносить изменения в кодовую базу — среда разработки поможет найти все варианты использования реорганизованных частей кода, укажет на измененные классы, функции и объекты, предупредит об ошибке компиляции, в случае несоответствия типов после рефакторинга;</w:t>
      </w:r>
    </w:p>
    <w:p>
      <w:pPr>
        <w:pStyle w:val="P1"/>
        <w:numPr>
          <w:ilvl w:val="0"/>
          <w:numId w:val="6"/>
        </w:numPr>
        <w:ind w:left="0" w:firstLine="349"/>
        <w:rPr/>
      </w:pPr>
      <w:r>
        <w:rPr/>
        <w:t>Мультипарадигменный язык программирования – поддерживает объектно-ориентированную и функциональную парадигмы.</w:t>
      </w:r>
    </w:p>
    <w:p>
      <w:pPr>
        <w:pStyle w:val="P1"/>
        <w:rPr/>
      </w:pPr>
      <w:r>
        <w:rPr/>
        <w:t xml:space="preserve">Приложение должно предоставлять данные и возможность взаимодействия с ними при помощи наглядного </w:t>
      </w:r>
      <w:r>
        <w:rPr>
          <w:lang w:val="en-US"/>
        </w:rPr>
        <w:t>GUI</w:t>
      </w:r>
      <w:r>
        <w:rPr/>
        <w:t xml:space="preserve"> (</w:t>
      </w:r>
      <w:r>
        <w:rPr>
          <w:lang w:val="en-US"/>
        </w:rPr>
        <w:t>Graphical</w:t>
      </w:r>
      <w:r>
        <w:rPr/>
        <w:t xml:space="preserve"> </w:t>
      </w:r>
      <w:r>
        <w:rPr>
          <w:lang w:val="en-US"/>
        </w:rPr>
        <w:t>User</w:t>
      </w:r>
      <w:r>
        <w:rPr/>
        <w:t xml:space="preserve"> </w:t>
      </w:r>
      <w:r>
        <w:rPr>
          <w:lang w:val="en-US"/>
        </w:rPr>
        <w:t>Interface</w:t>
      </w:r>
      <w:r>
        <w:rPr/>
        <w:t xml:space="preserve">). Пользовательский интерфейс в приложении будет разработан с помощью объектно-ориентированного фреймворка </w:t>
      </w:r>
      <w:r>
        <w:rPr>
          <w:lang w:val="en-US"/>
        </w:rPr>
        <w:t>Angular</w:t>
      </w:r>
      <w:r>
        <w:rPr/>
        <w:t>.</w:t>
      </w:r>
    </w:p>
    <w:p>
      <w:pPr>
        <w:pStyle w:val="P1"/>
        <w:rPr/>
      </w:pPr>
      <w:r>
        <w:rPr/>
        <w:t>Angular — открытая и свободная платформа для разработки веб-приложений, написанная на языке TypeScript, разрабатываемая командой из компании Google, а также сообществом разработчиков из различных компаний.</w:t>
      </w:r>
    </w:p>
    <w:p>
      <w:pPr>
        <w:pStyle w:val="P1"/>
        <w:rPr/>
      </w:pPr>
      <w:r>
        <w:rPr/>
        <w:t xml:space="preserve">Разрабатываемое приложение должно быть настольным - это такая программа, которая обрабатывается на стороне клиента и запускается в виде обыкновенного исполняемого файла на устройстве пользователя. В качестве такого устройства может быть компьютер, коммуникатор или смартфон. Этого мы достигнем при помощи фреймворка </w:t>
      </w:r>
      <w:r>
        <w:rPr>
          <w:lang w:val="en-US"/>
        </w:rPr>
        <w:t>Electron</w:t>
      </w:r>
      <w:r>
        <w:rPr/>
        <w:t>, разработанного GitHub, который позволяет разрабатывать нативные графические приложения для операционных систем с помощью веб-технологий. Фреймворк включает в себя Node.js для работы с back-end и библиотеку веб-рендеринга из Chromium.</w:t>
      </w:r>
    </w:p>
    <w:p>
      <w:pPr>
        <w:pStyle w:val="P1"/>
        <w:rPr/>
      </w:pPr>
      <w:r>
        <w:rPr/>
        <w:t xml:space="preserve">При проведении операций ввода/вывода над файловой системой, валидации и в случае возникновения ошибок приложение должно выводить определенные диалоговые окна, которое обеспечивается вызовом нативных методов </w:t>
      </w:r>
      <w:r>
        <w:rPr>
          <w:lang w:val="en-US"/>
        </w:rPr>
        <w:t>Electron</w:t>
      </w:r>
      <w:r>
        <w:rPr/>
        <w:t>.</w:t>
      </w:r>
    </w:p>
    <w:p>
      <w:pPr>
        <w:pStyle w:val="Normal"/>
        <w:spacing w:lineRule="auto" w:line="276" w:before="0" w:after="200"/>
        <w:rPr/>
      </w:pPr>
      <w:r>
        <w:rPr/>
      </w:r>
      <w:r>
        <w:br w:type="page"/>
      </w:r>
    </w:p>
    <w:p>
      <w:pPr>
        <w:pStyle w:val="2"/>
        <w:numPr>
          <w:ilvl w:val="1"/>
          <w:numId w:val="2"/>
        </w:numPr>
        <w:rPr>
          <w:color w:val="auto"/>
        </w:rPr>
      </w:pPr>
      <w:bookmarkStart w:id="16" w:name="__RefHeading___Toc2433_1697418480"/>
      <w:bookmarkStart w:id="17" w:name="_Toc107925797"/>
      <w:bookmarkEnd w:id="16"/>
      <w:r>
        <w:rPr>
          <w:color w:val="auto"/>
        </w:rPr>
        <w:t>Выполнение заданий по варианту, описание контрольных примеров</w:t>
      </w:r>
      <w:bookmarkEnd w:id="17"/>
    </w:p>
    <w:p>
      <w:pPr>
        <w:pStyle w:val="P1"/>
        <w:rPr/>
      </w:pPr>
      <w:r>
        <w:rPr/>
      </w:r>
    </w:p>
    <w:p>
      <w:pPr>
        <w:pStyle w:val="P1"/>
        <w:rPr/>
      </w:pPr>
      <w:r>
        <w:rPr/>
        <w:t xml:space="preserve">Оконное приложение работает с локально-расположенным файлом, формата </w:t>
      </w:r>
      <w:r>
        <w:rPr>
          <w:lang w:val="en-US"/>
        </w:rPr>
        <w:t>CSV</w:t>
      </w:r>
      <w:r>
        <w:rPr/>
        <w:t xml:space="preserve"> (</w:t>
      </w:r>
      <w:r>
        <w:rPr>
          <w:lang w:val="en-US"/>
        </w:rPr>
        <w:t>Comma</w:t>
      </w:r>
      <w:r>
        <w:rPr/>
        <w:t>-</w:t>
      </w:r>
      <w:r>
        <w:rPr>
          <w:lang w:val="en-US"/>
        </w:rPr>
        <w:t>Separated</w:t>
      </w:r>
      <w:r>
        <w:rPr/>
        <w:t xml:space="preserve"> </w:t>
      </w:r>
      <w:r>
        <w:rPr>
          <w:lang w:val="en-US"/>
        </w:rPr>
        <w:t>Values</w:t>
      </w:r>
      <w:r>
        <w:rPr/>
        <w:t xml:space="preserve"> представляет собой файл текстового формата, который предназначен для отображения табличных данных).</w:t>
      </w:r>
    </w:p>
    <w:p>
      <w:pPr>
        <w:pStyle w:val="P1"/>
        <w:rPr/>
      </w:pPr>
      <w:r>
        <w:rPr>
          <w:lang w:val="en-US"/>
        </w:rPr>
        <w:t>CSV</w:t>
      </w:r>
      <w:r>
        <w:rPr/>
        <w:t xml:space="preserve"> файл используется оконным приложением, как постоянное хранилище данных, считывая оттуда данные при начале сессии и перезаписывая их при изменении данных в приложении. Данные операции вызываются путём нажатия соответствующих кнопок, представленных на рисунке 2.1.</w:t>
      </w:r>
    </w:p>
    <w:p>
      <w:pPr>
        <w:pStyle w:val="P1"/>
        <w:rPr/>
      </w:pPr>
      <w:r>
        <w:rPr/>
      </w:r>
    </w:p>
    <w:p>
      <w:pPr>
        <w:pStyle w:val="IMG1"/>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4658995"/>
            <wp:effectExtent l="0" t="0" r="0" b="0"/>
            <wp:wrapTopAndBottom/>
            <wp:docPr id="14"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4" descr=""/>
                    <pic:cNvPicPr>
                      <a:picLocks noChangeAspect="1" noChangeArrowheads="1"/>
                    </pic:cNvPicPr>
                  </pic:nvPicPr>
                  <pic:blipFill>
                    <a:blip r:embed="rId15"/>
                    <a:stretch>
                      <a:fillRect/>
                    </a:stretch>
                  </pic:blipFill>
                  <pic:spPr bwMode="auto">
                    <a:xfrm>
                      <a:off x="0" y="0"/>
                      <a:ext cx="5940425" cy="4658995"/>
                    </a:xfrm>
                    <a:prstGeom prst="rect">
                      <a:avLst/>
                    </a:prstGeom>
                  </pic:spPr>
                </pic:pic>
              </a:graphicData>
            </a:graphic>
          </wp:anchor>
        </w:drawing>
      </w:r>
      <w:r>
        <w:rPr/>
        <w:t xml:space="preserve">Рисунок 2.1 – Функционал взаимодействия с </w:t>
      </w:r>
      <w:r>
        <w:rPr>
          <w:lang w:val="en-US"/>
        </w:rPr>
        <w:t>CSV</w:t>
      </w:r>
      <w:r>
        <w:rPr/>
        <w:t xml:space="preserve"> файлом</w:t>
      </w:r>
    </w:p>
    <w:p>
      <w:pPr>
        <w:pStyle w:val="Normal"/>
        <w:spacing w:lineRule="auto" w:line="276" w:before="0" w:after="200"/>
        <w:rPr>
          <w:sz w:val="28"/>
          <w:szCs w:val="28"/>
        </w:rPr>
      </w:pPr>
      <w:r>
        <w:rPr>
          <w:sz w:val="28"/>
          <w:szCs w:val="28"/>
        </w:rPr>
      </w:r>
      <w:r>
        <w:br w:type="page"/>
      </w:r>
    </w:p>
    <w:p>
      <w:pPr>
        <w:pStyle w:val="P1"/>
        <w:rPr/>
      </w:pPr>
      <w:r>
        <w:rPr/>
        <w:t xml:space="preserve">При чтении данных из локального </w:t>
      </w:r>
      <w:r>
        <w:rPr>
          <w:lang w:val="en-US"/>
        </w:rPr>
        <w:t>CSV</w:t>
      </w:r>
      <w:r>
        <w:rPr/>
        <w:t xml:space="preserve"> файла приложение проводит обязательную валидацию (проверка значений, указанных пользователем, и отображение найденных ошибок) этих данных. По итогам валидации приложение показывает диалоговое окно с результатами проверки (рисунки 2.2 и 2.3).</w:t>
      </w:r>
    </w:p>
    <w:p>
      <w:pPr>
        <w:pStyle w:val="P1"/>
        <w:rPr/>
      </w:pPr>
      <w:r>
        <w:rPr/>
      </w:r>
    </w:p>
    <w:p>
      <w:pPr>
        <w:pStyle w:val="IMG1"/>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057015" cy="1533525"/>
            <wp:effectExtent l="0" t="0" r="0" b="0"/>
            <wp:wrapTopAndBottom/>
            <wp:docPr id="15"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5" descr=""/>
                    <pic:cNvPicPr>
                      <a:picLocks noChangeAspect="1" noChangeArrowheads="1"/>
                    </pic:cNvPicPr>
                  </pic:nvPicPr>
                  <pic:blipFill>
                    <a:blip r:embed="rId16"/>
                    <a:stretch>
                      <a:fillRect/>
                    </a:stretch>
                  </pic:blipFill>
                  <pic:spPr bwMode="auto">
                    <a:xfrm>
                      <a:off x="0" y="0"/>
                      <a:ext cx="4057015" cy="1533525"/>
                    </a:xfrm>
                    <a:prstGeom prst="rect">
                      <a:avLst/>
                    </a:prstGeom>
                  </pic:spPr>
                </pic:pic>
              </a:graphicData>
            </a:graphic>
          </wp:anchor>
        </w:drawing>
      </w:r>
      <w:r>
        <w:rPr/>
        <w:t>Рисунок 2.2 – Диалоговое окно: валидация прошла успешно</w:t>
      </w:r>
    </w:p>
    <w:p>
      <w:pPr>
        <w:pStyle w:val="P1"/>
        <w:rPr/>
      </w:pPr>
      <w:r>
        <w:rPr/>
      </w:r>
    </w:p>
    <w:p>
      <w:pPr>
        <w:pStyle w:val="IMG1"/>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209415" cy="1514475"/>
            <wp:effectExtent l="0" t="0" r="0" b="0"/>
            <wp:wrapTopAndBottom/>
            <wp:docPr id="16"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6" descr=""/>
                    <pic:cNvPicPr>
                      <a:picLocks noChangeAspect="1" noChangeArrowheads="1"/>
                    </pic:cNvPicPr>
                  </pic:nvPicPr>
                  <pic:blipFill>
                    <a:blip r:embed="rId17"/>
                    <a:stretch>
                      <a:fillRect/>
                    </a:stretch>
                  </pic:blipFill>
                  <pic:spPr bwMode="auto">
                    <a:xfrm>
                      <a:off x="0" y="0"/>
                      <a:ext cx="4209415" cy="1514475"/>
                    </a:xfrm>
                    <a:prstGeom prst="rect">
                      <a:avLst/>
                    </a:prstGeom>
                  </pic:spPr>
                </pic:pic>
              </a:graphicData>
            </a:graphic>
          </wp:anchor>
        </w:drawing>
      </w:r>
      <w:r>
        <w:rPr/>
        <w:t>Рисунок 2.3 – Диалоговое окно: ошибка валидации</w:t>
      </w:r>
    </w:p>
    <w:p>
      <w:pPr>
        <w:pStyle w:val="P1"/>
        <w:rPr/>
      </w:pPr>
      <w:r>
        <w:rPr/>
      </w:r>
    </w:p>
    <w:p>
      <w:pPr>
        <w:pStyle w:val="P1"/>
        <w:rPr/>
      </w:pPr>
      <w:r>
        <w:rPr/>
        <w:t>Приложение предоставляет пользователю доступ к данным, а также обеспечение CRUD операций (рисунок 2.4):</w:t>
      </w:r>
    </w:p>
    <w:p>
      <w:pPr>
        <w:pStyle w:val="P1"/>
        <w:numPr>
          <w:ilvl w:val="0"/>
          <w:numId w:val="4"/>
        </w:numPr>
        <w:ind w:left="709" w:hanging="360"/>
        <w:rPr/>
      </w:pPr>
      <w:r>
        <w:rPr>
          <w:lang w:val="en-US"/>
        </w:rPr>
        <w:t>Create</w:t>
      </w:r>
      <w:r>
        <w:rPr/>
        <w:t xml:space="preserve"> – создание / запись;</w:t>
      </w:r>
    </w:p>
    <w:p>
      <w:pPr>
        <w:pStyle w:val="P1"/>
        <w:numPr>
          <w:ilvl w:val="0"/>
          <w:numId w:val="4"/>
        </w:numPr>
        <w:ind w:left="709" w:hanging="360"/>
        <w:rPr/>
      </w:pPr>
      <w:r>
        <w:rPr>
          <w:lang w:val="en-US"/>
        </w:rPr>
        <w:t>Read</w:t>
      </w:r>
      <w:r>
        <w:rPr/>
        <w:t xml:space="preserve"> – чтение / отображение;</w:t>
      </w:r>
    </w:p>
    <w:p>
      <w:pPr>
        <w:pStyle w:val="P1"/>
        <w:numPr>
          <w:ilvl w:val="0"/>
          <w:numId w:val="4"/>
        </w:numPr>
        <w:ind w:left="709" w:hanging="360"/>
        <w:rPr/>
      </w:pPr>
      <w:r>
        <w:rPr>
          <w:lang w:val="en-US"/>
        </w:rPr>
        <w:t>Update</w:t>
      </w:r>
      <w:r>
        <w:rPr/>
        <w:t xml:space="preserve"> – обновление / корректировка;</w:t>
      </w:r>
    </w:p>
    <w:p>
      <w:pPr>
        <w:pStyle w:val="P1"/>
        <w:numPr>
          <w:ilvl w:val="0"/>
          <w:numId w:val="4"/>
        </w:numPr>
        <w:ind w:left="709" w:hanging="360"/>
        <w:rPr>
          <w:lang w:val="en-US"/>
        </w:rPr>
      </w:pPr>
      <w:r>
        <w:rPr>
          <w:lang w:val="en-US"/>
        </w:rPr>
        <w:t xml:space="preserve">Delete – </w:t>
      </w:r>
      <w:r>
        <w:rPr/>
        <w:t>удаление записи</w:t>
      </w:r>
      <w:r>
        <w:rPr>
          <w:lang w:val="en-US"/>
        </w:rPr>
        <w:t>.</w:t>
      </w:r>
    </w:p>
    <w:p>
      <w:pPr>
        <w:pStyle w:val="P1"/>
        <w:ind w:left="709" w:hanging="0"/>
        <w:rPr>
          <w:lang w:val="en-US"/>
        </w:rPr>
      </w:pPr>
      <w:r>
        <w:rPr>
          <w:lang w:val="en-US"/>
        </w:rPr>
      </w:r>
    </w:p>
    <w:p>
      <w:pPr>
        <w:pStyle w:val="IMG1"/>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4658995"/>
            <wp:effectExtent l="0" t="0" r="0" b="0"/>
            <wp:wrapTopAndBottom/>
            <wp:docPr id="17"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7" descr=""/>
                    <pic:cNvPicPr>
                      <a:picLocks noChangeAspect="1" noChangeArrowheads="1"/>
                    </pic:cNvPicPr>
                  </pic:nvPicPr>
                  <pic:blipFill>
                    <a:blip r:embed="rId18"/>
                    <a:stretch>
                      <a:fillRect/>
                    </a:stretch>
                  </pic:blipFill>
                  <pic:spPr bwMode="auto">
                    <a:xfrm>
                      <a:off x="0" y="0"/>
                      <a:ext cx="5940425" cy="4658995"/>
                    </a:xfrm>
                    <a:prstGeom prst="rect">
                      <a:avLst/>
                    </a:prstGeom>
                  </pic:spPr>
                </pic:pic>
              </a:graphicData>
            </a:graphic>
          </wp:anchor>
        </w:drawing>
      </w:r>
      <w:r>
        <w:rPr/>
        <w:t xml:space="preserve">Рисунок 2.4 – Функциональное обеспечение </w:t>
      </w:r>
      <w:r>
        <w:rPr>
          <w:lang w:val="en-US"/>
        </w:rPr>
        <w:t>CRUD</w:t>
      </w:r>
      <w:r>
        <w:rPr/>
        <w:t xml:space="preserve"> операций</w:t>
      </w:r>
    </w:p>
    <w:p>
      <w:pPr>
        <w:pStyle w:val="P1"/>
        <w:ind w:left="709" w:hanging="0"/>
        <w:rPr/>
      </w:pPr>
      <w:r>
        <w:rPr/>
      </w:r>
    </w:p>
    <w:p>
      <w:pPr>
        <w:pStyle w:val="P1"/>
        <w:rPr/>
      </w:pPr>
      <w:r>
        <w:rPr/>
        <w:t xml:space="preserve">Также приложение предоставляет возможность просмотра данных сводного характера в соответствии с вариантом и сохранения итоговых показателей в отдельный </w:t>
      </w:r>
      <w:r>
        <w:rPr>
          <w:lang w:val="en-US"/>
        </w:rPr>
        <w:t>CSV</w:t>
      </w:r>
      <w:r>
        <w:rPr/>
        <w:t xml:space="preserve"> файл. Данный функционал представлен на рисунке 2.5.</w:t>
      </w:r>
    </w:p>
    <w:p>
      <w:pPr>
        <w:pStyle w:val="P1"/>
        <w:rPr/>
      </w:pPr>
      <w:r>
        <w:rPr/>
      </w:r>
    </w:p>
    <w:p>
      <w:pPr>
        <w:pStyle w:val="IMG1"/>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4673600"/>
            <wp:effectExtent l="0" t="0" r="0" b="0"/>
            <wp:wrapTopAndBottom/>
            <wp:docPr id="18"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8" descr=""/>
                    <pic:cNvPicPr>
                      <a:picLocks noChangeAspect="1" noChangeArrowheads="1"/>
                    </pic:cNvPicPr>
                  </pic:nvPicPr>
                  <pic:blipFill>
                    <a:blip r:embed="rId19"/>
                    <a:stretch>
                      <a:fillRect/>
                    </a:stretch>
                  </pic:blipFill>
                  <pic:spPr bwMode="auto">
                    <a:xfrm>
                      <a:off x="0" y="0"/>
                      <a:ext cx="5940425" cy="4673600"/>
                    </a:xfrm>
                    <a:prstGeom prst="rect">
                      <a:avLst/>
                    </a:prstGeom>
                  </pic:spPr>
                </pic:pic>
              </a:graphicData>
            </a:graphic>
          </wp:anchor>
        </w:drawing>
      </w:r>
      <w:r>
        <w:rPr/>
        <w:t>Рисунок 2.5 – Информация сводного характера</w:t>
      </w:r>
    </w:p>
    <w:p>
      <w:pPr>
        <w:pStyle w:val="P1"/>
        <w:rPr/>
      </w:pPr>
      <w:r>
        <w:rPr/>
      </w:r>
    </w:p>
    <w:p>
      <w:pPr>
        <w:pStyle w:val="P1"/>
        <w:ind w:hanging="0"/>
        <w:rPr/>
      </w:pPr>
      <w:r>
        <w:rPr/>
      </w:r>
    </w:p>
    <w:p>
      <w:pPr>
        <w:pStyle w:val="Normal"/>
        <w:spacing w:lineRule="auto" w:line="276" w:before="0" w:after="200"/>
        <w:rPr/>
      </w:pPr>
      <w:r>
        <w:rPr/>
      </w:r>
      <w:r>
        <w:br w:type="page"/>
      </w:r>
    </w:p>
    <w:p>
      <w:pPr>
        <w:pStyle w:val="1"/>
        <w:rPr/>
      </w:pPr>
      <w:bookmarkStart w:id="18" w:name="__RefHeading___Toc2435_1697418480"/>
      <w:bookmarkStart w:id="19" w:name="_Toc107925798"/>
      <w:bookmarkEnd w:id="18"/>
      <w:r>
        <w:rPr/>
        <w:t>ЗАКЛЮЧЕНИЕ</w:t>
      </w:r>
      <w:bookmarkEnd w:id="19"/>
    </w:p>
    <w:p>
      <w:pPr>
        <w:pStyle w:val="P1"/>
        <w:rPr/>
      </w:pPr>
      <w:r>
        <w:rPr/>
        <w:t xml:space="preserve">В ходе практики были реализованы база данных и оконное приложение. Было выполнено практическое задание с использованием СУБД </w:t>
      </w:r>
      <w:r>
        <w:rPr>
          <w:lang w:val="en-US"/>
        </w:rPr>
        <w:t>MS</w:t>
      </w:r>
      <w:r>
        <w:rPr/>
        <w:t xml:space="preserve"> </w:t>
      </w:r>
      <w:r>
        <w:rPr>
          <w:lang w:val="en-US"/>
        </w:rPr>
        <w:t>Access</w:t>
      </w:r>
      <w:r>
        <w:rPr/>
        <w:t xml:space="preserve"> для базы данных, а также </w:t>
      </w:r>
      <w:r>
        <w:rPr>
          <w:lang w:val="en-US"/>
        </w:rPr>
        <w:t>TypeScript</w:t>
      </w:r>
      <w:r>
        <w:rPr/>
        <w:t xml:space="preserve">, платформы </w:t>
      </w:r>
      <w:r>
        <w:rPr>
          <w:lang w:val="en-US"/>
        </w:rPr>
        <w:t>Node</w:t>
      </w:r>
      <w:r>
        <w:rPr/>
        <w:t>.</w:t>
      </w:r>
      <w:r>
        <w:rPr>
          <w:lang w:val="en-US"/>
        </w:rPr>
        <w:t>js</w:t>
      </w:r>
      <w:r>
        <w:rPr/>
        <w:t xml:space="preserve">, фреймворков Angular и </w:t>
      </w:r>
      <w:r>
        <w:rPr>
          <w:lang w:val="en-US"/>
        </w:rPr>
        <w:t>Electron</w:t>
      </w:r>
      <w:r>
        <w:rPr/>
        <w:t xml:space="preserve"> для оконного приложения.</w:t>
      </w:r>
    </w:p>
    <w:p>
      <w:pPr>
        <w:pStyle w:val="P1"/>
        <w:rPr/>
      </w:pPr>
      <w:r>
        <w:rPr/>
        <w:t xml:space="preserve">В ходе работы над заданием использовались знания, полученные по таким дисциплинам: </w:t>
      </w:r>
      <w:r>
        <w:rPr>
          <w:highlight w:val="yellow"/>
        </w:rPr>
        <w:t>«…», «…»</w:t>
      </w:r>
    </w:p>
    <w:p>
      <w:pPr>
        <w:pStyle w:val="Normal"/>
        <w:spacing w:lineRule="auto" w:line="276" w:before="0" w:after="200"/>
        <w:rPr/>
      </w:pPr>
      <w:r>
        <w:rPr/>
      </w:r>
      <w:bookmarkStart w:id="20" w:name="_GoBack"/>
      <w:bookmarkStart w:id="21" w:name="_GoBack"/>
      <w:bookmarkEnd w:id="21"/>
      <w:r>
        <w:br w:type="page"/>
      </w:r>
    </w:p>
    <w:p>
      <w:pPr>
        <w:pStyle w:val="1"/>
        <w:rPr/>
      </w:pPr>
      <w:bookmarkStart w:id="22" w:name="__RefHeading___Toc2437_1697418480"/>
      <w:bookmarkStart w:id="23" w:name="_Toc107925799"/>
      <w:bookmarkEnd w:id="22"/>
      <w:r>
        <w:rPr/>
        <w:t>СПИСОК ИСПОЛЬЗОВАННЫХ ИСТОЧНИКОВ</w:t>
      </w:r>
      <w:bookmarkEnd w:id="23"/>
    </w:p>
    <w:p>
      <w:pPr>
        <w:pStyle w:val="Normal"/>
        <w:rPr/>
      </w:pPr>
      <w:r>
        <w:rPr/>
      </w:r>
    </w:p>
    <w:p>
      <w:pPr>
        <w:pStyle w:val="Normal"/>
        <w:rPr>
          <w:rFonts w:eastAsiaTheme="minorEastAsia"/>
          <w:highlight w:val="none"/>
          <w:shd w:fill="FFFF00" w:val="clear"/>
        </w:rPr>
      </w:pPr>
      <w:r>
        <w:rPr>
          <w:rFonts w:eastAsiaTheme="minorEastAsia"/>
          <w:shd w:fill="FFFF00" w:val="clear"/>
        </w:rPr>
        <w:t>(1 стр. Образец оформления источников в метод. пособии. по практике.</w:t>
      </w:r>
    </w:p>
    <w:p>
      <w:pPr>
        <w:pStyle w:val="Normal"/>
        <w:rPr>
          <w:rFonts w:eastAsiaTheme="minorEastAsia"/>
          <w:highlight w:val="none"/>
          <w:shd w:fill="FFFF00" w:val="clear"/>
        </w:rPr>
      </w:pPr>
      <w:r>
        <w:rPr>
          <w:rFonts w:eastAsiaTheme="minorEastAsia"/>
          <w:shd w:fill="FFFF00" w:val="clear"/>
        </w:rPr>
        <w:t xml:space="preserve"> </w:t>
      </w:r>
      <w:r>
        <w:rPr>
          <w:rFonts w:eastAsiaTheme="minorEastAsia"/>
          <w:shd w:fill="FFFF00" w:val="clear"/>
        </w:rPr>
        <w:t>Не менее 7 источников, 3 шт.– книга или журнальная статья)</w:t>
      </w:r>
    </w:p>
    <w:p>
      <w:pPr>
        <w:pStyle w:val="Normal"/>
        <w:widowControl/>
        <w:bidi w:val="0"/>
        <w:spacing w:lineRule="auto" w:line="240" w:before="100" w:after="100"/>
        <w:jc w:val="left"/>
        <w:rPr/>
      </w:pPr>
      <w:r>
        <w:rPr/>
      </w:r>
    </w:p>
    <w:sectPr>
      <w:headerReference w:type="default" r:id="rId20"/>
      <w:type w:val="nextPage"/>
      <w:pgSz w:w="11906" w:h="16838"/>
      <w:pgMar w:left="1701" w:right="850" w:gutter="0" w:header="708" w:top="1134" w:footer="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swiss"/>
    <w:pitch w:val="variable"/>
  </w:font>
  <w:font w:name="Tahoma">
    <w:charset w:val="01"/>
    <w:family w:val="roman"/>
    <w:pitch w:val="variable"/>
  </w:font>
  <w:font w:name="Cambria">
    <w:charset w:val="01"/>
    <w:family w:val="roman"/>
    <w:pitch w:val="variable"/>
  </w:font>
  <w:font w:name="Liberation Sans">
    <w:altName w:val="Arial"/>
    <w:charset w:val="01"/>
    <w:family w:val="roman"/>
    <w:pitch w:val="variable"/>
  </w:font>
  <w:font w:name="Times New Roman">
    <w:charset w:val="01"/>
    <w:family w:val="roman"/>
    <w:pitch w:val="default"/>
  </w:font>
  <w:font w:name="Wingdings">
    <w:charset w:val="01"/>
    <w:family w:val="roman"/>
    <w:pitch w:val="variable"/>
  </w:font>
  <w:font w:name="Consolas">
    <w:charset w:val="01"/>
    <w:family w:val="roman"/>
    <w:pitch w:val="variable"/>
  </w:font>
  <w:font w:name="Calibri">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0" w:type="dxa"/>
        <w:left w:w="0" w:type="dxa"/>
        <w:bottom w:w="0" w:type="dxa"/>
        <w:right w:w="0" w:type="dxa"/>
      </w:tblCellMar>
      <w:tblLook w:val="04a0" w:noHBand="0" w:noVBand="1" w:firstColumn="1" w:lastRow="0" w:lastColumn="0" w:firstRow="1"/>
    </w:tblPr>
    <w:tblGrid>
      <w:gridCol w:w="3118"/>
      <w:gridCol w:w="3118"/>
      <w:gridCol w:w="3119"/>
    </w:tblGrid>
    <w:tr>
      <w:trPr>
        <w:trHeight w:val="627" w:hRule="atLeast"/>
      </w:trPr>
      <w:tc>
        <w:tcPr>
          <w:tcW w:w="3118" w:type="dxa"/>
          <w:tcBorders/>
        </w:tcPr>
        <w:p>
          <w:pPr>
            <w:pStyle w:val="Style25"/>
            <w:widowControl w:val="false"/>
            <w:tabs>
              <w:tab w:val="clear" w:pos="4677"/>
              <w:tab w:val="clear" w:pos="9355"/>
            </w:tabs>
            <w:rPr>
              <w:color w:val="4F81BD" w:themeColor="accent1"/>
            </w:rPr>
          </w:pPr>
          <w:r>
            <w:rPr>
              <w:color w:val="4F81BD" w:themeColor="accent1"/>
            </w:rPr>
          </w:r>
        </w:p>
      </w:tc>
      <w:tc>
        <w:tcPr>
          <w:tcW w:w="3118" w:type="dxa"/>
          <w:tcBorders/>
        </w:tcPr>
        <w:p>
          <w:pPr>
            <w:pStyle w:val="Style25"/>
            <w:widowControl w:val="false"/>
            <w:tabs>
              <w:tab w:val="clear" w:pos="4677"/>
              <w:tab w:val="clear" w:pos="9355"/>
            </w:tabs>
            <w:jc w:val="center"/>
            <w:rPr>
              <w:color w:val="4F81BD" w:themeColor="accent1"/>
            </w:rPr>
          </w:pPr>
          <w:r>
            <w:rPr>
              <w:color w:val="4F81BD" w:themeColor="accent1"/>
            </w:rPr>
          </w:r>
        </w:p>
      </w:tc>
      <w:tc>
        <w:tcPr>
          <w:tcW w:w="3119" w:type="dxa"/>
          <w:tcBorders/>
        </w:tcPr>
        <w:p>
          <w:pPr>
            <w:pStyle w:val="Style25"/>
            <w:widowControl w:val="false"/>
            <w:tabs>
              <w:tab w:val="clear" w:pos="4677"/>
              <w:tab w:val="clear" w:pos="9355"/>
            </w:tabs>
            <w:jc w:val="right"/>
            <w:rPr>
              <w:color w:val="4F81BD" w:themeColor="accent1"/>
            </w:rPr>
          </w:pPr>
          <w:r>
            <w:rPr/>
            <w:fldChar w:fldCharType="begin"/>
          </w:r>
          <w:r>
            <w:rPr/>
            <w:instrText xml:space="preserve"> PAGE </w:instrText>
          </w:r>
          <w:r>
            <w:rPr/>
            <w:fldChar w:fldCharType="separate"/>
          </w:r>
          <w:r>
            <w:rPr/>
            <w:t>23</w:t>
          </w:r>
          <w:r>
            <w:rPr/>
            <w:fldChar w:fldCharType="end"/>
          </w:r>
        </w:p>
      </w:tc>
    </w:tr>
  </w:tbl>
  <w:p>
    <w:pPr>
      <w:pStyle w:val="Style25"/>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780" w:hanging="420"/>
      </w:pPr>
      <w:rPr/>
    </w:lvl>
    <w:lvl w:ilvl="2">
      <w:start w:val="1"/>
      <w:numFmt w:val="decimal"/>
      <w:lvlText w:val="%1.%2.%3"/>
      <w:lvlJc w:val="left"/>
      <w:pPr>
        <w:tabs>
          <w:tab w:val="num" w:pos="0"/>
        </w:tabs>
        <w:ind w:left="1080" w:hanging="720"/>
      </w:pPr>
      <w:rPr/>
    </w:lvl>
    <w:lvl w:ilvl="3">
      <w:start w:val="1"/>
      <w:numFmt w:val="decimal"/>
      <w:lvlText w:val="%1.%2.%3.%4"/>
      <w:lvlJc w:val="left"/>
      <w:pPr>
        <w:tabs>
          <w:tab w:val="num" w:pos="0"/>
        </w:tabs>
        <w:ind w:left="1080" w:hanging="720"/>
      </w:pPr>
      <w:rPr/>
    </w:lvl>
    <w:lvl w:ilvl="4">
      <w:start w:val="1"/>
      <w:numFmt w:val="decimal"/>
      <w:lvlText w:val="%1.%2.%3.%4.%5"/>
      <w:lvlJc w:val="left"/>
      <w:pPr>
        <w:tabs>
          <w:tab w:val="num" w:pos="0"/>
        </w:tabs>
        <w:ind w:left="1440" w:hanging="1080"/>
      </w:pPr>
      <w:rPr/>
    </w:lvl>
    <w:lvl w:ilvl="5">
      <w:start w:val="1"/>
      <w:numFmt w:val="decimal"/>
      <w:lvlText w:val="%1.%2.%3.%4.%5.%6"/>
      <w:lvlJc w:val="left"/>
      <w:pPr>
        <w:tabs>
          <w:tab w:val="num" w:pos="0"/>
        </w:tabs>
        <w:ind w:left="1440" w:hanging="1080"/>
      </w:pPr>
      <w:rPr/>
    </w:lvl>
    <w:lvl w:ilvl="6">
      <w:start w:val="1"/>
      <w:numFmt w:val="decimal"/>
      <w:lvlText w:val="%1.%2.%3.%4.%5.%6.%7"/>
      <w:lvlJc w:val="left"/>
      <w:pPr>
        <w:tabs>
          <w:tab w:val="num" w:pos="0"/>
        </w:tabs>
        <w:ind w:left="1800" w:hanging="1440"/>
      </w:pPr>
      <w:rPr/>
    </w:lvl>
    <w:lvl w:ilvl="7">
      <w:start w:val="1"/>
      <w:numFmt w:val="decimal"/>
      <w:lvlText w:val="%1.%2.%3.%4.%5.%6.%7.%8"/>
      <w:lvlJc w:val="left"/>
      <w:pPr>
        <w:tabs>
          <w:tab w:val="num" w:pos="0"/>
        </w:tabs>
        <w:ind w:left="1800" w:hanging="1440"/>
      </w:pPr>
      <w:rPr/>
    </w:lvl>
    <w:lvl w:ilvl="8">
      <w:start w:val="1"/>
      <w:numFmt w:val="decimal"/>
      <w:lvlText w:val="%1.%2.%3.%4.%5.%6.%7.%8.%9"/>
      <w:lvlJc w:val="left"/>
      <w:pPr>
        <w:tabs>
          <w:tab w:val="num" w:pos="0"/>
        </w:tabs>
        <w:ind w:left="2160" w:hanging="1800"/>
      </w:pPr>
      <w:rPr/>
    </w:lvl>
  </w:abstractNum>
  <w:abstractNum w:abstractNumId="3">
    <w:lvl w:ilvl="0">
      <w:start w:val="1"/>
      <w:numFmt w:val="decimal"/>
      <w:lvlText w:val="%1. "/>
      <w:lvlJc w:val="center"/>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1429" w:hanging="360"/>
      </w:pPr>
      <w:rPr>
        <w:rFonts w:ascii="Calibri" w:hAnsi="Calibri" w:cs="Calibri" w:hint="default"/>
        <w:dstrike w:val="false"/>
        <w:strike w:val="false"/>
        <w:vertAlign w:val="baseline"/>
        <w:position w:val="0"/>
        <w:sz w:val="22"/>
        <w:sz w:val="22"/>
        <w:i w:val="false"/>
        <w:u w:val="none" w:color="000000"/>
        <w:b w:val="false"/>
        <w:shd w:fill="auto" w:val="clear"/>
        <w:szCs w:val="22"/>
        <w:color w:val="000000"/>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5">
    <w:lvl w:ilvl="0">
      <w:start w:val="1"/>
      <w:numFmt w:val="decimal"/>
      <w:lvlText w:val="%1."/>
      <w:lvlJc w:val="left"/>
      <w:pPr>
        <w:tabs>
          <w:tab w:val="num" w:pos="0"/>
        </w:tabs>
        <w:ind w:left="1500" w:hanging="360"/>
      </w:pPr>
      <w:rPr/>
    </w:lvl>
    <w:lvl w:ilvl="1">
      <w:start w:val="1"/>
      <w:numFmt w:val="lowerLetter"/>
      <w:lvlText w:val="%2."/>
      <w:lvlJc w:val="left"/>
      <w:pPr>
        <w:tabs>
          <w:tab w:val="num" w:pos="0"/>
        </w:tabs>
        <w:ind w:left="2220" w:hanging="360"/>
      </w:pPr>
      <w:rPr/>
    </w:lvl>
    <w:lvl w:ilvl="2">
      <w:start w:val="1"/>
      <w:numFmt w:val="lowerRoman"/>
      <w:lvlText w:val="%3."/>
      <w:lvlJc w:val="right"/>
      <w:pPr>
        <w:tabs>
          <w:tab w:val="num" w:pos="0"/>
        </w:tabs>
        <w:ind w:left="2940" w:hanging="180"/>
      </w:pPr>
      <w:rPr/>
    </w:lvl>
    <w:lvl w:ilvl="3">
      <w:start w:val="1"/>
      <w:numFmt w:val="decimal"/>
      <w:lvlText w:val="%4."/>
      <w:lvlJc w:val="left"/>
      <w:pPr>
        <w:tabs>
          <w:tab w:val="num" w:pos="0"/>
        </w:tabs>
        <w:ind w:left="3660" w:hanging="360"/>
      </w:pPr>
      <w:rPr/>
    </w:lvl>
    <w:lvl w:ilvl="4">
      <w:start w:val="1"/>
      <w:numFmt w:val="lowerLetter"/>
      <w:lvlText w:val="%5."/>
      <w:lvlJc w:val="left"/>
      <w:pPr>
        <w:tabs>
          <w:tab w:val="num" w:pos="0"/>
        </w:tabs>
        <w:ind w:left="4380" w:hanging="360"/>
      </w:pPr>
      <w:rPr/>
    </w:lvl>
    <w:lvl w:ilvl="5">
      <w:start w:val="1"/>
      <w:numFmt w:val="lowerRoman"/>
      <w:lvlText w:val="%6."/>
      <w:lvlJc w:val="right"/>
      <w:pPr>
        <w:tabs>
          <w:tab w:val="num" w:pos="0"/>
        </w:tabs>
        <w:ind w:left="5100" w:hanging="180"/>
      </w:pPr>
      <w:rPr/>
    </w:lvl>
    <w:lvl w:ilvl="6">
      <w:start w:val="1"/>
      <w:numFmt w:val="decimal"/>
      <w:lvlText w:val="%7."/>
      <w:lvlJc w:val="left"/>
      <w:pPr>
        <w:tabs>
          <w:tab w:val="num" w:pos="0"/>
        </w:tabs>
        <w:ind w:left="5820" w:hanging="360"/>
      </w:pPr>
      <w:rPr/>
    </w:lvl>
    <w:lvl w:ilvl="7">
      <w:start w:val="1"/>
      <w:numFmt w:val="lowerLetter"/>
      <w:lvlText w:val="%8."/>
      <w:lvlJc w:val="left"/>
      <w:pPr>
        <w:tabs>
          <w:tab w:val="num" w:pos="0"/>
        </w:tabs>
        <w:ind w:left="6540" w:hanging="360"/>
      </w:pPr>
      <w:rPr/>
    </w:lvl>
    <w:lvl w:ilvl="8">
      <w:start w:val="1"/>
      <w:numFmt w:val="lowerRoman"/>
      <w:lvlText w:val="%9."/>
      <w:lvlJc w:val="right"/>
      <w:pPr>
        <w:tabs>
          <w:tab w:val="num" w:pos="0"/>
        </w:tabs>
        <w:ind w:left="7260" w:hanging="180"/>
      </w:pPr>
      <w:rPr/>
    </w:lvl>
  </w:abstractNum>
  <w:abstractNum w:abstractNumId="6">
    <w:lvl w:ilvl="0">
      <w:start w:val="1"/>
      <w:numFmt w:val="decimal"/>
      <w:lvlText w:val="%1."/>
      <w:lvlJc w:val="left"/>
      <w:pPr>
        <w:tabs>
          <w:tab w:val="num" w:pos="0"/>
        </w:tabs>
        <w:ind w:left="1500" w:hanging="360"/>
      </w:pPr>
      <w:rPr/>
    </w:lvl>
    <w:lvl w:ilvl="1">
      <w:start w:val="1"/>
      <w:numFmt w:val="lowerLetter"/>
      <w:lvlText w:val="%2."/>
      <w:lvlJc w:val="left"/>
      <w:pPr>
        <w:tabs>
          <w:tab w:val="num" w:pos="0"/>
        </w:tabs>
        <w:ind w:left="2220" w:hanging="360"/>
      </w:pPr>
      <w:rPr/>
    </w:lvl>
    <w:lvl w:ilvl="2">
      <w:start w:val="1"/>
      <w:numFmt w:val="lowerRoman"/>
      <w:lvlText w:val="%3."/>
      <w:lvlJc w:val="right"/>
      <w:pPr>
        <w:tabs>
          <w:tab w:val="num" w:pos="0"/>
        </w:tabs>
        <w:ind w:left="2940" w:hanging="180"/>
      </w:pPr>
      <w:rPr/>
    </w:lvl>
    <w:lvl w:ilvl="3">
      <w:start w:val="1"/>
      <w:numFmt w:val="decimal"/>
      <w:lvlText w:val="%4."/>
      <w:lvlJc w:val="left"/>
      <w:pPr>
        <w:tabs>
          <w:tab w:val="num" w:pos="0"/>
        </w:tabs>
        <w:ind w:left="3660" w:hanging="360"/>
      </w:pPr>
      <w:rPr/>
    </w:lvl>
    <w:lvl w:ilvl="4">
      <w:start w:val="1"/>
      <w:numFmt w:val="lowerLetter"/>
      <w:lvlText w:val="%5."/>
      <w:lvlJc w:val="left"/>
      <w:pPr>
        <w:tabs>
          <w:tab w:val="num" w:pos="0"/>
        </w:tabs>
        <w:ind w:left="4380" w:hanging="360"/>
      </w:pPr>
      <w:rPr/>
    </w:lvl>
    <w:lvl w:ilvl="5">
      <w:start w:val="1"/>
      <w:numFmt w:val="lowerRoman"/>
      <w:lvlText w:val="%6."/>
      <w:lvlJc w:val="right"/>
      <w:pPr>
        <w:tabs>
          <w:tab w:val="num" w:pos="0"/>
        </w:tabs>
        <w:ind w:left="5100" w:hanging="180"/>
      </w:pPr>
      <w:rPr/>
    </w:lvl>
    <w:lvl w:ilvl="6">
      <w:start w:val="1"/>
      <w:numFmt w:val="decimal"/>
      <w:lvlText w:val="%7."/>
      <w:lvlJc w:val="left"/>
      <w:pPr>
        <w:tabs>
          <w:tab w:val="num" w:pos="0"/>
        </w:tabs>
        <w:ind w:left="5820" w:hanging="360"/>
      </w:pPr>
      <w:rPr/>
    </w:lvl>
    <w:lvl w:ilvl="7">
      <w:start w:val="1"/>
      <w:numFmt w:val="lowerLetter"/>
      <w:lvlText w:val="%8."/>
      <w:lvlJc w:val="left"/>
      <w:pPr>
        <w:tabs>
          <w:tab w:val="num" w:pos="0"/>
        </w:tabs>
        <w:ind w:left="6540" w:hanging="360"/>
      </w:pPr>
      <w:rPr/>
    </w:lvl>
    <w:lvl w:ilvl="8">
      <w:start w:val="1"/>
      <w:numFmt w:val="lowerRoman"/>
      <w:lvlText w:val="%9."/>
      <w:lvlJc w:val="right"/>
      <w:pPr>
        <w:tabs>
          <w:tab w:val="num" w:pos="0"/>
        </w:tabs>
        <w:ind w:left="7260" w:hanging="180"/>
      </w:pPr>
      <w:rPr/>
    </w:lvl>
  </w:abstractNum>
  <w:abstractNum w:abstractNumId="7">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8">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9">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10">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11">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533783"/>
    <w:pPr>
      <w:widowControl/>
      <w:suppressAutoHyphens w:val="true"/>
      <w:bidi w:val="0"/>
      <w:spacing w:lineRule="auto" w:line="240" w:before="100" w:after="100"/>
      <w:jc w:val="left"/>
    </w:pPr>
    <w:rPr>
      <w:rFonts w:ascii="Times New Roman" w:hAnsi="Times New Roman" w:eastAsia="" w:cs="Times New Roman" w:eastAsiaTheme="minorEastAsia"/>
      <w:color w:val="auto"/>
      <w:kern w:val="0"/>
      <w:sz w:val="24"/>
      <w:szCs w:val="24"/>
      <w:lang w:val="ru-RU" w:eastAsia="ru-RU" w:bidi="ar-SA"/>
    </w:rPr>
  </w:style>
  <w:style w:type="paragraph" w:styleId="1">
    <w:name w:val="Heading 1"/>
    <w:basedOn w:val="Style23"/>
    <w:next w:val="Normal"/>
    <w:link w:val="11"/>
    <w:uiPriority w:val="9"/>
    <w:qFormat/>
    <w:rsid w:val="00465eb5"/>
    <w:pPr>
      <w:keepNext w:val="true"/>
      <w:keepLines/>
      <w:spacing w:lineRule="auto" w:line="360" w:before="240" w:after="120"/>
      <w:contextualSpacing w:val="false"/>
      <w:jc w:val="center"/>
      <w:outlineLvl w:val="0"/>
    </w:pPr>
    <w:rPr>
      <w:rFonts w:ascii="Times New Roman" w:hAnsi="Times New Roman"/>
      <w:b/>
      <w:spacing w:val="0"/>
      <w:sz w:val="28"/>
      <w:szCs w:val="32"/>
    </w:rPr>
  </w:style>
  <w:style w:type="paragraph" w:styleId="2">
    <w:name w:val="Heading 2"/>
    <w:basedOn w:val="Normal"/>
    <w:next w:val="Normal"/>
    <w:link w:val="21"/>
    <w:uiPriority w:val="9"/>
    <w:unhideWhenUsed/>
    <w:qFormat/>
    <w:rsid w:val="00092091"/>
    <w:pPr>
      <w:keepNext w:val="true"/>
      <w:keepLines/>
      <w:spacing w:before="40" w:after="0"/>
      <w:outlineLvl w:val="1"/>
    </w:pPr>
    <w:rPr>
      <w:rFonts w:eastAsia="" w:cs="" w:cstheme="majorBidi" w:eastAsiaTheme="majorEastAsia"/>
      <w:b/>
      <w:color w:val="000000" w:themeColor="text1"/>
      <w:sz w:val="28"/>
      <w:szCs w:val="26"/>
    </w:rPr>
  </w:style>
  <w:style w:type="character" w:styleId="DefaultParagraphFont" w:default="1">
    <w:name w:val="Default Paragraph Font"/>
    <w:uiPriority w:val="1"/>
    <w:semiHidden/>
    <w:unhideWhenUsed/>
    <w:qFormat/>
    <w:rPr/>
  </w:style>
  <w:style w:type="character" w:styleId="Style12" w:customStyle="1">
    <w:name w:val="Текст выноски Знак"/>
    <w:basedOn w:val="DefaultParagraphFont"/>
    <w:link w:val="BalloonText"/>
    <w:uiPriority w:val="99"/>
    <w:semiHidden/>
    <w:qFormat/>
    <w:rsid w:val="00361c16"/>
    <w:rPr>
      <w:rFonts w:ascii="Tahoma" w:hAnsi="Tahoma" w:eastAsia="" w:cs="Tahoma" w:eastAsiaTheme="minorEastAsia"/>
      <w:sz w:val="16"/>
      <w:szCs w:val="16"/>
      <w:lang w:eastAsia="ru-RU"/>
    </w:rPr>
  </w:style>
  <w:style w:type="character" w:styleId="Style13" w:customStyle="1">
    <w:name w:val="Верхний колонтитул Знак"/>
    <w:basedOn w:val="DefaultParagraphFont"/>
    <w:uiPriority w:val="99"/>
    <w:qFormat/>
    <w:rsid w:val="007a2723"/>
    <w:rPr>
      <w:rFonts w:ascii="Times New Roman" w:hAnsi="Times New Roman" w:eastAsia="" w:cs="Times New Roman" w:eastAsiaTheme="minorEastAsia"/>
      <w:sz w:val="24"/>
      <w:szCs w:val="24"/>
      <w:lang w:eastAsia="ru-RU"/>
    </w:rPr>
  </w:style>
  <w:style w:type="character" w:styleId="Style14" w:customStyle="1">
    <w:name w:val="Нижний колонтитул Знак"/>
    <w:basedOn w:val="DefaultParagraphFont"/>
    <w:uiPriority w:val="99"/>
    <w:qFormat/>
    <w:rsid w:val="007a2723"/>
    <w:rPr>
      <w:rFonts w:ascii="Times New Roman" w:hAnsi="Times New Roman" w:eastAsia="" w:cs="Times New Roman" w:eastAsiaTheme="minorEastAsia"/>
      <w:sz w:val="24"/>
      <w:szCs w:val="24"/>
      <w:lang w:eastAsia="ru-RU"/>
    </w:rPr>
  </w:style>
  <w:style w:type="character" w:styleId="11" w:customStyle="1">
    <w:name w:val="Заголовок 1 Знак"/>
    <w:basedOn w:val="DefaultParagraphFont"/>
    <w:uiPriority w:val="9"/>
    <w:qFormat/>
    <w:rsid w:val="00465eb5"/>
    <w:rPr>
      <w:rFonts w:ascii="Times New Roman" w:hAnsi="Times New Roman" w:eastAsia="" w:cs="" w:cstheme="majorBidi" w:eastAsiaTheme="majorEastAsia"/>
      <w:b/>
      <w:kern w:val="2"/>
      <w:sz w:val="28"/>
      <w:szCs w:val="32"/>
      <w:lang w:eastAsia="ru-RU"/>
    </w:rPr>
  </w:style>
  <w:style w:type="character" w:styleId="21" w:customStyle="1">
    <w:name w:val="Заголовок 2 Знак"/>
    <w:basedOn w:val="DefaultParagraphFont"/>
    <w:uiPriority w:val="9"/>
    <w:qFormat/>
    <w:rsid w:val="00092091"/>
    <w:rPr>
      <w:rFonts w:ascii="Times New Roman" w:hAnsi="Times New Roman" w:eastAsia="" w:cs="" w:cstheme="majorBidi" w:eastAsiaTheme="majorEastAsia"/>
      <w:b/>
      <w:color w:val="000000" w:themeColor="text1"/>
      <w:sz w:val="28"/>
      <w:szCs w:val="26"/>
      <w:lang w:eastAsia="ru-RU"/>
    </w:rPr>
  </w:style>
  <w:style w:type="character" w:styleId="Style15">
    <w:name w:val="Интернет-ссылка"/>
    <w:basedOn w:val="DefaultParagraphFont"/>
    <w:uiPriority w:val="99"/>
    <w:unhideWhenUsed/>
    <w:rsid w:val="00ee5f37"/>
    <w:rPr>
      <w:color w:val="0000FF" w:themeColor="hyperlink"/>
      <w:u w:val="single"/>
    </w:rPr>
  </w:style>
  <w:style w:type="character" w:styleId="Style16" w:customStyle="1">
    <w:name w:val="Заголовок Знак"/>
    <w:basedOn w:val="DefaultParagraphFont"/>
    <w:uiPriority w:val="10"/>
    <w:qFormat/>
    <w:rsid w:val="00465eb5"/>
    <w:rPr>
      <w:rFonts w:ascii="Cambria" w:hAnsi="Cambria" w:eastAsia="" w:cs="" w:asciiTheme="majorHAnsi" w:cstheme="majorBidi" w:eastAsiaTheme="majorEastAsia" w:hAnsiTheme="majorHAnsi"/>
      <w:spacing w:val="-10"/>
      <w:kern w:val="2"/>
      <w:sz w:val="56"/>
      <w:szCs w:val="56"/>
      <w:lang w:eastAsia="ru-RU"/>
    </w:rPr>
  </w:style>
  <w:style w:type="character" w:styleId="P" w:customStyle="1">
    <w:name w:val="P Знак"/>
    <w:basedOn w:val="DefaultParagraphFont"/>
    <w:link w:val="P1"/>
    <w:qFormat/>
    <w:rsid w:val="00e63b17"/>
    <w:rPr>
      <w:rFonts w:ascii="Times New Roman" w:hAnsi="Times New Roman" w:eastAsia="" w:cs="Times New Roman" w:eastAsiaTheme="minorEastAsia"/>
      <w:sz w:val="28"/>
      <w:szCs w:val="28"/>
      <w:lang w:eastAsia="ru-RU"/>
    </w:rPr>
  </w:style>
  <w:style w:type="character" w:styleId="IMG" w:customStyle="1">
    <w:name w:val="IMG Знак"/>
    <w:basedOn w:val="P"/>
    <w:link w:val="IMG1"/>
    <w:qFormat/>
    <w:rsid w:val="005046b0"/>
    <w:rPr>
      <w:rFonts w:ascii="Times New Roman" w:hAnsi="Times New Roman" w:eastAsia="" w:cs="Times New Roman" w:eastAsiaTheme="minorEastAsia"/>
      <w:sz w:val="24"/>
      <w:szCs w:val="28"/>
      <w:lang w:eastAsia="ru-RU"/>
    </w:rPr>
  </w:style>
  <w:style w:type="character" w:styleId="Style17">
    <w:name w:val="Ссылка указателя"/>
    <w:qFormat/>
    <w:rPr/>
  </w:style>
  <w:style w:type="paragraph" w:styleId="Style18">
    <w:name w:val="Заголовок"/>
    <w:basedOn w:val="Normal"/>
    <w:next w:val="Style19"/>
    <w:qFormat/>
    <w:pPr>
      <w:keepNext w:val="true"/>
      <w:spacing w:before="240" w:after="120"/>
    </w:pPr>
    <w:rPr>
      <w:rFonts w:ascii="Liberation Sans" w:hAnsi="Liberation Sans" w:eastAsia="Noto Sans CJK SC" w:cs="Noto Sans Devanagari"/>
      <w:sz w:val="28"/>
      <w:szCs w:val="28"/>
    </w:rPr>
  </w:style>
  <w:style w:type="paragraph" w:styleId="Style19">
    <w:name w:val="Body Text"/>
    <w:basedOn w:val="Normal"/>
    <w:pPr>
      <w:spacing w:lineRule="auto" w:line="276" w:before="0" w:after="140"/>
    </w:pPr>
    <w:rPr/>
  </w:style>
  <w:style w:type="paragraph" w:styleId="Style20">
    <w:name w:val="List"/>
    <w:basedOn w:val="Style19"/>
    <w:pPr/>
    <w:rPr>
      <w:rFonts w:cs="Noto Sans Devanagari"/>
    </w:rPr>
  </w:style>
  <w:style w:type="paragraph" w:styleId="Style21">
    <w:name w:val="Caption"/>
    <w:basedOn w:val="Normal"/>
    <w:qFormat/>
    <w:pPr>
      <w:suppressLineNumbers/>
      <w:spacing w:before="120" w:after="120"/>
    </w:pPr>
    <w:rPr>
      <w:rFonts w:cs="Noto Sans Devanagari"/>
      <w:i/>
      <w:iCs/>
      <w:sz w:val="24"/>
      <w:szCs w:val="24"/>
    </w:rPr>
  </w:style>
  <w:style w:type="paragraph" w:styleId="Style22">
    <w:name w:val="Указатель"/>
    <w:basedOn w:val="Normal"/>
    <w:qFormat/>
    <w:pPr>
      <w:suppressLineNumbers/>
    </w:pPr>
    <w:rPr>
      <w:rFonts w:cs="Noto Sans Devanagari"/>
      <w:lang w:val="zxx" w:eastAsia="zxx" w:bidi="zxx"/>
    </w:rPr>
  </w:style>
  <w:style w:type="paragraph" w:styleId="Style23">
    <w:name w:val="Title"/>
    <w:basedOn w:val="Normal"/>
    <w:next w:val="Normal"/>
    <w:link w:val="Style16"/>
    <w:uiPriority w:val="10"/>
    <w:qFormat/>
    <w:rsid w:val="00465eb5"/>
    <w:pPr>
      <w:spacing w:before="0" w:after="0"/>
      <w:contextualSpacing/>
    </w:pPr>
    <w:rPr>
      <w:rFonts w:ascii="Cambria" w:hAnsi="Cambria" w:eastAsia="" w:cs=""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361c16"/>
    <w:pPr>
      <w:spacing w:lineRule="auto" w:line="276" w:before="0" w:after="200"/>
      <w:ind w:left="720" w:hanging="0"/>
      <w:contextualSpacing/>
    </w:pPr>
    <w:rPr>
      <w:rFonts w:ascii="Calibri" w:hAnsi="Calibri" w:eastAsia="Calibri" w:cs="" w:asciiTheme="minorHAnsi" w:cstheme="minorBidi" w:eastAsiaTheme="minorHAnsi" w:hAnsiTheme="minorHAnsi"/>
      <w:sz w:val="22"/>
      <w:szCs w:val="22"/>
      <w:lang w:eastAsia="en-US"/>
    </w:rPr>
  </w:style>
  <w:style w:type="paragraph" w:styleId="Caption">
    <w:name w:val="caption"/>
    <w:basedOn w:val="Normal"/>
    <w:next w:val="Normal"/>
    <w:uiPriority w:val="35"/>
    <w:unhideWhenUsed/>
    <w:qFormat/>
    <w:rsid w:val="00361c16"/>
    <w:pPr>
      <w:spacing w:before="0" w:after="200"/>
    </w:pPr>
    <w:rPr>
      <w:rFonts w:ascii="Calibri" w:hAnsi="Calibri" w:eastAsia="Calibri" w:cs="" w:asciiTheme="minorHAnsi" w:cstheme="minorBidi" w:eastAsiaTheme="minorHAnsi" w:hAnsiTheme="minorHAnsi"/>
      <w:b/>
      <w:bCs/>
      <w:color w:val="4F81BD" w:themeColor="accent1"/>
      <w:sz w:val="18"/>
      <w:szCs w:val="18"/>
      <w:lang w:eastAsia="en-US"/>
    </w:rPr>
  </w:style>
  <w:style w:type="paragraph" w:styleId="BalloonText">
    <w:name w:val="Balloon Text"/>
    <w:basedOn w:val="Normal"/>
    <w:link w:val="Style12"/>
    <w:uiPriority w:val="99"/>
    <w:semiHidden/>
    <w:unhideWhenUsed/>
    <w:qFormat/>
    <w:rsid w:val="00361c16"/>
    <w:pPr>
      <w:spacing w:before="0" w:after="0"/>
    </w:pPr>
    <w:rPr>
      <w:rFonts w:ascii="Tahoma" w:hAnsi="Tahoma" w:cs="Tahoma"/>
      <w:sz w:val="16"/>
      <w:szCs w:val="16"/>
    </w:rPr>
  </w:style>
  <w:style w:type="paragraph" w:styleId="Style24">
    <w:name w:val="Колонтитул"/>
    <w:basedOn w:val="Normal"/>
    <w:qFormat/>
    <w:pPr/>
    <w:rPr/>
  </w:style>
  <w:style w:type="paragraph" w:styleId="Style25">
    <w:name w:val="Header"/>
    <w:basedOn w:val="Normal"/>
    <w:link w:val="Style13"/>
    <w:uiPriority w:val="99"/>
    <w:unhideWhenUsed/>
    <w:rsid w:val="007a2723"/>
    <w:pPr>
      <w:tabs>
        <w:tab w:val="clear" w:pos="708"/>
        <w:tab w:val="center" w:pos="4677" w:leader="none"/>
        <w:tab w:val="right" w:pos="9355" w:leader="none"/>
      </w:tabs>
      <w:spacing w:before="0" w:after="0"/>
    </w:pPr>
    <w:rPr/>
  </w:style>
  <w:style w:type="paragraph" w:styleId="Style26">
    <w:name w:val="Footer"/>
    <w:basedOn w:val="Normal"/>
    <w:link w:val="Style14"/>
    <w:uiPriority w:val="99"/>
    <w:unhideWhenUsed/>
    <w:rsid w:val="007a2723"/>
    <w:pPr>
      <w:tabs>
        <w:tab w:val="clear" w:pos="708"/>
        <w:tab w:val="center" w:pos="4677" w:leader="none"/>
        <w:tab w:val="right" w:pos="9355" w:leader="none"/>
      </w:tabs>
      <w:spacing w:before="0" w:after="0"/>
    </w:pPr>
    <w:rPr/>
  </w:style>
  <w:style w:type="paragraph" w:styleId="Style27">
    <w:name w:val="Index Heading"/>
    <w:basedOn w:val="Style18"/>
    <w:pPr/>
    <w:rPr/>
  </w:style>
  <w:style w:type="paragraph" w:styleId="Style28">
    <w:name w:val="TOC Heading"/>
    <w:basedOn w:val="1"/>
    <w:next w:val="Normal"/>
    <w:uiPriority w:val="39"/>
    <w:unhideWhenUsed/>
    <w:qFormat/>
    <w:rsid w:val="00da4da1"/>
    <w:pPr>
      <w:spacing w:lineRule="auto" w:line="259"/>
      <w:outlineLvl w:val="9"/>
    </w:pPr>
    <w:rPr>
      <w:caps/>
    </w:rPr>
  </w:style>
  <w:style w:type="paragraph" w:styleId="22">
    <w:name w:val="TOC 2"/>
    <w:basedOn w:val="Normal"/>
    <w:next w:val="Normal"/>
    <w:autoRedefine/>
    <w:uiPriority w:val="39"/>
    <w:unhideWhenUsed/>
    <w:rsid w:val="00ee5f37"/>
    <w:pPr>
      <w:spacing w:lineRule="auto" w:line="259" w:before="0" w:after="100"/>
      <w:ind w:left="220" w:hanging="0"/>
    </w:pPr>
    <w:rPr>
      <w:rFonts w:ascii="Calibri" w:hAnsi="Calibri" w:asciiTheme="minorHAnsi" w:hAnsiTheme="minorHAnsi"/>
      <w:sz w:val="22"/>
      <w:szCs w:val="22"/>
    </w:rPr>
  </w:style>
  <w:style w:type="paragraph" w:styleId="12">
    <w:name w:val="TOC 1"/>
    <w:basedOn w:val="Normal"/>
    <w:next w:val="Normal"/>
    <w:autoRedefine/>
    <w:uiPriority w:val="39"/>
    <w:unhideWhenUsed/>
    <w:rsid w:val="00ee5f37"/>
    <w:pPr>
      <w:spacing w:lineRule="auto" w:line="259" w:before="0" w:after="100"/>
    </w:pPr>
    <w:rPr>
      <w:rFonts w:ascii="Calibri" w:hAnsi="Calibri" w:asciiTheme="minorHAnsi" w:hAnsiTheme="minorHAnsi"/>
      <w:sz w:val="22"/>
      <w:szCs w:val="22"/>
    </w:rPr>
  </w:style>
  <w:style w:type="paragraph" w:styleId="3">
    <w:name w:val="TOC 3"/>
    <w:basedOn w:val="Normal"/>
    <w:next w:val="Normal"/>
    <w:autoRedefine/>
    <w:uiPriority w:val="39"/>
    <w:unhideWhenUsed/>
    <w:rsid w:val="00ee5f37"/>
    <w:pPr>
      <w:spacing w:lineRule="auto" w:line="259" w:before="0" w:after="100"/>
      <w:ind w:left="440" w:hanging="0"/>
    </w:pPr>
    <w:rPr>
      <w:rFonts w:ascii="Calibri" w:hAnsi="Calibri" w:asciiTheme="minorHAnsi" w:hAnsiTheme="minorHAnsi"/>
      <w:sz w:val="22"/>
      <w:szCs w:val="22"/>
    </w:rPr>
  </w:style>
  <w:style w:type="paragraph" w:styleId="P1" w:customStyle="1">
    <w:name w:val="P"/>
    <w:basedOn w:val="Normal"/>
    <w:link w:val="P"/>
    <w:qFormat/>
    <w:rsid w:val="00e63b17"/>
    <w:pPr>
      <w:spacing w:lineRule="auto" w:line="360" w:before="0" w:after="0"/>
      <w:ind w:firstLine="709"/>
      <w:jc w:val="both"/>
    </w:pPr>
    <w:rPr>
      <w:sz w:val="28"/>
      <w:szCs w:val="28"/>
    </w:rPr>
  </w:style>
  <w:style w:type="paragraph" w:styleId="NormalWeb">
    <w:name w:val="Normal (Web)"/>
    <w:basedOn w:val="Normal"/>
    <w:uiPriority w:val="99"/>
    <w:semiHidden/>
    <w:unhideWhenUsed/>
    <w:qFormat/>
    <w:rsid w:val="00c03f0a"/>
    <w:pPr>
      <w:spacing w:beforeAutospacing="1" w:afterAutospacing="1"/>
    </w:pPr>
    <w:rPr>
      <w:rFonts w:eastAsia="Times New Roman"/>
    </w:rPr>
  </w:style>
  <w:style w:type="paragraph" w:styleId="IMG1" w:customStyle="1">
    <w:name w:val="IMG"/>
    <w:basedOn w:val="P1"/>
    <w:next w:val="P1"/>
    <w:link w:val="IMG"/>
    <w:qFormat/>
    <w:rsid w:val="005046b0"/>
    <w:pPr>
      <w:spacing w:lineRule="auto" w:line="240"/>
      <w:ind w:hanging="0"/>
      <w:jc w:val="center"/>
    </w:pPr>
    <w:rPr>
      <w:sz w:val="24"/>
    </w:rPr>
  </w:style>
  <w:style w:type="numbering" w:styleId="NoList" w:default="1">
    <w:name w:val="No List"/>
    <w:uiPriority w:val="99"/>
    <w:semiHidden/>
    <w:unhideWhenUsed/>
    <w:qFormat/>
  </w:style>
  <w:style w:type="table" w:default="1" w:styleId="a2">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613CFA-9EE3-4017-B145-6BF528407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662</TotalTime>
  <Application>LibreOffice/7.3.4.2$Linux_X86_64 LibreOffice_project/728fec16bd5f605073805c3c9e7c4212a0120dc5</Application>
  <AppVersion>15.0000</AppVersion>
  <Pages>23</Pages>
  <Words>1899</Words>
  <Characters>12781</Characters>
  <CharactersWithSpaces>14506</CharactersWithSpaces>
  <Paragraphs>226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2022-05-18T01:15:00Z</dcterms:created>
  <dc:creator>Бодряга В.Е.</dc:creator>
  <dc:description/>
  <cp:keywords>Отчет 2 3</cp:keywords>
  <dc:language>ru-RU</dc:language>
  <cp:lastModifiedBy>Gorban  Anton</cp:lastModifiedBy>
  <dcterms:modified xsi:type="dcterms:W3CDTF">2022-07-12T17:34:17Z</dcterms:modified>
  <cp:revision>68</cp:revision>
  <dc:subject/>
  <dc:title>Практика</dc:title>
</cp:coreProperties>
</file>

<file path=docProps/custom.xml><?xml version="1.0" encoding="utf-8"?>
<Properties xmlns="http://schemas.openxmlformats.org/officeDocument/2006/custom-properties" xmlns:vt="http://schemas.openxmlformats.org/officeDocument/2006/docPropsVTypes"/>
</file>