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0405FC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0618AA" w:rsidRPr="000618AA">
        <w:rPr>
          <w:color w:val="231F20"/>
        </w:rPr>
        <w:t>2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0618AA" w:rsidRDefault="00C33938" w:rsidP="006E3D50">
      <w:pPr>
        <w:spacing w:line="360" w:lineRule="auto"/>
        <w:ind w:left="2165" w:right="1852"/>
        <w:jc w:val="center"/>
        <w:rPr>
          <w:color w:val="231F20"/>
          <w:sz w:val="35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 xml:space="preserve">Исследование </w:t>
      </w:r>
      <w:r w:rsidR="000618AA" w:rsidRPr="000618AA">
        <w:rPr>
          <w:color w:val="231F20"/>
          <w:sz w:val="35"/>
        </w:rPr>
        <w:t>метода случайного поиска экстремума функции одного переменного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Изучение метода случайного поиска экстремума на примере унимодальной и мультимодальной функций одного переменного. </w:t>
      </w:r>
    </w:p>
    <w:p w:rsidR="00655163" w:rsidRPr="00655163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Постановка задачи</w:t>
      </w:r>
    </w:p>
    <w:p w:rsidR="00F137A8" w:rsidRPr="00F137A8" w:rsidRDefault="00F137A8" w:rsidP="00F137A8">
      <w:pPr>
        <w:spacing w:line="360" w:lineRule="auto"/>
        <w:rPr>
          <w:color w:val="231F20"/>
          <w:sz w:val="28"/>
          <w:szCs w:val="28"/>
        </w:rPr>
      </w:pPr>
      <w:r w:rsidRPr="00F137A8">
        <w:rPr>
          <w:color w:val="231F20"/>
          <w:sz w:val="28"/>
          <w:szCs w:val="28"/>
        </w:rPr>
        <w:t>1. На интервале [-2, 4] задана унимодальная функция одного переменного f (x) = -</w:t>
      </w:r>
      <w:proofErr w:type="spellStart"/>
      <w:r w:rsidRPr="00F137A8">
        <w:rPr>
          <w:color w:val="231F20"/>
          <w:sz w:val="28"/>
          <w:szCs w:val="28"/>
        </w:rPr>
        <w:t>cos</w:t>
      </w:r>
      <w:proofErr w:type="spellEnd"/>
      <w:r w:rsidRPr="00F137A8">
        <w:rPr>
          <w:color w:val="231F20"/>
          <w:sz w:val="28"/>
          <w:szCs w:val="28"/>
        </w:rPr>
        <w:t xml:space="preserve"> (0,5x) - 1. Используя метод </w:t>
      </w:r>
      <w:r w:rsidRPr="00F137A8">
        <w:rPr>
          <w:rFonts w:hint="eastAsia"/>
          <w:color w:val="231F20"/>
          <w:sz w:val="28"/>
          <w:szCs w:val="28"/>
        </w:rPr>
        <w:t>случайного</w:t>
      </w:r>
      <w:r w:rsidRPr="00F137A8">
        <w:rPr>
          <w:color w:val="231F20"/>
          <w:sz w:val="28"/>
          <w:szCs w:val="28"/>
        </w:rPr>
        <w:t xml:space="preserve"> </w:t>
      </w:r>
      <w:r w:rsidRPr="00F137A8">
        <w:rPr>
          <w:rFonts w:hint="eastAsia"/>
          <w:color w:val="231F20"/>
          <w:sz w:val="28"/>
          <w:szCs w:val="28"/>
        </w:rPr>
        <w:t>поиска</w:t>
      </w:r>
      <w:r w:rsidRPr="00F137A8">
        <w:rPr>
          <w:color w:val="231F20"/>
          <w:sz w:val="28"/>
          <w:szCs w:val="28"/>
        </w:rPr>
        <w:t xml:space="preserve"> осуществить поиск минимума f (x) с заданной вероятностью попадания в окрестность экстремума P при допустимой длине интервала неопределенности </w:t>
      </w:r>
      <w:r w:rsidRPr="00F137A8">
        <w:rPr>
          <w:rFonts w:ascii="Symbol" w:hAnsi="Symbol"/>
          <w:i/>
          <w:sz w:val="28"/>
          <w:szCs w:val="28"/>
        </w:rPr>
        <w:t>e</w:t>
      </w:r>
      <w:r w:rsidRPr="00F137A8">
        <w:rPr>
          <w:color w:val="231F20"/>
          <w:sz w:val="28"/>
          <w:szCs w:val="28"/>
        </w:rPr>
        <w:t xml:space="preserve">. Определить необходимое число испытаний N. Численный эксперимент выполнить для значений P = 0,90, 0,91, ..., 0,99 и значений </w:t>
      </w:r>
      <w:r w:rsidRPr="00F137A8">
        <w:rPr>
          <w:rFonts w:ascii="Symbol" w:hAnsi="Symbol"/>
          <w:i/>
          <w:sz w:val="28"/>
          <w:szCs w:val="28"/>
        </w:rPr>
        <w:t>e</w:t>
      </w:r>
      <w:r w:rsidRPr="00F137A8">
        <w:rPr>
          <w:rFonts w:ascii="Symbol" w:hAnsi="Symbol"/>
          <w:i/>
          <w:sz w:val="28"/>
          <w:szCs w:val="28"/>
          <w:lang w:val="en-US"/>
        </w:rPr>
        <w:t xml:space="preserve"> </w:t>
      </w:r>
      <w:r w:rsidRPr="00F137A8">
        <w:rPr>
          <w:color w:val="231F20"/>
          <w:sz w:val="28"/>
          <w:szCs w:val="28"/>
        </w:rPr>
        <w:t xml:space="preserve">= </w:t>
      </w:r>
      <w:r w:rsidR="00EF5F0D" w:rsidRPr="00EF5F0D">
        <w:rPr>
          <w:color w:val="231F20"/>
          <w:sz w:val="28"/>
          <w:szCs w:val="28"/>
        </w:rPr>
        <w:t xml:space="preserve">(4 </w:t>
      </w:r>
      <w:r w:rsidR="00EF5F0D">
        <w:rPr>
          <w:color w:val="231F20"/>
          <w:sz w:val="28"/>
          <w:szCs w:val="28"/>
        </w:rPr>
        <w:t>–</w:t>
      </w:r>
      <w:r w:rsidR="00EF5F0D" w:rsidRPr="00EF5F0D">
        <w:rPr>
          <w:color w:val="231F20"/>
          <w:sz w:val="28"/>
          <w:szCs w:val="28"/>
        </w:rPr>
        <w:t xml:space="preserve"> (-2</w:t>
      </w:r>
      <w:r w:rsidR="002B538F" w:rsidRPr="00EF5F0D">
        <w:rPr>
          <w:color w:val="231F20"/>
          <w:sz w:val="28"/>
          <w:szCs w:val="28"/>
        </w:rPr>
        <w:t>))</w:t>
      </w:r>
      <w:r w:rsidR="002B538F" w:rsidRPr="002B538F">
        <w:rPr>
          <w:color w:val="231F20"/>
          <w:sz w:val="28"/>
          <w:szCs w:val="28"/>
        </w:rPr>
        <w:t xml:space="preserve"> * </w:t>
      </w:r>
      <w:r w:rsidRPr="00F137A8">
        <w:rPr>
          <w:color w:val="231F20"/>
          <w:sz w:val="28"/>
          <w:szCs w:val="28"/>
        </w:rPr>
        <w:t>q, где q = 0,005, 0,010, ..., 0,100.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>Последовательность действий: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определить вероятность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1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непопадания в </w:t>
      </w:r>
      <w:r w:rsidR="00B00D7D" w:rsidRPr="004A5703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 xml:space="preserve"> -окрестность экстремума за одно испытание;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записать выражение для вероятности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непопадания в </w:t>
      </w:r>
      <w:r w:rsidRPr="00F137A8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 xml:space="preserve"> -окрестность экстремума за N испытаний;</w:t>
      </w:r>
    </w:p>
    <w:p w:rsidR="00F137A8" w:rsidRPr="00F137A8" w:rsidRDefault="00F137A8" w:rsidP="004A5703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из выражения для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определить необходимое число испытаний N в зависимости</w:t>
      </w:r>
      <w:r w:rsidR="004A5703" w:rsidRPr="004A5703">
        <w:rPr>
          <w:b w:val="0"/>
          <w:bCs w:val="0"/>
          <w:color w:val="231F20"/>
          <w:sz w:val="28"/>
          <w:szCs w:val="28"/>
        </w:rPr>
        <w:t xml:space="preserve"> </w:t>
      </w:r>
      <w:r w:rsidRPr="00F137A8">
        <w:rPr>
          <w:b w:val="0"/>
          <w:bCs w:val="0"/>
          <w:color w:val="231F20"/>
          <w:sz w:val="28"/>
          <w:szCs w:val="28"/>
        </w:rPr>
        <w:t xml:space="preserve">от заданных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</w:t>
      </w:r>
      <w:r w:rsidR="004A5703" w:rsidRPr="004A5703">
        <w:rPr>
          <w:b w:val="0"/>
          <w:bCs w:val="0"/>
          <w:color w:val="231F20"/>
          <w:sz w:val="28"/>
          <w:szCs w:val="28"/>
        </w:rPr>
        <w:t>=</w:t>
      </w:r>
      <w:r w:rsidRPr="00F137A8">
        <w:rPr>
          <w:b w:val="0"/>
          <w:bCs w:val="0"/>
          <w:color w:val="231F20"/>
          <w:sz w:val="28"/>
          <w:szCs w:val="28"/>
        </w:rPr>
        <w:t xml:space="preserve"> P и </w:t>
      </w:r>
      <w:r w:rsidR="004A5703" w:rsidRPr="004A5703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>.</w:t>
      </w:r>
    </w:p>
    <w:p w:rsidR="006E3D50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2. При аналогичных исходных условиях осуществить поиск минимума f (x), модулированной сигналом sin5x, т. е. </w:t>
      </w:r>
      <w:r w:rsidRPr="00F137A8">
        <w:rPr>
          <w:rFonts w:hint="eastAsia"/>
          <w:b w:val="0"/>
          <w:bCs w:val="0"/>
          <w:color w:val="231F20"/>
          <w:sz w:val="28"/>
          <w:szCs w:val="28"/>
        </w:rPr>
        <w:t>мультимодальной</w:t>
      </w:r>
      <w:r w:rsidRPr="00F137A8">
        <w:rPr>
          <w:b w:val="0"/>
          <w:bCs w:val="0"/>
          <w:color w:val="231F20"/>
          <w:sz w:val="28"/>
          <w:szCs w:val="28"/>
        </w:rPr>
        <w:t xml:space="preserve"> функции f (x) * sin5x</w:t>
      </w:r>
      <w:r>
        <w:rPr>
          <w:rFonts w:eastAsiaTheme="minorHAnsi"/>
          <w:sz w:val="24"/>
          <w:szCs w:val="24"/>
          <w:lang w:eastAsia="en-US" w:bidi="ar-SA"/>
        </w:rPr>
        <w:t>.</w:t>
      </w: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2A5F94" w:rsidRDefault="002A5F94" w:rsidP="005A487F">
      <w:pPr>
        <w:pStyle w:val="1"/>
        <w:spacing w:line="360" w:lineRule="auto"/>
        <w:ind w:left="0"/>
        <w:rPr>
          <w:color w:val="231F20"/>
        </w:rPr>
      </w:pPr>
    </w:p>
    <w:p w:rsidR="00601721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lastRenderedPageBreak/>
        <w:t>Ход работы</w:t>
      </w:r>
    </w:p>
    <w:p w:rsidR="00640D92" w:rsidRPr="00640D92" w:rsidRDefault="00081EE5" w:rsidP="00640D92">
      <w:pPr>
        <w:pStyle w:val="1"/>
        <w:spacing w:line="360" w:lineRule="auto"/>
        <w:ind w:left="0" w:firstLine="720"/>
        <w:rPr>
          <w:b w:val="0"/>
          <w:bCs w:val="0"/>
          <w:color w:val="231F20"/>
          <w:sz w:val="28"/>
          <w:szCs w:val="28"/>
        </w:rPr>
      </w:pPr>
      <w:r w:rsidRPr="00081EE5">
        <w:rPr>
          <w:b w:val="0"/>
          <w:bCs w:val="0"/>
          <w:color w:val="231F20"/>
          <w:sz w:val="28"/>
          <w:szCs w:val="28"/>
        </w:rPr>
        <w:t>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</w:t>
      </w:r>
      <w:r>
        <w:rPr>
          <w:b w:val="0"/>
          <w:bCs w:val="0"/>
          <w:color w:val="231F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=1-q</m:t>
        </m:r>
      </m:oMath>
      <w:r w:rsidRPr="00081EE5">
        <w:rPr>
          <w:b w:val="0"/>
          <w:bCs w:val="0"/>
          <w:color w:val="231F20"/>
          <w:sz w:val="28"/>
          <w:szCs w:val="28"/>
        </w:rPr>
        <w:t>. Вероятность непопадания в интервал неопределенности за N испытаний будет равна</w:t>
      </w:r>
      <w:r>
        <w:rPr>
          <w:b w:val="0"/>
          <w:bCs w:val="0"/>
          <w:color w:val="231F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4"/>
                <w:szCs w:val="24"/>
              </w:rPr>
              <m:t>(1-q)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  <w:sz w:val="24"/>
                <w:szCs w:val="24"/>
              </w:rPr>
              <m:t>N</m:t>
            </m:r>
          </m:sup>
        </m:sSup>
      </m:oMath>
      <w:r w:rsidRPr="00081EE5">
        <w:rPr>
          <w:b w:val="0"/>
          <w:bCs w:val="0"/>
          <w:color w:val="231F20"/>
          <w:sz w:val="24"/>
          <w:szCs w:val="24"/>
        </w:rPr>
        <w:t>.</w:t>
      </w:r>
      <w:r w:rsidR="00D01E8A" w:rsidRPr="00D01E8A">
        <w:rPr>
          <w:b w:val="0"/>
          <w:bCs w:val="0"/>
          <w:color w:val="231F20"/>
          <w:sz w:val="24"/>
          <w:szCs w:val="24"/>
        </w:rPr>
        <w:t xml:space="preserve">  </w:t>
      </w:r>
      <w:r w:rsidR="00D01E8A" w:rsidRPr="00A07F8F">
        <w:rPr>
          <w:b w:val="0"/>
          <w:bCs w:val="0"/>
          <w:color w:val="231F20"/>
          <w:sz w:val="28"/>
          <w:szCs w:val="28"/>
        </w:rPr>
        <w:t>Отсюда же N</w:t>
      </w:r>
      <w:r w:rsidR="00975A6F" w:rsidRPr="00A07F8F">
        <w:rPr>
          <w:b w:val="0"/>
          <w:bCs w:val="0"/>
          <w:color w:val="231F20"/>
          <w:sz w:val="28"/>
          <w:szCs w:val="2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231F2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bCs w:val="0"/>
                <w:color w:val="231F2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 xml:space="preserve">ln⁡(1- </m:t>
            </m:r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ln⁡(1-</m:t>
            </m:r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q</m:t>
            </m:r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)</m:t>
            </m:r>
          </m:den>
        </m:f>
      </m:oMath>
      <w:r w:rsidR="00975A6F" w:rsidRPr="00A07F8F">
        <w:rPr>
          <w:b w:val="0"/>
          <w:bCs w:val="0"/>
          <w:color w:val="231F20"/>
          <w:sz w:val="28"/>
          <w:szCs w:val="28"/>
        </w:rPr>
        <w:t>.</w:t>
      </w:r>
    </w:p>
    <w:p w:rsidR="00640D92" w:rsidRPr="008E2530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>
        <w:rPr>
          <w:b/>
          <w:bCs/>
          <w:color w:val="231F20"/>
          <w:sz w:val="24"/>
          <w:szCs w:val="24"/>
        </w:rPr>
        <w:fldChar w:fldCharType="begin"/>
      </w:r>
      <w:r>
        <w:rPr>
          <w:b/>
          <w:bCs/>
          <w:color w:val="231F20"/>
          <w:sz w:val="24"/>
          <w:szCs w:val="24"/>
        </w:rPr>
        <w:instrText xml:space="preserve"> SEQ Рисунок \* ARABIC </w:instrText>
      </w:r>
      <w:r>
        <w:rPr>
          <w:b/>
          <w:bCs/>
          <w:color w:val="231F20"/>
          <w:sz w:val="24"/>
          <w:szCs w:val="24"/>
        </w:rPr>
        <w:fldChar w:fldCharType="separate"/>
      </w:r>
      <w:r>
        <w:rPr>
          <w:b/>
          <w:bCs/>
          <w:noProof/>
          <w:color w:val="231F20"/>
          <w:sz w:val="24"/>
          <w:szCs w:val="24"/>
        </w:rPr>
        <w:t>1</w:t>
      </w:r>
      <w:r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640D92" w:rsidRPr="00A07F8F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C2E2E">
        <w:rPr>
          <w:noProof/>
          <w:color w:val="231F20"/>
        </w:rPr>
        <w:drawing>
          <wp:inline distT="0" distB="0" distL="0" distR="0" wp14:anchorId="728F1348" wp14:editId="75E3B840">
            <wp:extent cx="6229350" cy="3891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4B0C6F"/>
    <w:p w:rsidR="004B0C6F" w:rsidRDefault="004B0C6F" w:rsidP="004B0C6F"/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Pr="004B0C6F" w:rsidRDefault="004B0C6F" w:rsidP="004B0C6F"/>
    <w:p w:rsidR="00601721" w:rsidRPr="00601721" w:rsidRDefault="00601721" w:rsidP="00601721">
      <w:pPr>
        <w:pStyle w:val="a7"/>
        <w:keepNext/>
        <w:rPr>
          <w:i w:val="0"/>
          <w:iCs w:val="0"/>
          <w:noProof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 xml:space="preserve">Табл. 1 </w:t>
      </w:r>
      <w:r w:rsidRPr="00601721">
        <w:rPr>
          <w:i w:val="0"/>
          <w:iCs w:val="0"/>
          <w:noProof/>
          <w:color w:val="231F20"/>
          <w:sz w:val="24"/>
          <w:szCs w:val="24"/>
        </w:rPr>
        <w:t>Зависимость N от P и q.</w:t>
      </w:r>
    </w:p>
    <w:tbl>
      <w:tblPr>
        <w:tblW w:w="8960" w:type="dxa"/>
        <w:tblInd w:w="113" w:type="dxa"/>
        <w:tblLook w:val="04A0" w:firstRow="1" w:lastRow="0" w:firstColumn="1" w:lastColumn="0" w:noHBand="0" w:noVBand="1"/>
      </w:tblPr>
      <w:tblGrid>
        <w:gridCol w:w="96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601721" w:rsidRPr="00601721" w:rsidTr="006017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bookmarkStart w:id="0" w:name="_Hlk52486300"/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q/P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305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228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</w:tr>
      <w:bookmarkEnd w:id="0"/>
    </w:tbl>
    <w:p w:rsidR="00601721" w:rsidRDefault="00601721" w:rsidP="005A487F">
      <w:pPr>
        <w:pStyle w:val="1"/>
        <w:spacing w:line="360" w:lineRule="auto"/>
        <w:ind w:left="0"/>
        <w:rPr>
          <w:color w:val="231F20"/>
        </w:rPr>
      </w:pPr>
    </w:p>
    <w:p w:rsidR="004D6FF2" w:rsidRPr="004D6FF2" w:rsidRDefault="004D6FF2" w:rsidP="004D6FF2">
      <w:pPr>
        <w:pStyle w:val="a7"/>
        <w:keepNext/>
        <w:jc w:val="both"/>
        <w:rPr>
          <w:i w:val="0"/>
          <w:iCs w:val="0"/>
          <w:noProof/>
          <w:color w:val="231F20"/>
          <w:sz w:val="24"/>
          <w:szCs w:val="24"/>
        </w:rPr>
      </w:pPr>
      <w:r w:rsidRPr="004D6FF2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>Табл. 2</w:t>
      </w:r>
      <w:bookmarkStart w:id="1" w:name="_GoBack"/>
      <w:bookmarkEnd w:id="1"/>
      <w:r w:rsidRPr="004D6FF2">
        <w:rPr>
          <w:i w:val="0"/>
          <w:iCs w:val="0"/>
          <w:noProof/>
          <w:color w:val="231F20"/>
          <w:sz w:val="24"/>
          <w:szCs w:val="24"/>
        </w:rPr>
        <w:t xml:space="preserve"> Зависимость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noProof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1</m:t>
            </m:r>
          </m:sub>
        </m:sSub>
      </m:oMath>
      <w:r w:rsidRPr="004D6FF2">
        <w:rPr>
          <w:i w:val="0"/>
          <w:iCs w:val="0"/>
          <w:noProof/>
          <w:color w:val="231F20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noProof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n</m:t>
            </m:r>
          </m:sub>
        </m:sSub>
      </m:oMath>
      <w:r>
        <w:rPr>
          <w:i w:val="0"/>
          <w:iCs w:val="0"/>
          <w:noProof/>
          <w:color w:val="231F20"/>
          <w:sz w:val="24"/>
          <w:szCs w:val="24"/>
        </w:rPr>
        <w:t xml:space="preserve"> от соответсвующих </w:t>
      </w:r>
      <w:r>
        <w:rPr>
          <w:i w:val="0"/>
          <w:iCs w:val="0"/>
          <w:noProof/>
          <w:color w:val="231F20"/>
          <w:sz w:val="24"/>
          <w:szCs w:val="24"/>
          <w:lang w:val="en-US"/>
        </w:rPr>
        <w:t>q</w:t>
      </w:r>
      <w:r w:rsidRPr="004D6FF2">
        <w:rPr>
          <w:i w:val="0"/>
          <w:iCs w:val="0"/>
          <w:noProof/>
          <w:color w:val="231F20"/>
          <w:sz w:val="24"/>
          <w:szCs w:val="24"/>
        </w:rPr>
        <w:t xml:space="preserve"> </w:t>
      </w:r>
      <w:r>
        <w:rPr>
          <w:i w:val="0"/>
          <w:iCs w:val="0"/>
          <w:noProof/>
          <w:color w:val="231F20"/>
          <w:sz w:val="24"/>
          <w:szCs w:val="24"/>
        </w:rPr>
        <w:t xml:space="preserve">и </w:t>
      </w:r>
      <w:r>
        <w:rPr>
          <w:i w:val="0"/>
          <w:iCs w:val="0"/>
          <w:noProof/>
          <w:color w:val="231F20"/>
          <w:sz w:val="24"/>
          <w:szCs w:val="24"/>
          <w:lang w:val="en-US"/>
        </w:rPr>
        <w:t>N</w:t>
      </w:r>
    </w:p>
    <w:p w:rsidR="004D6FF2" w:rsidRPr="00865A4C" w:rsidRDefault="00EF5F0D" w:rsidP="005A487F">
      <w:pPr>
        <w:pStyle w:val="1"/>
        <w:spacing w:line="360" w:lineRule="auto"/>
        <w:ind w:left="0"/>
        <w:rPr>
          <w:color w:val="231F20"/>
        </w:rPr>
      </w:pPr>
      <w:r w:rsidRPr="00EF5F0D">
        <w:rPr>
          <w:noProof/>
        </w:rPr>
        <w:drawing>
          <wp:inline distT="0" distB="0" distL="0" distR="0">
            <wp:extent cx="5695950" cy="884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CC" w:rsidRP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lastRenderedPageBreak/>
        <w:t>Случайно выбираем N точек в заданном отрезке [</w:t>
      </w:r>
      <w:r w:rsidR="00337D8C" w:rsidRPr="00337D8C">
        <w:rPr>
          <w:b w:val="0"/>
          <w:bCs w:val="0"/>
          <w:color w:val="231F20"/>
          <w:sz w:val="28"/>
          <w:szCs w:val="28"/>
        </w:rPr>
        <w:t>-2</w:t>
      </w:r>
      <w:r w:rsidRPr="00D37B1D">
        <w:rPr>
          <w:b w:val="0"/>
          <w:bCs w:val="0"/>
          <w:color w:val="231F20"/>
          <w:sz w:val="28"/>
          <w:szCs w:val="28"/>
        </w:rPr>
        <w:t>,</w:t>
      </w:r>
      <w:r w:rsidR="00337D8C" w:rsidRPr="00337D8C">
        <w:rPr>
          <w:b w:val="0"/>
          <w:bCs w:val="0"/>
          <w:color w:val="231F20"/>
          <w:sz w:val="28"/>
          <w:szCs w:val="28"/>
        </w:rPr>
        <w:t xml:space="preserve"> 4</w:t>
      </w:r>
      <w:r w:rsidRPr="00D37B1D">
        <w:rPr>
          <w:b w:val="0"/>
          <w:bCs w:val="0"/>
          <w:color w:val="231F20"/>
          <w:sz w:val="28"/>
          <w:szCs w:val="28"/>
        </w:rPr>
        <w:t>], определим значение унимодальной функции в этих точках и среди них найдем наименьшее значение.</w:t>
      </w:r>
    </w:p>
    <w:p w:rsidR="00733C9C" w:rsidRPr="00733C9C" w:rsidRDefault="00733C9C" w:rsidP="00733C9C">
      <w:pPr>
        <w:pStyle w:val="a7"/>
        <w:keepNext/>
        <w:jc w:val="both"/>
        <w:rPr>
          <w:i w:val="0"/>
          <w:iCs w:val="0"/>
          <w:noProof/>
          <w:color w:val="231F20"/>
          <w:sz w:val="24"/>
          <w:szCs w:val="24"/>
        </w:rPr>
      </w:pPr>
      <w:r w:rsidRPr="00733C9C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Табл. </w:t>
      </w:r>
      <w:r w:rsidR="004D6FF2">
        <w:rPr>
          <w:b/>
          <w:bCs/>
          <w:i w:val="0"/>
          <w:iCs w:val="0"/>
          <w:noProof/>
          <w:color w:val="231F20"/>
          <w:sz w:val="24"/>
          <w:szCs w:val="24"/>
        </w:rPr>
        <w:t>3</w:t>
      </w:r>
      <w:r w:rsidRPr="00733C9C">
        <w:rPr>
          <w:i w:val="0"/>
          <w:iCs w:val="0"/>
          <w:noProof/>
          <w:color w:val="231F20"/>
          <w:sz w:val="24"/>
          <w:szCs w:val="24"/>
        </w:rPr>
        <w:t xml:space="preserve"> Результаты поиска экстремума f(x) в зависимости от P и q.</w:t>
      </w:r>
    </w:p>
    <w:p w:rsidR="00876DBD" w:rsidRDefault="00733C9C" w:rsidP="005A487F">
      <w:pPr>
        <w:pStyle w:val="1"/>
        <w:spacing w:line="360" w:lineRule="auto"/>
        <w:ind w:left="0"/>
        <w:rPr>
          <w:color w:val="231F20"/>
        </w:rPr>
      </w:pPr>
      <w:r w:rsidRPr="00733C9C">
        <w:rPr>
          <w:noProof/>
        </w:rPr>
        <w:drawing>
          <wp:inline distT="0" distB="0" distL="0" distR="0">
            <wp:extent cx="5953125" cy="401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t>Аналогичные вычисления требуется проделать для мультимодальной функции</w:t>
      </w:r>
      <w:r w:rsidR="007A1643" w:rsidRPr="007A1643">
        <w:rPr>
          <w:b w:val="0"/>
          <w:bCs w:val="0"/>
          <w:color w:val="231F20"/>
          <w:sz w:val="28"/>
          <w:szCs w:val="28"/>
        </w:rPr>
        <w:t>.</w:t>
      </w:r>
      <w:r w:rsidR="00640D92" w:rsidRPr="00640D92">
        <w:rPr>
          <w:b w:val="0"/>
          <w:bCs w:val="0"/>
          <w:color w:val="231F20"/>
          <w:sz w:val="28"/>
          <w:szCs w:val="28"/>
        </w:rPr>
        <w:t xml:space="preserve"> </w:t>
      </w: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D0192A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D0192A">
        <w:rPr>
          <w:b/>
          <w:bCs/>
          <w:color w:val="231F20"/>
          <w:sz w:val="24"/>
          <w:szCs w:val="24"/>
        </w:rPr>
        <w:t>2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 xml:space="preserve">График функции f(x) </w:t>
      </w:r>
      <w:r w:rsidRPr="00D0192A">
        <w:rPr>
          <w:color w:val="231F20"/>
          <w:sz w:val="24"/>
          <w:szCs w:val="24"/>
        </w:rPr>
        <w:t xml:space="preserve">* </w:t>
      </w:r>
      <w:r>
        <w:rPr>
          <w:color w:val="231F20"/>
          <w:sz w:val="24"/>
          <w:szCs w:val="24"/>
          <w:lang w:val="en-US"/>
        </w:rPr>
        <w:t>sin</w:t>
      </w:r>
      <w:r w:rsidRPr="00D0192A">
        <w:rPr>
          <w:color w:val="231F20"/>
          <w:sz w:val="24"/>
          <w:szCs w:val="24"/>
        </w:rPr>
        <w:t>5</w:t>
      </w:r>
      <w:r>
        <w:rPr>
          <w:color w:val="231F20"/>
          <w:sz w:val="24"/>
          <w:szCs w:val="24"/>
          <w:lang w:val="en-US"/>
        </w:rPr>
        <w:t>x</w:t>
      </w:r>
    </w:p>
    <w:p w:rsidR="007A1643" w:rsidRPr="00D37B1D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0192A">
        <w:rPr>
          <w:noProof/>
          <w:color w:val="231F20"/>
          <w:w w:val="105"/>
        </w:rPr>
        <w:drawing>
          <wp:inline distT="0" distB="0" distL="0" distR="0" wp14:anchorId="611C7479" wp14:editId="1BAD20FF">
            <wp:extent cx="6229350" cy="425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9C" w:rsidRDefault="00500EA1" w:rsidP="00500EA1">
      <w:pPr>
        <w:pStyle w:val="1"/>
        <w:spacing w:line="360" w:lineRule="auto"/>
        <w:ind w:left="0"/>
        <w:jc w:val="left"/>
      </w:pPr>
      <w:r w:rsidRPr="00500EA1">
        <w:rPr>
          <w:noProof/>
          <w:color w:val="231F20"/>
          <w:sz w:val="24"/>
          <w:szCs w:val="24"/>
        </w:rPr>
        <w:t>Табл.</w:t>
      </w:r>
      <w:r w:rsidR="004D6FF2">
        <w:rPr>
          <w:noProof/>
          <w:color w:val="231F20"/>
          <w:sz w:val="24"/>
          <w:szCs w:val="24"/>
        </w:rPr>
        <w:t xml:space="preserve"> 4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Результаты поиска экстремума f(x) * 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sin</w:t>
      </w:r>
      <w:r w:rsidRPr="00500EA1">
        <w:rPr>
          <w:b w:val="0"/>
          <w:bCs w:val="0"/>
          <w:noProof/>
          <w:color w:val="231F20"/>
          <w:sz w:val="24"/>
          <w:szCs w:val="24"/>
        </w:rPr>
        <w:t>5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x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в зависимости от P и q.</w:t>
      </w:r>
    </w:p>
    <w:p w:rsidR="00C47939" w:rsidRPr="00D37B1D" w:rsidRDefault="00865A4C" w:rsidP="00D37B1D">
      <w:pPr>
        <w:pStyle w:val="1"/>
        <w:spacing w:line="360" w:lineRule="auto"/>
        <w:ind w:left="0"/>
        <w:jc w:val="left"/>
        <w:rPr>
          <w:color w:val="231F20"/>
        </w:rPr>
      </w:pPr>
      <w:r w:rsidRPr="00865A4C">
        <w:rPr>
          <w:noProof/>
        </w:rPr>
        <w:drawing>
          <wp:inline distT="0" distB="0" distL="0" distR="0">
            <wp:extent cx="5991225" cy="3577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47" cy="3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92" w:rsidRDefault="00C47939" w:rsidP="00C47939">
      <w:pPr>
        <w:pStyle w:val="1"/>
        <w:spacing w:line="360" w:lineRule="auto"/>
        <w:rPr>
          <w:color w:val="231F20"/>
        </w:rPr>
      </w:pPr>
      <w:r>
        <w:rPr>
          <w:color w:val="231F20"/>
        </w:rPr>
        <w:t xml:space="preserve">           </w:t>
      </w:r>
    </w:p>
    <w:p w:rsidR="00640D92" w:rsidRDefault="00640D92" w:rsidP="00C47939">
      <w:pPr>
        <w:pStyle w:val="1"/>
        <w:spacing w:line="360" w:lineRule="auto"/>
        <w:rPr>
          <w:color w:val="231F20"/>
        </w:rPr>
      </w:pPr>
    </w:p>
    <w:p w:rsidR="003B4E77" w:rsidRPr="00C47939" w:rsidRDefault="00C33938" w:rsidP="00640D92">
      <w:pPr>
        <w:pStyle w:val="1"/>
        <w:spacing w:line="360" w:lineRule="auto"/>
        <w:ind w:firstLine="709"/>
        <w:rPr>
          <w:color w:val="231F20"/>
        </w:rPr>
      </w:pPr>
      <w:r>
        <w:rPr>
          <w:color w:val="231F20"/>
        </w:rPr>
        <w:lastRenderedPageBreak/>
        <w:t>Выводы</w:t>
      </w:r>
    </w:p>
    <w:p w:rsidR="00A36913" w:rsidRPr="00ED73A7" w:rsidRDefault="00A36913" w:rsidP="005A6EC2">
      <w:pPr>
        <w:pStyle w:val="a3"/>
        <w:spacing w:line="360" w:lineRule="auto"/>
        <w:ind w:left="221" w:right="232" w:firstLine="709"/>
        <w:jc w:val="both"/>
      </w:pPr>
      <w:r w:rsidRPr="008B1AAE">
        <w:t xml:space="preserve">В ходе проделанной работы был освоен метод </w:t>
      </w:r>
      <w:r w:rsidR="005A6EC2">
        <w:t>случайного</w:t>
      </w:r>
      <w:r w:rsidRPr="008B1AAE">
        <w:t xml:space="preserve"> для нахождения экстремума </w:t>
      </w:r>
      <w:r w:rsidR="005A6EC2">
        <w:t>унимодальной и мультимодальной функций одного переменного.</w:t>
      </w:r>
      <w:r w:rsidRPr="008B1AAE">
        <w:t xml:space="preserve"> Было выяснено, что </w:t>
      </w:r>
      <w:r w:rsidR="005A6EC2" w:rsidRPr="005A6EC2">
        <w:t>применимость метода случайного поиска не зависит от того, является ли функция унимодальной или мультимодальной.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00A36913" w:rsidRDefault="00A36913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EF5F0D" w:rsidRPr="00123CA5" w:rsidRDefault="00EF5F0D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7A1643" w:rsidRDefault="007A1643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</w:t>
      </w:r>
      <w:r w:rsidR="00E02BC4" w:rsidRPr="004D6FF2">
        <w:rPr>
          <w:rFonts w:ascii="Cambria" w:hAnsi="Cambria"/>
          <w:i/>
          <w:color w:val="231F20"/>
          <w:sz w:val="32"/>
        </w:rPr>
        <w:t>2</w:t>
      </w:r>
      <w:r>
        <w:rPr>
          <w:rFonts w:ascii="Cambria" w:hAnsi="Cambria"/>
          <w:i/>
          <w:color w:val="231F20"/>
          <w:sz w:val="32"/>
        </w:rPr>
        <w:t>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&lt;array&gt;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cos(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0.5 *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sin(5*</w:t>
      </w:r>
      <w:proofErr w:type="gram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)*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f(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fMax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 =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/ </w:t>
      </w:r>
      <w:r w:rsidRPr="00E02BC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RAND_MAX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f * (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fMax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time(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array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10&gt; P;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array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20&gt; q;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0.9;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0.005;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+ 0.01;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+ 0.005;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"f(x)"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ceil(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log(1 -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log(1 -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P1 = 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pow(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P1, N);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P1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q = "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 N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&lt;= N; k++)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 =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a, b);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v.push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(f(x));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func_v.begin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func_v.end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*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result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v.clear</w:t>
      </w:r>
      <w:proofErr w:type="spellEnd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"f(x) * sin5x"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ceil(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log(1 -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log(1 -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P1 = 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pow(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P1, N);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P1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q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 N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&lt;= N; k++)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 =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a, b);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v.push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(g(x));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func_v.begin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func_v.end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*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result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func_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v.clear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B4E77" w:rsidRDefault="00E02BC4" w:rsidP="00E02BC4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3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5FC" w:rsidRDefault="000405FC">
      <w:r>
        <w:separator/>
      </w:r>
    </w:p>
  </w:endnote>
  <w:endnote w:type="continuationSeparator" w:id="0">
    <w:p w:rsidR="000405FC" w:rsidRDefault="0004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8A" w:rsidRDefault="000405FC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D01E8A" w:rsidRDefault="00D01E8A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5FC" w:rsidRDefault="000405FC">
      <w:r>
        <w:separator/>
      </w:r>
    </w:p>
  </w:footnote>
  <w:footnote w:type="continuationSeparator" w:id="0">
    <w:p w:rsidR="000405FC" w:rsidRDefault="0004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25344"/>
    <w:rsid w:val="000405FC"/>
    <w:rsid w:val="00055040"/>
    <w:rsid w:val="000618AA"/>
    <w:rsid w:val="00081B0C"/>
    <w:rsid w:val="00081EE5"/>
    <w:rsid w:val="000E639A"/>
    <w:rsid w:val="00116C95"/>
    <w:rsid w:val="00123CA5"/>
    <w:rsid w:val="0013554A"/>
    <w:rsid w:val="00140EF6"/>
    <w:rsid w:val="00143597"/>
    <w:rsid w:val="001754AC"/>
    <w:rsid w:val="001933C5"/>
    <w:rsid w:val="002054CC"/>
    <w:rsid w:val="002A5F94"/>
    <w:rsid w:val="002B479D"/>
    <w:rsid w:val="002B538F"/>
    <w:rsid w:val="002C4325"/>
    <w:rsid w:val="002C5101"/>
    <w:rsid w:val="00337D8C"/>
    <w:rsid w:val="003A0536"/>
    <w:rsid w:val="003B4E77"/>
    <w:rsid w:val="00443EE7"/>
    <w:rsid w:val="00446442"/>
    <w:rsid w:val="0048671D"/>
    <w:rsid w:val="004A5703"/>
    <w:rsid w:val="004B0C6F"/>
    <w:rsid w:val="004C13C1"/>
    <w:rsid w:val="004D6FF2"/>
    <w:rsid w:val="004E3007"/>
    <w:rsid w:val="00500EA1"/>
    <w:rsid w:val="005A487F"/>
    <w:rsid w:val="005A6EC2"/>
    <w:rsid w:val="005D3F85"/>
    <w:rsid w:val="00601721"/>
    <w:rsid w:val="00640D92"/>
    <w:rsid w:val="00655163"/>
    <w:rsid w:val="00664242"/>
    <w:rsid w:val="00685CE5"/>
    <w:rsid w:val="006C7585"/>
    <w:rsid w:val="006E3D50"/>
    <w:rsid w:val="00716DC7"/>
    <w:rsid w:val="00733C9C"/>
    <w:rsid w:val="00735DD3"/>
    <w:rsid w:val="007A1643"/>
    <w:rsid w:val="007D3368"/>
    <w:rsid w:val="007E38CD"/>
    <w:rsid w:val="007E7EE1"/>
    <w:rsid w:val="007F10CC"/>
    <w:rsid w:val="007F1C6B"/>
    <w:rsid w:val="008207A4"/>
    <w:rsid w:val="008369F3"/>
    <w:rsid w:val="00857E15"/>
    <w:rsid w:val="00865A4C"/>
    <w:rsid w:val="00876DBD"/>
    <w:rsid w:val="008840CA"/>
    <w:rsid w:val="00885A5B"/>
    <w:rsid w:val="008B1AAE"/>
    <w:rsid w:val="008D2048"/>
    <w:rsid w:val="008E2530"/>
    <w:rsid w:val="00941602"/>
    <w:rsid w:val="00975A6F"/>
    <w:rsid w:val="009C17CF"/>
    <w:rsid w:val="00A07F8F"/>
    <w:rsid w:val="00A36913"/>
    <w:rsid w:val="00A9519D"/>
    <w:rsid w:val="00AE7B5E"/>
    <w:rsid w:val="00B00D7D"/>
    <w:rsid w:val="00B414A7"/>
    <w:rsid w:val="00B53E6A"/>
    <w:rsid w:val="00B81A7C"/>
    <w:rsid w:val="00BE43EC"/>
    <w:rsid w:val="00C33938"/>
    <w:rsid w:val="00C47939"/>
    <w:rsid w:val="00C94CA4"/>
    <w:rsid w:val="00CB1FD4"/>
    <w:rsid w:val="00CD070A"/>
    <w:rsid w:val="00CD2412"/>
    <w:rsid w:val="00CE7A19"/>
    <w:rsid w:val="00D0192A"/>
    <w:rsid w:val="00D01E8A"/>
    <w:rsid w:val="00D37B1D"/>
    <w:rsid w:val="00D74DDA"/>
    <w:rsid w:val="00DC2636"/>
    <w:rsid w:val="00DC2E2E"/>
    <w:rsid w:val="00DD6F6B"/>
    <w:rsid w:val="00DF144C"/>
    <w:rsid w:val="00E02BC4"/>
    <w:rsid w:val="00E25DEC"/>
    <w:rsid w:val="00EC6C8A"/>
    <w:rsid w:val="00ED123C"/>
    <w:rsid w:val="00ED73A7"/>
    <w:rsid w:val="00EF5F0D"/>
    <w:rsid w:val="00F137A8"/>
    <w:rsid w:val="00F41DD7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CD3207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92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F136-E304-42E2-8958-97C1C3CF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64</cp:revision>
  <dcterms:created xsi:type="dcterms:W3CDTF">2020-09-26T18:37:00Z</dcterms:created>
  <dcterms:modified xsi:type="dcterms:W3CDTF">2020-10-01T20:44:00Z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