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9E46" w14:textId="77777777" w:rsidR="00AF5177" w:rsidRPr="00C61D87" w:rsidRDefault="00AF5177" w:rsidP="00AF517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Министерство науки и высшего образования Российской Федерации</w:t>
      </w:r>
    </w:p>
    <w:p w14:paraId="5430A524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Toc106793489"/>
      <w:bookmarkStart w:id="1" w:name="_Toc106792107"/>
      <w:r w:rsidRPr="00C61D87">
        <w:rPr>
          <w:rFonts w:ascii="Times New Roman" w:hAnsi="Times New Roman" w:cs="Times New Roman"/>
          <w:caps/>
          <w:snapToGrid w:val="0"/>
          <w:sz w:val="28"/>
          <w:szCs w:val="24"/>
        </w:rPr>
        <w:t>ФГБОУ ВО «М</w:t>
      </w:r>
      <w:r w:rsidRPr="00C61D87">
        <w:rPr>
          <w:rFonts w:ascii="Times New Roman" w:hAnsi="Times New Roman" w:cs="Times New Roman"/>
          <w:snapToGrid w:val="0"/>
          <w:sz w:val="28"/>
          <w:szCs w:val="24"/>
        </w:rPr>
        <w:t>арийский государственный университет</w:t>
      </w:r>
      <w:r w:rsidRPr="00C61D87">
        <w:rPr>
          <w:rFonts w:ascii="Times New Roman" w:hAnsi="Times New Roman" w:cs="Times New Roman"/>
          <w:caps/>
          <w:snapToGrid w:val="0"/>
          <w:sz w:val="28"/>
          <w:szCs w:val="24"/>
        </w:rPr>
        <w:t>»</w:t>
      </w:r>
      <w:bookmarkEnd w:id="0"/>
      <w:bookmarkEnd w:id="1"/>
    </w:p>
    <w:p w14:paraId="693C3B61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Институт цифровых технологий</w:t>
      </w:r>
    </w:p>
    <w:p w14:paraId="46BEE842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Физико-математический факультет</w:t>
      </w:r>
    </w:p>
    <w:p w14:paraId="24E0F4A9" w14:textId="77777777" w:rsidR="00AF5177" w:rsidRPr="00C61D87" w:rsidRDefault="00AF5177" w:rsidP="00AF5177">
      <w:pPr>
        <w:spacing w:before="12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516B236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2BFB203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F1CE23F" w14:textId="77777777" w:rsidR="00AF5177" w:rsidRPr="00C61D87" w:rsidRDefault="00AF5177" w:rsidP="00AF5177">
      <w:pPr>
        <w:rPr>
          <w:rFonts w:ascii="Times New Roman" w:hAnsi="Times New Roman" w:cs="Times New Roman"/>
          <w:sz w:val="28"/>
          <w:szCs w:val="24"/>
        </w:rPr>
      </w:pPr>
    </w:p>
    <w:p w14:paraId="12207DD4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0387FA12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12914608" w14:textId="06902FF0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61D87">
        <w:rPr>
          <w:rFonts w:ascii="Times New Roman" w:hAnsi="Times New Roman" w:cs="Times New Roman"/>
          <w:bCs/>
          <w:sz w:val="28"/>
          <w:szCs w:val="24"/>
        </w:rPr>
        <w:t xml:space="preserve">Отчёт по </w:t>
      </w:r>
      <w:r>
        <w:rPr>
          <w:rFonts w:ascii="Times New Roman" w:hAnsi="Times New Roman" w:cs="Times New Roman"/>
          <w:bCs/>
          <w:sz w:val="28"/>
          <w:szCs w:val="24"/>
        </w:rPr>
        <w:t>дисциплине</w:t>
      </w:r>
      <w:r w:rsidRPr="00C61D87">
        <w:rPr>
          <w:rFonts w:ascii="Times New Roman" w:hAnsi="Times New Roman" w:cs="Times New Roman"/>
          <w:bCs/>
          <w:sz w:val="28"/>
          <w:szCs w:val="24"/>
        </w:rPr>
        <w:t xml:space="preserve"> «</w:t>
      </w:r>
      <w:r w:rsidR="00D7365D">
        <w:rPr>
          <w:rFonts w:ascii="Times New Roman" w:hAnsi="Times New Roman" w:cs="Times New Roman"/>
          <w:bCs/>
          <w:sz w:val="28"/>
          <w:szCs w:val="24"/>
        </w:rPr>
        <w:t>Технология разработки ПО</w:t>
      </w:r>
      <w:r w:rsidRPr="00C61D87">
        <w:rPr>
          <w:rFonts w:ascii="Times New Roman" w:hAnsi="Times New Roman" w:cs="Times New Roman"/>
          <w:bCs/>
          <w:sz w:val="28"/>
          <w:szCs w:val="24"/>
        </w:rPr>
        <w:t>»</w:t>
      </w:r>
    </w:p>
    <w:p w14:paraId="6A384AF0" w14:textId="67B7074A" w:rsidR="00AF5177" w:rsidRPr="003C03F9" w:rsidRDefault="00D7365D" w:rsidP="00AF517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Анализ предметной области и о</w:t>
      </w:r>
      <w:r w:rsidR="003C03F9">
        <w:rPr>
          <w:rFonts w:ascii="Times New Roman" w:hAnsi="Times New Roman" w:cs="Times New Roman"/>
          <w:bCs/>
          <w:sz w:val="32"/>
          <w:szCs w:val="24"/>
        </w:rPr>
        <w:t>формление технического задания</w:t>
      </w:r>
    </w:p>
    <w:p w14:paraId="0C9FD592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AD10998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069F7F7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C5AA05D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BC6DD56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07260603" w14:textId="4BC6F26F" w:rsidR="00AF5177" w:rsidRPr="00C61D87" w:rsidRDefault="00AF5177" w:rsidP="00AF5177">
      <w:pPr>
        <w:spacing w:line="240" w:lineRule="auto"/>
        <w:ind w:left="5103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Выполнил: студент гр. И-</w:t>
      </w:r>
      <w:r w:rsidR="00D7365D">
        <w:rPr>
          <w:rFonts w:ascii="Times New Roman" w:hAnsi="Times New Roman" w:cs="Times New Roman"/>
          <w:sz w:val="28"/>
          <w:szCs w:val="24"/>
        </w:rPr>
        <w:t>3</w:t>
      </w:r>
      <w:r w:rsidRPr="00C61D87">
        <w:rPr>
          <w:rFonts w:ascii="Times New Roman" w:hAnsi="Times New Roman" w:cs="Times New Roman"/>
          <w:sz w:val="28"/>
          <w:szCs w:val="24"/>
        </w:rPr>
        <w:t>2</w:t>
      </w:r>
    </w:p>
    <w:p w14:paraId="58C1456E" w14:textId="77777777" w:rsidR="00AF5177" w:rsidRPr="00C61D87" w:rsidRDefault="00AF5177" w:rsidP="00AF5177">
      <w:pPr>
        <w:spacing w:line="240" w:lineRule="auto"/>
        <w:ind w:left="5103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Овчинников А.Ю.</w:t>
      </w:r>
    </w:p>
    <w:p w14:paraId="09916A7A" w14:textId="77777777" w:rsidR="00AF5177" w:rsidRPr="00C61D87" w:rsidRDefault="00AF5177" w:rsidP="00AF5177">
      <w:pPr>
        <w:spacing w:line="240" w:lineRule="auto"/>
        <w:ind w:left="510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Проверил</w:t>
      </w:r>
      <w:r w:rsidRPr="00C61D87">
        <w:rPr>
          <w:rFonts w:ascii="Times New Roman" w:hAnsi="Times New Roman" w:cs="Times New Roman"/>
          <w:sz w:val="28"/>
          <w:szCs w:val="24"/>
        </w:rPr>
        <w:t xml:space="preserve">: преподаватель </w:t>
      </w:r>
    </w:p>
    <w:p w14:paraId="2AAE71CF" w14:textId="77777777" w:rsidR="00AF5177" w:rsidRPr="00C61D87" w:rsidRDefault="00AF5177" w:rsidP="00AF5177">
      <w:pPr>
        <w:spacing w:line="240" w:lineRule="auto"/>
        <w:ind w:left="510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Забродин Д.В.</w:t>
      </w:r>
    </w:p>
    <w:p w14:paraId="0150E17A" w14:textId="77777777" w:rsidR="00AF5177" w:rsidRPr="00C61D87" w:rsidRDefault="00AF5177" w:rsidP="00AF5177">
      <w:pPr>
        <w:pStyle w:val="21"/>
        <w:spacing w:after="0" w:line="240" w:lineRule="auto"/>
        <w:rPr>
          <w:rFonts w:cs="Times New Roman"/>
          <w:sz w:val="28"/>
        </w:rPr>
      </w:pPr>
    </w:p>
    <w:p w14:paraId="16E6BF8B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D4EF025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85F86B5" w14:textId="77777777" w:rsidR="00AF517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45C9BEE" w14:textId="77777777" w:rsidR="00D7365D" w:rsidRPr="00C61D87" w:rsidRDefault="00D7365D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3BFA5FC" w14:textId="77777777" w:rsidR="00AF5177" w:rsidRPr="00C61D87" w:rsidRDefault="00AF5177" w:rsidP="00AF517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3A4F76A2" w14:textId="77777777" w:rsidR="00AF5177" w:rsidRPr="00C61D87" w:rsidRDefault="00AF5177" w:rsidP="00AF51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58706A3" w14:textId="77777777" w:rsidR="00AF5177" w:rsidRPr="00C61D87" w:rsidRDefault="00AF5177" w:rsidP="00AF5177">
      <w:pPr>
        <w:jc w:val="center"/>
        <w:rPr>
          <w:rFonts w:ascii="Times New Roman" w:hAnsi="Times New Roman" w:cs="Times New Roman"/>
          <w:sz w:val="28"/>
          <w:szCs w:val="24"/>
        </w:rPr>
      </w:pPr>
      <w:r w:rsidRPr="00C61D87">
        <w:rPr>
          <w:rFonts w:ascii="Times New Roman" w:hAnsi="Times New Roman" w:cs="Times New Roman"/>
          <w:sz w:val="28"/>
          <w:szCs w:val="24"/>
        </w:rPr>
        <w:t>Йошкар-Ола</w:t>
      </w:r>
    </w:p>
    <w:p w14:paraId="78165043" w14:textId="77777777" w:rsidR="00AF5177" w:rsidRPr="00C61D87" w:rsidRDefault="00AF5177" w:rsidP="00AF5177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C61D87">
        <w:rPr>
          <w:rFonts w:ascii="Times New Roman" w:hAnsi="Times New Roman" w:cs="Times New Roman"/>
          <w:sz w:val="28"/>
          <w:szCs w:val="24"/>
        </w:rPr>
        <w:t xml:space="preserve"> 202</w:t>
      </w:r>
      <w:r>
        <w:rPr>
          <w:rFonts w:ascii="Times New Roman" w:hAnsi="Times New Roman" w:cs="Times New Roman"/>
          <w:sz w:val="28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549116211"/>
        <w:docPartObj>
          <w:docPartGallery w:val="Table of Contents"/>
          <w:docPartUnique/>
        </w:docPartObj>
      </w:sdtPr>
      <w:sdtEndPr/>
      <w:sdtContent>
        <w:p w14:paraId="0B120B43" w14:textId="77777777" w:rsidR="00AF5177" w:rsidRPr="000B5B0F" w:rsidRDefault="00AF5177" w:rsidP="00AF5177">
          <w:pPr>
            <w:pStyle w:val="a4"/>
            <w:spacing w:before="240" w:after="32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32"/>
              <w:lang w:eastAsia="en-US"/>
            </w:rPr>
          </w:pPr>
          <w:r w:rsidRPr="000B5B0F">
            <w:rPr>
              <w:rFonts w:ascii="Times New Roman" w:hAnsi="Times New Roman" w:cs="Times New Roman"/>
              <w:color w:val="auto"/>
              <w:sz w:val="32"/>
              <w:lang w:eastAsia="en-US"/>
            </w:rPr>
            <w:t>Содержание</w:t>
          </w:r>
        </w:p>
        <w:p w14:paraId="5715C9BC" w14:textId="77777777" w:rsidR="004D6AB1" w:rsidRPr="004D6AB1" w:rsidRDefault="00AF517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B5B0F">
            <w:fldChar w:fldCharType="begin"/>
          </w:r>
          <w:r w:rsidRPr="000B5B0F">
            <w:instrText xml:space="preserve"> TOC \o "1-3" \h \z \u </w:instrText>
          </w:r>
          <w:r w:rsidRPr="000B5B0F">
            <w:fldChar w:fldCharType="separate"/>
          </w:r>
          <w:hyperlink w:anchor="_Toc208478916" w:history="1">
            <w:r w:rsidR="004D6AB1" w:rsidRPr="004D6A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4D6AB1"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6AB1"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6AB1"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_Toc208478916 \h </w:instrText>
            </w:r>
            <w:r w:rsidR="004D6AB1"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6AB1"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6AB1"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91732" w14:textId="77777777" w:rsidR="004D6AB1" w:rsidRPr="004D6AB1" w:rsidRDefault="004D6AB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17" w:history="1">
            <w:r w:rsidRPr="004D6A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_Toc208478917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BDA90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18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_Toc208478918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CBAD3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19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Границы исследования предметной области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_Toc208478919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81BE0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0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Информация, предполагаемая для хранения в базе данных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_Toc208478920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23784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1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_Toc208478921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8A64F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2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_Toc208478922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0F8FE" w14:textId="77777777" w:rsidR="004D6AB1" w:rsidRPr="004D6AB1" w:rsidRDefault="004D6AB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3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 Требования к программе или программному изделию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_Toc208478923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D0F5F" w14:textId="77777777" w:rsidR="004D6AB1" w:rsidRPr="004D6AB1" w:rsidRDefault="004D6AB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4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 Требования к видам обеспечения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_Toc208478924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3AD50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5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_Toc208478925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CD55D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6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 системы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_Toc208478926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24201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7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_Toc208478927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AE572" w14:textId="77777777" w:rsidR="004D6AB1" w:rsidRPr="004D6AB1" w:rsidRDefault="004D6AB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8" w:history="1"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9.</w:t>
            </w:r>
            <w:r w:rsidRPr="004D6A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D6AB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_Toc208478928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13262" w14:textId="77777777" w:rsidR="004D6AB1" w:rsidRPr="004D6AB1" w:rsidRDefault="004D6AB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478929" w:history="1">
            <w:r w:rsidRPr="004D6A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_Toc208478929 \h </w:instrTex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D6A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CB338" w14:textId="2E533992" w:rsidR="00AF5177" w:rsidRDefault="00AF5177" w:rsidP="00AF5177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B5B0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BB433A7" w14:textId="77777777" w:rsidR="00AF5177" w:rsidRDefault="00AF5177" w:rsidP="00AF51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  <w:bookmarkStart w:id="2" w:name="_GoBack"/>
      <w:bookmarkEnd w:id="2"/>
    </w:p>
    <w:p w14:paraId="1B2E4C03" w14:textId="77777777" w:rsidR="00AF5177" w:rsidRPr="000B5B0F" w:rsidRDefault="00AF5177" w:rsidP="00AF517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208478916"/>
      <w:r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3"/>
    </w:p>
    <w:p w14:paraId="5A26C75C" w14:textId="5BCE4CAD" w:rsidR="003C03F9" w:rsidRDefault="00AF5177" w:rsidP="003C03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В данной работе нам потребуется изучить 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стандарты (ГОСТы), описывающие порядок и процесс оформления технического задания для АИС (автоматизированной информационной системы)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, проанализировать их и 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создать своё собственное техническое задание для некоторой АИС – в нашем случае, АИС для </w:t>
      </w:r>
      <w:r w:rsidR="00D66B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тренировки памяти студентов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r w:rsidR="00B82FE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 дополнение нам также нужно провести анализ предметной области для используемой в АИС базы данных.</w:t>
      </w:r>
    </w:p>
    <w:p w14:paraId="1CBAFE13" w14:textId="77777777" w:rsidR="008211B2" w:rsidRDefault="003C03F9" w:rsidP="003C03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Техническое задание должно быть оформлено в соответствии с изученными ГОСТами и методическим материалом. </w:t>
      </w:r>
    </w:p>
    <w:p w14:paraId="5D875D68" w14:textId="77777777" w:rsidR="00AF5177" w:rsidRDefault="00AF5177" w:rsidP="00AF517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2D1755B2" w14:textId="77777777" w:rsidR="00AF5177" w:rsidRPr="000B5B0F" w:rsidRDefault="00AF5177" w:rsidP="00AF517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208478917"/>
      <w:r w:rsidRPr="000B5B0F">
        <w:rPr>
          <w:rFonts w:ascii="Times New Roman" w:hAnsi="Times New Roman" w:cs="Times New Roman"/>
          <w:color w:val="auto"/>
          <w:sz w:val="32"/>
        </w:rPr>
        <w:lastRenderedPageBreak/>
        <w:t>Практическая часть</w:t>
      </w:r>
      <w:bookmarkEnd w:id="4"/>
    </w:p>
    <w:p w14:paraId="733F4B41" w14:textId="47E6B7EF" w:rsidR="003C03F9" w:rsidRPr="003C03F9" w:rsidRDefault="003C03F9" w:rsidP="00BB7F0E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5" w:name="_Toc208478918"/>
      <w:r w:rsidRPr="003C03F9">
        <w:rPr>
          <w:rFonts w:ascii="Times New Roman" w:eastAsia="Times New Roman" w:hAnsi="Times New Roman"/>
          <w:b/>
          <w:color w:val="auto"/>
          <w:sz w:val="30"/>
          <w:szCs w:val="30"/>
        </w:rPr>
        <w:t>Введение</w:t>
      </w:r>
      <w:bookmarkEnd w:id="5"/>
    </w:p>
    <w:p w14:paraId="5E36E24A" w14:textId="77777777" w:rsidR="003D45FC" w:rsidRPr="00716A5C" w:rsidRDefault="003D45FC" w:rsidP="00933AB6">
      <w:pPr>
        <w:pStyle w:val="a9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Наименование системы</w:t>
      </w:r>
    </w:p>
    <w:p w14:paraId="7A941D73" w14:textId="77777777" w:rsidR="003D45FC" w:rsidRPr="00716A5C" w:rsidRDefault="003D45F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Полное наименование системы:</w:t>
      </w:r>
    </w:p>
    <w:p w14:paraId="1F3ACC8D" w14:textId="2BEC7092" w:rsidR="003D45FC" w:rsidRPr="00716A5C" w:rsidRDefault="003D45F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Автоматизированная информационная система «</w:t>
      </w:r>
      <w:r w:rsidR="00D66B5E">
        <w:rPr>
          <w:sz w:val="28"/>
          <w:szCs w:val="28"/>
        </w:rPr>
        <w:t>Флешкарты</w:t>
      </w:r>
      <w:r w:rsidRPr="00716A5C">
        <w:rPr>
          <w:sz w:val="28"/>
          <w:szCs w:val="28"/>
        </w:rPr>
        <w:t>»</w:t>
      </w:r>
    </w:p>
    <w:p w14:paraId="2DC5F5CC" w14:textId="77777777" w:rsidR="003D45FC" w:rsidRPr="00716A5C" w:rsidRDefault="003D45F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Условное обозначение системы:</w:t>
      </w:r>
    </w:p>
    <w:p w14:paraId="1E734BE8" w14:textId="41C2B661" w:rsidR="003D45FC" w:rsidRPr="00716A5C" w:rsidRDefault="003D45F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АИС «</w:t>
      </w:r>
      <w:r w:rsidR="00D66B5E">
        <w:rPr>
          <w:sz w:val="28"/>
          <w:szCs w:val="28"/>
        </w:rPr>
        <w:t>Флешкарты</w:t>
      </w:r>
      <w:r w:rsidRPr="00716A5C">
        <w:rPr>
          <w:sz w:val="28"/>
          <w:szCs w:val="28"/>
        </w:rPr>
        <w:t>»</w:t>
      </w:r>
    </w:p>
    <w:p w14:paraId="4833D0FB" w14:textId="77777777" w:rsidR="003D45FC" w:rsidRPr="00716A5C" w:rsidRDefault="003D45FC" w:rsidP="00933AB6">
      <w:pPr>
        <w:pStyle w:val="a9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Краткая характеристика области применения программы</w:t>
      </w:r>
    </w:p>
    <w:p w14:paraId="06E514E3" w14:textId="119AFD9A" w:rsidR="003D45FC" w:rsidRPr="00716A5C" w:rsidRDefault="00F83C17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 xml:space="preserve">Данная программа предназначена для применения в </w:t>
      </w:r>
      <w:r w:rsidR="00D66B5E">
        <w:rPr>
          <w:sz w:val="28"/>
          <w:szCs w:val="28"/>
        </w:rPr>
        <w:t>образовательных</w:t>
      </w:r>
      <w:r w:rsidRPr="00716A5C">
        <w:rPr>
          <w:sz w:val="28"/>
          <w:szCs w:val="28"/>
        </w:rPr>
        <w:t xml:space="preserve"> орг</w:t>
      </w:r>
      <w:r w:rsidR="00D66B5E">
        <w:rPr>
          <w:sz w:val="28"/>
          <w:szCs w:val="28"/>
        </w:rPr>
        <w:t>анизациях</w:t>
      </w:r>
      <w:r w:rsidRPr="00716A5C">
        <w:rPr>
          <w:sz w:val="28"/>
          <w:szCs w:val="28"/>
        </w:rPr>
        <w:t xml:space="preserve"> и подобных учреждениях для автоматизации</w:t>
      </w:r>
      <w:r w:rsidR="00D66B5E">
        <w:rPr>
          <w:sz w:val="28"/>
          <w:szCs w:val="28"/>
        </w:rPr>
        <w:t xml:space="preserve"> и облегчения</w:t>
      </w:r>
      <w:r w:rsidRPr="00716A5C">
        <w:rPr>
          <w:sz w:val="28"/>
          <w:szCs w:val="28"/>
        </w:rPr>
        <w:t xml:space="preserve"> процесса</w:t>
      </w:r>
      <w:r w:rsidR="00D66B5E">
        <w:rPr>
          <w:sz w:val="28"/>
          <w:szCs w:val="28"/>
        </w:rPr>
        <w:t xml:space="preserve"> изучения и закрепления знаний студентами</w:t>
      </w:r>
      <w:r w:rsidRPr="00716A5C">
        <w:rPr>
          <w:sz w:val="28"/>
          <w:szCs w:val="28"/>
        </w:rPr>
        <w:t>.</w:t>
      </w:r>
    </w:p>
    <w:p w14:paraId="1D5F0AEE" w14:textId="77777777" w:rsidR="00E122A3" w:rsidRPr="00716A5C" w:rsidRDefault="00F83C17" w:rsidP="00933AB6">
      <w:pPr>
        <w:pStyle w:val="a9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Объект, в котором используют программу</w:t>
      </w:r>
    </w:p>
    <w:p w14:paraId="4A04C3DA" w14:textId="77777777" w:rsidR="00D66B5E" w:rsidRDefault="00D66B5E" w:rsidP="00D66B5E">
      <w:pPr>
        <w:spacing w:line="240" w:lineRule="auto"/>
        <w:rPr>
          <w:rFonts w:ascii="Times New Roman" w:hAnsi="Times New Roman" w:cs="Times New Roman"/>
          <w:caps/>
          <w:snapToGrid w:val="0"/>
          <w:sz w:val="28"/>
          <w:szCs w:val="24"/>
        </w:rPr>
      </w:pPr>
      <w:r w:rsidRPr="00D66B5E">
        <w:rPr>
          <w:rFonts w:ascii="Times New Roman" w:hAnsi="Times New Roman" w:cs="Times New Roman"/>
          <w:caps/>
          <w:snapToGrid w:val="0"/>
          <w:sz w:val="28"/>
          <w:szCs w:val="24"/>
        </w:rPr>
        <w:t>ФГБОУ ВО «М</w:t>
      </w:r>
      <w:r w:rsidRPr="00D66B5E">
        <w:rPr>
          <w:rFonts w:ascii="Times New Roman" w:hAnsi="Times New Roman" w:cs="Times New Roman"/>
          <w:snapToGrid w:val="0"/>
          <w:sz w:val="28"/>
          <w:szCs w:val="24"/>
        </w:rPr>
        <w:t>арийский государственный университет</w:t>
      </w:r>
      <w:r w:rsidRPr="00D66B5E">
        <w:rPr>
          <w:rFonts w:ascii="Times New Roman" w:hAnsi="Times New Roman" w:cs="Times New Roman"/>
          <w:caps/>
          <w:snapToGrid w:val="0"/>
          <w:sz w:val="28"/>
          <w:szCs w:val="24"/>
        </w:rPr>
        <w:t>»</w:t>
      </w:r>
    </w:p>
    <w:p w14:paraId="51D35ECE" w14:textId="77777777" w:rsidR="00B82FED" w:rsidRPr="00B82FED" w:rsidRDefault="00B82FED" w:rsidP="00B82FED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6" w:name="_Toc208478919"/>
      <w:r w:rsidRPr="00B82FED">
        <w:rPr>
          <w:rFonts w:ascii="Times New Roman" w:eastAsia="Times New Roman" w:hAnsi="Times New Roman"/>
          <w:b/>
          <w:color w:val="auto"/>
          <w:sz w:val="30"/>
          <w:szCs w:val="30"/>
        </w:rPr>
        <w:t>Границы исследования предметной области</w:t>
      </w:r>
      <w:bookmarkEnd w:id="6"/>
    </w:p>
    <w:p w14:paraId="34E8EC3D" w14:textId="4C4CA892" w:rsidR="00B82FED" w:rsidRPr="00C46B53" w:rsidRDefault="00B82FED" w:rsidP="00C46B53">
      <w:pPr>
        <w:pStyle w:val="ac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46B53">
        <w:rPr>
          <w:rFonts w:ascii="Times New Roman" w:hAnsi="Times New Roman" w:cs="Times New Roman"/>
          <w:sz w:val="28"/>
        </w:rPr>
        <w:t xml:space="preserve">Создаваемая база данных будет предназначена для упрощения работы сотрудников </w:t>
      </w:r>
      <w:r w:rsidR="00C46B53">
        <w:rPr>
          <w:rFonts w:ascii="Times New Roman" w:hAnsi="Times New Roman" w:cs="Times New Roman"/>
          <w:sz w:val="28"/>
        </w:rPr>
        <w:t>университета</w:t>
      </w:r>
      <w:r w:rsidRPr="00C46B53">
        <w:rPr>
          <w:rFonts w:ascii="Times New Roman" w:hAnsi="Times New Roman" w:cs="Times New Roman"/>
          <w:sz w:val="28"/>
        </w:rPr>
        <w:t xml:space="preserve">, сокращая время на </w:t>
      </w:r>
      <w:r w:rsidR="00C46B53">
        <w:rPr>
          <w:rFonts w:ascii="Times New Roman" w:hAnsi="Times New Roman" w:cs="Times New Roman"/>
          <w:sz w:val="28"/>
        </w:rPr>
        <w:t>создание или импортирование различных тренингов</w:t>
      </w:r>
      <w:r w:rsidRPr="00C46B53">
        <w:rPr>
          <w:rFonts w:ascii="Times New Roman" w:hAnsi="Times New Roman" w:cs="Times New Roman"/>
          <w:sz w:val="28"/>
        </w:rPr>
        <w:t xml:space="preserve">, поэтому анализу подлежит та часть предметной области, которая непосредственно касается работы </w:t>
      </w:r>
      <w:r w:rsidR="00C46B53">
        <w:rPr>
          <w:rFonts w:ascii="Times New Roman" w:hAnsi="Times New Roman" w:cs="Times New Roman"/>
          <w:sz w:val="28"/>
        </w:rPr>
        <w:t>по добавлению и редакции различных данных, необходимых для тренингов</w:t>
      </w:r>
      <w:r w:rsidRPr="00C46B53">
        <w:rPr>
          <w:rFonts w:ascii="Times New Roman" w:hAnsi="Times New Roman" w:cs="Times New Roman"/>
          <w:sz w:val="28"/>
        </w:rPr>
        <w:t>.</w:t>
      </w:r>
    </w:p>
    <w:p w14:paraId="66BBAD1C" w14:textId="17E1FABA" w:rsidR="00B82FED" w:rsidRPr="00B82FED" w:rsidRDefault="00B82FED" w:rsidP="00B82FED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7" w:name="_Toc165703996"/>
      <w:bookmarkStart w:id="8" w:name="_Toc208478920"/>
      <w:r w:rsidRPr="00B82FED">
        <w:rPr>
          <w:rFonts w:ascii="Times New Roman" w:eastAsia="Times New Roman" w:hAnsi="Times New Roman"/>
          <w:b/>
          <w:color w:val="auto"/>
          <w:sz w:val="30"/>
          <w:szCs w:val="30"/>
        </w:rPr>
        <w:t>Информация, предполагаемая для хранения в базе данных</w:t>
      </w:r>
      <w:bookmarkEnd w:id="7"/>
      <w:bookmarkEnd w:id="8"/>
    </w:p>
    <w:p w14:paraId="48ECF9EA" w14:textId="0FD74F89" w:rsidR="00B82FED" w:rsidRDefault="00B82FED" w:rsidP="00C46B5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2501D">
        <w:rPr>
          <w:rFonts w:ascii="Times New Roman" w:hAnsi="Times New Roman" w:cs="Times New Roman"/>
          <w:sz w:val="28"/>
        </w:rPr>
        <w:t xml:space="preserve">Исходя из потребностей </w:t>
      </w:r>
      <w:r w:rsidR="00EB765A">
        <w:rPr>
          <w:rFonts w:ascii="Times New Roman" w:hAnsi="Times New Roman" w:cs="Times New Roman"/>
          <w:sz w:val="28"/>
        </w:rPr>
        <w:t>заказчика</w:t>
      </w:r>
      <w:r w:rsidRPr="0012501D">
        <w:rPr>
          <w:rFonts w:ascii="Times New Roman" w:hAnsi="Times New Roman" w:cs="Times New Roman"/>
          <w:sz w:val="28"/>
        </w:rPr>
        <w:t>, база данных должна содержать информацию, необходимую для составления</w:t>
      </w:r>
      <w:r w:rsidR="00EB765A">
        <w:rPr>
          <w:rFonts w:ascii="Times New Roman" w:hAnsi="Times New Roman" w:cs="Times New Roman"/>
          <w:sz w:val="28"/>
        </w:rPr>
        <w:t xml:space="preserve"> и работоспособности</w:t>
      </w:r>
      <w:r w:rsidRPr="0012501D">
        <w:rPr>
          <w:rFonts w:ascii="Times New Roman" w:hAnsi="Times New Roman" w:cs="Times New Roman"/>
          <w:sz w:val="28"/>
        </w:rPr>
        <w:t xml:space="preserve"> </w:t>
      </w:r>
      <w:r w:rsidR="00EB765A">
        <w:rPr>
          <w:rFonts w:ascii="Times New Roman" w:hAnsi="Times New Roman" w:cs="Times New Roman"/>
          <w:sz w:val="28"/>
        </w:rPr>
        <w:t>курсов и тренингов</w:t>
      </w:r>
      <w:r w:rsidR="00C46B53">
        <w:rPr>
          <w:rFonts w:ascii="Times New Roman" w:hAnsi="Times New Roman" w:cs="Times New Roman"/>
          <w:sz w:val="28"/>
        </w:rPr>
        <w:t xml:space="preserve"> для улучшения памяти студентов</w:t>
      </w:r>
      <w:r w:rsidRPr="0012501D">
        <w:rPr>
          <w:rFonts w:ascii="Times New Roman" w:hAnsi="Times New Roman" w:cs="Times New Roman"/>
          <w:sz w:val="28"/>
        </w:rPr>
        <w:t>.</w:t>
      </w:r>
      <w:r w:rsidRPr="00FD796D">
        <w:rPr>
          <w:spacing w:val="1"/>
        </w:rPr>
        <w:t xml:space="preserve"> </w:t>
      </w:r>
      <w:r>
        <w:rPr>
          <w:spacing w:val="1"/>
        </w:rPr>
        <w:t xml:space="preserve"> </w:t>
      </w:r>
      <w:r>
        <w:rPr>
          <w:rFonts w:ascii="Times New Roman" w:hAnsi="Times New Roman" w:cs="Times New Roman"/>
          <w:spacing w:val="1"/>
          <w:sz w:val="28"/>
        </w:rPr>
        <w:t xml:space="preserve">Таким образом, в базе данных будет осуществляться хранение </w:t>
      </w:r>
      <w:r w:rsidRPr="0012501D">
        <w:rPr>
          <w:rFonts w:ascii="Times New Roman" w:hAnsi="Times New Roman" w:cs="Times New Roman"/>
          <w:sz w:val="28"/>
        </w:rPr>
        <w:t xml:space="preserve">сведений </w:t>
      </w:r>
      <w:r w:rsidR="00EB765A">
        <w:rPr>
          <w:rFonts w:ascii="Times New Roman" w:hAnsi="Times New Roman" w:cs="Times New Roman"/>
          <w:sz w:val="28"/>
        </w:rPr>
        <w:t>о подобных программах и всех данных, необходимых для функционирования системы</w:t>
      </w:r>
      <w:r w:rsidRPr="00543C7C">
        <w:rPr>
          <w:rFonts w:ascii="Times New Roman" w:hAnsi="Times New Roman" w:cs="Times New Roman"/>
          <w:sz w:val="28"/>
        </w:rPr>
        <w:t xml:space="preserve">. </w:t>
      </w:r>
    </w:p>
    <w:p w14:paraId="14606A1C" w14:textId="5422FE60" w:rsidR="00B82FED" w:rsidRPr="00C46B53" w:rsidRDefault="00B82FED" w:rsidP="00C46B5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43C7C">
        <w:rPr>
          <w:rFonts w:ascii="Times New Roman" w:hAnsi="Times New Roman" w:cs="Times New Roman"/>
          <w:sz w:val="28"/>
        </w:rPr>
        <w:lastRenderedPageBreak/>
        <w:t xml:space="preserve">Объектами </w:t>
      </w:r>
      <w:r w:rsidR="00C46B53">
        <w:rPr>
          <w:rFonts w:ascii="Times New Roman" w:hAnsi="Times New Roman" w:cs="Times New Roman"/>
          <w:sz w:val="28"/>
        </w:rPr>
        <w:t>данной</w:t>
      </w:r>
      <w:r w:rsidRPr="0012501D">
        <w:rPr>
          <w:rFonts w:ascii="Times New Roman" w:hAnsi="Times New Roman" w:cs="Times New Roman"/>
          <w:sz w:val="28"/>
        </w:rPr>
        <w:t xml:space="preserve"> базы данных будут</w:t>
      </w:r>
      <w:r w:rsidR="00C46B53">
        <w:rPr>
          <w:rFonts w:ascii="Times New Roman" w:hAnsi="Times New Roman" w:cs="Times New Roman"/>
          <w:sz w:val="28"/>
        </w:rPr>
        <w:t xml:space="preserve"> название тем тренингов, каталог вопросов и верных ответов</w:t>
      </w:r>
      <w:r w:rsidRPr="0012501D">
        <w:rPr>
          <w:rFonts w:ascii="Times New Roman" w:hAnsi="Times New Roman" w:cs="Times New Roman"/>
          <w:sz w:val="28"/>
        </w:rPr>
        <w:t>.</w:t>
      </w:r>
    </w:p>
    <w:p w14:paraId="5A3B043A" w14:textId="7D509293" w:rsidR="003C03F9" w:rsidRPr="00716A5C" w:rsidRDefault="00BB7F0E" w:rsidP="00B82FED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r>
        <w:rPr>
          <w:rFonts w:ascii="Times New Roman" w:eastAsia="Times New Roman" w:hAnsi="Times New Roman"/>
          <w:b/>
          <w:color w:val="auto"/>
          <w:sz w:val="30"/>
          <w:szCs w:val="30"/>
        </w:rPr>
        <w:t xml:space="preserve"> </w:t>
      </w:r>
      <w:bookmarkStart w:id="9" w:name="_Toc208478921"/>
      <w:r w:rsidR="003C03F9" w:rsidRPr="00716A5C">
        <w:rPr>
          <w:rFonts w:ascii="Times New Roman" w:eastAsia="Times New Roman" w:hAnsi="Times New Roman"/>
          <w:b/>
          <w:color w:val="auto"/>
          <w:sz w:val="30"/>
          <w:szCs w:val="30"/>
        </w:rPr>
        <w:t>Основания для разработки</w:t>
      </w:r>
      <w:bookmarkEnd w:id="9"/>
    </w:p>
    <w:p w14:paraId="251E17DD" w14:textId="77777777" w:rsidR="00F83C17" w:rsidRPr="00716A5C" w:rsidRDefault="00F83C17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2.1 Документ, на основании которого ведётся разработка</w:t>
      </w:r>
    </w:p>
    <w:p w14:paraId="0E863741" w14:textId="3FAE3E46" w:rsidR="00F83C17" w:rsidRPr="00933AB6" w:rsidRDefault="00716A5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3AB6">
        <w:rPr>
          <w:sz w:val="28"/>
          <w:szCs w:val="28"/>
        </w:rPr>
        <w:t xml:space="preserve">Договор №135426 от </w:t>
      </w:r>
      <w:r w:rsidR="00D66B5E">
        <w:rPr>
          <w:sz w:val="28"/>
          <w:szCs w:val="28"/>
        </w:rPr>
        <w:t>11</w:t>
      </w:r>
      <w:r w:rsidRPr="00933AB6">
        <w:rPr>
          <w:sz w:val="28"/>
          <w:szCs w:val="28"/>
        </w:rPr>
        <w:t xml:space="preserve"> </w:t>
      </w:r>
      <w:r w:rsidR="00D66B5E">
        <w:rPr>
          <w:sz w:val="28"/>
          <w:szCs w:val="28"/>
        </w:rPr>
        <w:t>сентября</w:t>
      </w:r>
      <w:r w:rsidRPr="00933AB6">
        <w:rPr>
          <w:sz w:val="28"/>
          <w:szCs w:val="28"/>
        </w:rPr>
        <w:t xml:space="preserve"> 2025 года на поставку, внедрение и сопровождение прикладного программного обеспечения для автоматизации </w:t>
      </w:r>
      <w:r w:rsidR="00D66B5E">
        <w:rPr>
          <w:sz w:val="28"/>
          <w:szCs w:val="28"/>
        </w:rPr>
        <w:t>и облегчения</w:t>
      </w:r>
      <w:r w:rsidR="00D66B5E" w:rsidRPr="00716A5C">
        <w:rPr>
          <w:sz w:val="28"/>
          <w:szCs w:val="28"/>
        </w:rPr>
        <w:t xml:space="preserve"> процесса</w:t>
      </w:r>
      <w:r w:rsidR="00D66B5E">
        <w:rPr>
          <w:sz w:val="28"/>
          <w:szCs w:val="28"/>
        </w:rPr>
        <w:t xml:space="preserve"> изучения и закрепления знаний студентами</w:t>
      </w:r>
      <w:r w:rsidRPr="00933AB6">
        <w:rPr>
          <w:sz w:val="28"/>
          <w:szCs w:val="28"/>
        </w:rPr>
        <w:t>.</w:t>
      </w:r>
    </w:p>
    <w:p w14:paraId="4E027468" w14:textId="77777777" w:rsidR="00716A5C" w:rsidRPr="00933AB6" w:rsidRDefault="00716A5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3AB6">
        <w:rPr>
          <w:sz w:val="28"/>
          <w:szCs w:val="28"/>
        </w:rPr>
        <w:t>2.2 Организация, утвердившая данный документ</w:t>
      </w:r>
    </w:p>
    <w:p w14:paraId="4F3891AC" w14:textId="3216F4C5" w:rsidR="00716A5C" w:rsidRDefault="00716A5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A5C">
        <w:rPr>
          <w:sz w:val="28"/>
          <w:szCs w:val="28"/>
        </w:rPr>
        <w:t>Утверждён</w:t>
      </w:r>
      <w:r>
        <w:rPr>
          <w:sz w:val="28"/>
          <w:szCs w:val="28"/>
        </w:rPr>
        <w:t xml:space="preserve"> Министерством </w:t>
      </w:r>
      <w:r w:rsidR="00D66B5E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РМЭ </w:t>
      </w:r>
      <w:r w:rsidR="00D66B5E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="00D66B5E">
        <w:rPr>
          <w:sz w:val="28"/>
          <w:szCs w:val="28"/>
        </w:rPr>
        <w:t>сентября</w:t>
      </w:r>
      <w:r>
        <w:rPr>
          <w:sz w:val="28"/>
          <w:szCs w:val="28"/>
        </w:rPr>
        <w:t xml:space="preserve"> 2025 года.</w:t>
      </w:r>
    </w:p>
    <w:p w14:paraId="48394FCC" w14:textId="77777777" w:rsidR="00716A5C" w:rsidRDefault="00716A5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 Наименование и условное обозначение темы разработки</w:t>
      </w:r>
    </w:p>
    <w:p w14:paraId="59B7168E" w14:textId="571AD9E2" w:rsidR="00716A5C" w:rsidRPr="00716A5C" w:rsidRDefault="00716A5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Автоматизация системы </w:t>
      </w:r>
      <w:r w:rsidR="00D66B5E">
        <w:rPr>
          <w:sz w:val="28"/>
          <w:szCs w:val="28"/>
        </w:rPr>
        <w:t>для</w:t>
      </w:r>
      <w:r w:rsidR="00D66B5E">
        <w:rPr>
          <w:sz w:val="28"/>
          <w:szCs w:val="28"/>
        </w:rPr>
        <w:t xml:space="preserve"> </w:t>
      </w:r>
      <w:r w:rsidR="00AB5714">
        <w:rPr>
          <w:sz w:val="28"/>
          <w:szCs w:val="28"/>
        </w:rPr>
        <w:t>тренировки памяти</w:t>
      </w:r>
      <w:r w:rsidR="00D66B5E">
        <w:rPr>
          <w:sz w:val="28"/>
          <w:szCs w:val="28"/>
        </w:rPr>
        <w:t xml:space="preserve"> студентами</w:t>
      </w:r>
      <w:r>
        <w:rPr>
          <w:sz w:val="28"/>
          <w:szCs w:val="28"/>
        </w:rPr>
        <w:t>.</w:t>
      </w:r>
    </w:p>
    <w:p w14:paraId="5FE9306F" w14:textId="25A60843" w:rsidR="003C03F9" w:rsidRPr="003C03F9" w:rsidRDefault="003C03F9" w:rsidP="00C46B53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10" w:name="_Toc208478922"/>
      <w:r w:rsidRPr="003C03F9">
        <w:rPr>
          <w:rFonts w:ascii="Times New Roman" w:eastAsia="Times New Roman" w:hAnsi="Times New Roman"/>
          <w:b/>
          <w:color w:val="auto"/>
          <w:sz w:val="30"/>
          <w:szCs w:val="30"/>
        </w:rPr>
        <w:t>Назначение разработки</w:t>
      </w:r>
      <w:bookmarkEnd w:id="10"/>
    </w:p>
    <w:p w14:paraId="0FF3ECEA" w14:textId="77777777" w:rsidR="00716A5C" w:rsidRPr="00FF5A77" w:rsidRDefault="00716A5C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5A77">
        <w:rPr>
          <w:sz w:val="28"/>
          <w:szCs w:val="28"/>
        </w:rPr>
        <w:t>3.1 Функциональное и эксплуатационное назначение программы</w:t>
      </w:r>
    </w:p>
    <w:p w14:paraId="45CA1EC2" w14:textId="0F17E7C3" w:rsidR="00716A5C" w:rsidRPr="00933AB6" w:rsidRDefault="00D66B5E" w:rsidP="00933AB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системы для облегчения</w:t>
      </w:r>
      <w:r w:rsidRPr="00716A5C">
        <w:rPr>
          <w:sz w:val="28"/>
          <w:szCs w:val="28"/>
        </w:rPr>
        <w:t xml:space="preserve"> процесса</w:t>
      </w:r>
      <w:r>
        <w:rPr>
          <w:sz w:val="28"/>
          <w:szCs w:val="28"/>
        </w:rPr>
        <w:t xml:space="preserve"> изучения и закрепления знаний студентами</w:t>
      </w:r>
      <w:r w:rsidR="00716A5C">
        <w:rPr>
          <w:sz w:val="28"/>
          <w:szCs w:val="28"/>
        </w:rPr>
        <w:t xml:space="preserve">. </w:t>
      </w:r>
      <w:r w:rsidR="00716A5C" w:rsidRPr="00716A5C">
        <w:rPr>
          <w:sz w:val="28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17056CAE" w14:textId="702838EB" w:rsidR="003C03F9" w:rsidRPr="003C03F9" w:rsidRDefault="00C46B53" w:rsidP="003C03F9">
      <w:pPr>
        <w:pStyle w:val="2"/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11" w:name="_Toc208478923"/>
      <w:r>
        <w:rPr>
          <w:rFonts w:ascii="Times New Roman" w:eastAsia="Times New Roman" w:hAnsi="Times New Roman"/>
          <w:b/>
          <w:color w:val="auto"/>
          <w:sz w:val="30"/>
          <w:szCs w:val="30"/>
        </w:rPr>
        <w:t>5</w:t>
      </w:r>
      <w:r w:rsidR="00BB7F0E">
        <w:rPr>
          <w:rFonts w:ascii="Times New Roman" w:eastAsia="Times New Roman" w:hAnsi="Times New Roman"/>
          <w:b/>
          <w:color w:val="auto"/>
          <w:sz w:val="30"/>
          <w:szCs w:val="30"/>
        </w:rPr>
        <w:t xml:space="preserve">.1 </w:t>
      </w:r>
      <w:r w:rsidR="003C03F9" w:rsidRPr="003C03F9">
        <w:rPr>
          <w:rFonts w:ascii="Times New Roman" w:eastAsia="Times New Roman" w:hAnsi="Times New Roman"/>
          <w:b/>
          <w:color w:val="auto"/>
          <w:sz w:val="30"/>
          <w:szCs w:val="30"/>
        </w:rPr>
        <w:t>Требования к программе или программному изделию</w:t>
      </w:r>
      <w:bookmarkEnd w:id="11"/>
    </w:p>
    <w:p w14:paraId="47981CC2" w14:textId="2CBCCC27" w:rsidR="00FF5A77" w:rsidRDefault="00C46B53" w:rsidP="00933AB6">
      <w:pPr>
        <w:spacing w:after="0" w:line="360" w:lineRule="auto"/>
        <w:ind w:firstLine="709"/>
        <w:rPr>
          <w:rFonts w:ascii="Times New Roman" w:hAnsi="Times New Roman" w:cs="Times New Roman"/>
          <w:color w:val="54545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F5A77" w:rsidRPr="00FF5A77">
        <w:rPr>
          <w:rFonts w:ascii="Times New Roman" w:hAnsi="Times New Roman" w:cs="Times New Roman"/>
          <w:sz w:val="28"/>
          <w:szCs w:val="28"/>
        </w:rPr>
        <w:t>.</w:t>
      </w:r>
      <w:r w:rsidR="00095A1D">
        <w:rPr>
          <w:rFonts w:ascii="Times New Roman" w:hAnsi="Times New Roman" w:cs="Times New Roman"/>
          <w:sz w:val="28"/>
          <w:szCs w:val="28"/>
        </w:rPr>
        <w:t>1.</w:t>
      </w:r>
      <w:r w:rsidR="00FF5A77" w:rsidRPr="00FF5A77">
        <w:rPr>
          <w:rFonts w:ascii="Times New Roman" w:hAnsi="Times New Roman" w:cs="Times New Roman"/>
          <w:sz w:val="28"/>
          <w:szCs w:val="28"/>
        </w:rPr>
        <w:t>1 Требования к функциональным характеристикам</w:t>
      </w:r>
    </w:p>
    <w:p w14:paraId="31941DC9" w14:textId="2C162830" w:rsidR="00FF5A77" w:rsidRPr="00FF5A77" w:rsidRDefault="00FF5A77" w:rsidP="00933AB6">
      <w:pPr>
        <w:pStyle w:val="12"/>
        <w:numPr>
          <w:ilvl w:val="2"/>
          <w:numId w:val="11"/>
        </w:numPr>
        <w:shd w:val="clear" w:color="auto" w:fill="auto"/>
        <w:tabs>
          <w:tab w:val="left" w:pos="426"/>
          <w:tab w:val="left" w:pos="1254"/>
        </w:tabs>
        <w:spacing w:line="360" w:lineRule="auto"/>
        <w:ind w:left="0" w:firstLine="709"/>
        <w:jc w:val="both"/>
        <w:rPr>
          <w:sz w:val="28"/>
        </w:rPr>
      </w:pPr>
      <w:r w:rsidRPr="00FF5A77">
        <w:rPr>
          <w:color w:val="000000"/>
          <w:sz w:val="28"/>
          <w:lang w:eastAsia="ru-RU" w:bidi="ru-RU"/>
        </w:rPr>
        <w:t>Регистрация</w:t>
      </w:r>
      <w:r w:rsidR="00464FAC">
        <w:rPr>
          <w:color w:val="000000"/>
          <w:sz w:val="28"/>
          <w:lang w:eastAsia="ru-RU" w:bidi="ru-RU"/>
        </w:rPr>
        <w:t xml:space="preserve"> (создание) новых тренингов</w:t>
      </w:r>
      <w:r w:rsidRPr="00FF5A77">
        <w:rPr>
          <w:color w:val="000000"/>
          <w:sz w:val="28"/>
          <w:lang w:eastAsia="ru-RU" w:bidi="ru-RU"/>
        </w:rPr>
        <w:t>.</w:t>
      </w:r>
    </w:p>
    <w:p w14:paraId="1A4783A9" w14:textId="32D41D0B" w:rsidR="00FF5A77" w:rsidRPr="00FF5A77" w:rsidRDefault="00464FAC" w:rsidP="00933AB6">
      <w:pPr>
        <w:pStyle w:val="12"/>
        <w:numPr>
          <w:ilvl w:val="2"/>
          <w:numId w:val="11"/>
        </w:numPr>
        <w:shd w:val="clear" w:color="auto" w:fill="auto"/>
        <w:tabs>
          <w:tab w:val="left" w:pos="426"/>
          <w:tab w:val="left" w:pos="1232"/>
        </w:tabs>
        <w:spacing w:line="360" w:lineRule="auto"/>
        <w:ind w:left="0" w:firstLine="709"/>
        <w:jc w:val="both"/>
        <w:rPr>
          <w:color w:val="000000"/>
          <w:sz w:val="28"/>
          <w:lang w:eastAsia="ru-RU" w:bidi="ru-RU"/>
        </w:rPr>
      </w:pPr>
      <w:r>
        <w:rPr>
          <w:color w:val="000000"/>
          <w:sz w:val="28"/>
          <w:lang w:eastAsia="ru-RU" w:bidi="ru-RU"/>
        </w:rPr>
        <w:t>Х</w:t>
      </w:r>
      <w:r w:rsidR="00FF5A77" w:rsidRPr="00FF5A77">
        <w:rPr>
          <w:color w:val="000000"/>
          <w:sz w:val="28"/>
          <w:lang w:eastAsia="ru-RU" w:bidi="ru-RU"/>
        </w:rPr>
        <w:t xml:space="preserve">ранение сведений </w:t>
      </w:r>
      <w:r w:rsidR="00AB5714" w:rsidRPr="00FF5A77">
        <w:rPr>
          <w:color w:val="000000"/>
          <w:sz w:val="28"/>
          <w:lang w:eastAsia="ru-RU" w:bidi="ru-RU"/>
        </w:rPr>
        <w:t>о</w:t>
      </w:r>
      <w:r w:rsidR="00AB5714">
        <w:rPr>
          <w:color w:val="000000"/>
          <w:sz w:val="28"/>
          <w:lang w:eastAsia="ru-RU" w:bidi="ru-RU"/>
        </w:rPr>
        <w:t xml:space="preserve"> результатах пройденных студентами тренировочных материалов</w:t>
      </w:r>
      <w:r w:rsidR="00FF5A77" w:rsidRPr="00FF5A77">
        <w:rPr>
          <w:color w:val="000000"/>
          <w:sz w:val="28"/>
          <w:lang w:eastAsia="ru-RU" w:bidi="ru-RU"/>
        </w:rPr>
        <w:t>.</w:t>
      </w:r>
    </w:p>
    <w:p w14:paraId="5E8229C3" w14:textId="09F68CDE" w:rsidR="00FF5A77" w:rsidRPr="00464FAC" w:rsidRDefault="00464FAC" w:rsidP="00464FAC">
      <w:pPr>
        <w:pStyle w:val="12"/>
        <w:numPr>
          <w:ilvl w:val="2"/>
          <w:numId w:val="11"/>
        </w:numPr>
        <w:shd w:val="clear" w:color="auto" w:fill="auto"/>
        <w:tabs>
          <w:tab w:val="left" w:pos="426"/>
          <w:tab w:val="left" w:pos="1232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8"/>
          <w:lang w:eastAsia="ru-RU" w:bidi="ru-RU"/>
        </w:rPr>
        <w:t>Вывод результатов пройденного материала пользователю(студенту)</w:t>
      </w:r>
      <w:r w:rsidR="00FF5A77" w:rsidRPr="00FF5A77">
        <w:rPr>
          <w:color w:val="000000"/>
          <w:sz w:val="28"/>
          <w:lang w:eastAsia="ru-RU" w:bidi="ru-RU"/>
        </w:rPr>
        <w:t>.</w:t>
      </w:r>
    </w:p>
    <w:p w14:paraId="4289082A" w14:textId="69564B5C" w:rsidR="00FF5A77" w:rsidRDefault="00C46B53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F5A77" w:rsidRPr="00FF5A77">
        <w:rPr>
          <w:rFonts w:ascii="Times New Roman" w:hAnsi="Times New Roman" w:cs="Times New Roman"/>
          <w:sz w:val="28"/>
          <w:szCs w:val="28"/>
        </w:rPr>
        <w:t>.</w:t>
      </w:r>
      <w:r w:rsidR="00095A1D">
        <w:rPr>
          <w:rFonts w:ascii="Times New Roman" w:hAnsi="Times New Roman" w:cs="Times New Roman"/>
          <w:sz w:val="28"/>
          <w:szCs w:val="28"/>
        </w:rPr>
        <w:t>1.</w:t>
      </w:r>
      <w:r w:rsidR="00FF5A77" w:rsidRPr="00FF5A77">
        <w:rPr>
          <w:rFonts w:ascii="Times New Roman" w:hAnsi="Times New Roman" w:cs="Times New Roman"/>
          <w:sz w:val="28"/>
          <w:szCs w:val="28"/>
        </w:rPr>
        <w:t>2 Требования к надёжности</w:t>
      </w:r>
    </w:p>
    <w:p w14:paraId="1E0B036F" w14:textId="77777777" w:rsidR="00FF5A77" w:rsidRPr="00FF5A77" w:rsidRDefault="00FF5A77" w:rsidP="00933AB6">
      <w:pPr>
        <w:pStyle w:val="a7"/>
        <w:numPr>
          <w:ilvl w:val="2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5A77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bookmarkStart w:id="12" w:name="keyword43"/>
      <w:bookmarkEnd w:id="12"/>
      <w:r w:rsidRPr="00FF5A77">
        <w:rPr>
          <w:rStyle w:val="keyword"/>
          <w:rFonts w:ascii="Times New Roman" w:hAnsi="Times New Roman" w:cs="Times New Roman"/>
          <w:sz w:val="28"/>
          <w:szCs w:val="28"/>
        </w:rPr>
        <w:t>АСУ</w:t>
      </w:r>
      <w:r w:rsidRPr="00FF5A77">
        <w:rPr>
          <w:rFonts w:ascii="Times New Roman" w:hAnsi="Times New Roman" w:cs="Times New Roman"/>
          <w:sz w:val="28"/>
          <w:szCs w:val="28"/>
        </w:rPr>
        <w:t xml:space="preserve">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278F7A70" w14:textId="77777777" w:rsidR="00FF5A77" w:rsidRPr="00FF5A77" w:rsidRDefault="00FF5A77" w:rsidP="00933AB6">
      <w:pPr>
        <w:pStyle w:val="a7"/>
        <w:numPr>
          <w:ilvl w:val="2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A7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осуществляться разграничение прав доступа к системе.</w:t>
      </w:r>
    </w:p>
    <w:p w14:paraId="4658EE9B" w14:textId="77777777" w:rsidR="00FF5A77" w:rsidRPr="00FF5A77" w:rsidRDefault="00FF5A77" w:rsidP="00933AB6">
      <w:pPr>
        <w:pStyle w:val="a7"/>
        <w:numPr>
          <w:ilvl w:val="2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A7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вестись журнал событий системы.</w:t>
      </w:r>
    </w:p>
    <w:p w14:paraId="5CC69AEE" w14:textId="77777777" w:rsidR="00FF5A77" w:rsidRPr="00FF5A77" w:rsidRDefault="00FF5A77" w:rsidP="00933AB6">
      <w:pPr>
        <w:pStyle w:val="a7"/>
        <w:numPr>
          <w:ilvl w:val="2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5A77">
        <w:rPr>
          <w:rFonts w:ascii="Times New Roman" w:hAnsi="Times New Roman" w:cs="Times New Roman"/>
          <w:sz w:val="28"/>
          <w:szCs w:val="28"/>
        </w:rPr>
        <w:t xml:space="preserve">В </w:t>
      </w:r>
      <w:bookmarkStart w:id="13" w:name="keyword46"/>
      <w:bookmarkEnd w:id="13"/>
      <w:r w:rsidRPr="00FF5A77">
        <w:rPr>
          <w:rStyle w:val="keyword"/>
          <w:rFonts w:ascii="Times New Roman" w:hAnsi="Times New Roman" w:cs="Times New Roman"/>
          <w:sz w:val="28"/>
          <w:szCs w:val="28"/>
        </w:rPr>
        <w:t>АСУ</w:t>
      </w:r>
      <w:r w:rsidRPr="00FF5A77">
        <w:rPr>
          <w:rFonts w:ascii="Times New Roman" w:hAnsi="Times New Roman" w:cs="Times New Roman"/>
          <w:sz w:val="28"/>
          <w:szCs w:val="28"/>
        </w:rPr>
        <w:t xml:space="preserve">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3103BDB4" w14:textId="4AC7AB77" w:rsidR="00605FA5" w:rsidRPr="002D2AFB" w:rsidRDefault="00C46B53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05FA5" w:rsidRPr="002D2AFB">
        <w:rPr>
          <w:rFonts w:ascii="Times New Roman" w:hAnsi="Times New Roman" w:cs="Times New Roman"/>
          <w:sz w:val="28"/>
          <w:szCs w:val="28"/>
        </w:rPr>
        <w:t>.</w:t>
      </w:r>
      <w:r w:rsidR="00095A1D">
        <w:rPr>
          <w:rFonts w:ascii="Times New Roman" w:hAnsi="Times New Roman" w:cs="Times New Roman"/>
          <w:sz w:val="28"/>
          <w:szCs w:val="28"/>
        </w:rPr>
        <w:t>1.</w:t>
      </w:r>
      <w:r w:rsidR="00605FA5" w:rsidRPr="002D2AFB">
        <w:rPr>
          <w:rFonts w:ascii="Times New Roman" w:hAnsi="Times New Roman" w:cs="Times New Roman"/>
          <w:sz w:val="28"/>
          <w:szCs w:val="28"/>
        </w:rPr>
        <w:t xml:space="preserve">3 </w:t>
      </w:r>
      <w:hyperlink r:id="rId8" w:tgtFrame="_self" w:tooltip="Условия эксплуатации по ГОСТ 25866-83" w:history="1">
        <w:r w:rsidR="00605FA5" w:rsidRPr="002D2AFB">
          <w:rPr>
            <w:rFonts w:ascii="Times New Roman" w:hAnsi="Times New Roman" w:cs="Times New Roman"/>
            <w:sz w:val="28"/>
            <w:szCs w:val="28"/>
          </w:rPr>
          <w:t>Условия эксплуатации</w:t>
        </w:r>
      </w:hyperlink>
      <w:r w:rsidR="00605FA5" w:rsidRPr="002D2AFB">
        <w:rPr>
          <w:rFonts w:ascii="Times New Roman" w:hAnsi="Times New Roman" w:cs="Times New Roman"/>
          <w:sz w:val="28"/>
          <w:szCs w:val="28"/>
        </w:rPr>
        <w:t> - соответствующие условиям эксплуатации IBM-совместимых ПЭВМ.</w:t>
      </w:r>
    </w:p>
    <w:p w14:paraId="779174E2" w14:textId="31A5A15A" w:rsidR="00605FA5" w:rsidRPr="002D2AFB" w:rsidRDefault="00605FA5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По стойкости к воздействию внешних климатических факторов в процессе эксплуатации IBM-совместимые ПЭВМ относят к </w:t>
      </w:r>
      <w:hyperlink r:id="rId9" w:tgtFrame="_self" w:tooltip="Средство вычислительной техники, СВТ (computer) по ГОСТ Р 57429-2017" w:history="1">
        <w:r w:rsidRPr="002D2AFB">
          <w:rPr>
            <w:rFonts w:ascii="Times New Roman" w:hAnsi="Times New Roman" w:cs="Times New Roman"/>
            <w:sz w:val="28"/>
            <w:szCs w:val="28"/>
          </w:rPr>
          <w:t>средствам вычислительной техники</w:t>
        </w:r>
      </w:hyperlink>
      <w:r w:rsidRPr="002D2AFB">
        <w:rPr>
          <w:rFonts w:ascii="Times New Roman" w:hAnsi="Times New Roman" w:cs="Times New Roman"/>
          <w:sz w:val="28"/>
          <w:szCs w:val="28"/>
        </w:rPr>
        <w:t> (СВТ) 1-3-й групп</w:t>
      </w:r>
      <w:r w:rsidR="002D2AFB" w:rsidRPr="002D2AFB">
        <w:rPr>
          <w:rFonts w:ascii="Times New Roman" w:hAnsi="Times New Roman" w:cs="Times New Roman"/>
          <w:sz w:val="28"/>
          <w:szCs w:val="28"/>
        </w:rPr>
        <w:t>.</w:t>
      </w:r>
    </w:p>
    <w:p w14:paraId="223E01C8" w14:textId="732826AD" w:rsidR="00605FA5" w:rsidRPr="002D2AFB" w:rsidRDefault="00605FA5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Нормальными климатическими условиями эксплуатации СВТ 1-3-й групп являются: температура окружающего воздуха (20 ± 5) °С, относительная влажность (60 ± 15) %, атмосферное давление от 84 до 107 кПа (от 630 до 800 мм рт. ст.)</w:t>
      </w:r>
      <w:r w:rsidR="002D2AFB" w:rsidRPr="002D2AFB">
        <w:rPr>
          <w:rFonts w:ascii="Times New Roman" w:hAnsi="Times New Roman" w:cs="Times New Roman"/>
          <w:sz w:val="28"/>
          <w:szCs w:val="28"/>
        </w:rPr>
        <w:t>.</w:t>
      </w:r>
    </w:p>
    <w:p w14:paraId="47C786D1" w14:textId="362B119F" w:rsidR="00605FA5" w:rsidRPr="002D2AFB" w:rsidRDefault="00C46B53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05FA5" w:rsidRPr="002D2AFB">
        <w:rPr>
          <w:rFonts w:ascii="Times New Roman" w:hAnsi="Times New Roman" w:cs="Times New Roman"/>
          <w:sz w:val="28"/>
          <w:szCs w:val="28"/>
        </w:rPr>
        <w:t>.</w:t>
      </w:r>
      <w:r w:rsidR="00095A1D">
        <w:rPr>
          <w:rFonts w:ascii="Times New Roman" w:hAnsi="Times New Roman" w:cs="Times New Roman"/>
          <w:sz w:val="28"/>
          <w:szCs w:val="28"/>
        </w:rPr>
        <w:t>1.</w:t>
      </w:r>
      <w:r w:rsidR="00605FA5" w:rsidRPr="002D2AFB">
        <w:rPr>
          <w:rFonts w:ascii="Times New Roman" w:hAnsi="Times New Roman" w:cs="Times New Roman"/>
          <w:sz w:val="28"/>
          <w:szCs w:val="28"/>
        </w:rPr>
        <w:t>4 Требования к составу и параметрам технических средств</w:t>
      </w:r>
    </w:p>
    <w:p w14:paraId="4A1A6F96" w14:textId="32E89461" w:rsidR="00605FA5" w:rsidRPr="002D2AFB" w:rsidRDefault="00605FA5" w:rsidP="002D2AFB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IBM-совместимая </w:t>
      </w:r>
      <w:r w:rsidR="00BB7F0E" w:rsidRPr="002D2AFB">
        <w:rPr>
          <w:rFonts w:ascii="Times New Roman" w:hAnsi="Times New Roman" w:cs="Times New Roman"/>
          <w:sz w:val="28"/>
          <w:szCs w:val="28"/>
        </w:rPr>
        <w:t>ПЭВМ с</w:t>
      </w:r>
      <w:r w:rsidRPr="002D2AFB">
        <w:rPr>
          <w:rFonts w:ascii="Times New Roman" w:hAnsi="Times New Roman" w:cs="Times New Roman"/>
          <w:sz w:val="28"/>
          <w:szCs w:val="28"/>
        </w:rPr>
        <w:t> доступом в Интернет;</w:t>
      </w:r>
    </w:p>
    <w:p w14:paraId="7337ACCC" w14:textId="04E9CA78" w:rsidR="00605FA5" w:rsidRPr="002D2AFB" w:rsidRDefault="00605FA5" w:rsidP="002D2AFB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мышь и (или) иное устройство ввода позиций (планшет, тачпад и т.п.) в составе периферийного оборудования.</w:t>
      </w:r>
    </w:p>
    <w:p w14:paraId="6EFB69D3" w14:textId="683D9D40" w:rsidR="00605FA5" w:rsidRPr="002D2AFB" w:rsidRDefault="00C46B53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05FA5" w:rsidRPr="002D2AFB">
        <w:rPr>
          <w:rFonts w:ascii="Times New Roman" w:hAnsi="Times New Roman" w:cs="Times New Roman"/>
          <w:sz w:val="28"/>
          <w:szCs w:val="28"/>
        </w:rPr>
        <w:t>.</w:t>
      </w:r>
      <w:r w:rsidR="00095A1D">
        <w:rPr>
          <w:rFonts w:ascii="Times New Roman" w:hAnsi="Times New Roman" w:cs="Times New Roman"/>
          <w:sz w:val="28"/>
          <w:szCs w:val="28"/>
        </w:rPr>
        <w:t>1.</w:t>
      </w:r>
      <w:r w:rsidR="00605FA5" w:rsidRPr="002D2AFB">
        <w:rPr>
          <w:rFonts w:ascii="Times New Roman" w:hAnsi="Times New Roman" w:cs="Times New Roman"/>
          <w:sz w:val="28"/>
          <w:szCs w:val="28"/>
        </w:rPr>
        <w:t>5 Требования к информационной и программной совместимости</w:t>
      </w:r>
    </w:p>
    <w:p w14:paraId="370DFAA5" w14:textId="77777777" w:rsidR="00933AB6" w:rsidRPr="002D2AFB" w:rsidRDefault="00605FA5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 xml:space="preserve">Необходима </w:t>
      </w:r>
      <w:r w:rsidR="00933AB6" w:rsidRPr="002D2AFB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933AB6" w:rsidRPr="002D2A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33AB6" w:rsidRPr="002D2AFB">
        <w:rPr>
          <w:rFonts w:ascii="Times New Roman" w:hAnsi="Times New Roman" w:cs="Times New Roman"/>
          <w:sz w:val="28"/>
          <w:szCs w:val="28"/>
        </w:rPr>
        <w:t xml:space="preserve"> с поддержкой программного обеспечения доступа в Интернет.</w:t>
      </w:r>
    </w:p>
    <w:p w14:paraId="7BC7B77C" w14:textId="77777777" w:rsidR="00933AB6" w:rsidRPr="002D2AFB" w:rsidRDefault="00933AB6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 xml:space="preserve">Для серверной части – веб-сервер </w:t>
      </w:r>
      <w:r w:rsidRPr="002D2AFB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D2AFB">
        <w:rPr>
          <w:rFonts w:ascii="Times New Roman" w:hAnsi="Times New Roman" w:cs="Times New Roman"/>
          <w:sz w:val="28"/>
          <w:szCs w:val="28"/>
        </w:rPr>
        <w:t xml:space="preserve"> и СУБД </w:t>
      </w:r>
      <w:r w:rsidRPr="002D2AF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D2AFB">
        <w:rPr>
          <w:rFonts w:ascii="Times New Roman" w:hAnsi="Times New Roman" w:cs="Times New Roman"/>
          <w:sz w:val="28"/>
          <w:szCs w:val="28"/>
        </w:rPr>
        <w:t xml:space="preserve"> 6.0 и выше.</w:t>
      </w:r>
    </w:p>
    <w:p w14:paraId="28CC9591" w14:textId="40B3A59A" w:rsidR="00933AB6" w:rsidRPr="002D2AFB" w:rsidRDefault="00C46B53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33AB6" w:rsidRPr="002D2AFB">
        <w:rPr>
          <w:rFonts w:ascii="Times New Roman" w:hAnsi="Times New Roman" w:cs="Times New Roman"/>
          <w:sz w:val="28"/>
          <w:szCs w:val="28"/>
        </w:rPr>
        <w:t>.</w:t>
      </w:r>
      <w:r w:rsidR="00095A1D">
        <w:rPr>
          <w:rFonts w:ascii="Times New Roman" w:hAnsi="Times New Roman" w:cs="Times New Roman"/>
          <w:sz w:val="28"/>
          <w:szCs w:val="28"/>
        </w:rPr>
        <w:t>1.</w:t>
      </w:r>
      <w:r w:rsidR="00933AB6" w:rsidRPr="002D2AFB">
        <w:rPr>
          <w:rFonts w:ascii="Times New Roman" w:hAnsi="Times New Roman" w:cs="Times New Roman"/>
          <w:sz w:val="28"/>
          <w:szCs w:val="28"/>
        </w:rPr>
        <w:t>6 Требования к численности и квалификации персонала и режиму его работы</w:t>
      </w:r>
    </w:p>
    <w:p w14:paraId="73A87EE0" w14:textId="6C48CB67" w:rsidR="00933AB6" w:rsidRPr="00933AB6" w:rsidRDefault="00933AB6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3AB6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Техническое обслуживание и администрирование </w:t>
      </w:r>
      <w:r w:rsidRPr="002D2AFB">
        <w:rPr>
          <w:rFonts w:ascii="Times New Roman" w:hAnsi="Times New Roman" w:cs="Times New Roman"/>
          <w:sz w:val="28"/>
          <w:szCs w:val="28"/>
        </w:rPr>
        <w:t>оборудования должно</w:t>
      </w:r>
      <w:r w:rsidRPr="00933AB6">
        <w:rPr>
          <w:rFonts w:ascii="Times New Roman" w:hAnsi="Times New Roman" w:cs="Times New Roman"/>
          <w:sz w:val="28"/>
          <w:szCs w:val="28"/>
        </w:rPr>
        <w:t xml:space="preserve"> выполняться специалистами, имеющими соответствующую квалификацию и навыки выполнения работ.</w:t>
      </w:r>
    </w:p>
    <w:p w14:paraId="55A681FF" w14:textId="10F79021" w:rsidR="00933AB6" w:rsidRPr="002D2AFB" w:rsidRDefault="00933AB6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3AB6">
        <w:rPr>
          <w:rFonts w:ascii="Times New Roman" w:hAnsi="Times New Roman" w:cs="Times New Roman"/>
          <w:sz w:val="28"/>
          <w:szCs w:val="28"/>
        </w:rPr>
        <w:t xml:space="preserve">Все </w:t>
      </w:r>
      <w:r w:rsidRPr="002D2AFB">
        <w:rPr>
          <w:rFonts w:ascii="Times New Roman" w:hAnsi="Times New Roman" w:cs="Times New Roman"/>
          <w:sz w:val="28"/>
          <w:szCs w:val="28"/>
        </w:rPr>
        <w:t>администраторы должны</w:t>
      </w:r>
      <w:r w:rsidRPr="00933AB6">
        <w:rPr>
          <w:rFonts w:ascii="Times New Roman" w:hAnsi="Times New Roman" w:cs="Times New Roman"/>
          <w:sz w:val="28"/>
          <w:szCs w:val="28"/>
        </w:rPr>
        <w:t xml:space="preserve"> иметь квалификацию "инженер" и обязательные навыки </w:t>
      </w:r>
      <w:bookmarkStart w:id="14" w:name="keyword35"/>
      <w:bookmarkEnd w:id="14"/>
      <w:r w:rsidRPr="00933AB6">
        <w:rPr>
          <w:rFonts w:ascii="Times New Roman" w:hAnsi="Times New Roman" w:cs="Times New Roman"/>
          <w:sz w:val="28"/>
          <w:szCs w:val="28"/>
        </w:rPr>
        <w:t>администрирования сети на основе операционной системы Microsoft Windows.</w:t>
      </w:r>
    </w:p>
    <w:p w14:paraId="47E1DB03" w14:textId="57405FCD" w:rsidR="00933AB6" w:rsidRPr="002D2AFB" w:rsidRDefault="00C46B53" w:rsidP="0093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33AB6" w:rsidRPr="00933AB6">
        <w:rPr>
          <w:rFonts w:ascii="Times New Roman" w:hAnsi="Times New Roman" w:cs="Times New Roman"/>
          <w:sz w:val="28"/>
          <w:szCs w:val="28"/>
        </w:rPr>
        <w:t>.</w:t>
      </w:r>
      <w:r w:rsidR="00095A1D">
        <w:rPr>
          <w:rFonts w:ascii="Times New Roman" w:hAnsi="Times New Roman" w:cs="Times New Roman"/>
          <w:sz w:val="28"/>
          <w:szCs w:val="28"/>
        </w:rPr>
        <w:t>1.</w:t>
      </w:r>
      <w:r w:rsidR="00933AB6" w:rsidRPr="00933AB6">
        <w:rPr>
          <w:rFonts w:ascii="Times New Roman" w:hAnsi="Times New Roman" w:cs="Times New Roman"/>
          <w:sz w:val="28"/>
          <w:szCs w:val="28"/>
        </w:rPr>
        <w:t>7. Показатели назначения</w:t>
      </w:r>
      <w:r w:rsidR="00933AB6" w:rsidRPr="002D2AFB">
        <w:rPr>
          <w:rFonts w:ascii="Times New Roman" w:hAnsi="Times New Roman" w:cs="Times New Roman"/>
          <w:sz w:val="28"/>
          <w:szCs w:val="28"/>
        </w:rPr>
        <w:t>.</w:t>
      </w:r>
    </w:p>
    <w:p w14:paraId="66551978" w14:textId="330837BB" w:rsidR="00933AB6" w:rsidRPr="00933AB6" w:rsidRDefault="00933AB6" w:rsidP="00933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AB6">
        <w:rPr>
          <w:rFonts w:ascii="Times New Roman" w:hAnsi="Times New Roman" w:cs="Times New Roman"/>
          <w:sz w:val="28"/>
          <w:szCs w:val="28"/>
        </w:rPr>
        <w:t>Целевое назначение системы должно сохраняться на протяжении всего срока эксплуатации</w:t>
      </w:r>
      <w:r w:rsidRPr="00933AB6">
        <w:rPr>
          <w:rFonts w:ascii="Times New Roman" w:hAnsi="Times New Roman" w:cs="Times New Roman"/>
          <w:i/>
          <w:iCs/>
          <w:sz w:val="28"/>
          <w:szCs w:val="28"/>
        </w:rPr>
        <w:t> </w:t>
      </w:r>
      <w:bookmarkStart w:id="15" w:name="keyword36"/>
      <w:bookmarkEnd w:id="15"/>
      <w:r w:rsidRPr="002D2AFB">
        <w:rPr>
          <w:rFonts w:ascii="Times New Roman" w:hAnsi="Times New Roman" w:cs="Times New Roman"/>
          <w:sz w:val="28"/>
          <w:szCs w:val="28"/>
        </w:rPr>
        <w:t>АСУ “</w:t>
      </w:r>
      <w:r w:rsidR="00464FAC">
        <w:rPr>
          <w:rFonts w:ascii="Times New Roman" w:hAnsi="Times New Roman" w:cs="Times New Roman"/>
          <w:sz w:val="28"/>
          <w:szCs w:val="28"/>
        </w:rPr>
        <w:t>Флешкарты</w:t>
      </w:r>
      <w:r w:rsidRPr="002D2AFB">
        <w:rPr>
          <w:rFonts w:ascii="Times New Roman" w:hAnsi="Times New Roman" w:cs="Times New Roman"/>
          <w:sz w:val="28"/>
          <w:szCs w:val="28"/>
        </w:rPr>
        <w:t xml:space="preserve">”. </w:t>
      </w:r>
      <w:r w:rsidRPr="00933AB6">
        <w:rPr>
          <w:rFonts w:ascii="Times New Roman" w:hAnsi="Times New Roman" w:cs="Times New Roman"/>
          <w:sz w:val="28"/>
          <w:szCs w:val="28"/>
        </w:rPr>
        <w:t>Срок</w:t>
      </w:r>
      <w:r w:rsidRPr="002D2AFB">
        <w:rPr>
          <w:rFonts w:ascii="Times New Roman" w:hAnsi="Times New Roman" w:cs="Times New Roman"/>
          <w:sz w:val="28"/>
          <w:szCs w:val="28"/>
        </w:rPr>
        <w:t xml:space="preserve"> </w:t>
      </w:r>
      <w:r w:rsidRPr="00933AB6">
        <w:rPr>
          <w:rFonts w:ascii="Times New Roman" w:hAnsi="Times New Roman" w:cs="Times New Roman"/>
          <w:sz w:val="28"/>
          <w:szCs w:val="28"/>
        </w:rPr>
        <w:t>эксплуатации </w:t>
      </w:r>
      <w:bookmarkStart w:id="16" w:name="keyword37"/>
      <w:bookmarkEnd w:id="16"/>
      <w:r w:rsidRPr="00933AB6">
        <w:rPr>
          <w:rFonts w:ascii="Times New Roman" w:hAnsi="Times New Roman" w:cs="Times New Roman"/>
          <w:sz w:val="28"/>
          <w:szCs w:val="28"/>
        </w:rPr>
        <w:t>АСУ </w:t>
      </w:r>
      <w:r w:rsidRPr="002D2AFB">
        <w:rPr>
          <w:rFonts w:ascii="Times New Roman" w:hAnsi="Times New Roman" w:cs="Times New Roman"/>
          <w:sz w:val="28"/>
          <w:szCs w:val="28"/>
        </w:rPr>
        <w:t>“</w:t>
      </w:r>
      <w:r w:rsidR="00464FAC">
        <w:rPr>
          <w:rFonts w:ascii="Times New Roman" w:hAnsi="Times New Roman" w:cs="Times New Roman"/>
          <w:sz w:val="28"/>
          <w:szCs w:val="28"/>
        </w:rPr>
        <w:t>Флешкарты</w:t>
      </w:r>
      <w:r w:rsidRPr="002D2AFB">
        <w:rPr>
          <w:rFonts w:ascii="Times New Roman" w:hAnsi="Times New Roman" w:cs="Times New Roman"/>
          <w:sz w:val="28"/>
          <w:szCs w:val="28"/>
        </w:rPr>
        <w:t>”</w:t>
      </w:r>
      <w:r w:rsidRPr="00933AB6">
        <w:rPr>
          <w:rFonts w:ascii="Times New Roman" w:hAnsi="Times New Roman" w:cs="Times New Roman"/>
          <w:sz w:val="28"/>
          <w:szCs w:val="28"/>
        </w:rPr>
        <w:t xml:space="preserve">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0323E513" w14:textId="5A21116A" w:rsidR="002D2AFB" w:rsidRPr="002D2AFB" w:rsidRDefault="00C46B53" w:rsidP="002D2AFB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95A1D">
        <w:rPr>
          <w:rFonts w:ascii="Times New Roman" w:hAnsi="Times New Roman" w:cs="Times New Roman"/>
          <w:sz w:val="28"/>
          <w:szCs w:val="28"/>
        </w:rPr>
        <w:t>.1</w:t>
      </w:r>
      <w:r w:rsidR="002D2AFB" w:rsidRPr="002D2AFB">
        <w:rPr>
          <w:rFonts w:ascii="Times New Roman" w:hAnsi="Times New Roman" w:cs="Times New Roman"/>
          <w:sz w:val="28"/>
          <w:szCs w:val="28"/>
        </w:rPr>
        <w:t>.8. Требования по безопасности</w:t>
      </w:r>
    </w:p>
    <w:p w14:paraId="1317C5C6" w14:textId="77777777" w:rsidR="002D2AFB" w:rsidRPr="002D2AFB" w:rsidRDefault="002D2AFB" w:rsidP="002D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14:paraId="120AF56E" w14:textId="77777777" w:rsidR="002D2AFB" w:rsidRPr="002D2AFB" w:rsidRDefault="002D2AFB" w:rsidP="002D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14:paraId="497645CA" w14:textId="1D4ED7E5" w:rsidR="002D2AFB" w:rsidRPr="002D2AFB" w:rsidRDefault="002D2AFB" w:rsidP="002D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Должно быть обеспечено соблюдение общих </w:t>
      </w:r>
      <w:bookmarkStart w:id="17" w:name="keyword49"/>
      <w:bookmarkEnd w:id="17"/>
      <w:r w:rsidRPr="002D2AFB">
        <w:rPr>
          <w:rFonts w:ascii="Times New Roman" w:hAnsi="Times New Roman" w:cs="Times New Roman"/>
          <w:sz w:val="28"/>
          <w:szCs w:val="28"/>
        </w:rPr>
        <w:t>требований безопасности в соответствии с ГОСТ 12.2.003-91. "ССБТ. Оборудование производственное. Общие </w:t>
      </w:r>
      <w:bookmarkStart w:id="18" w:name="keyword50"/>
      <w:bookmarkEnd w:id="18"/>
      <w:r w:rsidRPr="002D2AFB">
        <w:rPr>
          <w:rFonts w:ascii="Times New Roman" w:hAnsi="Times New Roman" w:cs="Times New Roman"/>
          <w:sz w:val="28"/>
          <w:szCs w:val="28"/>
        </w:rPr>
        <w:t xml:space="preserve">требования безопасности" </w:t>
      </w:r>
      <w:r w:rsidR="00811864" w:rsidRPr="002D2AFB">
        <w:rPr>
          <w:rFonts w:ascii="Times New Roman" w:hAnsi="Times New Roman" w:cs="Times New Roman"/>
          <w:sz w:val="28"/>
          <w:szCs w:val="28"/>
        </w:rPr>
        <w:t>при обслуживании</w:t>
      </w:r>
      <w:r w:rsidRPr="002D2AFB">
        <w:rPr>
          <w:rFonts w:ascii="Times New Roman" w:hAnsi="Times New Roman" w:cs="Times New Roman"/>
          <w:sz w:val="28"/>
          <w:szCs w:val="28"/>
        </w:rPr>
        <w:t xml:space="preserve"> </w:t>
      </w:r>
      <w:r w:rsidR="00811864">
        <w:rPr>
          <w:rFonts w:ascii="Times New Roman" w:hAnsi="Times New Roman" w:cs="Times New Roman"/>
          <w:sz w:val="28"/>
          <w:szCs w:val="28"/>
        </w:rPr>
        <w:t>с</w:t>
      </w:r>
      <w:r w:rsidRPr="002D2AFB">
        <w:rPr>
          <w:rFonts w:ascii="Times New Roman" w:hAnsi="Times New Roman" w:cs="Times New Roman"/>
          <w:sz w:val="28"/>
          <w:szCs w:val="28"/>
        </w:rPr>
        <w:t>истемы в процессе эксплуатации.</w:t>
      </w:r>
    </w:p>
    <w:p w14:paraId="59604580" w14:textId="77777777" w:rsidR="002D2AFB" w:rsidRPr="002D2AFB" w:rsidRDefault="002D2AFB" w:rsidP="002D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14:paraId="45618D82" w14:textId="172C1388" w:rsidR="002D2AFB" w:rsidRPr="002D2AFB" w:rsidRDefault="002D2AFB" w:rsidP="002D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46B53">
        <w:rPr>
          <w:rFonts w:ascii="Times New Roman" w:hAnsi="Times New Roman" w:cs="Times New Roman"/>
          <w:sz w:val="28"/>
          <w:szCs w:val="28"/>
        </w:rPr>
        <w:t>5</w:t>
      </w:r>
      <w:r w:rsidR="00095A1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.9 </w:t>
      </w:r>
      <w:r w:rsidRPr="002D2AFB">
        <w:rPr>
          <w:rFonts w:ascii="Times New Roman" w:hAnsi="Times New Roman" w:cs="Times New Roman"/>
          <w:sz w:val="28"/>
          <w:szCs w:val="28"/>
        </w:rPr>
        <w:t>Требования по сохранности информации</w:t>
      </w:r>
    </w:p>
    <w:p w14:paraId="74D4EB91" w14:textId="77777777" w:rsidR="002D2AFB" w:rsidRPr="002D2AFB" w:rsidRDefault="002D2AFB" w:rsidP="002D2A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Должна обеспечиваться сохранность информации при наступлении следующих событий:</w:t>
      </w:r>
    </w:p>
    <w:p w14:paraId="275E1E3A" w14:textId="77777777" w:rsidR="002D2AFB" w:rsidRPr="002D2AFB" w:rsidRDefault="002D2AFB" w:rsidP="002D2AFB">
      <w:pPr>
        <w:pStyle w:val="a7"/>
        <w:numPr>
          <w:ilvl w:val="0"/>
          <w:numId w:val="1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отказ оборудования рабочей станции, в случае хранение данных на серверах </w:t>
      </w:r>
      <w:bookmarkStart w:id="19" w:name="keyword53"/>
      <w:bookmarkEnd w:id="19"/>
      <w:r w:rsidRPr="002D2AFB">
        <w:rPr>
          <w:rFonts w:ascii="Times New Roman" w:hAnsi="Times New Roman" w:cs="Times New Roman"/>
          <w:sz w:val="28"/>
          <w:szCs w:val="28"/>
        </w:rPr>
        <w:t>АСУ;</w:t>
      </w:r>
    </w:p>
    <w:p w14:paraId="60BA56FC" w14:textId="77777777" w:rsidR="002D2AFB" w:rsidRPr="002D2AFB" w:rsidRDefault="002D2AFB" w:rsidP="002D2AFB">
      <w:pPr>
        <w:pStyle w:val="a7"/>
        <w:numPr>
          <w:ilvl w:val="0"/>
          <w:numId w:val="1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отключение питания на сервере баз данных;</w:t>
      </w:r>
    </w:p>
    <w:p w14:paraId="67A7D910" w14:textId="77777777" w:rsidR="002D2AFB" w:rsidRPr="002D2AFB" w:rsidRDefault="002D2AFB" w:rsidP="002D2AFB">
      <w:pPr>
        <w:pStyle w:val="a7"/>
        <w:numPr>
          <w:ilvl w:val="0"/>
          <w:numId w:val="1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отказ линий связи;</w:t>
      </w:r>
    </w:p>
    <w:p w14:paraId="2D3F1AA6" w14:textId="77777777" w:rsidR="002D2AFB" w:rsidRPr="002D2AFB" w:rsidRDefault="002D2AFB" w:rsidP="002D2AFB">
      <w:pPr>
        <w:pStyle w:val="a7"/>
        <w:numPr>
          <w:ilvl w:val="0"/>
          <w:numId w:val="1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отказ аппаратуры сервера (процессор, накопители на жестких дисках).</w:t>
      </w:r>
    </w:p>
    <w:p w14:paraId="68EE11FE" w14:textId="77777777" w:rsidR="002D2AFB" w:rsidRPr="002D2AFB" w:rsidRDefault="002D2AFB" w:rsidP="002D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Средствами обеспечения сохранности информации при авариях и сбоях в процессе эксплуатации являются:</w:t>
      </w:r>
    </w:p>
    <w:p w14:paraId="10352640" w14:textId="77777777" w:rsidR="002D2AFB" w:rsidRPr="002D2AFB" w:rsidRDefault="002D2AFB" w:rsidP="002D2AFB">
      <w:pPr>
        <w:pStyle w:val="a7"/>
        <w:numPr>
          <w:ilvl w:val="0"/>
          <w:numId w:val="1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62092B15" w14:textId="77777777" w:rsidR="002D2AFB" w:rsidRPr="002D2AFB" w:rsidRDefault="002D2AFB" w:rsidP="002D2AFB">
      <w:pPr>
        <w:pStyle w:val="a7"/>
        <w:numPr>
          <w:ilvl w:val="0"/>
          <w:numId w:val="1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создание резервной копии базы данных;</w:t>
      </w:r>
    </w:p>
    <w:p w14:paraId="14C6A98F" w14:textId="77777777" w:rsidR="002D2AFB" w:rsidRPr="002D2AFB" w:rsidRDefault="002D2AFB" w:rsidP="002D2AFB">
      <w:pPr>
        <w:pStyle w:val="a7"/>
        <w:numPr>
          <w:ilvl w:val="0"/>
          <w:numId w:val="1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создание резервной копии программного обеспечения.</w:t>
      </w:r>
    </w:p>
    <w:p w14:paraId="2463A021" w14:textId="77777777" w:rsidR="002D2AFB" w:rsidRPr="002D2AFB" w:rsidRDefault="002D2AFB" w:rsidP="002D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1D02C8EA" w14:textId="77777777" w:rsidR="002D2AFB" w:rsidRPr="002D2AFB" w:rsidRDefault="002D2AFB" w:rsidP="00811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keyword54"/>
      <w:bookmarkEnd w:id="20"/>
      <w:r w:rsidRPr="002D2AFB">
        <w:rPr>
          <w:rFonts w:ascii="Times New Roman" w:hAnsi="Times New Roman" w:cs="Times New Roman"/>
          <w:sz w:val="28"/>
          <w:szCs w:val="28"/>
        </w:rPr>
        <w:t>АСУ должна обеспечивать возможность резервирования всех данных, хранящихся на серверах </w:t>
      </w:r>
      <w:bookmarkStart w:id="21" w:name="keyword55"/>
      <w:bookmarkEnd w:id="21"/>
      <w:r w:rsidRPr="002D2AFB">
        <w:rPr>
          <w:rFonts w:ascii="Times New Roman" w:hAnsi="Times New Roman" w:cs="Times New Roman"/>
          <w:sz w:val="28"/>
          <w:szCs w:val="28"/>
        </w:rPr>
        <w:t>АСУ, а также возможность их восстановления.</w:t>
      </w:r>
    </w:p>
    <w:p w14:paraId="4C0B66CA" w14:textId="46CD0A49" w:rsidR="00095A1D" w:rsidRPr="00095A1D" w:rsidRDefault="00C46B53" w:rsidP="00811864">
      <w:pPr>
        <w:pStyle w:val="2"/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22" w:name="_Toc208478924"/>
      <w:r>
        <w:rPr>
          <w:rFonts w:ascii="Times New Roman" w:eastAsia="Times New Roman" w:hAnsi="Times New Roman"/>
          <w:b/>
          <w:color w:val="auto"/>
          <w:sz w:val="30"/>
          <w:szCs w:val="30"/>
        </w:rPr>
        <w:t>5</w:t>
      </w:r>
      <w:r w:rsidR="00BB7F0E">
        <w:rPr>
          <w:rFonts w:ascii="Times New Roman" w:eastAsia="Times New Roman" w:hAnsi="Times New Roman"/>
          <w:b/>
          <w:color w:val="auto"/>
          <w:sz w:val="30"/>
          <w:szCs w:val="30"/>
        </w:rPr>
        <w:t xml:space="preserve">.2 </w:t>
      </w:r>
      <w:r w:rsidR="00095A1D" w:rsidRPr="00095A1D">
        <w:rPr>
          <w:rFonts w:ascii="Times New Roman" w:eastAsia="Times New Roman" w:hAnsi="Times New Roman"/>
          <w:b/>
          <w:color w:val="auto"/>
          <w:sz w:val="30"/>
          <w:szCs w:val="30"/>
        </w:rPr>
        <w:t>Требования к видам обеспечения</w:t>
      </w:r>
      <w:bookmarkEnd w:id="22"/>
    </w:p>
    <w:p w14:paraId="6C732BA5" w14:textId="6581D4F7" w:rsidR="00095A1D" w:rsidRPr="00095A1D" w:rsidRDefault="00C46B53" w:rsidP="008118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sect32"/>
      <w:bookmarkEnd w:id="23"/>
      <w:r>
        <w:rPr>
          <w:rFonts w:ascii="Times New Roman" w:hAnsi="Times New Roman" w:cs="Times New Roman"/>
          <w:sz w:val="28"/>
          <w:szCs w:val="28"/>
        </w:rPr>
        <w:t>5</w:t>
      </w:r>
      <w:r w:rsidR="00095A1D" w:rsidRPr="00095A1D">
        <w:rPr>
          <w:rFonts w:ascii="Times New Roman" w:hAnsi="Times New Roman" w:cs="Times New Roman"/>
          <w:sz w:val="28"/>
          <w:szCs w:val="28"/>
        </w:rPr>
        <w:t>.2.1. Общие сведения</w:t>
      </w:r>
    </w:p>
    <w:p w14:paraId="195E5819" w14:textId="7F4491F9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 xml:space="preserve"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</w:t>
      </w:r>
    </w:p>
    <w:p w14:paraId="536673FF" w14:textId="6B0022D1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Серверное и клиентское программное обеспечение </w:t>
      </w:r>
      <w:bookmarkStart w:id="24" w:name="keyword56"/>
      <w:bookmarkEnd w:id="24"/>
      <w:r w:rsidRPr="00095A1D">
        <w:rPr>
          <w:rFonts w:ascii="Times New Roman" w:hAnsi="Times New Roman" w:cs="Times New Roman"/>
          <w:sz w:val="28"/>
          <w:szCs w:val="28"/>
        </w:rPr>
        <w:t>АСУ </w:t>
      </w:r>
      <w:r>
        <w:rPr>
          <w:rFonts w:ascii="Times New Roman" w:hAnsi="Times New Roman" w:cs="Times New Roman"/>
          <w:sz w:val="28"/>
          <w:szCs w:val="28"/>
        </w:rPr>
        <w:t>было описано ранее.</w:t>
      </w:r>
    </w:p>
    <w:p w14:paraId="0042E861" w14:textId="77777777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В настоящем ТЗ приведены специфические требования к лингвистическому и </w:t>
      </w:r>
      <w:bookmarkStart w:id="25" w:name="keyword58"/>
      <w:bookmarkEnd w:id="25"/>
      <w:r w:rsidRPr="00095A1D">
        <w:rPr>
          <w:rFonts w:ascii="Times New Roman" w:hAnsi="Times New Roman" w:cs="Times New Roman"/>
          <w:sz w:val="28"/>
          <w:szCs w:val="28"/>
        </w:rPr>
        <w:t>техническому обеспечению.</w:t>
      </w:r>
    </w:p>
    <w:p w14:paraId="21D981F2" w14:textId="201EDA8F" w:rsidR="00095A1D" w:rsidRPr="00095A1D" w:rsidRDefault="00C46B53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sect33"/>
      <w:bookmarkEnd w:id="26"/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095A1D" w:rsidRPr="00095A1D">
        <w:rPr>
          <w:rFonts w:ascii="Times New Roman" w:hAnsi="Times New Roman" w:cs="Times New Roman"/>
          <w:sz w:val="28"/>
          <w:szCs w:val="28"/>
        </w:rPr>
        <w:t>.2.2. Требования к лингвистическому обеспечению</w:t>
      </w:r>
    </w:p>
    <w:p w14:paraId="6E111AD7" w14:textId="77777777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Разработка прикладного программного обеспечения должна вестись с использованием языков высокого уровня.</w:t>
      </w:r>
    </w:p>
    <w:p w14:paraId="1F08B1F8" w14:textId="77777777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Основным языком взаимодействия пользователей и системы является русский язык:</w:t>
      </w:r>
    </w:p>
    <w:p w14:paraId="2BA02EFE" w14:textId="77777777" w:rsidR="00095A1D" w:rsidRPr="00095A1D" w:rsidRDefault="00095A1D" w:rsidP="003A6233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3B378D15" w14:textId="339F0173" w:rsidR="00095A1D" w:rsidRPr="00095A1D" w:rsidRDefault="00464FAC" w:rsidP="003A6233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документы и отчеты п</w:t>
      </w:r>
      <w:r w:rsidR="00095A1D" w:rsidRPr="00095A1D">
        <w:rPr>
          <w:rFonts w:ascii="Times New Roman" w:hAnsi="Times New Roman" w:cs="Times New Roman"/>
          <w:sz w:val="28"/>
          <w:szCs w:val="28"/>
        </w:rPr>
        <w:t>одсистемы готовятся и выводятся пользователю на русском языке;</w:t>
      </w:r>
    </w:p>
    <w:p w14:paraId="5D2C2B0E" w14:textId="15B0F57D" w:rsidR="00095A1D" w:rsidRPr="00095A1D" w:rsidRDefault="00095A1D" w:rsidP="003A6233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граф</w:t>
      </w:r>
      <w:r w:rsidR="00464FAC">
        <w:rPr>
          <w:rFonts w:ascii="Times New Roman" w:hAnsi="Times New Roman" w:cs="Times New Roman"/>
          <w:sz w:val="28"/>
          <w:szCs w:val="28"/>
        </w:rPr>
        <w:t>ический интерфейс пользователя п</w:t>
      </w:r>
      <w:r w:rsidRPr="00095A1D">
        <w:rPr>
          <w:rFonts w:ascii="Times New Roman" w:hAnsi="Times New Roman" w:cs="Times New Roman"/>
          <w:sz w:val="28"/>
          <w:szCs w:val="28"/>
        </w:rPr>
        <w:t>одсистемы должен быть создан на русском языке.</w:t>
      </w:r>
    </w:p>
    <w:p w14:paraId="4E82840C" w14:textId="3FB08B2A" w:rsidR="00464FAC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14:paraId="10B401A7" w14:textId="316576CA" w:rsidR="00095A1D" w:rsidRPr="00095A1D" w:rsidRDefault="00C46B53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sect34"/>
      <w:bookmarkEnd w:id="27"/>
      <w:r>
        <w:rPr>
          <w:rFonts w:ascii="Times New Roman" w:hAnsi="Times New Roman" w:cs="Times New Roman"/>
          <w:sz w:val="28"/>
          <w:szCs w:val="28"/>
        </w:rPr>
        <w:t>5</w:t>
      </w:r>
      <w:r w:rsidR="00095A1D" w:rsidRPr="00095A1D">
        <w:rPr>
          <w:rFonts w:ascii="Times New Roman" w:hAnsi="Times New Roman" w:cs="Times New Roman"/>
          <w:sz w:val="28"/>
          <w:szCs w:val="28"/>
        </w:rPr>
        <w:t>.2.3. Требования к техническому обеспечению</w:t>
      </w:r>
    </w:p>
    <w:p w14:paraId="64B0309D" w14:textId="77777777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5645D2A7" w14:textId="1204CB43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Техническое обеспечение с указанными характеристиками должно быть достаточно для ввода Подсистемы в </w:t>
      </w:r>
      <w:bookmarkStart w:id="28" w:name="keyword60"/>
      <w:bookmarkEnd w:id="28"/>
      <w:r w:rsidRPr="00095A1D">
        <w:rPr>
          <w:rFonts w:ascii="Times New Roman" w:hAnsi="Times New Roman" w:cs="Times New Roman"/>
          <w:sz w:val="28"/>
          <w:szCs w:val="28"/>
        </w:rPr>
        <w:t xml:space="preserve">опытную эксплуатацию на объекте автоматизации. </w:t>
      </w:r>
    </w:p>
    <w:p w14:paraId="4FAF37FE" w14:textId="77777777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1003F79F" w14:textId="74BD3CF6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 xml:space="preserve"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</w:t>
      </w:r>
    </w:p>
    <w:p w14:paraId="033F5B44" w14:textId="77777777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 </w:t>
      </w:r>
      <w:bookmarkStart w:id="29" w:name="keyword63"/>
      <w:bookmarkEnd w:id="29"/>
      <w:r w:rsidRPr="00095A1D">
        <w:rPr>
          <w:rFonts w:ascii="Times New Roman" w:hAnsi="Times New Roman" w:cs="Times New Roman"/>
          <w:sz w:val="28"/>
          <w:szCs w:val="28"/>
        </w:rPr>
        <w:t xml:space="preserve">DLT с соответствующей размеру банков данных емкостью набора </w:t>
      </w:r>
      <w:r w:rsidRPr="00095A1D">
        <w:rPr>
          <w:rFonts w:ascii="Times New Roman" w:hAnsi="Times New Roman" w:cs="Times New Roman"/>
          <w:sz w:val="28"/>
          <w:szCs w:val="28"/>
        </w:rPr>
        <w:lastRenderedPageBreak/>
        <w:t>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14:paraId="309D04A3" w14:textId="1A946BB8" w:rsidR="00095A1D" w:rsidRPr="00095A1D" w:rsidRDefault="00C46B53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sect35"/>
      <w:bookmarkEnd w:id="30"/>
      <w:r>
        <w:rPr>
          <w:rFonts w:ascii="Times New Roman" w:hAnsi="Times New Roman" w:cs="Times New Roman"/>
          <w:sz w:val="28"/>
          <w:szCs w:val="28"/>
        </w:rPr>
        <w:t>5</w:t>
      </w:r>
      <w:r w:rsidR="00095A1D" w:rsidRPr="00095A1D">
        <w:rPr>
          <w:rFonts w:ascii="Times New Roman" w:hAnsi="Times New Roman" w:cs="Times New Roman"/>
          <w:sz w:val="28"/>
          <w:szCs w:val="28"/>
        </w:rPr>
        <w:t>.2.4. Требования к программному обеспечению</w:t>
      </w:r>
    </w:p>
    <w:p w14:paraId="12C7BF41" w14:textId="77777777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14:paraId="1400E986" w14:textId="77777777" w:rsidR="00095A1D" w:rsidRPr="00095A1D" w:rsidRDefault="00095A1D" w:rsidP="003A623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комплект файлов, необходимых для установки системы и работы пользователя;</w:t>
      </w:r>
    </w:p>
    <w:p w14:paraId="020B630B" w14:textId="77777777" w:rsidR="00095A1D" w:rsidRPr="00095A1D" w:rsidRDefault="00095A1D" w:rsidP="003A623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комплект файлов, необходимых для сопровождения и модернизации прикладной системы.</w:t>
      </w:r>
    </w:p>
    <w:p w14:paraId="68676900" w14:textId="3B185BC7" w:rsidR="00095A1D" w:rsidRPr="00095A1D" w:rsidRDefault="00C46B53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sect36"/>
      <w:bookmarkStart w:id="32" w:name="sect37"/>
      <w:bookmarkEnd w:id="31"/>
      <w:bookmarkEnd w:id="32"/>
      <w:r>
        <w:rPr>
          <w:rFonts w:ascii="Times New Roman" w:hAnsi="Times New Roman" w:cs="Times New Roman"/>
          <w:sz w:val="28"/>
          <w:szCs w:val="28"/>
        </w:rPr>
        <w:t>5</w:t>
      </w:r>
      <w:r w:rsidR="00095A1D" w:rsidRPr="00095A1D">
        <w:rPr>
          <w:rFonts w:ascii="Times New Roman" w:hAnsi="Times New Roman" w:cs="Times New Roman"/>
          <w:sz w:val="28"/>
          <w:szCs w:val="28"/>
        </w:rPr>
        <w:t>.2.5. Требования к организационному обеспечению</w:t>
      </w:r>
    </w:p>
    <w:p w14:paraId="62340DF9" w14:textId="0D782183" w:rsidR="00095A1D" w:rsidRPr="00095A1D" w:rsidRDefault="00095A1D" w:rsidP="003A6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 xml:space="preserve">Для обеспечения внедрения и эффективной работы </w:t>
      </w:r>
      <w:r>
        <w:rPr>
          <w:rFonts w:ascii="Times New Roman" w:hAnsi="Times New Roman" w:cs="Times New Roman"/>
          <w:sz w:val="28"/>
          <w:szCs w:val="28"/>
        </w:rPr>
        <w:t>АИС «</w:t>
      </w:r>
      <w:r w:rsidR="00464FAC">
        <w:rPr>
          <w:rFonts w:ascii="Times New Roman" w:hAnsi="Times New Roman" w:cs="Times New Roman"/>
          <w:sz w:val="28"/>
          <w:szCs w:val="28"/>
        </w:rPr>
        <w:t>Флешкарты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5A1D">
        <w:rPr>
          <w:rFonts w:ascii="Times New Roman" w:hAnsi="Times New Roman" w:cs="Times New Roman"/>
          <w:sz w:val="28"/>
          <w:szCs w:val="28"/>
        </w:rPr>
        <w:t xml:space="preserve"> с использованием прикладной системы рекомендуется на договорном уровне произвести регламентацию взаимоотношений </w:t>
      </w:r>
      <w:r>
        <w:rPr>
          <w:rFonts w:ascii="Times New Roman" w:hAnsi="Times New Roman" w:cs="Times New Roman"/>
          <w:sz w:val="28"/>
          <w:szCs w:val="28"/>
        </w:rPr>
        <w:t xml:space="preserve">между заказчиком и разработчиком </w:t>
      </w:r>
      <w:r w:rsidRPr="00095A1D">
        <w:rPr>
          <w:rFonts w:ascii="Times New Roman" w:hAnsi="Times New Roman" w:cs="Times New Roman"/>
          <w:sz w:val="28"/>
          <w:szCs w:val="28"/>
        </w:rPr>
        <w:t>по следующим позициям:</w:t>
      </w:r>
    </w:p>
    <w:p w14:paraId="0208F5A8" w14:textId="77777777" w:rsidR="00095A1D" w:rsidRPr="00095A1D" w:rsidRDefault="00095A1D" w:rsidP="003A6233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Права Исполнителя:</w:t>
      </w:r>
    </w:p>
    <w:p w14:paraId="2CC4EC99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Получать доступ к информации, предоставляемой прикладными системами </w:t>
      </w:r>
      <w:bookmarkStart w:id="33" w:name="keyword66"/>
      <w:bookmarkEnd w:id="33"/>
      <w:r w:rsidRPr="00095A1D">
        <w:rPr>
          <w:rFonts w:ascii="Times New Roman" w:hAnsi="Times New Roman" w:cs="Times New Roman"/>
          <w:sz w:val="28"/>
          <w:szCs w:val="28"/>
        </w:rPr>
        <w:t>АСУ.</w:t>
      </w:r>
    </w:p>
    <w:p w14:paraId="19B576C3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Посылать предложения для формирования информации, размещаемой в прикладных системах.</w:t>
      </w:r>
    </w:p>
    <w:p w14:paraId="6199E4C3" w14:textId="77777777" w:rsidR="00095A1D" w:rsidRPr="00095A1D" w:rsidRDefault="00095A1D" w:rsidP="003A6233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Обязанности Исполнителя:</w:t>
      </w:r>
    </w:p>
    <w:p w14:paraId="67EA0972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 </w:t>
      </w:r>
      <w:bookmarkStart w:id="34" w:name="keyword67"/>
      <w:bookmarkEnd w:id="34"/>
      <w:r w:rsidRPr="00095A1D">
        <w:rPr>
          <w:rFonts w:ascii="Times New Roman" w:hAnsi="Times New Roman" w:cs="Times New Roman"/>
          <w:sz w:val="28"/>
          <w:szCs w:val="28"/>
        </w:rPr>
        <w:t>требованиями Заказчика.</w:t>
      </w:r>
    </w:p>
    <w:p w14:paraId="187936E1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7D3B0EC1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lastRenderedPageBreak/>
        <w:t>Организовать профилактические мероприятия и работы учетом информации, получаемой от прикладных систем Заказчика.</w:t>
      </w:r>
    </w:p>
    <w:p w14:paraId="5DB20B15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14:paraId="125FFFF8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Своевременно информировать Заказчика о ликвидации последствий нештатных ситуаций.</w:t>
      </w:r>
    </w:p>
    <w:p w14:paraId="07EB90AF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731A36E7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Предоставлять планы мероприятий и работ по запросу Заказчика.</w:t>
      </w:r>
    </w:p>
    <w:p w14:paraId="4FB93800" w14:textId="77777777" w:rsidR="00095A1D" w:rsidRPr="00095A1D" w:rsidRDefault="00095A1D" w:rsidP="003A6233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Права Заказчика:</w:t>
      </w:r>
    </w:p>
    <w:p w14:paraId="0FA62A0D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74A7E439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Требовать предоставление планов мероприятий и работ на основании данных прикладных систем.</w:t>
      </w:r>
    </w:p>
    <w:p w14:paraId="67EB650D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Контролировать несение дежурств и ведение журнала учета.</w:t>
      </w:r>
    </w:p>
    <w:p w14:paraId="1BD19266" w14:textId="70FEB26E" w:rsidR="00811864" w:rsidRPr="005352EF" w:rsidRDefault="00095A1D" w:rsidP="005352EF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621BE1B8" w14:textId="77777777" w:rsidR="00095A1D" w:rsidRPr="00095A1D" w:rsidRDefault="00095A1D" w:rsidP="003A6233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Обязанности Заказчика:</w:t>
      </w:r>
    </w:p>
    <w:p w14:paraId="62AF38AB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4EB63469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Предоставить доступ к необходимой информации.</w:t>
      </w:r>
    </w:p>
    <w:p w14:paraId="4E25E13D" w14:textId="77777777" w:rsidR="00095A1D" w:rsidRPr="00095A1D" w:rsidRDefault="00095A1D" w:rsidP="003A6233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Ответственность сторон:</w:t>
      </w:r>
    </w:p>
    <w:p w14:paraId="1E3EBF33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 xml:space="preserve">Исполнитель несет имущественную ответственность (штрафные санкции) за несвоевременное выполнение предписанных </w:t>
      </w:r>
      <w:r w:rsidRPr="00095A1D">
        <w:rPr>
          <w:rFonts w:ascii="Times New Roman" w:hAnsi="Times New Roman" w:cs="Times New Roman"/>
          <w:sz w:val="28"/>
          <w:szCs w:val="28"/>
        </w:rPr>
        <w:lastRenderedPageBreak/>
        <w:t>обязанностей, в случае если информация от Заказчика была получена своевременно.</w:t>
      </w:r>
    </w:p>
    <w:p w14:paraId="6839B96D" w14:textId="77777777" w:rsidR="00095A1D" w:rsidRPr="00095A1D" w:rsidRDefault="00095A1D" w:rsidP="003A623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 </w:t>
      </w:r>
      <w:bookmarkStart w:id="35" w:name="keyword69"/>
      <w:bookmarkEnd w:id="35"/>
      <w:r w:rsidRPr="00095A1D">
        <w:rPr>
          <w:rFonts w:ascii="Times New Roman" w:hAnsi="Times New Roman" w:cs="Times New Roman"/>
          <w:sz w:val="28"/>
          <w:szCs w:val="28"/>
        </w:rPr>
        <w:t>АСУ.</w:t>
      </w:r>
    </w:p>
    <w:p w14:paraId="098B89C1" w14:textId="6F1F227E" w:rsidR="00095A1D" w:rsidRPr="00095A1D" w:rsidRDefault="00095A1D" w:rsidP="00C46B53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36" w:name="sect38"/>
      <w:bookmarkStart w:id="37" w:name="_Toc208478925"/>
      <w:bookmarkEnd w:id="36"/>
      <w:r w:rsidRPr="00095A1D">
        <w:rPr>
          <w:rFonts w:ascii="Times New Roman" w:eastAsia="Times New Roman" w:hAnsi="Times New Roman"/>
          <w:b/>
          <w:color w:val="auto"/>
          <w:sz w:val="30"/>
          <w:szCs w:val="30"/>
        </w:rPr>
        <w:t>Состав и содержание работ по созданию системы</w:t>
      </w:r>
      <w:bookmarkEnd w:id="37"/>
    </w:p>
    <w:p w14:paraId="11F78D61" w14:textId="76100D0F" w:rsidR="00464FAC" w:rsidRDefault="00095A1D" w:rsidP="0053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Осуществление всего комплекса </w:t>
      </w:r>
      <w:bookmarkStart w:id="38" w:name="keyword70"/>
      <w:bookmarkEnd w:id="38"/>
      <w:r w:rsidRPr="00095A1D">
        <w:rPr>
          <w:rFonts w:ascii="Times New Roman" w:hAnsi="Times New Roman" w:cs="Times New Roman"/>
          <w:sz w:val="28"/>
          <w:szCs w:val="28"/>
        </w:rPr>
        <w:t>работ по созданию должно осуществляться в несколько очередей. Спецификация </w:t>
      </w:r>
      <w:bookmarkStart w:id="39" w:name="keyword71"/>
      <w:bookmarkEnd w:id="39"/>
      <w:r w:rsidRPr="00095A1D">
        <w:rPr>
          <w:rFonts w:ascii="Times New Roman" w:hAnsi="Times New Roman" w:cs="Times New Roman"/>
          <w:sz w:val="28"/>
          <w:szCs w:val="28"/>
        </w:rPr>
        <w:t>работ по созданию</w:t>
      </w:r>
      <w:bookmarkStart w:id="40" w:name="keyword72"/>
      <w:bookmarkEnd w:id="40"/>
      <w:r w:rsidR="00811864" w:rsidRPr="00095A1D">
        <w:rPr>
          <w:rFonts w:ascii="Times New Roman" w:hAnsi="Times New Roman" w:cs="Times New Roman"/>
          <w:sz w:val="28"/>
          <w:szCs w:val="28"/>
        </w:rPr>
        <w:t xml:space="preserve"> </w:t>
      </w:r>
      <w:r w:rsidRPr="00095A1D">
        <w:rPr>
          <w:rFonts w:ascii="Times New Roman" w:hAnsi="Times New Roman" w:cs="Times New Roman"/>
          <w:sz w:val="28"/>
          <w:szCs w:val="28"/>
        </w:rPr>
        <w:t>АСУ "</w:t>
      </w:r>
      <w:r w:rsidR="00464FAC">
        <w:rPr>
          <w:rFonts w:ascii="Times New Roman" w:hAnsi="Times New Roman" w:cs="Times New Roman"/>
          <w:sz w:val="28"/>
          <w:szCs w:val="28"/>
        </w:rPr>
        <w:t>Флешкарты</w:t>
      </w:r>
      <w:r w:rsidRPr="00095A1D">
        <w:rPr>
          <w:rFonts w:ascii="Times New Roman" w:hAnsi="Times New Roman" w:cs="Times New Roman"/>
          <w:sz w:val="28"/>
          <w:szCs w:val="28"/>
        </w:rPr>
        <w:t>" в объеме требований настоящего ТЗ</w:t>
      </w:r>
      <w:r w:rsidR="00811864">
        <w:rPr>
          <w:rFonts w:ascii="Times New Roman" w:hAnsi="Times New Roman" w:cs="Times New Roman"/>
          <w:sz w:val="28"/>
          <w:szCs w:val="28"/>
        </w:rPr>
        <w:t xml:space="preserve"> приведена далее (Таблица 1).</w:t>
      </w:r>
    </w:p>
    <w:p w14:paraId="02A0A322" w14:textId="30823104" w:rsidR="00811864" w:rsidRPr="00095A1D" w:rsidRDefault="00811864" w:rsidP="003A6233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Состав и содержание работ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2020"/>
        <w:gridCol w:w="3645"/>
        <w:gridCol w:w="1397"/>
        <w:gridCol w:w="2283"/>
      </w:tblGrid>
      <w:tr w:rsidR="00095A1D" w:rsidRPr="00095A1D" w14:paraId="6B1A762E" w14:textId="77777777" w:rsidTr="005352EF">
        <w:tc>
          <w:tcPr>
            <w:tcW w:w="2020" w:type="dxa"/>
            <w:hideMark/>
          </w:tcPr>
          <w:p w14:paraId="2B6D53E6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1" w:name="table.1"/>
            <w:bookmarkEnd w:id="41"/>
            <w:r w:rsidRPr="00095A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3645" w:type="dxa"/>
            <w:hideMark/>
          </w:tcPr>
          <w:p w14:paraId="1C38581A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Выполняемые работы</w:t>
            </w:r>
          </w:p>
        </w:tc>
        <w:tc>
          <w:tcPr>
            <w:tcW w:w="1397" w:type="dxa"/>
            <w:hideMark/>
          </w:tcPr>
          <w:p w14:paraId="3898A41A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2283" w:type="dxa"/>
            <w:hideMark/>
          </w:tcPr>
          <w:p w14:paraId="52DC5E4C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Итоги выполнения работы</w:t>
            </w:r>
          </w:p>
        </w:tc>
      </w:tr>
      <w:tr w:rsidR="00095A1D" w:rsidRPr="00095A1D" w14:paraId="53203AF8" w14:textId="77777777" w:rsidTr="005352EF">
        <w:tc>
          <w:tcPr>
            <w:tcW w:w="2020" w:type="dxa"/>
            <w:vMerge w:val="restart"/>
            <w:hideMark/>
          </w:tcPr>
          <w:p w14:paraId="7134A41D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</w:t>
            </w:r>
          </w:p>
        </w:tc>
        <w:tc>
          <w:tcPr>
            <w:tcW w:w="3645" w:type="dxa"/>
            <w:hideMark/>
          </w:tcPr>
          <w:p w14:paraId="0B88F1D6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Обследование объектов автоматизации</w:t>
            </w:r>
          </w:p>
        </w:tc>
        <w:tc>
          <w:tcPr>
            <w:tcW w:w="1397" w:type="dxa"/>
            <w:hideMark/>
          </w:tcPr>
          <w:p w14:paraId="1FB2579D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283" w:type="dxa"/>
            <w:hideMark/>
          </w:tcPr>
          <w:p w14:paraId="17D7F6B5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Отчет о результатах обследования</w:t>
            </w:r>
          </w:p>
        </w:tc>
      </w:tr>
      <w:tr w:rsidR="00095A1D" w:rsidRPr="00095A1D" w14:paraId="2B58D677" w14:textId="77777777" w:rsidTr="005352EF">
        <w:trPr>
          <w:trHeight w:val="1577"/>
        </w:trPr>
        <w:tc>
          <w:tcPr>
            <w:tcW w:w="2020" w:type="dxa"/>
            <w:vMerge/>
            <w:hideMark/>
          </w:tcPr>
          <w:p w14:paraId="1683254C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5" w:type="dxa"/>
            <w:hideMark/>
          </w:tcPr>
          <w:p w14:paraId="403A88FC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397" w:type="dxa"/>
            <w:hideMark/>
          </w:tcPr>
          <w:p w14:paraId="20A6041D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  <w:hideMark/>
          </w:tcPr>
          <w:p w14:paraId="1BF89AD6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Утверждение заказчиком ЧТЗ на создание Подсистемы</w:t>
            </w:r>
          </w:p>
        </w:tc>
      </w:tr>
      <w:tr w:rsidR="005352EF" w:rsidRPr="00095A1D" w14:paraId="2301F626" w14:textId="77777777" w:rsidTr="005352EF">
        <w:trPr>
          <w:trHeight w:val="840"/>
        </w:trPr>
        <w:tc>
          <w:tcPr>
            <w:tcW w:w="2020" w:type="dxa"/>
            <w:hideMark/>
          </w:tcPr>
          <w:p w14:paraId="0A285B17" w14:textId="77777777" w:rsidR="005352EF" w:rsidRPr="00095A1D" w:rsidRDefault="005352EF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645" w:type="dxa"/>
            <w:hideMark/>
          </w:tcPr>
          <w:p w14:paraId="493B3C40" w14:textId="77777777" w:rsidR="005352EF" w:rsidRPr="00095A1D" w:rsidRDefault="005352EF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Разработка </w:t>
            </w:r>
            <w:bookmarkStart w:id="42" w:name="keyword74"/>
            <w:bookmarkEnd w:id="42"/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технического проекта на Подсистему</w:t>
            </w:r>
          </w:p>
          <w:p w14:paraId="54387017" w14:textId="77777777" w:rsidR="005352EF" w:rsidRDefault="005352EF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Разработка прототипа Подсистемы</w:t>
            </w:r>
          </w:p>
          <w:p w14:paraId="00833440" w14:textId="7DE066CD" w:rsidR="005352EF" w:rsidRPr="00095A1D" w:rsidRDefault="005352EF" w:rsidP="005352E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Разработка проектов программной и эксплуатационной документации на Подсистему</w:t>
            </w:r>
          </w:p>
        </w:tc>
        <w:tc>
          <w:tcPr>
            <w:tcW w:w="1397" w:type="dxa"/>
            <w:hideMark/>
          </w:tcPr>
          <w:p w14:paraId="44783C4A" w14:textId="7C9EB7E3" w:rsidR="005352EF" w:rsidRPr="00095A1D" w:rsidRDefault="005352EF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2 месяца с начала выполнения работ</w:t>
            </w:r>
          </w:p>
        </w:tc>
        <w:tc>
          <w:tcPr>
            <w:tcW w:w="2283" w:type="dxa"/>
            <w:hideMark/>
          </w:tcPr>
          <w:p w14:paraId="53ADAFD6" w14:textId="77777777" w:rsidR="005352EF" w:rsidRPr="00095A1D" w:rsidRDefault="005352EF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3" w:name="keyword75"/>
            <w:bookmarkEnd w:id="43"/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Технический проект на Подсистему</w:t>
            </w:r>
          </w:p>
          <w:p w14:paraId="493F7896" w14:textId="77777777" w:rsidR="005352EF" w:rsidRPr="00095A1D" w:rsidRDefault="005352EF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Спецификации программно-аппаратных средств Подсистемы</w:t>
            </w:r>
          </w:p>
        </w:tc>
      </w:tr>
      <w:tr w:rsidR="003A6233" w:rsidRPr="00095A1D" w14:paraId="4FD4D1DC" w14:textId="77777777" w:rsidTr="005352EF">
        <w:tc>
          <w:tcPr>
            <w:tcW w:w="2020" w:type="dxa"/>
          </w:tcPr>
          <w:p w14:paraId="1C7F156E" w14:textId="7467AE6D" w:rsidR="003A6233" w:rsidRPr="00095A1D" w:rsidRDefault="003A6233" w:rsidP="003A623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Стадия работ</w:t>
            </w:r>
          </w:p>
        </w:tc>
        <w:tc>
          <w:tcPr>
            <w:tcW w:w="3645" w:type="dxa"/>
          </w:tcPr>
          <w:p w14:paraId="5265D7DB" w14:textId="489B8462" w:rsidR="003A6233" w:rsidRPr="00095A1D" w:rsidRDefault="003A6233" w:rsidP="003A623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Выполняемые работы</w:t>
            </w:r>
          </w:p>
        </w:tc>
        <w:tc>
          <w:tcPr>
            <w:tcW w:w="1397" w:type="dxa"/>
          </w:tcPr>
          <w:p w14:paraId="2816BD8F" w14:textId="113275F3" w:rsidR="003A6233" w:rsidRPr="00095A1D" w:rsidRDefault="003A6233" w:rsidP="003A623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2283" w:type="dxa"/>
          </w:tcPr>
          <w:p w14:paraId="0B72D7FE" w14:textId="57E3B6A7" w:rsidR="003A6233" w:rsidRPr="00095A1D" w:rsidRDefault="003A6233" w:rsidP="003A623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Итоги выполнения работы</w:t>
            </w:r>
          </w:p>
        </w:tc>
      </w:tr>
      <w:tr w:rsidR="00095A1D" w:rsidRPr="00095A1D" w14:paraId="47E59AB9" w14:textId="77777777" w:rsidTr="005352EF">
        <w:trPr>
          <w:trHeight w:val="5486"/>
        </w:trPr>
        <w:tc>
          <w:tcPr>
            <w:tcW w:w="2020" w:type="dxa"/>
            <w:hideMark/>
          </w:tcPr>
          <w:p w14:paraId="26D54086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Поставка программно-технических средств для </w:t>
            </w:r>
            <w:bookmarkStart w:id="44" w:name="keyword76"/>
            <w:bookmarkEnd w:id="44"/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опытной эксплуатации</w:t>
            </w:r>
          </w:p>
        </w:tc>
        <w:tc>
          <w:tcPr>
            <w:tcW w:w="3645" w:type="dxa"/>
            <w:hideMark/>
          </w:tcPr>
          <w:p w14:paraId="5E191C3C" w14:textId="2F99BEF4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Поставка программно-технических средств (</w:t>
            </w:r>
            <w:r w:rsidR="00BB7F0E" w:rsidRPr="00095A1D">
              <w:rPr>
                <w:rFonts w:ascii="Times New Roman" w:hAnsi="Times New Roman" w:cs="Times New Roman"/>
                <w:sz w:val="28"/>
                <w:szCs w:val="28"/>
              </w:rPr>
              <w:t>лицензионное</w:t>
            </w: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 xml:space="preserve"> ПО) для </w:t>
            </w:r>
            <w:bookmarkStart w:id="45" w:name="keyword77"/>
            <w:bookmarkEnd w:id="45"/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опытной эксплуатации на объектах автоматизации, входящих в состав опытной зоны</w:t>
            </w:r>
          </w:p>
        </w:tc>
        <w:tc>
          <w:tcPr>
            <w:tcW w:w="1397" w:type="dxa"/>
            <w:hideMark/>
          </w:tcPr>
          <w:p w14:paraId="045D158C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3 месяца с начала выполнения работ</w:t>
            </w:r>
          </w:p>
        </w:tc>
        <w:tc>
          <w:tcPr>
            <w:tcW w:w="2283" w:type="dxa"/>
            <w:hideMark/>
          </w:tcPr>
          <w:p w14:paraId="021056FB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Акты</w:t>
            </w:r>
          </w:p>
        </w:tc>
      </w:tr>
      <w:tr w:rsidR="00095A1D" w:rsidRPr="00095A1D" w14:paraId="59E365E6" w14:textId="77777777" w:rsidTr="005352EF">
        <w:tc>
          <w:tcPr>
            <w:tcW w:w="2020" w:type="dxa"/>
            <w:hideMark/>
          </w:tcPr>
          <w:p w14:paraId="4E6D863F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средств</w:t>
            </w:r>
          </w:p>
        </w:tc>
        <w:tc>
          <w:tcPr>
            <w:tcW w:w="3645" w:type="dxa"/>
            <w:hideMark/>
          </w:tcPr>
          <w:p w14:paraId="5AC403F7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397" w:type="dxa"/>
            <w:hideMark/>
          </w:tcPr>
          <w:p w14:paraId="2CD8F5D8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4 месяца с начала выполнения работ</w:t>
            </w:r>
          </w:p>
        </w:tc>
        <w:tc>
          <w:tcPr>
            <w:tcW w:w="2283" w:type="dxa"/>
            <w:hideMark/>
          </w:tcPr>
          <w:p w14:paraId="1A5C3484" w14:textId="02DB2E7B" w:rsidR="00095A1D" w:rsidRPr="00095A1D" w:rsidRDefault="00095A1D" w:rsidP="00BB7F0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Программные средства на машиночитаем</w:t>
            </w:r>
            <w:r w:rsidR="00BB7F0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х носителях</w:t>
            </w:r>
          </w:p>
          <w:p w14:paraId="5E5765A5" w14:textId="77777777" w:rsidR="00095A1D" w:rsidRPr="00095A1D" w:rsidRDefault="00095A1D" w:rsidP="00BB7F0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095A1D" w:rsidRPr="00095A1D" w14:paraId="38A3040C" w14:textId="77777777" w:rsidTr="005352EF">
        <w:tc>
          <w:tcPr>
            <w:tcW w:w="2020" w:type="dxa"/>
            <w:hideMark/>
          </w:tcPr>
          <w:p w14:paraId="03C9052C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Приемка работ</w:t>
            </w:r>
          </w:p>
        </w:tc>
        <w:tc>
          <w:tcPr>
            <w:tcW w:w="3645" w:type="dxa"/>
            <w:hideMark/>
          </w:tcPr>
          <w:p w14:paraId="51D80994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Проведение </w:t>
            </w:r>
            <w:bookmarkStart w:id="46" w:name="keyword78"/>
            <w:bookmarkEnd w:id="46"/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предварительных испытаний на стенде Исполнителя</w:t>
            </w:r>
          </w:p>
        </w:tc>
        <w:tc>
          <w:tcPr>
            <w:tcW w:w="1397" w:type="dxa"/>
            <w:hideMark/>
          </w:tcPr>
          <w:p w14:paraId="67F44D21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4 месяца с начала выполнения работ</w:t>
            </w:r>
          </w:p>
        </w:tc>
        <w:tc>
          <w:tcPr>
            <w:tcW w:w="2283" w:type="dxa"/>
            <w:hideMark/>
          </w:tcPr>
          <w:p w14:paraId="223FC714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Протоколы испытаний</w:t>
            </w:r>
          </w:p>
          <w:p w14:paraId="03C506D0" w14:textId="77777777" w:rsidR="00095A1D" w:rsidRPr="00095A1D" w:rsidRDefault="00095A1D" w:rsidP="00095A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A1D">
              <w:rPr>
                <w:rFonts w:ascii="Times New Roman" w:hAnsi="Times New Roman" w:cs="Times New Roman"/>
                <w:sz w:val="28"/>
                <w:szCs w:val="28"/>
              </w:rPr>
              <w:t>Акт готовности подсистемы к развертыванию в опытной зоне</w:t>
            </w:r>
          </w:p>
        </w:tc>
      </w:tr>
    </w:tbl>
    <w:p w14:paraId="49BACA13" w14:textId="005B3B23" w:rsidR="00095A1D" w:rsidRPr="00095A1D" w:rsidRDefault="00095A1D" w:rsidP="00C46B53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47" w:name="sect39"/>
      <w:bookmarkStart w:id="48" w:name="_Toc208478926"/>
      <w:bookmarkEnd w:id="47"/>
      <w:r w:rsidRPr="00095A1D">
        <w:rPr>
          <w:rFonts w:ascii="Times New Roman" w:eastAsia="Times New Roman" w:hAnsi="Times New Roman"/>
          <w:b/>
          <w:color w:val="auto"/>
          <w:sz w:val="30"/>
          <w:szCs w:val="30"/>
        </w:rPr>
        <w:lastRenderedPageBreak/>
        <w:t>Порядок контроля и приемки системы</w:t>
      </w:r>
      <w:bookmarkEnd w:id="48"/>
    </w:p>
    <w:p w14:paraId="1DE7133F" w14:textId="1BFA1392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 </w:t>
      </w:r>
      <w:bookmarkStart w:id="49" w:name="keyword91"/>
      <w:bookmarkEnd w:id="49"/>
      <w:r w:rsidRPr="00095A1D">
        <w:rPr>
          <w:rFonts w:ascii="Times New Roman" w:hAnsi="Times New Roman" w:cs="Times New Roman"/>
          <w:sz w:val="28"/>
          <w:szCs w:val="28"/>
        </w:rPr>
        <w:t xml:space="preserve">предварительные испытания на </w:t>
      </w:r>
      <w:r w:rsidR="00811864">
        <w:rPr>
          <w:rFonts w:ascii="Times New Roman" w:hAnsi="Times New Roman" w:cs="Times New Roman"/>
          <w:sz w:val="28"/>
          <w:szCs w:val="28"/>
        </w:rPr>
        <w:t>объекте</w:t>
      </w:r>
      <w:r w:rsidRPr="00095A1D">
        <w:rPr>
          <w:rFonts w:ascii="Times New Roman" w:hAnsi="Times New Roman" w:cs="Times New Roman"/>
          <w:sz w:val="28"/>
          <w:szCs w:val="28"/>
        </w:rPr>
        <w:t xml:space="preserve"> Исполнителя по созданию Подсистемы.</w:t>
      </w:r>
    </w:p>
    <w:p w14:paraId="44DA1148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Испытания Подсистемы должны осуществляться в соответствии с документом "</w:t>
      </w:r>
      <w:bookmarkStart w:id="50" w:name="keyword92"/>
      <w:bookmarkEnd w:id="50"/>
      <w:r w:rsidRPr="00095A1D">
        <w:rPr>
          <w:rFonts w:ascii="Times New Roman" w:hAnsi="Times New Roman" w:cs="Times New Roman"/>
          <w:sz w:val="28"/>
          <w:szCs w:val="28"/>
        </w:rPr>
        <w:t>Программа 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 </w:t>
      </w:r>
      <w:bookmarkStart w:id="51" w:name="keyword93"/>
      <w:bookmarkEnd w:id="51"/>
      <w:r w:rsidRPr="00095A1D">
        <w:rPr>
          <w:rFonts w:ascii="Times New Roman" w:hAnsi="Times New Roman" w:cs="Times New Roman"/>
          <w:sz w:val="28"/>
          <w:szCs w:val="28"/>
        </w:rPr>
        <w:t>Программа и методика испытаний утверждается Заказчиком.</w:t>
      </w:r>
    </w:p>
    <w:p w14:paraId="7CD5D63D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Приемку </w:t>
      </w:r>
      <w:bookmarkStart w:id="52" w:name="keyword94"/>
      <w:bookmarkEnd w:id="52"/>
      <w:r w:rsidRPr="00095A1D">
        <w:rPr>
          <w:rFonts w:ascii="Times New Roman" w:hAnsi="Times New Roman" w:cs="Times New Roman"/>
          <w:sz w:val="28"/>
          <w:szCs w:val="28"/>
        </w:rPr>
        <w:t>работ должна осуществлять приемочная комиссия, в состав которой включаются:</w:t>
      </w:r>
    </w:p>
    <w:p w14:paraId="3288CF42" w14:textId="77777777" w:rsidR="00095A1D" w:rsidRPr="00095A1D" w:rsidRDefault="00095A1D" w:rsidP="00BB7F0E">
      <w:pPr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представители Заказчика;</w:t>
      </w:r>
    </w:p>
    <w:p w14:paraId="4583DC6F" w14:textId="77777777" w:rsidR="00095A1D" w:rsidRPr="00095A1D" w:rsidRDefault="00095A1D" w:rsidP="00BB7F0E">
      <w:pPr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представители Исполнителя.</w:t>
      </w:r>
    </w:p>
    <w:p w14:paraId="6EAC76C6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 </w:t>
      </w:r>
      <w:bookmarkStart w:id="53" w:name="keyword95"/>
      <w:bookmarkEnd w:id="53"/>
      <w:r w:rsidRPr="00095A1D">
        <w:rPr>
          <w:rFonts w:ascii="Times New Roman" w:hAnsi="Times New Roman" w:cs="Times New Roman"/>
          <w:sz w:val="28"/>
          <w:szCs w:val="28"/>
        </w:rPr>
        <w:t>программное обеспечение в исходных и исполняемых кодах). Комплектность предоставляемой документации определяется требования настоящего ТЗ.</w:t>
      </w:r>
    </w:p>
    <w:p w14:paraId="69556BB5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4" w:name="keyword96"/>
      <w:bookmarkEnd w:id="54"/>
      <w:r w:rsidRPr="00095A1D">
        <w:rPr>
          <w:rFonts w:ascii="Times New Roman" w:hAnsi="Times New Roman" w:cs="Times New Roman"/>
          <w:sz w:val="28"/>
          <w:szCs w:val="28"/>
        </w:rPr>
        <w:t>Предварительные испытания 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0D12009C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После устранения замечаний, осуществляются повторные </w:t>
      </w:r>
      <w:bookmarkStart w:id="55" w:name="keyword97"/>
      <w:bookmarkEnd w:id="55"/>
      <w:r w:rsidRPr="00095A1D">
        <w:rPr>
          <w:rFonts w:ascii="Times New Roman" w:hAnsi="Times New Roman" w:cs="Times New Roman"/>
          <w:sz w:val="28"/>
          <w:szCs w:val="28"/>
        </w:rPr>
        <w:t>предварительные испытания Подсистемы. На повторные </w:t>
      </w:r>
      <w:bookmarkStart w:id="56" w:name="keyword98"/>
      <w:bookmarkEnd w:id="56"/>
      <w:r w:rsidRPr="00095A1D">
        <w:rPr>
          <w:rFonts w:ascii="Times New Roman" w:hAnsi="Times New Roman" w:cs="Times New Roman"/>
          <w:sz w:val="28"/>
          <w:szCs w:val="28"/>
        </w:rPr>
        <w:t xml:space="preserve">предварительные испытания Исполнителем предъявляются доработанные по результатам ранее выполненных испытаний материалы. </w:t>
      </w:r>
      <w:r w:rsidRPr="00095A1D">
        <w:rPr>
          <w:rFonts w:ascii="Times New Roman" w:hAnsi="Times New Roman" w:cs="Times New Roman"/>
          <w:sz w:val="28"/>
          <w:szCs w:val="28"/>
        </w:rPr>
        <w:lastRenderedPageBreak/>
        <w:t>Испытания завершаются оформлением Акта готовности Подсистемы к развертыванию в опытной зоне.</w:t>
      </w:r>
    </w:p>
    <w:p w14:paraId="06AE0BD6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Отдельные пункты ТЗ могут изменяться и уточняться по согласованию сторон.</w:t>
      </w:r>
    </w:p>
    <w:p w14:paraId="0F3482D9" w14:textId="1031D30A" w:rsidR="00095A1D" w:rsidRPr="00095A1D" w:rsidRDefault="00095A1D" w:rsidP="00C46B53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57" w:name="sect40"/>
      <w:bookmarkStart w:id="58" w:name="_Toc208478927"/>
      <w:bookmarkEnd w:id="57"/>
      <w:r w:rsidRPr="00095A1D">
        <w:rPr>
          <w:rFonts w:ascii="Times New Roman" w:eastAsia="Times New Roman" w:hAnsi="Times New Roman"/>
          <w:b/>
          <w:color w:val="auto"/>
          <w:sz w:val="30"/>
          <w:szCs w:val="30"/>
        </w:rPr>
        <w:t>Требования к документированию</w:t>
      </w:r>
      <w:bookmarkEnd w:id="58"/>
    </w:p>
    <w:p w14:paraId="6C8C89D5" w14:textId="77777777" w:rsidR="00095A1D" w:rsidRPr="00095A1D" w:rsidRDefault="00095A1D" w:rsidP="00095A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59" w:name="sect41"/>
      <w:bookmarkEnd w:id="59"/>
      <w:r w:rsidRPr="00095A1D">
        <w:rPr>
          <w:rFonts w:ascii="Times New Roman" w:hAnsi="Times New Roman" w:cs="Times New Roman"/>
          <w:sz w:val="28"/>
          <w:szCs w:val="28"/>
        </w:rPr>
        <w:t>7.1. Общие требования к документированию</w:t>
      </w:r>
    </w:p>
    <w:p w14:paraId="6690A9C3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56CD8191" w14:textId="1FF69721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АИС </w:t>
      </w:r>
      <w:r w:rsidR="00811864">
        <w:rPr>
          <w:rFonts w:ascii="Times New Roman" w:hAnsi="Times New Roman" w:cs="Times New Roman"/>
          <w:sz w:val="28"/>
          <w:szCs w:val="28"/>
        </w:rPr>
        <w:t>«</w:t>
      </w:r>
      <w:r w:rsidR="000C5F10">
        <w:rPr>
          <w:rFonts w:ascii="Times New Roman" w:hAnsi="Times New Roman" w:cs="Times New Roman"/>
          <w:sz w:val="28"/>
          <w:szCs w:val="28"/>
        </w:rPr>
        <w:t>Флешкарты</w:t>
      </w:r>
      <w:r w:rsidR="00811864">
        <w:rPr>
          <w:rFonts w:ascii="Times New Roman" w:hAnsi="Times New Roman" w:cs="Times New Roman"/>
          <w:sz w:val="28"/>
          <w:szCs w:val="28"/>
        </w:rPr>
        <w:t>»</w:t>
      </w:r>
      <w:r w:rsidRPr="00095A1D">
        <w:rPr>
          <w:rFonts w:ascii="Times New Roman" w:hAnsi="Times New Roman" w:cs="Times New Roman"/>
          <w:sz w:val="28"/>
          <w:szCs w:val="28"/>
        </w:rPr>
        <w:t xml:space="preserve"> должен соответствовать комплекту поставки компании - изготовителя.</w:t>
      </w:r>
    </w:p>
    <w:p w14:paraId="24F08ED0" w14:textId="77777777" w:rsidR="00095A1D" w:rsidRPr="00095A1D" w:rsidRDefault="00095A1D" w:rsidP="00095A1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sect42"/>
      <w:bookmarkEnd w:id="60"/>
      <w:r w:rsidRPr="00095A1D">
        <w:rPr>
          <w:rFonts w:ascii="Times New Roman" w:hAnsi="Times New Roman" w:cs="Times New Roman"/>
          <w:b/>
          <w:bCs/>
          <w:sz w:val="28"/>
          <w:szCs w:val="28"/>
        </w:rPr>
        <w:t>7.2. Перечень подлежащих разработке документов</w:t>
      </w:r>
    </w:p>
    <w:p w14:paraId="3BA3940F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В ходе создания Подсистемы должен быть подготовлен и передан Заказчику комплект документации в составе:</w:t>
      </w:r>
    </w:p>
    <w:p w14:paraId="0D73DCC4" w14:textId="67636832" w:rsidR="00095A1D" w:rsidRPr="00BB7F0E" w:rsidRDefault="00095A1D" w:rsidP="00BB7F0E">
      <w:pPr>
        <w:pStyle w:val="a7"/>
        <w:numPr>
          <w:ilvl w:val="0"/>
          <w:numId w:val="2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0E">
        <w:rPr>
          <w:rFonts w:ascii="Times New Roman" w:hAnsi="Times New Roman" w:cs="Times New Roman"/>
          <w:sz w:val="28"/>
          <w:szCs w:val="28"/>
        </w:rPr>
        <w:t xml:space="preserve">проектная документация и материалы </w:t>
      </w:r>
      <w:r w:rsidR="00811864" w:rsidRPr="00BB7F0E">
        <w:rPr>
          <w:rFonts w:ascii="Times New Roman" w:hAnsi="Times New Roman" w:cs="Times New Roman"/>
          <w:sz w:val="28"/>
          <w:szCs w:val="28"/>
        </w:rPr>
        <w:t>технорабочего</w:t>
      </w:r>
      <w:r w:rsidRPr="00BB7F0E">
        <w:rPr>
          <w:rFonts w:ascii="Times New Roman" w:hAnsi="Times New Roman" w:cs="Times New Roman"/>
          <w:sz w:val="28"/>
          <w:szCs w:val="28"/>
        </w:rPr>
        <w:t xml:space="preserve"> проекта на разработку Подсистемы;</w:t>
      </w:r>
    </w:p>
    <w:p w14:paraId="30E91276" w14:textId="77777777" w:rsidR="00095A1D" w:rsidRPr="00BB7F0E" w:rsidRDefault="00095A1D" w:rsidP="00BB7F0E">
      <w:pPr>
        <w:pStyle w:val="a7"/>
        <w:numPr>
          <w:ilvl w:val="0"/>
          <w:numId w:val="2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0E">
        <w:rPr>
          <w:rFonts w:ascii="Times New Roman" w:hAnsi="Times New Roman" w:cs="Times New Roman"/>
          <w:sz w:val="28"/>
          <w:szCs w:val="28"/>
        </w:rPr>
        <w:t>конструкторская, программная и эксплуатационная документация на Подсистему;</w:t>
      </w:r>
    </w:p>
    <w:p w14:paraId="787608BD" w14:textId="77777777" w:rsidR="00095A1D" w:rsidRPr="00BB7F0E" w:rsidRDefault="00095A1D" w:rsidP="00BB7F0E">
      <w:pPr>
        <w:pStyle w:val="a7"/>
        <w:numPr>
          <w:ilvl w:val="0"/>
          <w:numId w:val="2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0E">
        <w:rPr>
          <w:rFonts w:ascii="Times New Roman" w:hAnsi="Times New Roman" w:cs="Times New Roman"/>
          <w:sz w:val="28"/>
          <w:szCs w:val="28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633A2CA0" w14:textId="77777777" w:rsidR="00095A1D" w:rsidRPr="00BB7F0E" w:rsidRDefault="00095A1D" w:rsidP="00BB7F0E">
      <w:pPr>
        <w:pStyle w:val="a7"/>
        <w:numPr>
          <w:ilvl w:val="0"/>
          <w:numId w:val="2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0E">
        <w:rPr>
          <w:rFonts w:ascii="Times New Roman" w:hAnsi="Times New Roman" w:cs="Times New Roman"/>
          <w:sz w:val="28"/>
          <w:szCs w:val="28"/>
        </w:rPr>
        <w:t>предложения по организации системно-технической поддержки функционирования Подсистемы.</w:t>
      </w:r>
    </w:p>
    <w:p w14:paraId="49CEDA9B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Состав и содержание комплекта документации на Подсистему может быть уточнен на стадии проектирования.</w:t>
      </w:r>
    </w:p>
    <w:p w14:paraId="1FA5360A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lastRenderedPageBreak/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2016ED49" w14:textId="4E86C34D" w:rsidR="00095A1D" w:rsidRPr="00095A1D" w:rsidRDefault="00095A1D" w:rsidP="00C46B53">
      <w:pPr>
        <w:pStyle w:val="2"/>
        <w:numPr>
          <w:ilvl w:val="0"/>
          <w:numId w:val="25"/>
        </w:numPr>
        <w:spacing w:before="200" w:after="240" w:line="360" w:lineRule="auto"/>
        <w:jc w:val="center"/>
        <w:rPr>
          <w:rFonts w:ascii="Times New Roman" w:eastAsia="Times New Roman" w:hAnsi="Times New Roman"/>
          <w:b/>
          <w:color w:val="auto"/>
          <w:sz w:val="30"/>
          <w:szCs w:val="30"/>
        </w:rPr>
      </w:pPr>
      <w:bookmarkStart w:id="61" w:name="sect43"/>
      <w:bookmarkStart w:id="62" w:name="_Toc208478928"/>
      <w:bookmarkEnd w:id="61"/>
      <w:r w:rsidRPr="00095A1D">
        <w:rPr>
          <w:rFonts w:ascii="Times New Roman" w:eastAsia="Times New Roman" w:hAnsi="Times New Roman"/>
          <w:b/>
          <w:color w:val="auto"/>
          <w:sz w:val="30"/>
          <w:szCs w:val="30"/>
        </w:rPr>
        <w:t>Требования к составу и содержанию работ по подготовке объекта автоматизации к вводу системы в действие</w:t>
      </w:r>
      <w:bookmarkEnd w:id="62"/>
    </w:p>
    <w:p w14:paraId="2A99C038" w14:textId="24DBD869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811864" w:rsidRPr="00095A1D">
        <w:rPr>
          <w:rFonts w:ascii="Times New Roman" w:hAnsi="Times New Roman" w:cs="Times New Roman"/>
          <w:sz w:val="28"/>
          <w:szCs w:val="28"/>
        </w:rPr>
        <w:t>создания</w:t>
      </w:r>
      <w:r w:rsidRPr="00095A1D">
        <w:rPr>
          <w:rFonts w:ascii="Times New Roman" w:hAnsi="Times New Roman" w:cs="Times New Roman"/>
          <w:sz w:val="28"/>
          <w:szCs w:val="28"/>
        </w:rPr>
        <w:t xml:space="preserve"> Подсистемы должен быть подготовлен и передан Заказчику комплект документации в составе:</w:t>
      </w:r>
    </w:p>
    <w:p w14:paraId="676FEEBF" w14:textId="14D68720" w:rsidR="00095A1D" w:rsidRPr="00BB7F0E" w:rsidRDefault="00095A1D" w:rsidP="00BB7F0E">
      <w:pPr>
        <w:pStyle w:val="a7"/>
        <w:numPr>
          <w:ilvl w:val="0"/>
          <w:numId w:val="2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0E">
        <w:rPr>
          <w:rFonts w:ascii="Times New Roman" w:hAnsi="Times New Roman" w:cs="Times New Roman"/>
          <w:sz w:val="28"/>
          <w:szCs w:val="28"/>
        </w:rPr>
        <w:t xml:space="preserve">проектная документация и материалы </w:t>
      </w:r>
      <w:r w:rsidR="00811864" w:rsidRPr="00BB7F0E">
        <w:rPr>
          <w:rFonts w:ascii="Times New Roman" w:hAnsi="Times New Roman" w:cs="Times New Roman"/>
          <w:sz w:val="28"/>
          <w:szCs w:val="28"/>
        </w:rPr>
        <w:t>технорабочего</w:t>
      </w:r>
      <w:r w:rsidRPr="00BB7F0E">
        <w:rPr>
          <w:rFonts w:ascii="Times New Roman" w:hAnsi="Times New Roman" w:cs="Times New Roman"/>
          <w:sz w:val="28"/>
          <w:szCs w:val="28"/>
        </w:rPr>
        <w:t xml:space="preserve"> проекта на разработку Подсистемы;</w:t>
      </w:r>
    </w:p>
    <w:p w14:paraId="4C26FD63" w14:textId="77777777" w:rsidR="00095A1D" w:rsidRPr="00BB7F0E" w:rsidRDefault="00095A1D" w:rsidP="00BB7F0E">
      <w:pPr>
        <w:pStyle w:val="a7"/>
        <w:numPr>
          <w:ilvl w:val="0"/>
          <w:numId w:val="2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0E">
        <w:rPr>
          <w:rFonts w:ascii="Times New Roman" w:hAnsi="Times New Roman" w:cs="Times New Roman"/>
          <w:sz w:val="28"/>
          <w:szCs w:val="28"/>
        </w:rPr>
        <w:t>конструкторская, программная и эксплуатационная документация на Подсистему;</w:t>
      </w:r>
    </w:p>
    <w:p w14:paraId="0ED39D4E" w14:textId="77777777" w:rsidR="00095A1D" w:rsidRPr="00BB7F0E" w:rsidRDefault="00095A1D" w:rsidP="00BB7F0E">
      <w:pPr>
        <w:pStyle w:val="a7"/>
        <w:numPr>
          <w:ilvl w:val="0"/>
          <w:numId w:val="2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0E">
        <w:rPr>
          <w:rFonts w:ascii="Times New Roman" w:hAnsi="Times New Roman" w:cs="Times New Roman"/>
          <w:sz w:val="28"/>
          <w:szCs w:val="28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674660BF" w14:textId="77777777" w:rsidR="00095A1D" w:rsidRPr="00BB7F0E" w:rsidRDefault="00095A1D" w:rsidP="00BB7F0E">
      <w:pPr>
        <w:pStyle w:val="a7"/>
        <w:numPr>
          <w:ilvl w:val="0"/>
          <w:numId w:val="2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0E">
        <w:rPr>
          <w:rFonts w:ascii="Times New Roman" w:hAnsi="Times New Roman" w:cs="Times New Roman"/>
          <w:sz w:val="28"/>
          <w:szCs w:val="28"/>
        </w:rPr>
        <w:t>предложения по организации системно-технической поддержки функционирования Подсистемы.</w:t>
      </w:r>
    </w:p>
    <w:p w14:paraId="11FA6E0F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Состав и содержание комплекта документации на Подсистему может быть уточнен на стадии проектирования.</w:t>
      </w:r>
    </w:p>
    <w:p w14:paraId="4F5CF3CA" w14:textId="77777777" w:rsidR="00095A1D" w:rsidRPr="00095A1D" w:rsidRDefault="00095A1D" w:rsidP="00BB7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A1D">
        <w:rPr>
          <w:rFonts w:ascii="Times New Roman" w:hAnsi="Times New Roman" w:cs="Times New Roman"/>
          <w:sz w:val="28"/>
          <w:szCs w:val="28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5E1D7F21" w14:textId="0EE271F5" w:rsidR="002D2AFB" w:rsidRPr="002D2AFB" w:rsidRDefault="002D2AF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D2AFB">
        <w:rPr>
          <w:rFonts w:ascii="Times New Roman" w:hAnsi="Times New Roman" w:cs="Times New Roman"/>
          <w:sz w:val="28"/>
          <w:szCs w:val="28"/>
        </w:rPr>
        <w:br w:type="page"/>
      </w:r>
    </w:p>
    <w:p w14:paraId="09E73BEA" w14:textId="77777777" w:rsidR="00AF5177" w:rsidRPr="000B5B0F" w:rsidRDefault="00973F37" w:rsidP="00AF517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3" w:name="_Toc208478929"/>
      <w:r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63"/>
    </w:p>
    <w:p w14:paraId="06F24878" w14:textId="0FB82C13" w:rsidR="00AF5177" w:rsidRPr="00F6650A" w:rsidRDefault="00AF5177" w:rsidP="00AF51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результате проведённо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й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работы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мы </w:t>
      </w:r>
      <w:r w:rsidR="003C03F9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изучили порядок грамотного оформления технических заданий для АИС и создали своё собственное</w:t>
      </w:r>
      <w:r w:rsidR="0081186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для автоматизированной информационной системы «</w:t>
      </w:r>
      <w:r w:rsidR="000C5F1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Флешкарты</w:t>
      </w:r>
      <w:r w:rsidR="0081186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».</w:t>
      </w:r>
      <w:r w:rsidR="00C46B5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Также был проведён анализ предметной области предполагаемой базы данных, которая будет использоваться в АИС.</w:t>
      </w:r>
    </w:p>
    <w:p w14:paraId="17D2C983" w14:textId="77777777" w:rsidR="00390505" w:rsidRPr="00AF5177" w:rsidRDefault="00390505" w:rsidP="00AF5177">
      <w:pPr>
        <w:spacing w:line="259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sectPr w:rsidR="00390505" w:rsidRPr="00AF5177" w:rsidSect="003C03F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6CD0C" w14:textId="77777777" w:rsidR="003C03F9" w:rsidRDefault="003C03F9">
      <w:pPr>
        <w:spacing w:after="0" w:line="240" w:lineRule="auto"/>
      </w:pPr>
      <w:r>
        <w:separator/>
      </w:r>
    </w:p>
  </w:endnote>
  <w:endnote w:type="continuationSeparator" w:id="0">
    <w:p w14:paraId="08AEBD57" w14:textId="77777777" w:rsidR="003C03F9" w:rsidRDefault="003C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773858"/>
      <w:docPartObj>
        <w:docPartGallery w:val="Page Numbers (Bottom of Page)"/>
        <w:docPartUnique/>
      </w:docPartObj>
    </w:sdtPr>
    <w:sdtEndPr/>
    <w:sdtContent>
      <w:p w14:paraId="1DA5A91C" w14:textId="77777777" w:rsidR="003C03F9" w:rsidRDefault="003C03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DF2">
          <w:rPr>
            <w:noProof/>
          </w:rPr>
          <w:t>17</w:t>
        </w:r>
        <w:r>
          <w:fldChar w:fldCharType="end"/>
        </w:r>
      </w:p>
    </w:sdtContent>
  </w:sdt>
  <w:p w14:paraId="77556086" w14:textId="77777777" w:rsidR="003C03F9" w:rsidRDefault="003C03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CD5CD" w14:textId="77777777" w:rsidR="003C03F9" w:rsidRDefault="003C03F9">
      <w:pPr>
        <w:spacing w:after="0" w:line="240" w:lineRule="auto"/>
      </w:pPr>
      <w:r>
        <w:separator/>
      </w:r>
    </w:p>
  </w:footnote>
  <w:footnote w:type="continuationSeparator" w:id="0">
    <w:p w14:paraId="5385DC9B" w14:textId="77777777" w:rsidR="003C03F9" w:rsidRDefault="003C0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7E42"/>
    <w:multiLevelType w:val="multilevel"/>
    <w:tmpl w:val="40DA45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CD90C6F"/>
    <w:multiLevelType w:val="multilevel"/>
    <w:tmpl w:val="426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3B8"/>
    <w:multiLevelType w:val="hybridMultilevel"/>
    <w:tmpl w:val="387A3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BF6F58"/>
    <w:multiLevelType w:val="multilevel"/>
    <w:tmpl w:val="945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30C71"/>
    <w:multiLevelType w:val="hybridMultilevel"/>
    <w:tmpl w:val="1AC20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B51EE"/>
    <w:multiLevelType w:val="hybridMultilevel"/>
    <w:tmpl w:val="3C4C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D376C"/>
    <w:multiLevelType w:val="hybridMultilevel"/>
    <w:tmpl w:val="5E0A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94016"/>
    <w:multiLevelType w:val="multilevel"/>
    <w:tmpl w:val="A1280F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9A33BC"/>
    <w:multiLevelType w:val="multilevel"/>
    <w:tmpl w:val="ED9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85C89"/>
    <w:multiLevelType w:val="multilevel"/>
    <w:tmpl w:val="81B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102CF"/>
    <w:multiLevelType w:val="multilevel"/>
    <w:tmpl w:val="C28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62320"/>
    <w:multiLevelType w:val="multilevel"/>
    <w:tmpl w:val="57A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907B2"/>
    <w:multiLevelType w:val="multilevel"/>
    <w:tmpl w:val="D0D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5328B"/>
    <w:multiLevelType w:val="hybridMultilevel"/>
    <w:tmpl w:val="562E8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725A71"/>
    <w:multiLevelType w:val="hybridMultilevel"/>
    <w:tmpl w:val="5C4A105A"/>
    <w:lvl w:ilvl="0" w:tplc="7C7E6DC6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BE4C06CC">
      <w:start w:val="1"/>
      <w:numFmt w:val="decimal"/>
      <w:lvlText w:val="%4."/>
      <w:lvlJc w:val="left"/>
      <w:pPr>
        <w:ind w:left="3229" w:hanging="360"/>
      </w:pPr>
      <w:rPr>
        <w:b/>
        <w:bCs w:val="0"/>
        <w:sz w:val="28"/>
        <w:szCs w:val="28"/>
      </w:r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E8157A"/>
    <w:multiLevelType w:val="multilevel"/>
    <w:tmpl w:val="1996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A1C31"/>
    <w:multiLevelType w:val="multilevel"/>
    <w:tmpl w:val="628E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A5191"/>
    <w:multiLevelType w:val="multilevel"/>
    <w:tmpl w:val="BEBC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848CD"/>
    <w:multiLevelType w:val="multilevel"/>
    <w:tmpl w:val="628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271DB"/>
    <w:multiLevelType w:val="hybridMultilevel"/>
    <w:tmpl w:val="4AC02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0B4110"/>
    <w:multiLevelType w:val="hybridMultilevel"/>
    <w:tmpl w:val="C4F2F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E7883"/>
    <w:multiLevelType w:val="hybridMultilevel"/>
    <w:tmpl w:val="9F8405EE"/>
    <w:lvl w:ilvl="0" w:tplc="EC6A245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076916"/>
    <w:multiLevelType w:val="multilevel"/>
    <w:tmpl w:val="744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D7D64"/>
    <w:multiLevelType w:val="hybridMultilevel"/>
    <w:tmpl w:val="7CE24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772C81"/>
    <w:multiLevelType w:val="hybridMultilevel"/>
    <w:tmpl w:val="3B54930C"/>
    <w:lvl w:ilvl="0" w:tplc="C3F4213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8658C"/>
    <w:multiLevelType w:val="hybridMultilevel"/>
    <w:tmpl w:val="553A27C4"/>
    <w:lvl w:ilvl="0" w:tplc="D0CCB546">
      <w:start w:val="1"/>
      <w:numFmt w:val="decimal"/>
      <w:lvlText w:val="%1)"/>
      <w:lvlJc w:val="left"/>
      <w:pPr>
        <w:ind w:left="1211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E320B0B"/>
    <w:multiLevelType w:val="hybridMultilevel"/>
    <w:tmpl w:val="C7C6B0A6"/>
    <w:lvl w:ilvl="0" w:tplc="AF087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5"/>
  </w:num>
  <w:num w:numId="3">
    <w:abstractNumId w:val="26"/>
  </w:num>
  <w:num w:numId="4">
    <w:abstractNumId w:val="21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10"/>
  </w:num>
  <w:num w:numId="8">
    <w:abstractNumId w:val="16"/>
  </w:num>
  <w:num w:numId="9">
    <w:abstractNumId w:val="12"/>
  </w:num>
  <w:num w:numId="10">
    <w:abstractNumId w:val="7"/>
  </w:num>
  <w:num w:numId="11">
    <w:abstractNumId w:val="6"/>
  </w:num>
  <w:num w:numId="12">
    <w:abstractNumId w:val="18"/>
  </w:num>
  <w:num w:numId="13">
    <w:abstractNumId w:val="5"/>
  </w:num>
  <w:num w:numId="14">
    <w:abstractNumId w:val="1"/>
  </w:num>
  <w:num w:numId="15">
    <w:abstractNumId w:val="11"/>
  </w:num>
  <w:num w:numId="16">
    <w:abstractNumId w:val="23"/>
  </w:num>
  <w:num w:numId="17">
    <w:abstractNumId w:val="19"/>
  </w:num>
  <w:num w:numId="18">
    <w:abstractNumId w:val="22"/>
  </w:num>
  <w:num w:numId="19">
    <w:abstractNumId w:val="15"/>
  </w:num>
  <w:num w:numId="20">
    <w:abstractNumId w:val="17"/>
  </w:num>
  <w:num w:numId="21">
    <w:abstractNumId w:val="9"/>
  </w:num>
  <w:num w:numId="22">
    <w:abstractNumId w:val="3"/>
  </w:num>
  <w:num w:numId="23">
    <w:abstractNumId w:val="8"/>
  </w:num>
  <w:num w:numId="24">
    <w:abstractNumId w:val="0"/>
  </w:num>
  <w:num w:numId="25">
    <w:abstractNumId w:val="20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05"/>
    <w:rsid w:val="00095A1D"/>
    <w:rsid w:val="000C5F10"/>
    <w:rsid w:val="00194BB2"/>
    <w:rsid w:val="002D2AFB"/>
    <w:rsid w:val="00390505"/>
    <w:rsid w:val="003A6233"/>
    <w:rsid w:val="003C03F9"/>
    <w:rsid w:val="003D45FC"/>
    <w:rsid w:val="00432D32"/>
    <w:rsid w:val="00464FAC"/>
    <w:rsid w:val="004D1A62"/>
    <w:rsid w:val="004D6AB1"/>
    <w:rsid w:val="005352EF"/>
    <w:rsid w:val="00605FA5"/>
    <w:rsid w:val="00673A0A"/>
    <w:rsid w:val="00716A5C"/>
    <w:rsid w:val="00747DF2"/>
    <w:rsid w:val="007C2FD0"/>
    <w:rsid w:val="00811864"/>
    <w:rsid w:val="008211B2"/>
    <w:rsid w:val="00864438"/>
    <w:rsid w:val="008E4FAB"/>
    <w:rsid w:val="00933AB6"/>
    <w:rsid w:val="0094111B"/>
    <w:rsid w:val="00973F37"/>
    <w:rsid w:val="00A51951"/>
    <w:rsid w:val="00AB5714"/>
    <w:rsid w:val="00AF5177"/>
    <w:rsid w:val="00B82FED"/>
    <w:rsid w:val="00BB7F0E"/>
    <w:rsid w:val="00C03DAD"/>
    <w:rsid w:val="00C46B53"/>
    <w:rsid w:val="00D66B5E"/>
    <w:rsid w:val="00D675E8"/>
    <w:rsid w:val="00D7365D"/>
    <w:rsid w:val="00D94D4C"/>
    <w:rsid w:val="00E122A3"/>
    <w:rsid w:val="00EB765A"/>
    <w:rsid w:val="00F6650A"/>
    <w:rsid w:val="00F83C17"/>
    <w:rsid w:val="00FB31AC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5C1"/>
  <w15:chartTrackingRefBased/>
  <w15:docId w15:val="{1CD323EB-11E3-4C93-9B87-916263E4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17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F5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5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A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F517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5177"/>
    <w:pPr>
      <w:tabs>
        <w:tab w:val="right" w:leader="dot" w:pos="9345"/>
      </w:tabs>
      <w:spacing w:after="0" w:line="360" w:lineRule="auto"/>
      <w:jc w:val="both"/>
    </w:pPr>
  </w:style>
  <w:style w:type="paragraph" w:styleId="21">
    <w:name w:val="Body Text 2"/>
    <w:basedOn w:val="a"/>
    <w:link w:val="22"/>
    <w:uiPriority w:val="99"/>
    <w:semiHidden/>
    <w:unhideWhenUsed/>
    <w:rsid w:val="00AF5177"/>
    <w:pPr>
      <w:spacing w:before="240" w:after="120" w:line="480" w:lineRule="auto"/>
      <w:ind w:firstLine="851"/>
      <w:jc w:val="both"/>
    </w:pPr>
    <w:rPr>
      <w:rFonts w:ascii="Times New Roman" w:eastAsiaTheme="minorEastAsia" w:hAnsi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AF5177"/>
    <w:rPr>
      <w:rFonts w:ascii="Times New Roman" w:eastAsiaTheme="minorEastAsia" w:hAnsi="Times New Roman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F5177"/>
    <w:pPr>
      <w:spacing w:line="276" w:lineRule="auto"/>
      <w:outlineLvl w:val="9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AF5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5177"/>
  </w:style>
  <w:style w:type="paragraph" w:styleId="a7">
    <w:name w:val="List Paragraph"/>
    <w:basedOn w:val="a"/>
    <w:uiPriority w:val="34"/>
    <w:qFormat/>
    <w:rsid w:val="00AF5177"/>
    <w:pPr>
      <w:ind w:left="720"/>
      <w:contextualSpacing/>
    </w:pPr>
  </w:style>
  <w:style w:type="table" w:styleId="a8">
    <w:name w:val="Table Grid"/>
    <w:basedOn w:val="a1"/>
    <w:uiPriority w:val="39"/>
    <w:rsid w:val="00AF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AF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AF5177"/>
    <w:pPr>
      <w:spacing w:after="100"/>
      <w:ind w:left="220"/>
    </w:pPr>
  </w:style>
  <w:style w:type="character" w:customStyle="1" w:styleId="qopdcf">
    <w:name w:val="qopdcf"/>
    <w:basedOn w:val="a0"/>
    <w:rsid w:val="004D1A62"/>
  </w:style>
  <w:style w:type="character" w:styleId="aa">
    <w:name w:val="FollowedHyperlink"/>
    <w:basedOn w:val="a0"/>
    <w:uiPriority w:val="99"/>
    <w:semiHidden/>
    <w:unhideWhenUsed/>
    <w:rsid w:val="00E122A3"/>
    <w:rPr>
      <w:color w:val="954F72" w:themeColor="followedHyperlink"/>
      <w:u w:val="single"/>
    </w:rPr>
  </w:style>
  <w:style w:type="character" w:customStyle="1" w:styleId="ab">
    <w:name w:val="Основной текст_"/>
    <w:basedOn w:val="a0"/>
    <w:link w:val="12"/>
    <w:rsid w:val="00FF5A7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2">
    <w:name w:val="Основной текст1"/>
    <w:basedOn w:val="a"/>
    <w:link w:val="ab"/>
    <w:rsid w:val="00FF5A77"/>
    <w:pPr>
      <w:widowControl w:val="0"/>
      <w:shd w:val="clear" w:color="auto" w:fill="FFFFFF"/>
      <w:spacing w:after="0" w:line="252" w:lineRule="auto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a0"/>
    <w:rsid w:val="00FF5A77"/>
  </w:style>
  <w:style w:type="paragraph" w:customStyle="1" w:styleId="bodytext">
    <w:name w:val="bodytext"/>
    <w:basedOn w:val="a"/>
    <w:rsid w:val="0060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05FA5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933A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095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95A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Body Text"/>
    <w:basedOn w:val="a"/>
    <w:link w:val="ad"/>
    <w:uiPriority w:val="99"/>
    <w:semiHidden/>
    <w:unhideWhenUsed/>
    <w:rsid w:val="00B82FE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B8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0583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vascript:void(38321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3CF3-AC19-4664-9EB0-9C97D831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17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16</cp:revision>
  <dcterms:created xsi:type="dcterms:W3CDTF">2025-01-21T05:32:00Z</dcterms:created>
  <dcterms:modified xsi:type="dcterms:W3CDTF">2025-09-11T07:33:00Z</dcterms:modified>
</cp:coreProperties>
</file>