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A46E" w14:textId="77777777" w:rsidR="00B81CF0" w:rsidRPr="009F7D4A" w:rsidRDefault="00B81CF0" w:rsidP="009F7D4A">
      <w:pPr>
        <w:pStyle w:val="Titre"/>
        <w:jc w:val="center"/>
        <w:rPr>
          <w:rFonts w:ascii="Arial" w:hAnsi="Arial" w:cs="Arial"/>
          <w:sz w:val="40"/>
          <w:szCs w:val="40"/>
        </w:rPr>
      </w:pPr>
      <w:r w:rsidRPr="009F7D4A">
        <w:rPr>
          <w:rFonts w:ascii="Arial" w:hAnsi="Arial" w:cs="Arial"/>
          <w:sz w:val="40"/>
          <w:szCs w:val="40"/>
        </w:rPr>
        <w:t>Documentation Technique Complète – Application Flask de Données Énergétiques</w:t>
      </w:r>
    </w:p>
    <w:p w14:paraId="0113B282" w14:textId="77777777" w:rsidR="00B81CF0" w:rsidRPr="009F7D4A" w:rsidRDefault="00B81CF0" w:rsidP="00B81CF0">
      <w:pPr>
        <w:pStyle w:val="Titre1"/>
        <w:rPr>
          <w:rFonts w:ascii="Arial" w:hAnsi="Arial" w:cs="Arial"/>
          <w:sz w:val="24"/>
          <w:szCs w:val="24"/>
        </w:rPr>
      </w:pPr>
      <w:r w:rsidRPr="009F7D4A">
        <w:rPr>
          <w:rFonts w:ascii="Arial" w:hAnsi="Arial" w:cs="Arial"/>
          <w:sz w:val="24"/>
          <w:szCs w:val="24"/>
        </w:rPr>
        <w:t>1. Présentation Générale</w:t>
      </w:r>
    </w:p>
    <w:p w14:paraId="6BB3CE96" w14:textId="77777777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Cette application web en Flask permet de consulter et visualiser les données de consommation d’énergie (électricité, gaz, chaleur) à différentes échelles géographiques en France. Elle repose sur une base de données SQLite, une interface utilisateur avec des </w:t>
      </w:r>
      <w:proofErr w:type="spellStart"/>
      <w:r w:rsidRPr="009F7D4A">
        <w:rPr>
          <w:rFonts w:ascii="Arial" w:hAnsi="Arial" w:cs="Arial"/>
        </w:rPr>
        <w:t>templates</w:t>
      </w:r>
      <w:proofErr w:type="spellEnd"/>
      <w:r w:rsidRPr="009F7D4A">
        <w:rPr>
          <w:rFonts w:ascii="Arial" w:hAnsi="Arial" w:cs="Arial"/>
        </w:rPr>
        <w:t xml:space="preserve"> HTML, et un système d'authentification.</w:t>
      </w:r>
    </w:p>
    <w:p w14:paraId="6C093485" w14:textId="77777777" w:rsidR="00B81CF0" w:rsidRPr="009F7D4A" w:rsidRDefault="00B81CF0" w:rsidP="00B81CF0">
      <w:pPr>
        <w:pStyle w:val="Titre1"/>
        <w:rPr>
          <w:rFonts w:ascii="Arial" w:hAnsi="Arial" w:cs="Arial"/>
          <w:sz w:val="24"/>
          <w:szCs w:val="24"/>
        </w:rPr>
      </w:pPr>
      <w:r w:rsidRPr="009F7D4A">
        <w:rPr>
          <w:rFonts w:ascii="Arial" w:hAnsi="Arial" w:cs="Arial"/>
          <w:sz w:val="24"/>
          <w:szCs w:val="24"/>
        </w:rPr>
        <w:t>2. Structure du Projet</w:t>
      </w:r>
    </w:p>
    <w:p w14:paraId="3830CA94" w14:textId="77777777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>Fichiers principaux :</w:t>
      </w:r>
      <w:r w:rsidRPr="009F7D4A">
        <w:rPr>
          <w:rFonts w:ascii="Arial" w:hAnsi="Arial" w:cs="Arial"/>
        </w:rPr>
        <w:br/>
        <w:t xml:space="preserve">- app.py : point d’entrée principal, registre les </w:t>
      </w:r>
      <w:proofErr w:type="spellStart"/>
      <w:r w:rsidRPr="009F7D4A">
        <w:rPr>
          <w:rFonts w:ascii="Arial" w:hAnsi="Arial" w:cs="Arial"/>
        </w:rPr>
        <w:t>blueprints</w:t>
      </w:r>
      <w:proofErr w:type="spellEnd"/>
      <w:r w:rsidRPr="009F7D4A">
        <w:rPr>
          <w:rFonts w:ascii="Arial" w:hAnsi="Arial" w:cs="Arial"/>
        </w:rPr>
        <w:t xml:space="preserve"> et initialise les bases de données.</w:t>
      </w:r>
      <w:r w:rsidRPr="009F7D4A">
        <w:rPr>
          <w:rFonts w:ascii="Arial" w:hAnsi="Arial" w:cs="Arial"/>
        </w:rPr>
        <w:br/>
        <w:t xml:space="preserve">- tools.py : contient les modèles </w:t>
      </w:r>
      <w:proofErr w:type="spellStart"/>
      <w:r w:rsidRPr="009F7D4A">
        <w:rPr>
          <w:rFonts w:ascii="Arial" w:hAnsi="Arial" w:cs="Arial"/>
        </w:rPr>
        <w:t>SQLAlchemy</w:t>
      </w:r>
      <w:proofErr w:type="spellEnd"/>
      <w:r w:rsidRPr="009F7D4A">
        <w:rPr>
          <w:rFonts w:ascii="Arial" w:hAnsi="Arial" w:cs="Arial"/>
        </w:rPr>
        <w:t xml:space="preserve"> (Elec, Gaz, Chauffage, IRIS, etc.) et les formulaires (Login/</w:t>
      </w:r>
      <w:proofErr w:type="spellStart"/>
      <w:r w:rsidRPr="009F7D4A">
        <w:rPr>
          <w:rFonts w:ascii="Arial" w:hAnsi="Arial" w:cs="Arial"/>
        </w:rPr>
        <w:t>Register</w:t>
      </w:r>
      <w:proofErr w:type="spellEnd"/>
      <w:r w:rsidRPr="009F7D4A">
        <w:rPr>
          <w:rFonts w:ascii="Arial" w:hAnsi="Arial" w:cs="Arial"/>
        </w:rPr>
        <w:t>).</w:t>
      </w:r>
      <w:r w:rsidRPr="009F7D4A">
        <w:rPr>
          <w:rFonts w:ascii="Arial" w:hAnsi="Arial" w:cs="Arial"/>
        </w:rPr>
        <w:br/>
        <w:t>- log.py : gestion des routes /login, /</w:t>
      </w:r>
      <w:proofErr w:type="spellStart"/>
      <w:r w:rsidRPr="009F7D4A">
        <w:rPr>
          <w:rFonts w:ascii="Arial" w:hAnsi="Arial" w:cs="Arial"/>
        </w:rPr>
        <w:t>logout</w:t>
      </w:r>
      <w:proofErr w:type="spellEnd"/>
      <w:r w:rsidRPr="009F7D4A">
        <w:rPr>
          <w:rFonts w:ascii="Arial" w:hAnsi="Arial" w:cs="Arial"/>
        </w:rPr>
        <w:t>, /</w:t>
      </w:r>
      <w:proofErr w:type="spellStart"/>
      <w:r w:rsidRPr="009F7D4A">
        <w:rPr>
          <w:rFonts w:ascii="Arial" w:hAnsi="Arial" w:cs="Arial"/>
        </w:rPr>
        <w:t>register</w:t>
      </w:r>
      <w:proofErr w:type="spellEnd"/>
      <w:r w:rsidRPr="009F7D4A">
        <w:rPr>
          <w:rFonts w:ascii="Arial" w:hAnsi="Arial" w:cs="Arial"/>
        </w:rPr>
        <w:t xml:space="preserve"> (authentification).</w:t>
      </w:r>
      <w:r w:rsidRPr="009F7D4A">
        <w:rPr>
          <w:rFonts w:ascii="Arial" w:hAnsi="Arial" w:cs="Arial"/>
        </w:rPr>
        <w:br/>
        <w:t>- page_1 à page_4 : chaque fichier correspond à une page spécifique de l’application avec ses propres visualisations.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templates</w:t>
      </w:r>
      <w:proofErr w:type="spellEnd"/>
      <w:r w:rsidRPr="009F7D4A">
        <w:rPr>
          <w:rFonts w:ascii="Arial" w:hAnsi="Arial" w:cs="Arial"/>
        </w:rPr>
        <w:t>/ : contient les pages HTML (Jinja2) correspondantes.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static</w:t>
      </w:r>
      <w:proofErr w:type="spellEnd"/>
      <w:r w:rsidRPr="009F7D4A">
        <w:rPr>
          <w:rFonts w:ascii="Arial" w:hAnsi="Arial" w:cs="Arial"/>
        </w:rPr>
        <w:t xml:space="preserve">/ : contient les fichiers CSS et </w:t>
      </w:r>
      <w:proofErr w:type="spellStart"/>
      <w:r w:rsidRPr="009F7D4A">
        <w:rPr>
          <w:rFonts w:ascii="Arial" w:hAnsi="Arial" w:cs="Arial"/>
        </w:rPr>
        <w:t>json</w:t>
      </w:r>
      <w:proofErr w:type="spellEnd"/>
      <w:r w:rsidRPr="009F7D4A">
        <w:rPr>
          <w:rFonts w:ascii="Arial" w:hAnsi="Arial" w:cs="Arial"/>
        </w:rPr>
        <w:t xml:space="preserve"> et éventuelles images.</w:t>
      </w:r>
    </w:p>
    <w:p w14:paraId="42D857C6" w14:textId="77777777" w:rsidR="00B81CF0" w:rsidRPr="009F7D4A" w:rsidRDefault="00B81CF0" w:rsidP="00B81CF0">
      <w:pPr>
        <w:pStyle w:val="Titre1"/>
        <w:rPr>
          <w:rFonts w:ascii="Arial" w:hAnsi="Arial" w:cs="Arial"/>
          <w:sz w:val="24"/>
          <w:szCs w:val="24"/>
        </w:rPr>
      </w:pPr>
      <w:r w:rsidRPr="009F7D4A">
        <w:rPr>
          <w:rFonts w:ascii="Arial" w:hAnsi="Arial" w:cs="Arial"/>
          <w:sz w:val="24"/>
          <w:szCs w:val="24"/>
        </w:rPr>
        <w:t>3. Dépendances Python</w:t>
      </w:r>
    </w:p>
    <w:p w14:paraId="116C2BFE" w14:textId="77777777" w:rsidR="009F7D4A" w:rsidRDefault="00B81CF0" w:rsidP="009F7D4A">
      <w:pPr>
        <w:rPr>
          <w:rFonts w:ascii="Arial" w:hAnsi="Arial" w:cs="Arial"/>
        </w:rPr>
      </w:pPr>
      <w:r w:rsidRPr="009F7D4A">
        <w:rPr>
          <w:rFonts w:ascii="Arial" w:hAnsi="Arial" w:cs="Arial"/>
        </w:rPr>
        <w:t>- Flask==2.3.3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Flask_SQLAlchemy</w:t>
      </w:r>
      <w:proofErr w:type="spellEnd"/>
      <w:r w:rsidRPr="009F7D4A">
        <w:rPr>
          <w:rFonts w:ascii="Arial" w:hAnsi="Arial" w:cs="Arial"/>
        </w:rPr>
        <w:t>==3.1.1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Flask_WTF</w:t>
      </w:r>
      <w:proofErr w:type="spellEnd"/>
      <w:r w:rsidRPr="009F7D4A">
        <w:rPr>
          <w:rFonts w:ascii="Arial" w:hAnsi="Arial" w:cs="Arial"/>
        </w:rPr>
        <w:t>==1.2.1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WTForms</w:t>
      </w:r>
      <w:proofErr w:type="spellEnd"/>
      <w:r w:rsidRPr="009F7D4A">
        <w:rPr>
          <w:rFonts w:ascii="Arial" w:hAnsi="Arial" w:cs="Arial"/>
        </w:rPr>
        <w:t>==3.1.2</w:t>
      </w:r>
      <w:r w:rsidRPr="009F7D4A">
        <w:rPr>
          <w:rFonts w:ascii="Arial" w:hAnsi="Arial" w:cs="Arial"/>
        </w:rPr>
        <w:br/>
        <w:t xml:space="preserve">- </w:t>
      </w:r>
      <w:proofErr w:type="spellStart"/>
      <w:r w:rsidRPr="009F7D4A">
        <w:rPr>
          <w:rFonts w:ascii="Arial" w:hAnsi="Arial" w:cs="Arial"/>
        </w:rPr>
        <w:t>openpyxl</w:t>
      </w:r>
      <w:proofErr w:type="spellEnd"/>
      <w:r w:rsidRPr="009F7D4A">
        <w:rPr>
          <w:rFonts w:ascii="Arial" w:hAnsi="Arial" w:cs="Arial"/>
        </w:rPr>
        <w:t>==3.1.2</w:t>
      </w:r>
      <w:r w:rsidRPr="009F7D4A">
        <w:rPr>
          <w:rFonts w:ascii="Arial" w:hAnsi="Arial" w:cs="Arial"/>
        </w:rPr>
        <w:br/>
        <w:t>- pandas==2.2.2</w:t>
      </w:r>
    </w:p>
    <w:p w14:paraId="63E57498" w14:textId="61944D73" w:rsidR="00B81CF0" w:rsidRPr="009F7D4A" w:rsidRDefault="00B81CF0" w:rsidP="009F7D4A">
      <w:pPr>
        <w:pStyle w:val="Titre1"/>
        <w:rPr>
          <w:sz w:val="24"/>
          <w:szCs w:val="24"/>
        </w:rPr>
      </w:pPr>
      <w:r w:rsidRPr="009F7D4A">
        <w:rPr>
          <w:sz w:val="24"/>
          <w:szCs w:val="24"/>
        </w:rPr>
        <w:t>4. Base de Données</w:t>
      </w:r>
    </w:p>
    <w:p w14:paraId="74B6D35E" w14:textId="77777777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>Deux bases SQLite :</w:t>
      </w:r>
    </w:p>
    <w:p w14:paraId="24D7B4E3" w14:textId="77777777" w:rsidR="00B81CF0" w:rsidRPr="009F7D4A" w:rsidRDefault="00B81CF0" w:rsidP="00B81CF0">
      <w:pPr>
        <w:spacing w:line="240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- </w:t>
      </w:r>
      <w:proofErr w:type="spellStart"/>
      <w:r w:rsidRPr="009F7D4A">
        <w:rPr>
          <w:rFonts w:ascii="Arial" w:hAnsi="Arial" w:cs="Arial"/>
        </w:rPr>
        <w:t>users.sqlite</w:t>
      </w:r>
      <w:proofErr w:type="spellEnd"/>
      <w:r w:rsidRPr="009F7D4A">
        <w:rPr>
          <w:rFonts w:ascii="Arial" w:hAnsi="Arial" w:cs="Arial"/>
        </w:rPr>
        <w:t xml:space="preserve"> : stocke les utilisateurs (modèle User).</w:t>
      </w:r>
    </w:p>
    <w:p w14:paraId="02432623" w14:textId="77777777" w:rsidR="00B81CF0" w:rsidRDefault="00B81CF0" w:rsidP="00B81CF0">
      <w:pPr>
        <w:spacing w:line="240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- </w:t>
      </w:r>
      <w:proofErr w:type="spellStart"/>
      <w:r w:rsidRPr="009F7D4A">
        <w:rPr>
          <w:rFonts w:ascii="Arial" w:hAnsi="Arial" w:cs="Arial"/>
        </w:rPr>
        <w:t>BDD_NRJ.sqlite</w:t>
      </w:r>
      <w:proofErr w:type="spellEnd"/>
      <w:r w:rsidRPr="009F7D4A">
        <w:rPr>
          <w:rFonts w:ascii="Arial" w:hAnsi="Arial" w:cs="Arial"/>
        </w:rPr>
        <w:t xml:space="preserve"> : contient les données énergétiques, avec les tables : Elec, Gaz, Chauffage, IRIS, DEPARTMENTS.</w:t>
      </w:r>
    </w:p>
    <w:p w14:paraId="218F4CB3" w14:textId="77777777" w:rsidR="009F7D4A" w:rsidRDefault="009F7D4A" w:rsidP="00B81CF0">
      <w:pPr>
        <w:spacing w:line="240" w:lineRule="auto"/>
        <w:rPr>
          <w:rFonts w:ascii="Arial" w:hAnsi="Arial" w:cs="Arial"/>
        </w:rPr>
      </w:pPr>
    </w:p>
    <w:p w14:paraId="2F186AE0" w14:textId="77777777" w:rsidR="009F7D4A" w:rsidRDefault="009F7D4A" w:rsidP="00B81CF0">
      <w:pPr>
        <w:spacing w:line="240" w:lineRule="auto"/>
        <w:rPr>
          <w:rFonts w:ascii="Arial" w:hAnsi="Arial" w:cs="Arial"/>
        </w:rPr>
      </w:pPr>
    </w:p>
    <w:p w14:paraId="71D30029" w14:textId="77777777" w:rsidR="009F7D4A" w:rsidRPr="009F7D4A" w:rsidRDefault="009F7D4A" w:rsidP="00B81CF0">
      <w:pPr>
        <w:spacing w:line="240" w:lineRule="auto"/>
        <w:rPr>
          <w:rFonts w:ascii="Arial" w:hAnsi="Arial" w:cs="Arial"/>
        </w:rPr>
      </w:pPr>
    </w:p>
    <w:p w14:paraId="651AACA2" w14:textId="77777777" w:rsidR="00B81CF0" w:rsidRPr="009F7D4A" w:rsidRDefault="00B81CF0" w:rsidP="00B81CF0">
      <w:pPr>
        <w:pStyle w:val="Titre1"/>
        <w:rPr>
          <w:rFonts w:ascii="Arial" w:hAnsi="Arial" w:cs="Arial"/>
          <w:sz w:val="24"/>
          <w:szCs w:val="24"/>
        </w:rPr>
      </w:pPr>
      <w:r w:rsidRPr="009F7D4A">
        <w:rPr>
          <w:rFonts w:ascii="Arial" w:hAnsi="Arial" w:cs="Arial"/>
          <w:sz w:val="24"/>
          <w:szCs w:val="24"/>
        </w:rPr>
        <w:lastRenderedPageBreak/>
        <w:t>5. Détail des Pages de l'application</w:t>
      </w:r>
    </w:p>
    <w:p w14:paraId="4B5DAB3B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>/login, /</w:t>
      </w:r>
      <w:proofErr w:type="spellStart"/>
      <w:r w:rsidRPr="009F7D4A">
        <w:rPr>
          <w:rFonts w:ascii="Arial" w:hAnsi="Arial" w:cs="Arial"/>
        </w:rPr>
        <w:t>register</w:t>
      </w:r>
      <w:proofErr w:type="spellEnd"/>
      <w:r w:rsidRPr="009F7D4A">
        <w:rPr>
          <w:rFonts w:ascii="Arial" w:hAnsi="Arial" w:cs="Arial"/>
        </w:rPr>
        <w:t>, /</w:t>
      </w:r>
      <w:proofErr w:type="spellStart"/>
      <w:r w:rsidRPr="009F7D4A">
        <w:rPr>
          <w:rFonts w:ascii="Arial" w:hAnsi="Arial" w:cs="Arial"/>
        </w:rPr>
        <w:t>logout</w:t>
      </w:r>
      <w:proofErr w:type="spellEnd"/>
      <w:r w:rsidRPr="009F7D4A">
        <w:rPr>
          <w:rFonts w:ascii="Arial" w:hAnsi="Arial" w:cs="Arial"/>
        </w:rPr>
        <w:t xml:space="preserve"> (log.py) : Gestion de l'inscription, connexion et session.</w:t>
      </w:r>
    </w:p>
    <w:p w14:paraId="637EC1E2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>/accueil : Présentation des données disponibles et de leur fréquence de mise à jour.</w:t>
      </w:r>
    </w:p>
    <w:p w14:paraId="10E0F7EF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>/page_1 : KPIs d’évolution des consommations par énergie avec graphe d'évolution.</w:t>
      </w:r>
    </w:p>
    <w:p w14:paraId="219456D4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/page_2 : Carte Leaflet des consommations par département </w:t>
      </w:r>
    </w:p>
    <w:p w14:paraId="52D3D609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/page_3 : Histogrammes et graphiques des répartitions par opérateur et catégorie </w:t>
      </w:r>
    </w:p>
    <w:p w14:paraId="23C6FB00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>/page_4 : Histogramme par grand secteur de consommation (Agriculture, Industrie, Résidentiel, etc.).</w:t>
      </w:r>
    </w:p>
    <w:p w14:paraId="2397FFC6" w14:textId="77777777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>/404 : Page d’erreur personnalisée.</w:t>
      </w:r>
    </w:p>
    <w:p w14:paraId="193C216E" w14:textId="4D353996" w:rsidR="00B81CF0" w:rsidRPr="009F7D4A" w:rsidRDefault="00B81CF0" w:rsidP="00B81CF0">
      <w:pPr>
        <w:pStyle w:val="Paragraphedeliste"/>
        <w:numPr>
          <w:ilvl w:val="0"/>
          <w:numId w:val="9"/>
        </w:numPr>
        <w:spacing w:after="200" w:line="276" w:lineRule="auto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Chaque page utilise une base commune </w:t>
      </w:r>
      <w:r w:rsidRPr="009F7D4A">
        <w:rPr>
          <w:rFonts w:ascii="Arial" w:hAnsi="Arial" w:cs="Arial"/>
        </w:rPr>
        <w:t>« </w:t>
      </w:r>
      <w:r w:rsidRPr="009F7D4A">
        <w:rPr>
          <w:rFonts w:ascii="Arial" w:hAnsi="Arial" w:cs="Arial"/>
        </w:rPr>
        <w:t>base.html</w:t>
      </w:r>
      <w:r w:rsidRPr="009F7D4A">
        <w:rPr>
          <w:rFonts w:ascii="Arial" w:hAnsi="Arial" w:cs="Arial"/>
        </w:rPr>
        <w:t> »</w:t>
      </w:r>
      <w:r w:rsidRPr="009F7D4A">
        <w:rPr>
          <w:rFonts w:ascii="Arial" w:hAnsi="Arial" w:cs="Arial"/>
        </w:rPr>
        <w:t xml:space="preserve"> pour la bar menu et la barre des filtres</w:t>
      </w:r>
    </w:p>
    <w:p w14:paraId="32DB2BEA" w14:textId="77777777" w:rsidR="00B81CF0" w:rsidRPr="009F7D4A" w:rsidRDefault="00B81CF0" w:rsidP="00B81CF0">
      <w:pPr>
        <w:pStyle w:val="Paragraphedeliste"/>
        <w:spacing w:line="276" w:lineRule="auto"/>
        <w:rPr>
          <w:rFonts w:ascii="Arial" w:hAnsi="Arial" w:cs="Arial"/>
        </w:rPr>
      </w:pPr>
    </w:p>
    <w:p w14:paraId="6BBEC28D" w14:textId="64E81040" w:rsidR="00B81CF0" w:rsidRPr="009F7D4A" w:rsidRDefault="00B81CF0" w:rsidP="00B81CF0">
      <w:pPr>
        <w:pStyle w:val="Titre1"/>
        <w:rPr>
          <w:rFonts w:ascii="Arial" w:hAnsi="Arial" w:cs="Arial"/>
          <w:sz w:val="24"/>
          <w:szCs w:val="24"/>
        </w:rPr>
      </w:pPr>
      <w:r w:rsidRPr="009F7D4A">
        <w:rPr>
          <w:rFonts w:ascii="Arial" w:hAnsi="Arial" w:cs="Arial"/>
          <w:sz w:val="24"/>
          <w:szCs w:val="24"/>
        </w:rPr>
        <w:t>6</w:t>
      </w:r>
      <w:r w:rsidRPr="009F7D4A">
        <w:rPr>
          <w:rFonts w:ascii="Arial" w:hAnsi="Arial" w:cs="Arial"/>
          <w:sz w:val="24"/>
          <w:szCs w:val="24"/>
        </w:rPr>
        <w:t>. Sécurité et Sessions</w:t>
      </w:r>
    </w:p>
    <w:p w14:paraId="103A845A" w14:textId="77777777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>- Protection CSRF via Flask-WTF.</w:t>
      </w:r>
    </w:p>
    <w:p w14:paraId="2FF41E2E" w14:textId="669847C3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- Stockage sécurisé des mots de passe avec </w:t>
      </w:r>
      <w:r w:rsidRPr="009F7D4A">
        <w:rPr>
          <w:rFonts w:ascii="Arial" w:hAnsi="Arial" w:cs="Arial"/>
        </w:rPr>
        <w:t>« </w:t>
      </w:r>
      <w:proofErr w:type="spellStart"/>
      <w:proofErr w:type="gramStart"/>
      <w:r w:rsidRPr="009F7D4A">
        <w:rPr>
          <w:rFonts w:ascii="Arial" w:hAnsi="Arial" w:cs="Arial"/>
        </w:rPr>
        <w:t>werkzeug.security</w:t>
      </w:r>
      <w:proofErr w:type="spellEnd"/>
      <w:proofErr w:type="gramEnd"/>
      <w:r w:rsidRPr="009F7D4A">
        <w:rPr>
          <w:rFonts w:ascii="Arial" w:hAnsi="Arial" w:cs="Arial"/>
        </w:rPr>
        <w:t> »</w:t>
      </w:r>
      <w:r w:rsidRPr="009F7D4A">
        <w:rPr>
          <w:rFonts w:ascii="Arial" w:hAnsi="Arial" w:cs="Arial"/>
        </w:rPr>
        <w:t xml:space="preserve"> (hash).</w:t>
      </w:r>
    </w:p>
    <w:p w14:paraId="43368801" w14:textId="1F350C87" w:rsidR="00B81CF0" w:rsidRPr="009F7D4A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- Gestion de session avec </w:t>
      </w:r>
      <w:r w:rsidRPr="009F7D4A">
        <w:rPr>
          <w:rFonts w:ascii="Arial" w:hAnsi="Arial" w:cs="Arial"/>
        </w:rPr>
        <w:t>« </w:t>
      </w:r>
      <w:r w:rsidRPr="009F7D4A">
        <w:rPr>
          <w:rFonts w:ascii="Arial" w:hAnsi="Arial" w:cs="Arial"/>
        </w:rPr>
        <w:t>session['</w:t>
      </w:r>
      <w:proofErr w:type="spellStart"/>
      <w:r w:rsidRPr="009F7D4A">
        <w:rPr>
          <w:rFonts w:ascii="Arial" w:hAnsi="Arial" w:cs="Arial"/>
        </w:rPr>
        <w:t>user_id</w:t>
      </w:r>
      <w:proofErr w:type="spellEnd"/>
      <w:r w:rsidRPr="009F7D4A">
        <w:rPr>
          <w:rFonts w:ascii="Arial" w:hAnsi="Arial" w:cs="Arial"/>
        </w:rPr>
        <w:t>']</w:t>
      </w:r>
      <w:r w:rsidRPr="009F7D4A">
        <w:rPr>
          <w:rFonts w:ascii="Arial" w:hAnsi="Arial" w:cs="Arial"/>
        </w:rPr>
        <w:t> »</w:t>
      </w:r>
      <w:r w:rsidRPr="009F7D4A">
        <w:rPr>
          <w:rFonts w:ascii="Arial" w:hAnsi="Arial" w:cs="Arial"/>
        </w:rPr>
        <w:t>.</w:t>
      </w:r>
    </w:p>
    <w:p w14:paraId="23B8B7EA" w14:textId="351DE15D" w:rsidR="00B81CF0" w:rsidRDefault="00B81CF0" w:rsidP="00B81CF0">
      <w:pPr>
        <w:rPr>
          <w:rFonts w:ascii="Arial" w:hAnsi="Arial" w:cs="Arial"/>
        </w:rPr>
      </w:pPr>
      <w:r w:rsidRPr="009F7D4A">
        <w:rPr>
          <w:rFonts w:ascii="Arial" w:hAnsi="Arial" w:cs="Arial"/>
        </w:rPr>
        <w:t>-Possibilité de se déconnecter</w:t>
      </w:r>
    </w:p>
    <w:p w14:paraId="7DAD7E23" w14:textId="77777777" w:rsidR="009F7D4A" w:rsidRPr="009F7D4A" w:rsidRDefault="009F7D4A" w:rsidP="00B81CF0">
      <w:pPr>
        <w:rPr>
          <w:rFonts w:ascii="Arial" w:hAnsi="Arial" w:cs="Arial"/>
        </w:rPr>
      </w:pPr>
    </w:p>
    <w:p w14:paraId="2A703D1A" w14:textId="1ECB93A4" w:rsidR="00B81CF0" w:rsidRPr="009F7D4A" w:rsidRDefault="009F7D4A" w:rsidP="009F7D4A">
      <w:pPr>
        <w:pStyle w:val="Titre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Pr="009F7D4A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Documentation fonctionnelle</w:t>
      </w:r>
    </w:p>
    <w:p w14:paraId="3D1C0076" w14:textId="77777777" w:rsidR="009F7D4A" w:rsidRDefault="009F7D4A" w:rsidP="002E605D">
      <w:pPr>
        <w:jc w:val="both"/>
        <w:rPr>
          <w:rFonts w:ascii="Arial" w:hAnsi="Arial" w:cs="Arial"/>
        </w:rPr>
      </w:pPr>
    </w:p>
    <w:p w14:paraId="1AB169A9" w14:textId="4E917400" w:rsidR="00224042" w:rsidRPr="009F7D4A" w:rsidRDefault="00813350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À l’ouverture du portail décisionnel, </w:t>
      </w:r>
      <w:r w:rsidR="00CD646B" w:rsidRPr="009F7D4A">
        <w:rPr>
          <w:rFonts w:ascii="Arial" w:hAnsi="Arial" w:cs="Arial"/>
        </w:rPr>
        <w:t>on</w:t>
      </w:r>
      <w:r w:rsidRPr="009F7D4A">
        <w:rPr>
          <w:rFonts w:ascii="Arial" w:hAnsi="Arial" w:cs="Arial"/>
        </w:rPr>
        <w:t xml:space="preserve"> arriv</w:t>
      </w:r>
      <w:r w:rsidR="00CD646B" w:rsidRPr="009F7D4A">
        <w:rPr>
          <w:rFonts w:ascii="Arial" w:hAnsi="Arial" w:cs="Arial"/>
        </w:rPr>
        <w:t>e</w:t>
      </w:r>
      <w:r w:rsidRPr="009F7D4A">
        <w:rPr>
          <w:rFonts w:ascii="Arial" w:hAnsi="Arial" w:cs="Arial"/>
        </w:rPr>
        <w:t xml:space="preserve"> </w:t>
      </w:r>
      <w:r w:rsidR="00224042" w:rsidRPr="009F7D4A">
        <w:rPr>
          <w:rFonts w:ascii="Arial" w:hAnsi="Arial" w:cs="Arial"/>
        </w:rPr>
        <w:t>sur une page de connexion, il sera demandé à l’utilisateur de se connecter ou de créer un compte</w:t>
      </w:r>
      <w:r w:rsidR="009F7D4A" w:rsidRPr="009F7D4A">
        <w:rPr>
          <w:rFonts w:ascii="Arial" w:hAnsi="Arial" w:cs="Arial"/>
        </w:rPr>
        <w:t xml:space="preserve"> avec un identifiant e un mot de passe.</w:t>
      </w:r>
    </w:p>
    <w:p w14:paraId="61842555" w14:textId="739D8D3F" w:rsidR="00224042" w:rsidRPr="009F7D4A" w:rsidRDefault="00224042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 Une fois cette effectuée, l’utilisateur est amené </w:t>
      </w:r>
      <w:r w:rsidR="00813350" w:rsidRPr="009F7D4A">
        <w:rPr>
          <w:rFonts w:ascii="Arial" w:hAnsi="Arial" w:cs="Arial"/>
        </w:rPr>
        <w:t>sur la page d’accueil qui permet d’avoir une présentation rapide du contexte ainsi que d’autres explications</w:t>
      </w:r>
      <w:r w:rsidRPr="009F7D4A">
        <w:rPr>
          <w:rFonts w:ascii="Arial" w:hAnsi="Arial" w:cs="Arial"/>
        </w:rPr>
        <w:t>. Un bandeau au-dessus permet de naviguer entre les différentes pages</w:t>
      </w:r>
      <w:r w:rsidR="00CD646B" w:rsidRPr="009F7D4A">
        <w:rPr>
          <w:rFonts w:ascii="Arial" w:hAnsi="Arial" w:cs="Arial"/>
        </w:rPr>
        <w:t xml:space="preserve"> et présente également un bouton « Déconnexion »</w:t>
      </w:r>
      <w:r w:rsidR="002E605D" w:rsidRPr="009F7D4A">
        <w:rPr>
          <w:rFonts w:ascii="Arial" w:hAnsi="Arial" w:cs="Arial"/>
        </w:rPr>
        <w:t xml:space="preserve"> qui permet à l’utilisateur de se déconnecter et de revenir à la page de connexion.</w:t>
      </w:r>
    </w:p>
    <w:p w14:paraId="7FB7D6BD" w14:textId="3F07111F" w:rsidR="00224042" w:rsidRPr="009F7D4A" w:rsidRDefault="00224042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La première page permet de </w:t>
      </w:r>
      <w:r w:rsidR="00DB21CB" w:rsidRPr="009F7D4A">
        <w:rPr>
          <w:rFonts w:ascii="Arial" w:hAnsi="Arial" w:cs="Arial"/>
        </w:rPr>
        <w:t>comparer la consommation d’énergie en fonction de l’année. On retrouve sur le volet à gauche de l’écran des filtres qui nous permettent de voir les informations qui nous intéresse sur les différents graphiques. On retrouve un filtre sur l’année</w:t>
      </w:r>
      <w:r w:rsidR="00272E9D" w:rsidRPr="009F7D4A">
        <w:rPr>
          <w:rFonts w:ascii="Arial" w:hAnsi="Arial" w:cs="Arial"/>
        </w:rPr>
        <w:t xml:space="preserve"> </w:t>
      </w:r>
      <w:r w:rsidR="00CD646B" w:rsidRPr="009F7D4A">
        <w:rPr>
          <w:rFonts w:ascii="Arial" w:hAnsi="Arial" w:cs="Arial"/>
        </w:rPr>
        <w:t xml:space="preserve">ainsi </w:t>
      </w:r>
      <w:r w:rsidR="00DB21CB" w:rsidRPr="009F7D4A">
        <w:rPr>
          <w:rFonts w:ascii="Arial" w:hAnsi="Arial" w:cs="Arial"/>
        </w:rPr>
        <w:t xml:space="preserve">qu’un filtre sur la région. </w:t>
      </w:r>
      <w:r w:rsidR="00CD646B" w:rsidRPr="009F7D4A">
        <w:rPr>
          <w:rFonts w:ascii="Arial" w:hAnsi="Arial" w:cs="Arial"/>
        </w:rPr>
        <w:t xml:space="preserve">Un bouton « Appliquer » est présent pour activer les filtres sur la page. On peut ensuite visualiser les différents indicateurs. </w:t>
      </w:r>
    </w:p>
    <w:p w14:paraId="3BACC733" w14:textId="0DEF17DF" w:rsidR="00CD646B" w:rsidRPr="009F7D4A" w:rsidRDefault="00CD646B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lastRenderedPageBreak/>
        <w:t xml:space="preserve">La deuxième page </w:t>
      </w:r>
      <w:r w:rsidR="002E605D" w:rsidRPr="009F7D4A">
        <w:rPr>
          <w:rFonts w:ascii="Arial" w:hAnsi="Arial" w:cs="Arial"/>
        </w:rPr>
        <w:t>présente une carte indiquant la consommation par département. On retrouve à gauche de la carte</w:t>
      </w:r>
      <w:r w:rsidR="00272E9D" w:rsidRPr="009F7D4A">
        <w:rPr>
          <w:rFonts w:ascii="Arial" w:hAnsi="Arial" w:cs="Arial"/>
        </w:rPr>
        <w:t>,</w:t>
      </w:r>
      <w:r w:rsidR="002E605D" w:rsidRPr="009F7D4A">
        <w:rPr>
          <w:rFonts w:ascii="Arial" w:hAnsi="Arial" w:cs="Arial"/>
        </w:rPr>
        <w:t xml:space="preserve"> les mêmes filtres que la page précédente </w:t>
      </w:r>
      <w:r w:rsidR="00272E9D" w:rsidRPr="009F7D4A">
        <w:rPr>
          <w:rFonts w:ascii="Arial" w:hAnsi="Arial" w:cs="Arial"/>
        </w:rPr>
        <w:t>mais avec le type d’énergie en plus</w:t>
      </w:r>
      <w:r w:rsidR="002E605D" w:rsidRPr="009F7D4A">
        <w:rPr>
          <w:rFonts w:ascii="Arial" w:hAnsi="Arial" w:cs="Arial"/>
        </w:rPr>
        <w:t>. La carte met en valeur les zones en fonction des filtres appliqués.</w:t>
      </w:r>
      <w:r w:rsidR="009579A8" w:rsidRPr="009F7D4A">
        <w:rPr>
          <w:rFonts w:ascii="Arial" w:hAnsi="Arial" w:cs="Arial"/>
        </w:rPr>
        <w:t xml:space="preserve"> Il est possible de cliquer sur les différents départements pour avoir le détail de la consommation. </w:t>
      </w:r>
    </w:p>
    <w:p w14:paraId="086C8B7E" w14:textId="1FDF7E72" w:rsidR="005236CA" w:rsidRPr="009F7D4A" w:rsidRDefault="005236CA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t>On peut retrouver sur la troisième</w:t>
      </w:r>
      <w:r w:rsidR="00B81CF0" w:rsidRPr="009F7D4A">
        <w:rPr>
          <w:rFonts w:ascii="Arial" w:hAnsi="Arial" w:cs="Arial"/>
        </w:rPr>
        <w:t xml:space="preserve"> et la quatrième</w:t>
      </w:r>
      <w:r w:rsidRPr="009F7D4A">
        <w:rPr>
          <w:rFonts w:ascii="Arial" w:hAnsi="Arial" w:cs="Arial"/>
        </w:rPr>
        <w:t xml:space="preserve"> page des indicateurs sur la répartition de la consommation. On retrouve également, au même endroit, les mêmes filtres que la page précédente. </w:t>
      </w:r>
    </w:p>
    <w:p w14:paraId="7955A06A" w14:textId="3D1EE940" w:rsidR="009579A8" w:rsidRPr="009F7D4A" w:rsidRDefault="009579A8" w:rsidP="002E605D">
      <w:pPr>
        <w:jc w:val="both"/>
        <w:rPr>
          <w:rFonts w:ascii="Arial" w:hAnsi="Arial" w:cs="Arial"/>
        </w:rPr>
      </w:pPr>
      <w:r w:rsidRPr="009F7D4A">
        <w:rPr>
          <w:rFonts w:ascii="Arial" w:hAnsi="Arial" w:cs="Arial"/>
        </w:rPr>
        <w:t xml:space="preserve">En cas d’erreur ou de page introuvable, l’utilisateur sera redirigé </w:t>
      </w:r>
      <w:r w:rsidR="006E07AF" w:rsidRPr="009F7D4A">
        <w:rPr>
          <w:rFonts w:ascii="Arial" w:hAnsi="Arial" w:cs="Arial"/>
        </w:rPr>
        <w:t>vers une page « ERREUR 404 ».</w:t>
      </w:r>
    </w:p>
    <w:p w14:paraId="3B5D1BA5" w14:textId="164F7868" w:rsidR="002E605D" w:rsidRPr="009F7D4A" w:rsidRDefault="002E605D" w:rsidP="009F7D4A">
      <w:pPr>
        <w:rPr>
          <w:rFonts w:ascii="Arial" w:hAnsi="Arial" w:cs="Arial"/>
        </w:rPr>
      </w:pPr>
    </w:p>
    <w:sectPr w:rsidR="002E605D" w:rsidRPr="009F7D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6D6"/>
    <w:multiLevelType w:val="multilevel"/>
    <w:tmpl w:val="6EF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6D5A"/>
    <w:multiLevelType w:val="multilevel"/>
    <w:tmpl w:val="A7B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8278F"/>
    <w:multiLevelType w:val="multilevel"/>
    <w:tmpl w:val="99C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0609A"/>
    <w:multiLevelType w:val="multilevel"/>
    <w:tmpl w:val="628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7743D"/>
    <w:multiLevelType w:val="multilevel"/>
    <w:tmpl w:val="328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1343"/>
    <w:multiLevelType w:val="multilevel"/>
    <w:tmpl w:val="476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21C4E"/>
    <w:multiLevelType w:val="hybridMultilevel"/>
    <w:tmpl w:val="428EA1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070F1"/>
    <w:multiLevelType w:val="multilevel"/>
    <w:tmpl w:val="404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A2087"/>
    <w:multiLevelType w:val="hybridMultilevel"/>
    <w:tmpl w:val="4A1C8064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E70F9"/>
    <w:multiLevelType w:val="multilevel"/>
    <w:tmpl w:val="B2A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E0DE1"/>
    <w:multiLevelType w:val="hybridMultilevel"/>
    <w:tmpl w:val="597430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85701">
    <w:abstractNumId w:val="5"/>
  </w:num>
  <w:num w:numId="2" w16cid:durableId="1285042190">
    <w:abstractNumId w:val="9"/>
  </w:num>
  <w:num w:numId="3" w16cid:durableId="1386176019">
    <w:abstractNumId w:val="4"/>
  </w:num>
  <w:num w:numId="4" w16cid:durableId="1507207395">
    <w:abstractNumId w:val="7"/>
  </w:num>
  <w:num w:numId="5" w16cid:durableId="1114472205">
    <w:abstractNumId w:val="3"/>
  </w:num>
  <w:num w:numId="6" w16cid:durableId="503668565">
    <w:abstractNumId w:val="2"/>
  </w:num>
  <w:num w:numId="7" w16cid:durableId="902176766">
    <w:abstractNumId w:val="1"/>
  </w:num>
  <w:num w:numId="8" w16cid:durableId="2025981987">
    <w:abstractNumId w:val="0"/>
  </w:num>
  <w:num w:numId="9" w16cid:durableId="200289888">
    <w:abstractNumId w:val="6"/>
  </w:num>
  <w:num w:numId="10" w16cid:durableId="656345978">
    <w:abstractNumId w:val="10"/>
  </w:num>
  <w:num w:numId="11" w16cid:durableId="46611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3E"/>
    <w:rsid w:val="00224042"/>
    <w:rsid w:val="00272E9D"/>
    <w:rsid w:val="002E605D"/>
    <w:rsid w:val="0036283E"/>
    <w:rsid w:val="005236CA"/>
    <w:rsid w:val="006E07AF"/>
    <w:rsid w:val="00813350"/>
    <w:rsid w:val="009579A8"/>
    <w:rsid w:val="00985CE9"/>
    <w:rsid w:val="009F7D4A"/>
    <w:rsid w:val="00AF3CA5"/>
    <w:rsid w:val="00B81CF0"/>
    <w:rsid w:val="00CD646B"/>
    <w:rsid w:val="00DB21CB"/>
    <w:rsid w:val="00FC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8F43B"/>
  <w15:chartTrackingRefBased/>
  <w15:docId w15:val="{40747987-1A48-47C9-B25C-DA7B5DFC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1C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8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8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8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8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8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8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8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8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8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8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Boukhalf</dc:creator>
  <cp:keywords/>
  <dc:description/>
  <cp:lastModifiedBy>Anton Bellantan</cp:lastModifiedBy>
  <cp:revision>2</cp:revision>
  <dcterms:created xsi:type="dcterms:W3CDTF">2025-06-20T13:59:00Z</dcterms:created>
  <dcterms:modified xsi:type="dcterms:W3CDTF">2025-06-20T13:59:00Z</dcterms:modified>
</cp:coreProperties>
</file>