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F0DF" w14:textId="1F4565CA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ACA81C" wp14:editId="0A349BB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14:paraId="5B5A656A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5F17B82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14:paraId="0C1C0891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14:paraId="2A814A17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14:paraId="3D041CA9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CC6419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28F1B7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CDE321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8F4753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B008ED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535AC4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DF5E9" w14:textId="77777777" w:rsidR="00910902" w:rsidRDefault="00910902" w:rsidP="009109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5FA3EB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031A9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DD838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FC9C30" w14:textId="3F42675A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 w:cs="Times New Roman"/>
          <w:b/>
          <w:sz w:val="40"/>
          <w:szCs w:val="28"/>
          <w:lang w:val="uk-UA"/>
        </w:rPr>
        <w:t>1</w:t>
      </w:r>
    </w:p>
    <w:p w14:paraId="45009EA0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 дисципліни «Веб-технології та веб-дизайн»</w:t>
      </w:r>
    </w:p>
    <w:p w14:paraId="43D23B03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14:paraId="732EC897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14:paraId="64D23546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B856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76A963" w14:textId="77777777" w:rsidR="00910902" w:rsidRDefault="00910902" w:rsidP="0091090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4D1568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4A3AF379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 w:cs="Times New Roman"/>
          <w:sz w:val="28"/>
          <w:szCs w:val="28"/>
        </w:rPr>
        <w:t>82</w:t>
      </w:r>
    </w:p>
    <w:p w14:paraId="529B47BE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14:paraId="2A1C153F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1267E7D5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каф. БМК</w:t>
      </w:r>
    </w:p>
    <w:p w14:paraId="373596F8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Давидько О.Б.</w:t>
      </w:r>
    </w:p>
    <w:p w14:paraId="1DED719A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14:paraId="392BDBB1" w14:textId="77777777" w:rsidR="00910902" w:rsidRDefault="00910902" w:rsidP="0091090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14:paraId="6297D85C" w14:textId="77777777" w:rsidR="00910902" w:rsidRDefault="00910902" w:rsidP="0091090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__.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__.</w:t>
      </w:r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14:paraId="76543110" w14:textId="77777777" w:rsidR="00910902" w:rsidRDefault="00910902" w:rsidP="0091090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14:paraId="16EB2561" w14:textId="77777777" w:rsidR="00910902" w:rsidRDefault="00910902" w:rsidP="0091090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14:paraId="5605C9BC" w14:textId="77777777" w:rsidR="00910902" w:rsidRDefault="00910902" w:rsidP="00910902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14:paraId="371926C9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14:paraId="5AF1BFAA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14:paraId="0752C403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14:paraId="0D36661C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14:paraId="7AF7EA6E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ru-RU"/>
        </w:rPr>
      </w:pPr>
    </w:p>
    <w:p w14:paraId="13E968E3" w14:textId="55F208EE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414D852D" w14:textId="55FAECB5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1657C209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7C6987BB" w14:textId="77777777" w:rsidR="00910902" w:rsidRDefault="00910902" w:rsidP="0091090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14:paraId="2273F7B1" w14:textId="3FBB846C" w:rsidR="00910902" w:rsidRDefault="00910902" w:rsidP="0091090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К</w:t>
      </w:r>
      <w:r>
        <w:rPr>
          <w:rFonts w:ascii="Times New Roman" w:hAnsi="Times New Roman" w:cs="Times New Roman"/>
          <w:sz w:val="32"/>
          <w:szCs w:val="28"/>
          <w:lang w:val="uk-UA"/>
        </w:rPr>
        <w:t>иїв</w:t>
      </w:r>
      <w:r>
        <w:rPr>
          <w:rFonts w:ascii="Times New Roman" w:hAnsi="Times New Roman" w:cs="Times New Roman"/>
          <w:sz w:val="32"/>
          <w:szCs w:val="28"/>
        </w:rPr>
        <w:t>-2020</w:t>
      </w:r>
    </w:p>
    <w:p w14:paraId="3D67AB9B" w14:textId="5949FBE7" w:rsidR="00CE426B" w:rsidRPr="004B3CA8" w:rsidRDefault="00CE426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>1) Виберіть одну з мов програмування (C#, Rust, Go, Python) для виконання практикумів, обґрунтуйте свій вибір.</w:t>
      </w:r>
    </w:p>
    <w:p w14:paraId="07C7CC65" w14:textId="77777777" w:rsidR="00CE426B" w:rsidRPr="004B3CA8" w:rsidRDefault="00CE426B" w:rsidP="00CD020B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Я хочу обрати мову програмування Python, тому що:</w:t>
      </w:r>
    </w:p>
    <w:p w14:paraId="6C1EAA64" w14:textId="492D79D7" w:rsidR="00CE426B" w:rsidRPr="004B3CA8" w:rsidRDefault="00CE426B" w:rsidP="00CD020B">
      <w:pPr>
        <w:pStyle w:val="a3"/>
        <w:numPr>
          <w:ilvl w:val="0"/>
          <w:numId w:val="2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Це дуже зручна і практична мова програмування, з широким спектром застосування.</w:t>
      </w:r>
    </w:p>
    <w:p w14:paraId="70A80D9C" w14:textId="788E8267" w:rsidR="00CE426B" w:rsidRPr="004B3CA8" w:rsidRDefault="00CE426B" w:rsidP="00CD020B">
      <w:pPr>
        <w:pStyle w:val="a3"/>
        <w:numPr>
          <w:ilvl w:val="0"/>
          <w:numId w:val="2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Я користувався фреймворком Django для написання бек-енду для сайту.</w:t>
      </w:r>
    </w:p>
    <w:p w14:paraId="0E2DAF65" w14:textId="609E1C08" w:rsidR="00CE426B" w:rsidRDefault="00CE426B" w:rsidP="00CD020B">
      <w:pPr>
        <w:pStyle w:val="a3"/>
        <w:numPr>
          <w:ilvl w:val="0"/>
          <w:numId w:val="2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 </w:t>
      </w:r>
      <w:r w:rsidR="00CF745D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дисципліни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‘Інтелектуальний аналіз даних’</w:t>
      </w:r>
      <w:r w:rsidR="00011C36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ми використовуємо Python, тому для </w:t>
      </w:r>
      <w:r w:rsidR="00CF745D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глибшого </w:t>
      </w:r>
      <w:r w:rsidR="006F6C65" w:rsidRPr="006F6C65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занурення </w:t>
      </w:r>
      <w:r w:rsidR="00CF745D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та 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кращого вивчення мови з різних сторін</w:t>
      </w:r>
      <w:r w:rsidR="00CF745D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, я хочу вивчати її і на цій дисципліні.</w:t>
      </w:r>
    </w:p>
    <w:p w14:paraId="2CA640B0" w14:textId="4A031EAD" w:rsidR="00CB1272" w:rsidRPr="004B3CA8" w:rsidRDefault="00CB1272" w:rsidP="00CD020B">
      <w:pPr>
        <w:pStyle w:val="a3"/>
        <w:numPr>
          <w:ilvl w:val="0"/>
          <w:numId w:val="2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Маючи хороші знання з цієї мови – відкривається багато можливостей її застосування для того чим цікавлюсь я зараз і можливо буду в майбутньому.</w:t>
      </w:r>
    </w:p>
    <w:p w14:paraId="4D2F2F8D" w14:textId="39268FC8" w:rsidR="00CE426B" w:rsidRDefault="00CE426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2) Виберіть бібліотеку для роботи з мережею, обґрунтуйте свій вибір.</w:t>
      </w:r>
    </w:p>
    <w:p w14:paraId="00965D10" w14:textId="77777777" w:rsidR="005773C5" w:rsidRDefault="00EE20F4" w:rsidP="00CD020B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Я </w:t>
      </w:r>
      <w:r w:rsidR="005773C5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хочу обрати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бібліотеку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en-US"/>
        </w:rPr>
        <w:t>Django</w:t>
      </w:r>
      <w:r w:rsidRPr="00EE20F4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так як</w:t>
      </w:r>
      <w:r w:rsidR="005773C5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:</w:t>
      </w:r>
    </w:p>
    <w:p w14:paraId="1766AFFE" w14:textId="5511D924" w:rsidR="00EE20F4" w:rsidRDefault="005773C5" w:rsidP="005773C5">
      <w:pPr>
        <w:pStyle w:val="a3"/>
        <w:numPr>
          <w:ilvl w:val="0"/>
          <w:numId w:val="6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Я</w:t>
      </w:r>
      <w:r w:rsidR="00EE20F4" w:rsidRPr="005773C5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вже мав досвід роботи з нею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, тому для мене буде легше згадати вивчене ніж вчити щось нове.</w:t>
      </w:r>
    </w:p>
    <w:p w14:paraId="55D4B9A8" w14:textId="60291DE3" w:rsidR="005773C5" w:rsidRPr="005773C5" w:rsidRDefault="005773C5" w:rsidP="005773C5">
      <w:pPr>
        <w:pStyle w:val="a3"/>
        <w:numPr>
          <w:ilvl w:val="0"/>
          <w:numId w:val="6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Мені подобається, що більшість інструментів для створення аппа є частиною цієї бібліотеки, а не </w:t>
      </w:r>
      <w:r w:rsidRPr="005773C5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поставляються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у вигляді різних бібліотек.</w:t>
      </w:r>
    </w:p>
    <w:p w14:paraId="264010B0" w14:textId="63AF0C10" w:rsidR="00CE426B" w:rsidRPr="00EE20F4" w:rsidRDefault="00CE426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3) Як в вибраній вами мові реалізується управління пам’яттю, та робота з змінюваними(Mutable) об’єктами/структурами.</w:t>
      </w:r>
    </w:p>
    <w:p w14:paraId="4D6EA65E" w14:textId="226F8CBC" w:rsidR="001E44F6" w:rsidRDefault="001E44F6" w:rsidP="00CD020B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В Python диспетчер пам'яті відповідає за такі завдання</w:t>
      </w:r>
      <w:r w:rsidR="004B3CA8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періодично виконуючи очистку, виділення і управління пам'яттю.  Python управляє об'єктами за допомогою підрахунку посилань </w:t>
      </w:r>
      <w:r w:rsidR="004B3CA8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(reference count)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. Це означає, що диспетчер пам'яті відстежує кількість посилань</w:t>
      </w:r>
      <w:r w:rsidR="004B3CA8"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на кожен об'єкт в програмі. Коли лічильник посилань об'єкта падає до нуля, що означає, що об'єкт більше не використовується, збирач сміття (частина диспетчера пам'яті) автоматично звільняє пам'ять від цього конкретного об'єкта.</w:t>
      </w:r>
    </w:p>
    <w:p w14:paraId="2BBA29DE" w14:textId="3AA22FA1" w:rsidR="004B3CA8" w:rsidRDefault="004B3CA8" w:rsidP="00CD020B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Змінні об'єкти не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постійні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. Вони нагадують контейнер для зберігання: контейнер залишається на місці, а от вміст може сильно змінитися.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Н</w:t>
      </w: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априклад, якщо передати список в «чужу» функцію, то його можуть зіпсувати до невпізнання:</w:t>
      </w:r>
    </w:p>
    <w:p w14:paraId="3A032508" w14:textId="13EFC57E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>def list_destroyer(l):</w:t>
      </w:r>
    </w:p>
    <w:p w14:paraId="25B072CF" w14:textId="4621A625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 xml:space="preserve">    l[0] = 'ha'</w:t>
      </w:r>
    </w:p>
    <w:p w14:paraId="7D312CF0" w14:textId="77777777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 xml:space="preserve">    l[1] = 'hi'</w:t>
      </w:r>
    </w:p>
    <w:p w14:paraId="6295E6CD" w14:textId="77777777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 xml:space="preserve">    l[2] = 'ho'</w:t>
      </w:r>
    </w:p>
    <w:p w14:paraId="1FAADCA2" w14:textId="77777777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lastRenderedPageBreak/>
        <w:t>a = [1, 2, 3]</w:t>
      </w:r>
    </w:p>
    <w:p w14:paraId="78DEE460" w14:textId="77777777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>print(a)  # -&gt; [1, 2, 3]</w:t>
      </w:r>
    </w:p>
    <w:p w14:paraId="159F27E5" w14:textId="77777777" w:rsidR="008635E0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>list_destroyer(a)</w:t>
      </w:r>
    </w:p>
    <w:p w14:paraId="2C76D540" w14:textId="6E2B7E74" w:rsidR="004B3CA8" w:rsidRPr="00704AA5" w:rsidRDefault="004B3CA8" w:rsidP="00704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-375" w:right="-375"/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</w:pPr>
      <w:r w:rsidRPr="00704AA5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>print(a)  # -&gt; ['ha', 'hi', 'ho']</w:t>
      </w:r>
    </w:p>
    <w:p w14:paraId="02CCE8F6" w14:textId="78218CB2" w:rsidR="00CE426B" w:rsidRDefault="00CE426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4) Як вибрана вами мова виконує паралельні обчислення, як дані обчислення синхронізуються.</w:t>
      </w:r>
    </w:p>
    <w:p w14:paraId="3A1F7C5B" w14:textId="545BF36E" w:rsidR="00FE0312" w:rsidRDefault="00FE0312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8D10BDC" wp14:editId="734BE1D8">
            <wp:extent cx="5940425" cy="4030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AFAE" w14:textId="2CF769A0" w:rsidR="003B2AA6" w:rsidRDefault="003B2AA6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ab/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en-US"/>
        </w:rPr>
        <w:t>Python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пропонує два модуля для реалізації </w:t>
      </w:r>
      <w:r w:rsidR="00A90764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потоків</w:t>
      </w:r>
      <w:r w:rsidRPr="003B2AA6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в програмах:</w:t>
      </w:r>
    </w:p>
    <w:p w14:paraId="18793D0B" w14:textId="77777777" w:rsidR="008C19EF" w:rsidRPr="003B2AA6" w:rsidRDefault="003B2AA6" w:rsidP="008C19EF">
      <w:pPr>
        <w:pStyle w:val="a3"/>
        <w:numPr>
          <w:ilvl w:val="0"/>
          <w:numId w:val="3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8C19EF">
        <w:rPr>
          <w:rFonts w:ascii="inherit" w:hAnsi="inherit" w:hint="eastAsia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одуль </w:t>
      </w:r>
      <w:r w:rsid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pl-PL"/>
        </w:rPr>
        <w:t>&lt;thread&gt;</w:t>
      </w:r>
    </w:p>
    <w:p w14:paraId="7AD6A31E" w14:textId="7E2785B1" w:rsidR="003B2AA6" w:rsidRPr="008C19EF" w:rsidRDefault="003B2AA6" w:rsidP="00774B60">
      <w:pPr>
        <w:pStyle w:val="a3"/>
        <w:numPr>
          <w:ilvl w:val="0"/>
          <w:numId w:val="3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8C19EF">
        <w:rPr>
          <w:rFonts w:ascii="inherit" w:hAnsi="inherit" w:hint="eastAsia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одуль 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pl-PL"/>
        </w:rPr>
        <w:t>&lt;threading&gt;</w:t>
      </w:r>
    </w:p>
    <w:p w14:paraId="4D40C811" w14:textId="17802B84" w:rsidR="008C19EF" w:rsidRDefault="008C19EF" w:rsidP="008C19EF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Модуль &lt;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pl-PL"/>
        </w:rPr>
        <w:t>thread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&gt;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є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устарівшим в 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pl-PL"/>
        </w:rPr>
        <w:t>Python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3 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и перейменований в модуль 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&lt;_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pl-PL"/>
        </w:rPr>
        <w:t>thread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. 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Основна відмінність між цими двома модулями є те, що модуль &lt;thread&gt; реалізує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багатопоточність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як функцію. З іншого боку, модуль &lt;threading&gt; пропонує об'єктно-орієнтований підхід для забезпечення можливості створення потоків.</w:t>
      </w:r>
    </w:p>
    <w:p w14:paraId="57FDB222" w14:textId="01101EEB" w:rsidR="008C19EF" w:rsidRDefault="008C19EF" w:rsidP="008C19EF">
      <w:pPr>
        <w:ind w:firstLine="360"/>
        <w:jc w:val="both"/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Pr="008C19EF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Використання модуля </w:t>
      </w:r>
      <w:r w:rsidRPr="00910902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en-US"/>
        </w:rPr>
        <w:t>T</w:t>
      </w:r>
      <w:r w:rsidRPr="008C19EF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hread</w:t>
      </w:r>
      <w:r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</w:p>
    <w:p w14:paraId="6F68C622" w14:textId="3B148489" w:rsidR="008C19EF" w:rsidRPr="008C19EF" w:rsidRDefault="008C19EF" w:rsidP="008C1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8C19EF">
        <w:rPr>
          <w:rFonts w:ascii="Courier New" w:eastAsia="Times New Roman" w:hAnsi="Courier New" w:cs="Courier New"/>
          <w:color w:val="B7B7B7"/>
          <w:sz w:val="20"/>
          <w:szCs w:val="20"/>
          <w:lang w:eastAsia="ru-UA"/>
        </w:rPr>
        <w:t>thread.start_new_thread ( function, args[, kwargs] )</w:t>
      </w:r>
    </w:p>
    <w:p w14:paraId="509CADDB" w14:textId="1135DAEA" w:rsidR="008C19EF" w:rsidRPr="008C19EF" w:rsidRDefault="008C19EF" w:rsidP="008C19EF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ab/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Цей метод запускає новий потік і повертає його ідентифікатор. Він викличе функцію, зазначену в якості параметра «function» з переданим списком аргументів. Коли повертається функція, потік мовчки завершує роботу.</w:t>
      </w:r>
    </w:p>
    <w:p w14:paraId="25C6811A" w14:textId="77777777" w:rsidR="008C19EF" w:rsidRPr="008C19EF" w:rsidRDefault="008C19EF" w:rsidP="008C19EF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4B53946B" w14:textId="77777777" w:rsidR="008C19EF" w:rsidRPr="008C19EF" w:rsidRDefault="008C19EF" w:rsidP="008C19EF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Тут args - це кортеж аргументів; використовуйте порожній кортеж для виклику без будь-яких аргументів. Необов'язковий аргумент вказує словник аргументів з ключовими словами.</w:t>
      </w:r>
    </w:p>
    <w:p w14:paraId="31A6B9A7" w14:textId="1964A383" w:rsidR="008C19EF" w:rsidRDefault="008C19EF" w:rsidP="008C19EF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ab/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Якщо функція завершується з необробленим винятком, виводиться трасування стека, а потім потік виходить (це не впливає на інші потоки, вони продовжують працювати). </w:t>
      </w:r>
    </w:p>
    <w:p w14:paraId="68572255" w14:textId="5A247220" w:rsidR="008C19EF" w:rsidRDefault="008C19EF" w:rsidP="008C19EF">
      <w:pPr>
        <w:ind w:firstLine="360"/>
        <w:jc w:val="both"/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8C19EF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Використання модуля Threading</w:t>
      </w:r>
      <w:r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</w:p>
    <w:p w14:paraId="67ABD23A" w14:textId="07BE147B" w:rsidR="008C19EF" w:rsidRPr="008C19EF" w:rsidRDefault="008C19EF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одуль threading надає багаті можливості і велику підтримку потоків, ніж застарілий модуль thread, описаний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раніше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14:paraId="45ACD9B4" w14:textId="4293076C" w:rsidR="008C19EF" w:rsidRDefault="008C19EF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Модуль об'єднує всі методи модуля thread і надає кілька додаткових методів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</w:p>
    <w:p w14:paraId="1C2935D2" w14:textId="77777777" w:rsidR="008C19EF" w:rsidRPr="008C19EF" w:rsidRDefault="008C19EF" w:rsidP="008C19EF">
      <w:pPr>
        <w:pStyle w:val="a3"/>
        <w:numPr>
          <w:ilvl w:val="0"/>
          <w:numId w:val="4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threading.activeCount (): знаходить загальне число активних об'єктів потоку.</w:t>
      </w:r>
    </w:p>
    <w:p w14:paraId="74027920" w14:textId="15B9FC62" w:rsidR="008C19EF" w:rsidRPr="008C19EF" w:rsidRDefault="008C19EF" w:rsidP="008C19EF">
      <w:pPr>
        <w:pStyle w:val="a3"/>
        <w:numPr>
          <w:ilvl w:val="0"/>
          <w:numId w:val="4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threading.currentThread (): його можна використовувати для визначення кількості об'єктів потоку в елементі управління потоком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викликаючої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сторони.</w:t>
      </w:r>
    </w:p>
    <w:p w14:paraId="1DEDB78A" w14:textId="77777777" w:rsidR="008C19EF" w:rsidRPr="008C19EF" w:rsidRDefault="008C19EF" w:rsidP="008C19EF">
      <w:pPr>
        <w:pStyle w:val="a3"/>
        <w:numPr>
          <w:ilvl w:val="0"/>
          <w:numId w:val="4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threading.enumerate (): він надасть вам повний список об'єктів потоку, які в даний момент активні.</w:t>
      </w:r>
    </w:p>
    <w:p w14:paraId="44E190C9" w14:textId="22247512" w:rsidR="008C19EF" w:rsidRDefault="008C19EF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одуль також представляє клас Thread, який ви можете реалізувати в потоках. Це об'єктно-орієнтована варіант </w:t>
      </w:r>
      <w:r w:rsid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багатопоточності в</w:t>
      </w:r>
      <w:r w:rsidRPr="008C19EF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Python.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5638" w14:paraId="4A85BA1D" w14:textId="77777777" w:rsidTr="00525638">
        <w:tc>
          <w:tcPr>
            <w:tcW w:w="4672" w:type="dxa"/>
          </w:tcPr>
          <w:p w14:paraId="686BAB11" w14:textId="6B72549F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Методи класу</w:t>
            </w:r>
          </w:p>
        </w:tc>
        <w:tc>
          <w:tcPr>
            <w:tcW w:w="4673" w:type="dxa"/>
          </w:tcPr>
          <w:p w14:paraId="058E98BA" w14:textId="15491859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Опис методу</w:t>
            </w:r>
          </w:p>
        </w:tc>
      </w:tr>
      <w:tr w:rsidR="00525638" w14:paraId="52F0C502" w14:textId="77777777" w:rsidTr="00525638">
        <w:tc>
          <w:tcPr>
            <w:tcW w:w="4672" w:type="dxa"/>
          </w:tcPr>
          <w:p w14:paraId="0741BA43" w14:textId="1C2553C5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run ():</w:t>
            </w:r>
          </w:p>
        </w:tc>
        <w:tc>
          <w:tcPr>
            <w:tcW w:w="4673" w:type="dxa"/>
          </w:tcPr>
          <w:p w14:paraId="7F935A01" w14:textId="262089A0" w:rsidR="00525638" w:rsidRPr="00525638" w:rsidRDefault="00525638" w:rsidP="00525638">
            <w:pPr>
              <w:jc w:val="both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ц</w:t>
            </w: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е функція точки входу для будь-якого потоку.</w:t>
            </w:r>
          </w:p>
        </w:tc>
      </w:tr>
      <w:tr w:rsidR="00525638" w14:paraId="6954CD70" w14:textId="77777777" w:rsidTr="00525638">
        <w:tc>
          <w:tcPr>
            <w:tcW w:w="4672" w:type="dxa"/>
          </w:tcPr>
          <w:p w14:paraId="79C2C640" w14:textId="2AD17499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start ():</w:t>
            </w:r>
          </w:p>
        </w:tc>
        <w:tc>
          <w:tcPr>
            <w:tcW w:w="4673" w:type="dxa"/>
          </w:tcPr>
          <w:p w14:paraId="403C6E00" w14:textId="64D9A1F7" w:rsidR="00525638" w:rsidRPr="00525638" w:rsidRDefault="00525638" w:rsidP="00525638">
            <w:pPr>
              <w:jc w:val="both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запускає потік при виклику методу run.</w:t>
            </w:r>
          </w:p>
        </w:tc>
      </w:tr>
      <w:tr w:rsidR="00525638" w14:paraId="1FE03C63" w14:textId="77777777" w:rsidTr="00525638">
        <w:tc>
          <w:tcPr>
            <w:tcW w:w="4672" w:type="dxa"/>
          </w:tcPr>
          <w:p w14:paraId="755A40EA" w14:textId="5F0B77B8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join ([time]):</w:t>
            </w:r>
          </w:p>
        </w:tc>
        <w:tc>
          <w:tcPr>
            <w:tcW w:w="4673" w:type="dxa"/>
          </w:tcPr>
          <w:p w14:paraId="22793B2F" w14:textId="0C277553" w:rsidR="00525638" w:rsidRPr="00525638" w:rsidRDefault="00525638" w:rsidP="00525638">
            <w:pPr>
              <w:jc w:val="both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дозволяє програмі очікувати завершення потоків.</w:t>
            </w:r>
          </w:p>
        </w:tc>
      </w:tr>
      <w:tr w:rsidR="00525638" w14:paraId="4D614F94" w14:textId="77777777" w:rsidTr="00525638">
        <w:tc>
          <w:tcPr>
            <w:tcW w:w="4672" w:type="dxa"/>
          </w:tcPr>
          <w:p w14:paraId="78797249" w14:textId="55FCAECD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isAlive ():</w:t>
            </w:r>
          </w:p>
        </w:tc>
        <w:tc>
          <w:tcPr>
            <w:tcW w:w="4673" w:type="dxa"/>
          </w:tcPr>
          <w:p w14:paraId="66224FEE" w14:textId="60CC968A" w:rsidR="00525638" w:rsidRPr="00525638" w:rsidRDefault="00525638" w:rsidP="00525638">
            <w:pPr>
              <w:jc w:val="both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перевіряє активний потік.</w:t>
            </w:r>
          </w:p>
        </w:tc>
      </w:tr>
      <w:tr w:rsidR="00525638" w14:paraId="2953F9CD" w14:textId="77777777" w:rsidTr="00525638">
        <w:tc>
          <w:tcPr>
            <w:tcW w:w="4672" w:type="dxa"/>
          </w:tcPr>
          <w:p w14:paraId="2936ACBF" w14:textId="59CAC9F5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getName ():</w:t>
            </w:r>
          </w:p>
        </w:tc>
        <w:tc>
          <w:tcPr>
            <w:tcW w:w="4673" w:type="dxa"/>
          </w:tcPr>
          <w:p w14:paraId="318DD5E8" w14:textId="23B81E7A" w:rsidR="00525638" w:rsidRPr="00525638" w:rsidRDefault="00525638" w:rsidP="00525638">
            <w:pPr>
              <w:jc w:val="both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витягує ім'я потоку.</w:t>
            </w:r>
          </w:p>
        </w:tc>
      </w:tr>
      <w:tr w:rsidR="00525638" w14:paraId="148430D0" w14:textId="77777777" w:rsidTr="00525638">
        <w:tc>
          <w:tcPr>
            <w:tcW w:w="4672" w:type="dxa"/>
          </w:tcPr>
          <w:p w14:paraId="15A3031E" w14:textId="53B2B3E3" w:rsidR="00525638" w:rsidRPr="00525638" w:rsidRDefault="00525638" w:rsidP="00525638">
            <w:pPr>
              <w:jc w:val="center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setName ():</w:t>
            </w:r>
          </w:p>
        </w:tc>
        <w:tc>
          <w:tcPr>
            <w:tcW w:w="4673" w:type="dxa"/>
          </w:tcPr>
          <w:p w14:paraId="29BB60FA" w14:textId="6975E8D6" w:rsidR="00525638" w:rsidRPr="00525638" w:rsidRDefault="00525638" w:rsidP="00525638">
            <w:pPr>
              <w:jc w:val="both"/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525638">
              <w:rPr>
                <w:rFonts w:ascii="inherit" w:hAnsi="inherit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оновлює ім'я потоку.</w:t>
            </w:r>
          </w:p>
        </w:tc>
      </w:tr>
    </w:tbl>
    <w:p w14:paraId="3AF6010F" w14:textId="77777777" w:rsidR="00A90764" w:rsidRDefault="00A90764" w:rsidP="00525638">
      <w:pPr>
        <w:ind w:firstLine="720"/>
        <w:jc w:val="both"/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57FF719A" w14:textId="77777777" w:rsidR="00A90764" w:rsidRDefault="00A90764" w:rsidP="00525638">
      <w:pPr>
        <w:ind w:firstLine="720"/>
        <w:jc w:val="both"/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1DD15896" w14:textId="0A93826E" w:rsidR="00525638" w:rsidRPr="00525638" w:rsidRDefault="00525638" w:rsidP="00525638">
      <w:pPr>
        <w:ind w:firstLine="720"/>
        <w:jc w:val="both"/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</w:rPr>
        <w:t>Python Multithreading - синхронізація потоків</w:t>
      </w:r>
    </w:p>
    <w:p w14:paraId="034037F4" w14:textId="64A33DCD" w:rsidR="00525638" w:rsidRPr="00525638" w:rsidRDefault="00525638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Модуль має вбудовану функціональність для реалізації блокування, яка дозволяє синхронізувати потоки. Блокування необхідн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е</w:t>
      </w: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для контролю доступу до загальних ресурсів для запобігання пошкодження або пропущених даних.</w:t>
      </w:r>
    </w:p>
    <w:p w14:paraId="4D45BA5B" w14:textId="77777777" w:rsidR="00525638" w:rsidRPr="00525638" w:rsidRDefault="00525638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>Ви можете викликати метод Lock (), щоб застосувати блокування, він повертає новий об'єкт блокування. Потім ви можете викликати метод захоплення (блокування) об'єкта блокування, щоб змусити потоки працювати синхронно.</w:t>
      </w:r>
    </w:p>
    <w:p w14:paraId="6080F193" w14:textId="6586BEFB" w:rsidR="00525638" w:rsidRPr="00525638" w:rsidRDefault="00525638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Необов'язковий параметр блокування вказує, чи очікує потік отримання блокування.</w:t>
      </w:r>
    </w:p>
    <w:p w14:paraId="4DC090C8" w14:textId="614679F9" w:rsidR="00525638" w:rsidRPr="00525638" w:rsidRDefault="00525638" w:rsidP="00525638">
      <w:pPr>
        <w:pStyle w:val="a3"/>
        <w:numPr>
          <w:ilvl w:val="0"/>
          <w:numId w:val="5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У разі, якщо блокування встановлена ​​на нуль, потік негайно повертається з нульовим значенням, якщо блокування не може бути отриман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е</w:t>
      </w: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, і 1, якщо блокування отриман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е</w:t>
      </w: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F7F3693" w14:textId="77777777" w:rsidR="00525638" w:rsidRPr="00525638" w:rsidRDefault="00525638" w:rsidP="00525638">
      <w:pPr>
        <w:pStyle w:val="a3"/>
        <w:numPr>
          <w:ilvl w:val="0"/>
          <w:numId w:val="5"/>
        </w:num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У разі, якщо для блокування встановлено значення 1, потік блокується і очікує зняття блокування.</w:t>
      </w:r>
    </w:p>
    <w:p w14:paraId="6696406F" w14:textId="299DD6ED" w:rsidR="00525638" w:rsidRPr="00525638" w:rsidRDefault="00525638" w:rsidP="00525638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Метод release () об'єкта блокування використовується для зняття блокування, коли вон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о</w:t>
      </w: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більше не потрібн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е</w:t>
      </w:r>
      <w:r w:rsidRPr="0052563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A11E19D" w14:textId="43A6E6CD" w:rsidR="00CE426B" w:rsidRDefault="00CE426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5) Поясніть відмінність між синхронним та асинхронним виконанням програмного коду.</w:t>
      </w:r>
    </w:p>
    <w:p w14:paraId="721CF99D" w14:textId="71063CCB" w:rsidR="00CA5A62" w:rsidRPr="004B3CA8" w:rsidRDefault="00CA5A62" w:rsidP="00CD020B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CA5A62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При синхронному виконанні завдання виконуються по черзі, одне після іншого. При асинхронному ж, операції виконуються незалежно одна від іншої.</w:t>
      </w:r>
      <w:r w:rsidRPr="00CA5A62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CA5A62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Наприклад, вам слід забронювати білет на літак і повідомити свого боса про вашу відсутність. При синхронному виконанні ви б спочатку набрали туристичне агенство, якщо ж вас поставили на утримування, ви просто чекаєте коли хтось не підійме слухавку. І тільки після бронювання білету ви починаєте писати лист своєму босу. Одна задача після іншої. При асинхронному виконанні ви б набрали агенство, поки ви на утриманні — почали б писати листа, коли хтось зняв би слухавку ви знову перемкнулися на розмову, а мейл дописали б після дзвінка. Ось це асинхронне виконання, одне завдання не блокує інше.</w:t>
      </w:r>
    </w:p>
    <w:p w14:paraId="3934C660" w14:textId="38A7ADE8" w:rsidR="004E0DF5" w:rsidRDefault="00CE426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B3CA8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6) Чи може однопоточна програма бути асинхронною, та багатопоточна синхронною, поясніть чому.</w:t>
      </w:r>
    </w:p>
    <w:p w14:paraId="13C76298" w14:textId="7456DC61" w:rsidR="00C73A27" w:rsidRDefault="00C73A27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ab/>
      </w:r>
      <w:r w:rsidRPr="00C73A27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Однопоточні системи обробки подій практично завжди реалізуються за допомогою черги подій або повідомлень. Ідея полягає в тому, що, коли програма нічого не робить, її потік дивиться на наявність нових подій в черзі. Коли відбувається подія, воно додається в чергу і, якщо потік виконання в цей час не робить нічого іншого, він забирає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наступну подію</w:t>
      </w:r>
      <w:r w:rsidRPr="00C73A27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з черги і виконує відповідний обробник.</w:t>
      </w:r>
    </w:p>
    <w:p w14:paraId="60D149A9" w14:textId="47A07F14" w:rsidR="00CD020B" w:rsidRPr="00CD020B" w:rsidRDefault="00C73A27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ab/>
      </w:r>
      <w:r w:rsidR="00CD020B"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Таким чином, події додаються в чергу і UI-фреймворк представляє диспетчер, який виконується в тому ж потоці, що і обробники, викликаючи їх </w:t>
      </w:r>
      <w:r w:rsid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по</w:t>
      </w:r>
      <w:r w:rsidR="00CD020B"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мір</w:t>
      </w:r>
      <w:r w:rsid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і</w:t>
      </w:r>
      <w:r w:rsidR="00CD020B"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потреби. У будь-який момент часу потік знаходиться або в якомусь обробнику події, або в диспетчері, чекаючи наступної події.</w:t>
      </w:r>
      <w:r w:rsid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У</w:t>
      </w:r>
      <w:r w:rsidR="00CD020B"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операційної системи багато потоків і той код, який дійсно взаємодіє з користувачем, виконується окремо від нашої програми і лише посилає їй повідомлення.</w:t>
      </w:r>
    </w:p>
    <w:p w14:paraId="4351767D" w14:textId="54F42DBF" w:rsidR="00C73A27" w:rsidRDefault="00CD020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Це приклад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однопоточної </w:t>
      </w:r>
      <w:r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асинхронної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програми</w:t>
      </w:r>
      <w:r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, так як ми не знаємо, в якому порядку буде виконуватися код. Обробники подій, з точки зору програми, можуть виконуватися довільно.</w:t>
      </w:r>
    </w:p>
    <w:p w14:paraId="368BCFD4" w14:textId="5F59D40E" w:rsidR="0046420E" w:rsidRDefault="0046420E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52B49F" wp14:editId="1C60FD2F">
            <wp:extent cx="5940425" cy="395605"/>
            <wp:effectExtent l="0" t="0" r="3175" b="444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E046" w14:textId="76CCBB79" w:rsidR="00CD020B" w:rsidRDefault="00CD020B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Багатопоточність</w:t>
      </w:r>
      <w:r w:rsidRPr="00CD020B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- в цьому сценарії, ми використовували багато потоків, які можуть брати завдання і приступати до роботи з ними. У нас є пули потоків і безліч завдань. Отже, потік може працювати ось так:</w:t>
      </w:r>
    </w:p>
    <w:p w14:paraId="31DFD3AF" w14:textId="2CED8711" w:rsidR="0046420E" w:rsidRDefault="0046420E" w:rsidP="00CD020B">
      <w:pPr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7001561" wp14:editId="3EB4216F">
            <wp:extent cx="4579620" cy="1249680"/>
            <wp:effectExtent l="0" t="0" r="0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6FAB" w14:textId="30554128" w:rsidR="0046420E" w:rsidRPr="004B3CA8" w:rsidRDefault="0046420E" w:rsidP="0046420E">
      <w:pPr>
        <w:ind w:firstLine="720"/>
        <w:jc w:val="both"/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Тут ми можемо бачити, що у нас є 4 потоку і стільки ж завдань для виконання, і кожен потік починає працювати з ними. Це ідеальний сценарій, але в звичайних умовах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використову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ється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більш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а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кількість завдань ніж кількість доступних потоків, таким чином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потік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який 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звільнився отримує інше завдання. 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Створення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нового потоку не відбувається кожного разу тому що для цього потрібні системні ресурси такі як процесор, пам'ять і має бути певн</w:t>
      </w:r>
      <w:r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а </w:t>
      </w:r>
      <w:r w:rsidRPr="0046420E">
        <w:rPr>
          <w:rFonts w:ascii="inherit" w:hAnsi="inherit"/>
          <w:color w:val="444444"/>
          <w:sz w:val="28"/>
          <w:szCs w:val="28"/>
          <w:bdr w:val="none" w:sz="0" w:space="0" w:color="auto" w:frame="1"/>
          <w:shd w:val="clear" w:color="auto" w:fill="FFFFFF"/>
        </w:rPr>
        <w:t>початкова кількість потоків.</w:t>
      </w:r>
    </w:p>
    <w:sectPr w:rsidR="0046420E" w:rsidRPr="004B3CA8" w:rsidSect="00910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D61"/>
    <w:multiLevelType w:val="hybridMultilevel"/>
    <w:tmpl w:val="4854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5E8"/>
    <w:multiLevelType w:val="hybridMultilevel"/>
    <w:tmpl w:val="FF620A52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C4D79"/>
    <w:multiLevelType w:val="hybridMultilevel"/>
    <w:tmpl w:val="B33A4858"/>
    <w:lvl w:ilvl="0" w:tplc="20000017">
      <w:start w:val="1"/>
      <w:numFmt w:val="lowerLetter"/>
      <w:lvlText w:val="%1)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3AE31CB"/>
    <w:multiLevelType w:val="hybridMultilevel"/>
    <w:tmpl w:val="E9946B3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B86C01"/>
    <w:multiLevelType w:val="hybridMultilevel"/>
    <w:tmpl w:val="8CBA5A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87111"/>
    <w:multiLevelType w:val="hybridMultilevel"/>
    <w:tmpl w:val="199241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39"/>
    <w:rsid w:val="00011C36"/>
    <w:rsid w:val="001E44F6"/>
    <w:rsid w:val="003B2AA6"/>
    <w:rsid w:val="003C4262"/>
    <w:rsid w:val="0046420E"/>
    <w:rsid w:val="004A783C"/>
    <w:rsid w:val="004B3CA8"/>
    <w:rsid w:val="004E0DF5"/>
    <w:rsid w:val="00525638"/>
    <w:rsid w:val="005773C5"/>
    <w:rsid w:val="006F6C65"/>
    <w:rsid w:val="00704AA5"/>
    <w:rsid w:val="008635E0"/>
    <w:rsid w:val="008C19EF"/>
    <w:rsid w:val="00910902"/>
    <w:rsid w:val="009579BE"/>
    <w:rsid w:val="00A90764"/>
    <w:rsid w:val="00AA1739"/>
    <w:rsid w:val="00C73A27"/>
    <w:rsid w:val="00CA5A62"/>
    <w:rsid w:val="00CB1272"/>
    <w:rsid w:val="00CD020B"/>
    <w:rsid w:val="00CE426B"/>
    <w:rsid w:val="00CE6349"/>
    <w:rsid w:val="00CF745D"/>
    <w:rsid w:val="00EE20F4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C2AB"/>
  <w15:chartTrackingRefBased/>
  <w15:docId w15:val="{0DDCEAFA-ED4B-46B2-A7BD-7A857825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6B"/>
    <w:pPr>
      <w:ind w:left="720"/>
      <w:contextualSpacing/>
    </w:pPr>
  </w:style>
  <w:style w:type="character" w:styleId="a4">
    <w:name w:val="Emphasis"/>
    <w:basedOn w:val="a0"/>
    <w:uiPriority w:val="20"/>
    <w:qFormat/>
    <w:rsid w:val="001E44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C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9EF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5">
    <w:name w:val="Table Grid"/>
    <w:basedOn w:val="a1"/>
    <w:uiPriority w:val="39"/>
    <w:rsid w:val="0052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Кононов</dc:creator>
  <cp:keywords/>
  <dc:description/>
  <cp:lastModifiedBy>Антон Кононов</cp:lastModifiedBy>
  <cp:revision>18</cp:revision>
  <dcterms:created xsi:type="dcterms:W3CDTF">2020-09-11T13:18:00Z</dcterms:created>
  <dcterms:modified xsi:type="dcterms:W3CDTF">2020-09-16T12:33:00Z</dcterms:modified>
</cp:coreProperties>
</file>