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280" w:rsidRDefault="005A191B" w:rsidP="005A191B">
      <w:pPr>
        <w:jc w:val="center"/>
        <w:rPr>
          <w:rFonts w:hint="cs"/>
          <w:rtl/>
        </w:rPr>
      </w:pPr>
      <w:r w:rsidRPr="005A191B">
        <w:rPr>
          <w:b/>
          <w:bCs/>
          <w:u w:val="single"/>
        </w:rPr>
        <w:t>Quad Copter Controller – OpenGL performance analysis</w:t>
      </w:r>
    </w:p>
    <w:p w:rsidR="005A191B" w:rsidRDefault="005A191B" w:rsidP="005A191B">
      <w:pPr>
        <w:bidi w:val="0"/>
        <w:jc w:val="both"/>
      </w:pPr>
      <w:r>
        <w:t>Due to high PGU usage being observed in the task manager on (24.3.18) some concerns were raised about the optimization and performance of the ground controller implementation.</w:t>
      </w:r>
    </w:p>
    <w:p w:rsidR="005A191B" w:rsidRDefault="005A191B" w:rsidP="005A191B">
      <w:pPr>
        <w:bidi w:val="0"/>
        <w:jc w:val="both"/>
      </w:pPr>
      <w:r>
        <w:t>As it is the ground controller is developed in C++ using an object oriented methodology. Thus each object on screen is a closed object being able to draw itself, relatively independently from any external inputs. Meaning, each object or "sprite" has its own VAO, VBO and shader. This approach to openGL implementation is highly inefficient, but provides the developer to produce a cleaner and more hierarchical code.</w:t>
      </w:r>
    </w:p>
    <w:p w:rsidR="005A191B" w:rsidRDefault="005A191B" w:rsidP="005A191B">
      <w:pPr>
        <w:bidi w:val="0"/>
        <w:jc w:val="both"/>
      </w:pPr>
      <w:r>
        <w:t>The following is a very rough estimate for expected run time spent on executing just the graphical commands of the ground controller.</w:t>
      </w:r>
    </w:p>
    <w:p w:rsidR="005A191B" w:rsidRDefault="005A191B" w:rsidP="005A191B">
      <w:pPr>
        <w:bidi w:val="0"/>
        <w:jc w:val="both"/>
      </w:pPr>
      <w:r>
        <w:t>The ground controller includes the following graphical components on screen:</w:t>
      </w:r>
    </w:p>
    <w:p w:rsidR="005A191B" w:rsidRDefault="005A191B" w:rsidP="005A191B">
      <w:pPr>
        <w:pStyle w:val="a7"/>
        <w:numPr>
          <w:ilvl w:val="0"/>
          <w:numId w:val="1"/>
        </w:numPr>
        <w:bidi w:val="0"/>
        <w:jc w:val="both"/>
      </w:pPr>
      <w:r>
        <w:t>A status bar</w:t>
      </w:r>
      <w:r w:rsidR="00FF31AA">
        <w:t xml:space="preserve">  - 19 sprites</w:t>
      </w:r>
    </w:p>
    <w:p w:rsidR="005A191B" w:rsidRDefault="005A191B" w:rsidP="005A191B">
      <w:pPr>
        <w:pStyle w:val="a7"/>
        <w:numPr>
          <w:ilvl w:val="0"/>
          <w:numId w:val="1"/>
        </w:numPr>
        <w:bidi w:val="0"/>
        <w:jc w:val="both"/>
      </w:pPr>
      <w:r>
        <w:t>A tool bar</w:t>
      </w:r>
      <w:r w:rsidR="00FF31AA">
        <w:t xml:space="preserve"> – 17 sprites</w:t>
      </w:r>
    </w:p>
    <w:p w:rsidR="003A1181" w:rsidRDefault="005A191B" w:rsidP="005A191B">
      <w:pPr>
        <w:pStyle w:val="a7"/>
        <w:numPr>
          <w:ilvl w:val="0"/>
          <w:numId w:val="1"/>
        </w:numPr>
        <w:bidi w:val="0"/>
        <w:jc w:val="both"/>
      </w:pPr>
      <w:r>
        <w:t>A menu screen which includes one of the following options:</w:t>
      </w:r>
    </w:p>
    <w:p w:rsidR="00FF31AA" w:rsidRDefault="003A1181" w:rsidP="003A1181">
      <w:pPr>
        <w:pStyle w:val="a7"/>
        <w:numPr>
          <w:ilvl w:val="1"/>
          <w:numId w:val="1"/>
        </w:numPr>
        <w:bidi w:val="0"/>
        <w:jc w:val="both"/>
      </w:pPr>
      <w:r>
        <w:t xml:space="preserve"> </w:t>
      </w:r>
      <w:r w:rsidRPr="003A1181">
        <w:t>S</w:t>
      </w:r>
      <w:r w:rsidR="00FF31AA">
        <w:t>etup control screen – 90 sprites</w:t>
      </w:r>
    </w:p>
    <w:p w:rsidR="00FF31AA" w:rsidRDefault="00FF31AA" w:rsidP="00FF31AA">
      <w:pPr>
        <w:pStyle w:val="a7"/>
        <w:numPr>
          <w:ilvl w:val="1"/>
          <w:numId w:val="1"/>
        </w:numPr>
        <w:bidi w:val="0"/>
        <w:jc w:val="both"/>
      </w:pPr>
      <w:r>
        <w:t>Manual control screen – 129 sprites</w:t>
      </w:r>
    </w:p>
    <w:p w:rsidR="005A191B" w:rsidRDefault="003A1181" w:rsidP="00FF31AA">
      <w:pPr>
        <w:pStyle w:val="a7"/>
        <w:numPr>
          <w:ilvl w:val="1"/>
          <w:numId w:val="1"/>
        </w:numPr>
        <w:bidi w:val="0"/>
        <w:jc w:val="both"/>
      </w:pPr>
      <w:r>
        <w:t>Auto control screen</w:t>
      </w:r>
      <w:r w:rsidR="00FF31AA">
        <w:t xml:space="preserve"> – TBD sprites</w:t>
      </w:r>
    </w:p>
    <w:p w:rsidR="003A1181" w:rsidRDefault="00FF31AA" w:rsidP="003A1181">
      <w:pPr>
        <w:bidi w:val="0"/>
        <w:jc w:val="both"/>
      </w:pPr>
      <w:r>
        <w:t>Hence, roughly the maximal number of sprites to be rendered is:</w:t>
      </w:r>
    </w:p>
    <w:p w:rsidR="00FF31AA" w:rsidRPr="00FF31AA" w:rsidRDefault="00FF31AA" w:rsidP="00FF31AA">
      <w:pPr>
        <w:bidi w:val="0"/>
        <w:jc w:val="both"/>
        <w:rPr>
          <w:rFonts w:eastAsiaTheme="minorEastAsia"/>
        </w:rPr>
      </w:pPr>
      <m:oMathPara>
        <m:oMath>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sprites</m:t>
              </m:r>
            </m:sub>
          </m:sSub>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status</m:t>
              </m:r>
            </m:sub>
          </m:sSub>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toolbar</m:t>
              </m:r>
            </m:sub>
          </m:sSub>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setup</m:t>
                      </m:r>
                    </m:sub>
                  </m:sSub>
                  <m:r>
                    <w:rPr>
                      <w:rFonts w:ascii="Cambria Math" w:hAnsi="Cambria Math"/>
                    </w:rPr>
                    <m:t>, nu</m:t>
                  </m:r>
                  <m:sSub>
                    <m:sSubPr>
                      <m:ctrlPr>
                        <w:rPr>
                          <w:rFonts w:ascii="Cambria Math" w:hAnsi="Cambria Math"/>
                          <w:i/>
                        </w:rPr>
                      </m:ctrlPr>
                    </m:sSubPr>
                    <m:e>
                      <m:r>
                        <w:rPr>
                          <w:rFonts w:ascii="Cambria Math" w:hAnsi="Cambria Math"/>
                        </w:rPr>
                        <m:t>m</m:t>
                      </m:r>
                    </m:e>
                    <m:sub>
                      <m:r>
                        <w:rPr>
                          <w:rFonts w:ascii="Cambria Math" w:hAnsi="Cambria Math"/>
                        </w:rPr>
                        <m:t>manual</m:t>
                      </m:r>
                    </m:sub>
                  </m:sSub>
                </m:e>
              </m:d>
            </m:e>
          </m:func>
          <m:r>
            <w:rPr>
              <w:rFonts w:ascii="Cambria Math" w:hAnsi="Cambria Math"/>
            </w:rPr>
            <m:t>=1</m:t>
          </m:r>
          <m:r>
            <w:rPr>
              <w:rFonts w:ascii="Cambria Math" w:eastAsiaTheme="minorEastAsia" w:hAnsi="Cambria Math"/>
            </w:rPr>
            <m:t>9+17+129=165</m:t>
          </m:r>
        </m:oMath>
      </m:oMathPara>
    </w:p>
    <w:p w:rsidR="00FF31AA" w:rsidRDefault="00A731CB" w:rsidP="00FF31AA">
      <w:pPr>
        <w:bidi w:val="0"/>
        <w:jc w:val="both"/>
        <w:rPr>
          <w:rFonts w:eastAsiaTheme="minorEastAsia"/>
        </w:rPr>
      </w:pPr>
      <w:r>
        <w:rPr>
          <w:rFonts w:eastAsiaTheme="minorEastAsia"/>
        </w:rPr>
        <w:t>The time to perform a buffer change (VBA or VAO) is 1[ms]/1000[sprite]</w:t>
      </w:r>
    </w:p>
    <w:p w:rsidR="00A731CB" w:rsidRDefault="00A731CB" w:rsidP="00A731CB">
      <w:pPr>
        <w:bidi w:val="0"/>
        <w:jc w:val="both"/>
        <w:rPr>
          <w:rFonts w:eastAsiaTheme="minorEastAsia"/>
        </w:rPr>
      </w:pPr>
      <w:r>
        <w:rPr>
          <w:rFonts w:eastAsiaTheme="minorEastAsia"/>
        </w:rPr>
        <w:t>The time to perform a shader change is 2.9[ms]/1000[sprite]</w:t>
      </w:r>
    </w:p>
    <w:p w:rsidR="00810861" w:rsidRDefault="00810861" w:rsidP="00810861">
      <w:pPr>
        <w:bidi w:val="0"/>
        <w:rPr>
          <w:rFonts w:eastAsiaTheme="minorEastAsia"/>
        </w:rPr>
      </w:pPr>
      <w:r>
        <w:rPr>
          <w:rFonts w:eastAsiaTheme="minorEastAsia"/>
        </w:rPr>
        <w:t xml:space="preserve">The above specified numbers are based on numbers provided by: </w:t>
      </w:r>
      <w:hyperlink r:id="rId8" w:history="1">
        <w:r w:rsidRPr="002822AD">
          <w:rPr>
            <w:rStyle w:val="Hyperlink"/>
            <w:rFonts w:eastAsiaTheme="minorEastAsia"/>
          </w:rPr>
          <w:t>https://www.gamedev.net/articles/programming/graphics/opengl-api-overhead-r4614/</w:t>
        </w:r>
      </w:hyperlink>
    </w:p>
    <w:p w:rsidR="00810861" w:rsidRDefault="00810861" w:rsidP="00810861">
      <w:pPr>
        <w:bidi w:val="0"/>
        <w:rPr>
          <w:rFonts w:eastAsiaTheme="minorEastAsia"/>
        </w:rPr>
      </w:pPr>
      <w:r>
        <w:rPr>
          <w:rFonts w:eastAsiaTheme="minorEastAsia"/>
        </w:rPr>
        <w:t>The numbers are to be taken with a grain of salt, as they have not been measured for my version of openGL and my specific graphics card.</w:t>
      </w:r>
    </w:p>
    <w:p w:rsidR="00810861" w:rsidRDefault="00810861" w:rsidP="00810861">
      <w:pPr>
        <w:bidi w:val="0"/>
        <w:jc w:val="both"/>
        <w:rPr>
          <w:rFonts w:eastAsiaTheme="minorEastAsia"/>
        </w:rPr>
      </w:pPr>
      <w:r>
        <w:rPr>
          <w:rFonts w:eastAsiaTheme="minorEastAsia"/>
        </w:rPr>
        <w:t>Hence the total overhead for the object oriented way of doing things is:</w:t>
      </w:r>
    </w:p>
    <w:p w:rsidR="00810861" w:rsidRPr="00AE4FA0" w:rsidRDefault="00AE4FA0" w:rsidP="00AE4FA0">
      <w:pPr>
        <w:bidi w:val="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tot</m:t>
              </m:r>
            </m:sub>
          </m:sSub>
          <m:r>
            <w:rPr>
              <w:rFonts w:ascii="Cambria Math" w:eastAsiaTheme="minorEastAsia" w:hAnsi="Cambria Math"/>
            </w:rPr>
            <m:t>=165</m:t>
          </m:r>
          <m:d>
            <m:dPr>
              <m:begChr m:val="["/>
              <m:endChr m:val="]"/>
              <m:ctrlPr>
                <w:rPr>
                  <w:rFonts w:ascii="Cambria Math" w:eastAsiaTheme="minorEastAsia" w:hAnsi="Cambria Math"/>
                  <w:i/>
                </w:rPr>
              </m:ctrlPr>
            </m:dPr>
            <m:e>
              <m:r>
                <w:rPr>
                  <w:rFonts w:ascii="Cambria Math" w:eastAsiaTheme="minorEastAsia" w:hAnsi="Cambria Math"/>
                </w:rPr>
                <m:t>sprite</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d>
                    <m:dPr>
                      <m:begChr m:val="["/>
                      <m:endChr m:val="]"/>
                      <m:ctrlPr>
                        <w:rPr>
                          <w:rFonts w:ascii="Cambria Math" w:eastAsiaTheme="minorEastAsia" w:hAnsi="Cambria Math"/>
                          <w:i/>
                        </w:rPr>
                      </m:ctrlPr>
                    </m:dPr>
                    <m:e>
                      <m:r>
                        <w:rPr>
                          <w:rFonts w:ascii="Cambria Math" w:eastAsiaTheme="minorEastAsia" w:hAnsi="Cambria Math"/>
                        </w:rPr>
                        <m:t>ms</m:t>
                      </m:r>
                    </m:e>
                  </m:d>
                </m:num>
                <m:den>
                  <m:r>
                    <w:rPr>
                      <w:rFonts w:ascii="Cambria Math" w:eastAsiaTheme="minorEastAsia" w:hAnsi="Cambria Math"/>
                    </w:rPr>
                    <m:t>1000</m:t>
                  </m:r>
                  <m:d>
                    <m:dPr>
                      <m:begChr m:val="["/>
                      <m:endChr m:val="]"/>
                      <m:ctrlPr>
                        <w:rPr>
                          <w:rFonts w:ascii="Cambria Math" w:eastAsiaTheme="minorEastAsia" w:hAnsi="Cambria Math"/>
                          <w:i/>
                        </w:rPr>
                      </m:ctrlPr>
                    </m:dPr>
                    <m:e>
                      <m:r>
                        <w:rPr>
                          <w:rFonts w:ascii="Cambria Math" w:eastAsiaTheme="minorEastAsia" w:hAnsi="Cambria Math"/>
                        </w:rPr>
                        <m:t>sprite</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2.9</m:t>
                  </m:r>
                  <m:d>
                    <m:dPr>
                      <m:begChr m:val="["/>
                      <m:endChr m:val="]"/>
                      <m:ctrlPr>
                        <w:rPr>
                          <w:rFonts w:ascii="Cambria Math" w:eastAsiaTheme="minorEastAsia" w:hAnsi="Cambria Math"/>
                          <w:i/>
                        </w:rPr>
                      </m:ctrlPr>
                    </m:dPr>
                    <m:e>
                      <m:r>
                        <w:rPr>
                          <w:rFonts w:ascii="Cambria Math" w:eastAsiaTheme="minorEastAsia" w:hAnsi="Cambria Math"/>
                        </w:rPr>
                        <m:t>ms</m:t>
                      </m:r>
                    </m:e>
                  </m:d>
                </m:num>
                <m:den>
                  <m:r>
                    <w:rPr>
                      <w:rFonts w:ascii="Cambria Math" w:eastAsiaTheme="minorEastAsia" w:hAnsi="Cambria Math"/>
                    </w:rPr>
                    <m:t>1000</m:t>
                  </m:r>
                  <m:d>
                    <m:dPr>
                      <m:begChr m:val="["/>
                      <m:endChr m:val="]"/>
                      <m:ctrlPr>
                        <w:rPr>
                          <w:rFonts w:ascii="Cambria Math" w:eastAsiaTheme="minorEastAsia" w:hAnsi="Cambria Math"/>
                          <w:i/>
                        </w:rPr>
                      </m:ctrlPr>
                    </m:dPr>
                    <m:e>
                      <m:r>
                        <w:rPr>
                          <w:rFonts w:ascii="Cambria Math" w:eastAsiaTheme="minorEastAsia" w:hAnsi="Cambria Math"/>
                        </w:rPr>
                        <m:t>sprite</m:t>
                      </m:r>
                    </m:e>
                  </m:d>
                </m:den>
              </m:f>
            </m:e>
          </m:d>
          <m:r>
            <w:rPr>
              <w:rFonts w:ascii="Cambria Math" w:eastAsiaTheme="minorEastAsia" w:hAnsi="Cambria Math"/>
            </w:rPr>
            <m:t>=0.8</m:t>
          </m:r>
          <m:d>
            <m:dPr>
              <m:begChr m:val="["/>
              <m:endChr m:val="]"/>
              <m:ctrlPr>
                <w:rPr>
                  <w:rFonts w:ascii="Cambria Math" w:eastAsiaTheme="minorEastAsia" w:hAnsi="Cambria Math"/>
                  <w:i/>
                </w:rPr>
              </m:ctrlPr>
            </m:dPr>
            <m:e>
              <m:r>
                <w:rPr>
                  <w:rFonts w:ascii="Cambria Math" w:eastAsiaTheme="minorEastAsia" w:hAnsi="Cambria Math"/>
                </w:rPr>
                <m:t>ms</m:t>
              </m:r>
            </m:e>
          </m:d>
        </m:oMath>
      </m:oMathPara>
    </w:p>
    <w:p w:rsidR="00AE4FA0" w:rsidRDefault="00AE4FA0" w:rsidP="00AE4FA0">
      <w:pPr>
        <w:bidi w:val="0"/>
        <w:jc w:val="both"/>
        <w:rPr>
          <w:rFonts w:eastAsiaTheme="minorEastAsia"/>
        </w:rPr>
      </w:pPr>
      <w:r>
        <w:rPr>
          <w:rFonts w:eastAsiaTheme="minorEastAsia"/>
        </w:rPr>
        <w:t>For our purposes this provides decent performance.</w:t>
      </w:r>
    </w:p>
    <w:p w:rsidR="00AE4FA0" w:rsidRDefault="00AE4FA0" w:rsidP="00AE4FA0">
      <w:pPr>
        <w:bidi w:val="0"/>
        <w:jc w:val="both"/>
        <w:rPr>
          <w:rFonts w:eastAsiaTheme="minorEastAsia"/>
        </w:rPr>
      </w:pPr>
      <w:r w:rsidRPr="00AE4FA0">
        <w:rPr>
          <w:rFonts w:eastAsiaTheme="minorEastAsia"/>
          <w:b/>
          <w:bCs/>
        </w:rPr>
        <w:t>Note:</w:t>
      </w:r>
      <w:r>
        <w:rPr>
          <w:rFonts w:eastAsiaTheme="minorEastAsia"/>
        </w:rPr>
        <w:t xml:space="preserve"> One performance based issue that should change is reloading the font texture per label. Creates a very large overhead for the texture in the GPUs memory. </w:t>
      </w:r>
      <w:r w:rsidR="005F12DE">
        <w:rPr>
          <w:rFonts w:eastAsiaTheme="minorEastAsia"/>
        </w:rPr>
        <w:t>For an estimated number of 60 labels and a font image of 512x512 it will take up roughly 60Mbytes of memory.</w:t>
      </w:r>
    </w:p>
    <w:p w:rsidR="005F12DE" w:rsidRPr="005F12DE" w:rsidRDefault="005F12DE" w:rsidP="005F12DE">
      <w:pPr>
        <w:bidi w:val="0"/>
        <w:jc w:val="both"/>
        <w:rPr>
          <w:rFonts w:eastAsiaTheme="minorEastAsia"/>
        </w:rPr>
      </w:pPr>
      <w:r>
        <w:rPr>
          <w:rFonts w:eastAsiaTheme="minorEastAsia"/>
          <w:b/>
          <w:bCs/>
        </w:rPr>
        <w:lastRenderedPageBreak/>
        <w:t>Note2</w:t>
      </w:r>
      <w:r>
        <w:rPr>
          <w:rFonts w:eastAsiaTheme="minorEastAsia"/>
        </w:rPr>
        <w:t>: Should go through the code and see that I don’t have any memory leaks. Meaning whether I discard memory after I finish using it.</w:t>
      </w:r>
      <w:bookmarkStart w:id="0" w:name="_GoBack"/>
      <w:bookmarkEnd w:id="0"/>
    </w:p>
    <w:sectPr w:rsidR="005F12DE" w:rsidRPr="005F12DE" w:rsidSect="0060008A">
      <w:head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68D" w:rsidRDefault="005A668D" w:rsidP="005A191B">
      <w:pPr>
        <w:spacing w:after="0" w:line="240" w:lineRule="auto"/>
      </w:pPr>
      <w:r>
        <w:separator/>
      </w:r>
    </w:p>
  </w:endnote>
  <w:endnote w:type="continuationSeparator" w:id="0">
    <w:p w:rsidR="005A668D" w:rsidRDefault="005A668D" w:rsidP="005A1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68D" w:rsidRDefault="005A668D" w:rsidP="005A191B">
      <w:pPr>
        <w:spacing w:after="0" w:line="240" w:lineRule="auto"/>
      </w:pPr>
      <w:r>
        <w:separator/>
      </w:r>
    </w:p>
  </w:footnote>
  <w:footnote w:type="continuationSeparator" w:id="0">
    <w:p w:rsidR="005A668D" w:rsidRDefault="005A668D" w:rsidP="005A19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91B" w:rsidRDefault="005A191B">
    <w:pPr>
      <w:pStyle w:val="a3"/>
    </w:pPr>
    <w:r>
      <w:rPr>
        <w:rFonts w:hint="cs"/>
        <w:rtl/>
      </w:rPr>
      <w:t>25.3.18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86915"/>
    <w:multiLevelType w:val="hybridMultilevel"/>
    <w:tmpl w:val="212623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2B1"/>
    <w:rsid w:val="000F52B1"/>
    <w:rsid w:val="003A1181"/>
    <w:rsid w:val="004E1830"/>
    <w:rsid w:val="005A191B"/>
    <w:rsid w:val="005A668D"/>
    <w:rsid w:val="005F12DE"/>
    <w:rsid w:val="0060008A"/>
    <w:rsid w:val="00810861"/>
    <w:rsid w:val="00A731CB"/>
    <w:rsid w:val="00AE4FA0"/>
    <w:rsid w:val="00FF31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191B"/>
    <w:pPr>
      <w:tabs>
        <w:tab w:val="center" w:pos="4153"/>
        <w:tab w:val="right" w:pos="8306"/>
      </w:tabs>
      <w:spacing w:after="0" w:line="240" w:lineRule="auto"/>
    </w:pPr>
  </w:style>
  <w:style w:type="character" w:customStyle="1" w:styleId="a4">
    <w:name w:val="כותרת עליונה תו"/>
    <w:basedOn w:val="a0"/>
    <w:link w:val="a3"/>
    <w:uiPriority w:val="99"/>
    <w:rsid w:val="005A191B"/>
  </w:style>
  <w:style w:type="paragraph" w:styleId="a5">
    <w:name w:val="footer"/>
    <w:basedOn w:val="a"/>
    <w:link w:val="a6"/>
    <w:uiPriority w:val="99"/>
    <w:unhideWhenUsed/>
    <w:rsid w:val="005A191B"/>
    <w:pPr>
      <w:tabs>
        <w:tab w:val="center" w:pos="4153"/>
        <w:tab w:val="right" w:pos="8306"/>
      </w:tabs>
      <w:spacing w:after="0" w:line="240" w:lineRule="auto"/>
    </w:pPr>
  </w:style>
  <w:style w:type="character" w:customStyle="1" w:styleId="a6">
    <w:name w:val="כותרת תחתונה תו"/>
    <w:basedOn w:val="a0"/>
    <w:link w:val="a5"/>
    <w:uiPriority w:val="99"/>
    <w:rsid w:val="005A191B"/>
  </w:style>
  <w:style w:type="paragraph" w:styleId="a7">
    <w:name w:val="List Paragraph"/>
    <w:basedOn w:val="a"/>
    <w:uiPriority w:val="34"/>
    <w:qFormat/>
    <w:rsid w:val="005A191B"/>
    <w:pPr>
      <w:ind w:left="720"/>
      <w:contextualSpacing/>
    </w:pPr>
  </w:style>
  <w:style w:type="character" w:styleId="a8">
    <w:name w:val="Placeholder Text"/>
    <w:basedOn w:val="a0"/>
    <w:uiPriority w:val="99"/>
    <w:semiHidden/>
    <w:rsid w:val="00FF31AA"/>
    <w:rPr>
      <w:color w:val="808080"/>
    </w:rPr>
  </w:style>
  <w:style w:type="paragraph" w:styleId="a9">
    <w:name w:val="Balloon Text"/>
    <w:basedOn w:val="a"/>
    <w:link w:val="aa"/>
    <w:uiPriority w:val="99"/>
    <w:semiHidden/>
    <w:unhideWhenUsed/>
    <w:rsid w:val="00FF31AA"/>
    <w:pPr>
      <w:spacing w:after="0" w:line="240" w:lineRule="auto"/>
    </w:pPr>
    <w:rPr>
      <w:rFonts w:ascii="Tahoma" w:hAnsi="Tahoma" w:cs="Tahoma"/>
      <w:sz w:val="16"/>
      <w:szCs w:val="16"/>
    </w:rPr>
  </w:style>
  <w:style w:type="character" w:customStyle="1" w:styleId="aa">
    <w:name w:val="טקסט בלונים תו"/>
    <w:basedOn w:val="a0"/>
    <w:link w:val="a9"/>
    <w:uiPriority w:val="99"/>
    <w:semiHidden/>
    <w:rsid w:val="00FF31AA"/>
    <w:rPr>
      <w:rFonts w:ascii="Tahoma" w:hAnsi="Tahoma" w:cs="Tahoma"/>
      <w:sz w:val="16"/>
      <w:szCs w:val="16"/>
    </w:rPr>
  </w:style>
  <w:style w:type="character" w:styleId="Hyperlink">
    <w:name w:val="Hyperlink"/>
    <w:basedOn w:val="a0"/>
    <w:uiPriority w:val="99"/>
    <w:unhideWhenUsed/>
    <w:rsid w:val="0081086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191B"/>
    <w:pPr>
      <w:tabs>
        <w:tab w:val="center" w:pos="4153"/>
        <w:tab w:val="right" w:pos="8306"/>
      </w:tabs>
      <w:spacing w:after="0" w:line="240" w:lineRule="auto"/>
    </w:pPr>
  </w:style>
  <w:style w:type="character" w:customStyle="1" w:styleId="a4">
    <w:name w:val="כותרת עליונה תו"/>
    <w:basedOn w:val="a0"/>
    <w:link w:val="a3"/>
    <w:uiPriority w:val="99"/>
    <w:rsid w:val="005A191B"/>
  </w:style>
  <w:style w:type="paragraph" w:styleId="a5">
    <w:name w:val="footer"/>
    <w:basedOn w:val="a"/>
    <w:link w:val="a6"/>
    <w:uiPriority w:val="99"/>
    <w:unhideWhenUsed/>
    <w:rsid w:val="005A191B"/>
    <w:pPr>
      <w:tabs>
        <w:tab w:val="center" w:pos="4153"/>
        <w:tab w:val="right" w:pos="8306"/>
      </w:tabs>
      <w:spacing w:after="0" w:line="240" w:lineRule="auto"/>
    </w:pPr>
  </w:style>
  <w:style w:type="character" w:customStyle="1" w:styleId="a6">
    <w:name w:val="כותרת תחתונה תו"/>
    <w:basedOn w:val="a0"/>
    <w:link w:val="a5"/>
    <w:uiPriority w:val="99"/>
    <w:rsid w:val="005A191B"/>
  </w:style>
  <w:style w:type="paragraph" w:styleId="a7">
    <w:name w:val="List Paragraph"/>
    <w:basedOn w:val="a"/>
    <w:uiPriority w:val="34"/>
    <w:qFormat/>
    <w:rsid w:val="005A191B"/>
    <w:pPr>
      <w:ind w:left="720"/>
      <w:contextualSpacing/>
    </w:pPr>
  </w:style>
  <w:style w:type="character" w:styleId="a8">
    <w:name w:val="Placeholder Text"/>
    <w:basedOn w:val="a0"/>
    <w:uiPriority w:val="99"/>
    <w:semiHidden/>
    <w:rsid w:val="00FF31AA"/>
    <w:rPr>
      <w:color w:val="808080"/>
    </w:rPr>
  </w:style>
  <w:style w:type="paragraph" w:styleId="a9">
    <w:name w:val="Balloon Text"/>
    <w:basedOn w:val="a"/>
    <w:link w:val="aa"/>
    <w:uiPriority w:val="99"/>
    <w:semiHidden/>
    <w:unhideWhenUsed/>
    <w:rsid w:val="00FF31AA"/>
    <w:pPr>
      <w:spacing w:after="0" w:line="240" w:lineRule="auto"/>
    </w:pPr>
    <w:rPr>
      <w:rFonts w:ascii="Tahoma" w:hAnsi="Tahoma" w:cs="Tahoma"/>
      <w:sz w:val="16"/>
      <w:szCs w:val="16"/>
    </w:rPr>
  </w:style>
  <w:style w:type="character" w:customStyle="1" w:styleId="aa">
    <w:name w:val="טקסט בלונים תו"/>
    <w:basedOn w:val="a0"/>
    <w:link w:val="a9"/>
    <w:uiPriority w:val="99"/>
    <w:semiHidden/>
    <w:rsid w:val="00FF31AA"/>
    <w:rPr>
      <w:rFonts w:ascii="Tahoma" w:hAnsi="Tahoma" w:cs="Tahoma"/>
      <w:sz w:val="16"/>
      <w:szCs w:val="16"/>
    </w:rPr>
  </w:style>
  <w:style w:type="character" w:styleId="Hyperlink">
    <w:name w:val="Hyperlink"/>
    <w:basedOn w:val="a0"/>
    <w:uiPriority w:val="99"/>
    <w:unhideWhenUsed/>
    <w:rsid w:val="008108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medev.net/articles/programming/graphics/opengl-api-overhead-r4614/"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401</Words>
  <Characters>2009</Characters>
  <Application>Microsoft Office Word</Application>
  <DocSecurity>0</DocSecurity>
  <Lines>16</Lines>
  <Paragraphs>4</Paragraphs>
  <ScaleCrop>false</ScaleCrop>
  <Company>IAI</Company>
  <LinksUpToDate>false</LinksUpToDate>
  <CharactersWithSpaces>2406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Kipatkov</dc:creator>
  <cp:keywords/>
  <dc:description/>
  <cp:lastModifiedBy>Anton Kipatkov</cp:lastModifiedBy>
  <cp:revision>8</cp:revision>
  <dcterms:created xsi:type="dcterms:W3CDTF">2018-03-25T04:42:00Z</dcterms:created>
  <dcterms:modified xsi:type="dcterms:W3CDTF">2018-03-25T05:11:00Z</dcterms:modified>
</cp:coreProperties>
</file>