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392FDE" w:rsidRPr="00392FDE" w:rsidRDefault="00392FDE" w:rsidP="00392FDE">
      <w:pPr>
        <w:rPr>
          <w:lang w:val="pl-PL"/>
        </w:rPr>
      </w:pPr>
      <w:r>
        <w:rPr>
          <w:lang w:val="pl-PL"/>
        </w:rPr>
        <w:br w:type="page"/>
      </w:r>
    </w:p>
    <w:p w:rsidR="00392FDE" w:rsidRPr="005F0EAB" w:rsidRDefault="00392FDE" w:rsidP="00392FDE">
      <w:pPr>
        <w:spacing w:after="138" w:line="287" w:lineRule="auto"/>
        <w:ind w:left="-5"/>
        <w:rPr>
          <w:rFonts w:ascii="Times New Roman" w:hAnsi="Times New Roman" w:cs="Times New Roman"/>
        </w:rPr>
      </w:pPr>
      <w:proofErr w:type="spellStart"/>
      <w:r w:rsidRPr="005F0EAB">
        <w:rPr>
          <w:rFonts w:ascii="Times New Roman" w:eastAsia="Times New Roman" w:hAnsi="Times New Roman" w:cs="Times New Roman"/>
          <w:b/>
        </w:rPr>
        <w:lastRenderedPageBreak/>
        <w:t>Słowa</w:t>
      </w:r>
      <w:proofErr w:type="spellEnd"/>
      <w:r w:rsidRPr="005F0EAB">
        <w:rPr>
          <w:rFonts w:ascii="Times New Roman" w:eastAsia="Times New Roman" w:hAnsi="Times New Roman" w:cs="Times New Roman"/>
          <w:b/>
        </w:rPr>
        <w:t xml:space="preserve"> </w:t>
      </w:r>
      <w:proofErr w:type="spellStart"/>
      <w:r w:rsidRPr="005F0EAB">
        <w:rPr>
          <w:rFonts w:ascii="Times New Roman" w:eastAsia="Times New Roman" w:hAnsi="Times New Roman" w:cs="Times New Roman"/>
          <w:b/>
        </w:rPr>
        <w:t>kluczowe</w:t>
      </w:r>
      <w:proofErr w:type="spellEnd"/>
      <w:r w:rsidRPr="005F0EAB">
        <w:rPr>
          <w:rFonts w:ascii="Times New Roman" w:eastAsia="Times New Roman" w:hAnsi="Times New Roman" w:cs="Times New Roman"/>
          <w:b/>
        </w:rPr>
        <w:t xml:space="preserve">: </w:t>
      </w:r>
      <w:proofErr w:type="spellStart"/>
      <w:r w:rsidR="00592BFE" w:rsidRPr="005F0EAB">
        <w:rPr>
          <w:rFonts w:ascii="Times New Roman" w:hAnsi="Times New Roman" w:cs="Times New Roman"/>
        </w:rPr>
        <w:t>Rosja</w:t>
      </w:r>
      <w:proofErr w:type="spellEnd"/>
      <w:r w:rsidRPr="005F0EAB">
        <w:rPr>
          <w:rFonts w:ascii="Times New Roman" w:hAnsi="Times New Roman" w:cs="Times New Roman"/>
        </w:rPr>
        <w:t xml:space="preserve">, </w:t>
      </w:r>
      <w:proofErr w:type="spellStart"/>
      <w:r w:rsidR="00592BFE" w:rsidRPr="005F0EAB">
        <w:rPr>
          <w:rFonts w:ascii="Times New Roman" w:hAnsi="Times New Roman" w:cs="Times New Roman"/>
        </w:rPr>
        <w:t>protesty</w:t>
      </w:r>
      <w:proofErr w:type="spellEnd"/>
      <w:r w:rsidRPr="005F0EAB">
        <w:rPr>
          <w:rFonts w:ascii="Times New Roman" w:hAnsi="Times New Roman" w:cs="Times New Roman"/>
        </w:rPr>
        <w:t xml:space="preserve">, </w:t>
      </w:r>
      <w:proofErr w:type="spellStart"/>
      <w:r w:rsidR="00592BFE" w:rsidRPr="005F0EAB">
        <w:rPr>
          <w:rFonts w:ascii="Times New Roman" w:hAnsi="Times New Roman" w:cs="Times New Roman"/>
        </w:rPr>
        <w:t>potencjal</w:t>
      </w:r>
      <w:proofErr w:type="spellEnd"/>
      <w:r w:rsidR="00592BFE" w:rsidRPr="005F0EAB">
        <w:rPr>
          <w:rFonts w:ascii="Times New Roman" w:hAnsi="Times New Roman" w:cs="Times New Roman"/>
        </w:rPr>
        <w:t xml:space="preserve"> protest.</w:t>
      </w:r>
    </w:p>
    <w:p w:rsidR="00392FDE" w:rsidRPr="005F0EAB" w:rsidRDefault="00392FDE" w:rsidP="00392FDE">
      <w:pPr>
        <w:spacing w:after="1080" w:line="287" w:lineRule="auto"/>
        <w:ind w:left="-5"/>
        <w:rPr>
          <w:rFonts w:ascii="Times New Roman" w:hAnsi="Times New Roman" w:cs="Times New Roman"/>
        </w:rPr>
      </w:pPr>
      <w:r w:rsidRPr="005F0EAB">
        <w:rPr>
          <w:rFonts w:ascii="Times New Roman" w:eastAsia="Times New Roman" w:hAnsi="Times New Roman" w:cs="Times New Roman"/>
          <w:b/>
        </w:rPr>
        <w:t xml:space="preserve">Keywords: </w:t>
      </w:r>
      <w:r w:rsidRPr="005F0EAB">
        <w:rPr>
          <w:rFonts w:ascii="Times New Roman" w:hAnsi="Times New Roman" w:cs="Times New Roman"/>
        </w:rPr>
        <w:t xml:space="preserve">. </w:t>
      </w:r>
    </w:p>
    <w:p w:rsidR="00392FDE" w:rsidRDefault="00392FDE" w:rsidP="00392FDE">
      <w:pPr>
        <w:pStyle w:val="3"/>
        <w:spacing w:after="746"/>
        <w:ind w:left="-5"/>
      </w:pPr>
      <w:bookmarkStart w:id="0" w:name="_Toc113718123"/>
      <w:r>
        <w:t>Streszczenie</w:t>
      </w:r>
      <w:bookmarkEnd w:id="0"/>
    </w:p>
    <w:p w:rsidR="00392FDE" w:rsidRDefault="00392FDE" w:rsidP="00392FDE">
      <w:pPr>
        <w:spacing w:after="721" w:line="286" w:lineRule="auto"/>
        <w:ind w:left="-5"/>
      </w:pPr>
      <w:proofErr w:type="spellStart"/>
      <w:r>
        <w:t>Praca</w:t>
      </w:r>
      <w:proofErr w:type="spellEnd"/>
      <w:r>
        <w:t xml:space="preserve"> </w:t>
      </w:r>
      <w:proofErr w:type="spellStart"/>
      <w:r>
        <w:t>koncentruje</w:t>
      </w:r>
      <w:proofErr w:type="spellEnd"/>
      <w:r>
        <w:t xml:space="preserve"> </w:t>
      </w:r>
      <w:proofErr w:type="spellStart"/>
      <w:r>
        <w:t>się</w:t>
      </w:r>
      <w:proofErr w:type="spellEnd"/>
      <w:r>
        <w:t xml:space="preserve"> </w:t>
      </w:r>
      <w:proofErr w:type="spellStart"/>
      <w:r>
        <w:t>na</w:t>
      </w:r>
      <w:proofErr w:type="spellEnd"/>
      <w:r>
        <w:t xml:space="preserve"> </w:t>
      </w:r>
      <w:proofErr w:type="spellStart"/>
      <w:r>
        <w:t>przedstawieniu</w:t>
      </w:r>
      <w:proofErr w:type="spellEnd"/>
      <w:r>
        <w:t xml:space="preserve"> </w:t>
      </w:r>
      <w:proofErr w:type="spellStart"/>
      <w:r>
        <w:t>tematyki</w:t>
      </w:r>
      <w:proofErr w:type="spellEnd"/>
      <w:r>
        <w:t xml:space="preserve"> </w:t>
      </w:r>
      <w:proofErr w:type="spellStart"/>
      <w:r>
        <w:t>polityki</w:t>
      </w:r>
      <w:proofErr w:type="spellEnd"/>
      <w:r>
        <w:t xml:space="preserve"> </w:t>
      </w:r>
      <w:proofErr w:type="spellStart"/>
      <w:r>
        <w:t>narodowościowej</w:t>
      </w:r>
      <w:proofErr w:type="spellEnd"/>
      <w:r>
        <w:t xml:space="preserve"> </w:t>
      </w:r>
      <w:proofErr w:type="spellStart"/>
      <w:r>
        <w:t>władzy</w:t>
      </w:r>
      <w:proofErr w:type="spellEnd"/>
      <w:r>
        <w:t xml:space="preserve"> </w:t>
      </w:r>
      <w:proofErr w:type="spellStart"/>
      <w:r>
        <w:t>radzieckiej</w:t>
      </w:r>
      <w:proofErr w:type="spellEnd"/>
      <w:r>
        <w:t xml:space="preserve">, </w:t>
      </w:r>
      <w:proofErr w:type="spellStart"/>
      <w:r>
        <w:t>szczególnie</w:t>
      </w:r>
      <w:proofErr w:type="spellEnd"/>
      <w:r>
        <w:t xml:space="preserve"> </w:t>
      </w:r>
      <w:proofErr w:type="spellStart"/>
      <w:r>
        <w:t>procesu</w:t>
      </w:r>
      <w:proofErr w:type="spellEnd"/>
      <w:r>
        <w:t xml:space="preserve"> </w:t>
      </w:r>
      <w:proofErr w:type="spellStart"/>
      <w:r>
        <w:t>korienizacji</w:t>
      </w:r>
      <w:proofErr w:type="spellEnd"/>
      <w:r>
        <w:t xml:space="preserve">. </w:t>
      </w:r>
      <w:proofErr w:type="spellStart"/>
      <w:r>
        <w:t>Pierwszy</w:t>
      </w:r>
      <w:proofErr w:type="spellEnd"/>
      <w:r>
        <w:t xml:space="preserve"> </w:t>
      </w:r>
      <w:proofErr w:type="spellStart"/>
      <w:r>
        <w:t>rozdział</w:t>
      </w:r>
      <w:proofErr w:type="spellEnd"/>
      <w:r>
        <w:t xml:space="preserve"> </w:t>
      </w:r>
      <w:proofErr w:type="spellStart"/>
      <w:r>
        <w:t>przybliża</w:t>
      </w:r>
      <w:proofErr w:type="spellEnd"/>
      <w:r>
        <w:t xml:space="preserve"> </w:t>
      </w:r>
      <w:proofErr w:type="spellStart"/>
      <w:r>
        <w:t>czytelnikowi</w:t>
      </w:r>
      <w:proofErr w:type="spellEnd"/>
      <w:r>
        <w:t xml:space="preserve"> </w:t>
      </w:r>
      <w:proofErr w:type="spellStart"/>
      <w:r>
        <w:t>ogólne</w:t>
      </w:r>
      <w:proofErr w:type="spellEnd"/>
      <w:r>
        <w:t xml:space="preserve"> </w:t>
      </w:r>
      <w:proofErr w:type="spellStart"/>
      <w:r>
        <w:t>założenia</w:t>
      </w:r>
      <w:proofErr w:type="spellEnd"/>
      <w:r>
        <w:t xml:space="preserve"> </w:t>
      </w:r>
      <w:proofErr w:type="spellStart"/>
      <w:r>
        <w:t>korienizacji</w:t>
      </w:r>
      <w:proofErr w:type="spellEnd"/>
      <w:r>
        <w:t xml:space="preserve"> </w:t>
      </w:r>
      <w:proofErr w:type="spellStart"/>
      <w:r>
        <w:t>i</w:t>
      </w:r>
      <w:proofErr w:type="spellEnd"/>
      <w:r>
        <w:t xml:space="preserve"> </w:t>
      </w:r>
      <w:proofErr w:type="spellStart"/>
      <w:r>
        <w:t>jej</w:t>
      </w:r>
      <w:proofErr w:type="spellEnd"/>
      <w:r>
        <w:t xml:space="preserve"> </w:t>
      </w:r>
      <w:proofErr w:type="spellStart"/>
      <w:r>
        <w:t>znaczenie</w:t>
      </w:r>
      <w:proofErr w:type="spellEnd"/>
      <w:r>
        <w:t xml:space="preserve">, a </w:t>
      </w:r>
      <w:proofErr w:type="spellStart"/>
      <w:r>
        <w:t>także</w:t>
      </w:r>
      <w:proofErr w:type="spellEnd"/>
      <w:r>
        <w:t xml:space="preserve"> </w:t>
      </w:r>
      <w:proofErr w:type="spellStart"/>
      <w:r>
        <w:t>spór</w:t>
      </w:r>
      <w:proofErr w:type="spellEnd"/>
      <w:r>
        <w:t xml:space="preserve"> </w:t>
      </w:r>
      <w:proofErr w:type="spellStart"/>
      <w:r>
        <w:t>między</w:t>
      </w:r>
      <w:proofErr w:type="spellEnd"/>
      <w:r>
        <w:t xml:space="preserve"> J.W. </w:t>
      </w:r>
      <w:proofErr w:type="spellStart"/>
      <w:r>
        <w:t>Stalinem</w:t>
      </w:r>
      <w:proofErr w:type="spellEnd"/>
      <w:r>
        <w:t xml:space="preserve"> </w:t>
      </w:r>
      <w:proofErr w:type="spellStart"/>
      <w:r>
        <w:t>i</w:t>
      </w:r>
      <w:proofErr w:type="spellEnd"/>
      <w:r>
        <w:t xml:space="preserve"> W.I. </w:t>
      </w:r>
      <w:proofErr w:type="spellStart"/>
      <w:r>
        <w:t>Leninem</w:t>
      </w:r>
      <w:proofErr w:type="spellEnd"/>
      <w:r>
        <w:t xml:space="preserve"> o </w:t>
      </w:r>
      <w:proofErr w:type="spellStart"/>
      <w:r>
        <w:t>charakter</w:t>
      </w:r>
      <w:proofErr w:type="spellEnd"/>
      <w:r>
        <w:t xml:space="preserve"> </w:t>
      </w:r>
      <w:proofErr w:type="spellStart"/>
      <w:r>
        <w:t>przyszłego</w:t>
      </w:r>
      <w:proofErr w:type="spellEnd"/>
      <w:r>
        <w:t xml:space="preserve"> </w:t>
      </w:r>
      <w:proofErr w:type="spellStart"/>
      <w:r>
        <w:t>państwa</w:t>
      </w:r>
      <w:proofErr w:type="spellEnd"/>
      <w:r>
        <w:t xml:space="preserve"> </w:t>
      </w:r>
      <w:proofErr w:type="spellStart"/>
      <w:r>
        <w:t>i</w:t>
      </w:r>
      <w:proofErr w:type="spellEnd"/>
      <w:r>
        <w:t xml:space="preserve"> </w:t>
      </w:r>
      <w:proofErr w:type="spellStart"/>
      <w:r>
        <w:t>rolę</w:t>
      </w:r>
      <w:proofErr w:type="spellEnd"/>
      <w:r>
        <w:t xml:space="preserve"> </w:t>
      </w:r>
      <w:proofErr w:type="spellStart"/>
      <w:r>
        <w:t>czynnika</w:t>
      </w:r>
      <w:proofErr w:type="spellEnd"/>
      <w:r>
        <w:t xml:space="preserve"> </w:t>
      </w:r>
      <w:proofErr w:type="spellStart"/>
      <w:r>
        <w:t>narodowego</w:t>
      </w:r>
      <w:proofErr w:type="spellEnd"/>
      <w:r>
        <w:t xml:space="preserve"> w </w:t>
      </w:r>
      <w:proofErr w:type="spellStart"/>
      <w:r>
        <w:t>dyskursie</w:t>
      </w:r>
      <w:proofErr w:type="spellEnd"/>
      <w:r>
        <w:t xml:space="preserve"> </w:t>
      </w:r>
      <w:proofErr w:type="spellStart"/>
      <w:r>
        <w:t>partyjnym</w:t>
      </w:r>
      <w:proofErr w:type="spellEnd"/>
      <w:r>
        <w:t xml:space="preserve">. </w:t>
      </w:r>
      <w:proofErr w:type="spellStart"/>
      <w:r>
        <w:t>Kolejne</w:t>
      </w:r>
      <w:proofErr w:type="spellEnd"/>
      <w:r>
        <w:t xml:space="preserve"> </w:t>
      </w:r>
      <w:proofErr w:type="spellStart"/>
      <w:r>
        <w:t>dwa</w:t>
      </w:r>
      <w:proofErr w:type="spellEnd"/>
      <w:r>
        <w:t xml:space="preserve"> </w:t>
      </w:r>
      <w:proofErr w:type="spellStart"/>
      <w:r>
        <w:t>rozdziały</w:t>
      </w:r>
      <w:proofErr w:type="spellEnd"/>
      <w:r>
        <w:t xml:space="preserve"> </w:t>
      </w:r>
      <w:proofErr w:type="spellStart"/>
      <w:r>
        <w:t>demonstrują</w:t>
      </w:r>
      <w:proofErr w:type="spellEnd"/>
      <w:r>
        <w:t xml:space="preserve"> </w:t>
      </w:r>
      <w:proofErr w:type="spellStart"/>
      <w:r>
        <w:t>wcielenie</w:t>
      </w:r>
      <w:proofErr w:type="spellEnd"/>
      <w:r>
        <w:t xml:space="preserve"> w </w:t>
      </w:r>
      <w:proofErr w:type="spellStart"/>
      <w:r>
        <w:t>życie</w:t>
      </w:r>
      <w:proofErr w:type="spellEnd"/>
      <w:r>
        <w:t xml:space="preserve"> </w:t>
      </w:r>
      <w:proofErr w:type="spellStart"/>
      <w:r>
        <w:t>samej</w:t>
      </w:r>
      <w:proofErr w:type="spellEnd"/>
      <w:r>
        <w:t xml:space="preserve"> </w:t>
      </w:r>
      <w:proofErr w:type="spellStart"/>
      <w:r>
        <w:t>polityki</w:t>
      </w:r>
      <w:proofErr w:type="spellEnd"/>
      <w:r>
        <w:t xml:space="preserve"> </w:t>
      </w:r>
      <w:proofErr w:type="spellStart"/>
      <w:r>
        <w:t>unaradawiania</w:t>
      </w:r>
      <w:proofErr w:type="spellEnd"/>
      <w:r>
        <w:t xml:space="preserve"> </w:t>
      </w:r>
      <w:proofErr w:type="spellStart"/>
      <w:r>
        <w:t>odpowiednio</w:t>
      </w:r>
      <w:proofErr w:type="spellEnd"/>
      <w:r>
        <w:t xml:space="preserve"> </w:t>
      </w:r>
      <w:proofErr w:type="spellStart"/>
      <w:r>
        <w:t>na</w:t>
      </w:r>
      <w:proofErr w:type="spellEnd"/>
      <w:r>
        <w:t xml:space="preserve"> </w:t>
      </w:r>
      <w:proofErr w:type="spellStart"/>
      <w:r>
        <w:t>Ukrainie</w:t>
      </w:r>
      <w:proofErr w:type="spellEnd"/>
      <w:r>
        <w:t xml:space="preserve"> </w:t>
      </w:r>
      <w:proofErr w:type="spellStart"/>
      <w:r>
        <w:t>i</w:t>
      </w:r>
      <w:proofErr w:type="spellEnd"/>
      <w:r>
        <w:t xml:space="preserve"> w </w:t>
      </w:r>
      <w:proofErr w:type="spellStart"/>
      <w:r>
        <w:t>Azji</w:t>
      </w:r>
      <w:proofErr w:type="spellEnd"/>
      <w:r>
        <w:t xml:space="preserve"> </w:t>
      </w:r>
      <w:proofErr w:type="spellStart"/>
      <w:r>
        <w:t>Środkowej</w:t>
      </w:r>
      <w:proofErr w:type="spellEnd"/>
      <w:r>
        <w:t xml:space="preserve">. </w:t>
      </w:r>
      <w:proofErr w:type="spellStart"/>
      <w:r>
        <w:t>Zakończenie</w:t>
      </w:r>
      <w:proofErr w:type="spellEnd"/>
      <w:r>
        <w:t xml:space="preserve"> </w:t>
      </w:r>
      <w:proofErr w:type="spellStart"/>
      <w:r>
        <w:t>stanowi</w:t>
      </w:r>
      <w:proofErr w:type="spellEnd"/>
      <w:r>
        <w:t xml:space="preserve"> </w:t>
      </w:r>
      <w:proofErr w:type="spellStart"/>
      <w:r>
        <w:t>podsumowanie</w:t>
      </w:r>
      <w:proofErr w:type="spellEnd"/>
      <w:r>
        <w:t xml:space="preserve"> </w:t>
      </w:r>
      <w:proofErr w:type="spellStart"/>
      <w:r>
        <w:t>efektów</w:t>
      </w:r>
      <w:proofErr w:type="spellEnd"/>
      <w:r>
        <w:t xml:space="preserve"> </w:t>
      </w:r>
      <w:proofErr w:type="spellStart"/>
      <w:r>
        <w:t>owej</w:t>
      </w:r>
      <w:proofErr w:type="spellEnd"/>
      <w:r>
        <w:t xml:space="preserve"> </w:t>
      </w:r>
      <w:proofErr w:type="spellStart"/>
      <w:r>
        <w:t>polityki</w:t>
      </w:r>
      <w:proofErr w:type="spellEnd"/>
      <w:r>
        <w:t xml:space="preserve"> </w:t>
      </w:r>
      <w:proofErr w:type="spellStart"/>
      <w:r>
        <w:t>i</w:t>
      </w:r>
      <w:proofErr w:type="spellEnd"/>
      <w:r>
        <w:t xml:space="preserve"> </w:t>
      </w:r>
      <w:proofErr w:type="spellStart"/>
      <w:r>
        <w:t>jej</w:t>
      </w:r>
      <w:proofErr w:type="spellEnd"/>
      <w:r>
        <w:t xml:space="preserve"> </w:t>
      </w:r>
      <w:proofErr w:type="spellStart"/>
      <w:r>
        <w:t>skuteczności</w:t>
      </w:r>
      <w:proofErr w:type="spellEnd"/>
      <w:r>
        <w:t>.</w:t>
      </w:r>
    </w:p>
    <w:p w:rsidR="00392FDE" w:rsidRDefault="00392FDE" w:rsidP="00392FDE">
      <w:pPr>
        <w:pStyle w:val="3"/>
        <w:spacing w:after="764"/>
        <w:ind w:left="-5"/>
      </w:pPr>
      <w:bookmarkStart w:id="1" w:name="_Toc113718124"/>
      <w:r>
        <w:t>Abstract</w:t>
      </w:r>
      <w:bookmarkEnd w:id="1"/>
    </w:p>
    <w:p w:rsidR="00592BFE" w:rsidRDefault="00392FDE" w:rsidP="00392FDE">
      <w:pPr>
        <w:spacing w:after="0" w:line="285" w:lineRule="auto"/>
        <w:rPr>
          <w:sz w:val="26"/>
        </w:rPr>
      </w:pPr>
      <w:r>
        <w:rPr>
          <w:sz w:val="26"/>
        </w:rPr>
        <w:t xml:space="preserve">The thesis focuses on a soviet nationality policy, especially on </w:t>
      </w:r>
      <w:proofErr w:type="spellStart"/>
      <w:r>
        <w:rPr>
          <w:sz w:val="26"/>
        </w:rPr>
        <w:t>korenizatsiya</w:t>
      </w:r>
      <w:proofErr w:type="spellEnd"/>
      <w:r>
        <w:rPr>
          <w:sz w:val="26"/>
        </w:rPr>
        <w:t xml:space="preserve">. The first chapter introduces the reader to general ideas of </w:t>
      </w:r>
      <w:proofErr w:type="spellStart"/>
      <w:r>
        <w:rPr>
          <w:sz w:val="26"/>
        </w:rPr>
        <w:t>korenizatsiya</w:t>
      </w:r>
      <w:proofErr w:type="spellEnd"/>
      <w:r>
        <w:rPr>
          <w:sz w:val="26"/>
        </w:rPr>
        <w:t>, and its meaning, as well as the conflict between I.V.</w:t>
      </w:r>
      <w:r>
        <w:rPr>
          <w:rFonts w:ascii="Times New Roman" w:eastAsia="Times New Roman" w:hAnsi="Times New Roman" w:cs="Times New Roman"/>
          <w:b/>
          <w:sz w:val="26"/>
        </w:rPr>
        <w:t xml:space="preserve"> </w:t>
      </w:r>
      <w:r>
        <w:rPr>
          <w:sz w:val="26"/>
        </w:rPr>
        <w:t>Stalin and V.I. Lenin over the nature of the future state and the role of nationality factor in parties’ discourse. The next two chapters talk about the implementation of said policy in Ukraine and in Central Asia. The conclusion summarizes the effects of said policy and its effectiveness.</w:t>
      </w:r>
    </w:p>
    <w:sdt>
      <w:sdtPr>
        <w:rPr>
          <w:lang w:val="ru-RU"/>
        </w:rPr>
        <w:id w:val="826010227"/>
        <w:docPartObj>
          <w:docPartGallery w:val="Table of Contents"/>
          <w:docPartUnique/>
        </w:docPartObj>
      </w:sdtPr>
      <w:sdtEndPr>
        <w:rPr>
          <w:bCs/>
        </w:rPr>
      </w:sdtEndPr>
      <w:sdtContent>
        <w:p w:rsidR="00592BFE" w:rsidRPr="005F0EAB" w:rsidRDefault="005F0EAB" w:rsidP="005F0EAB">
          <w:pPr>
            <w:ind w:left="-5"/>
            <w:rPr>
              <w:rFonts w:ascii="Times New Roman" w:hAnsi="Times New Roman" w:cs="Times New Roman"/>
              <w:sz w:val="24"/>
              <w:szCs w:val="24"/>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592BFE" w:rsidRPr="005F0EAB" w:rsidRDefault="00592BFE"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5" w:history="1">
            <w:r w:rsidRPr="005F0EAB">
              <w:rPr>
                <w:rStyle w:val="a6"/>
                <w:rFonts w:ascii="Times New Roman" w:eastAsia="Times New Roman" w:hAnsi="Times New Roman" w:cs="Times New Roman"/>
                <w:noProof/>
                <w:sz w:val="24"/>
                <w:szCs w:val="24"/>
                <w:lang w:val="pl-PL"/>
              </w:rPr>
              <w:t>Wstęp</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_Toc113718125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3</w:t>
            </w:r>
            <w:r w:rsidRPr="005F0EAB">
              <w:rPr>
                <w:rFonts w:ascii="Times New Roman" w:hAnsi="Times New Roman" w:cs="Times New Roman"/>
                <w:noProof/>
                <w:webHidden/>
                <w:sz w:val="24"/>
                <w:szCs w:val="24"/>
              </w:rPr>
              <w:fldChar w:fldCharType="end"/>
            </w:r>
          </w:hyperlink>
        </w:p>
        <w:p w:rsidR="00592BFE" w:rsidRPr="005F0EAB" w:rsidRDefault="00592BFE"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6" w:history="1">
            <w:r w:rsidRPr="005F0EAB">
              <w:rPr>
                <w:rStyle w:val="a6"/>
                <w:rFonts w:ascii="Times New Roman" w:eastAsia="Times New Roman" w:hAnsi="Times New Roman" w:cs="Times New Roman"/>
                <w:noProof/>
                <w:sz w:val="24"/>
                <w:szCs w:val="24"/>
                <w:lang w:val="pl-PL"/>
              </w:rPr>
              <w:t>Rozdział I</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_Toc113718126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6</w:t>
            </w:r>
            <w:r w:rsidRPr="005F0EAB">
              <w:rPr>
                <w:rFonts w:ascii="Times New Roman" w:hAnsi="Times New Roman" w:cs="Times New Roman"/>
                <w:noProof/>
                <w:webHidden/>
                <w:sz w:val="24"/>
                <w:szCs w:val="24"/>
              </w:rPr>
              <w:fldChar w:fldCharType="end"/>
            </w:r>
          </w:hyperlink>
        </w:p>
        <w:p w:rsidR="00592BFE" w:rsidRPr="005F0EAB" w:rsidRDefault="00592BFE" w:rsidP="005F0EAB">
          <w:pPr>
            <w:pStyle w:val="2"/>
            <w:rPr>
              <w:rFonts w:eastAsiaTheme="minorEastAsia"/>
              <w:noProof/>
              <w:lang w:val="pl-PL" w:eastAsia="pl-PL"/>
            </w:rPr>
          </w:pPr>
          <w:hyperlink w:anchor="_Toc113718127" w:history="1">
            <w:r w:rsidRPr="005F0EAB">
              <w:rPr>
                <w:rStyle w:val="a6"/>
                <w:rFonts w:ascii="Times New Roman" w:hAnsi="Times New Roman" w:cs="Times New Roman"/>
                <w:noProof/>
                <w:sz w:val="24"/>
                <w:szCs w:val="24"/>
                <w:lang w:val="pl-PL"/>
              </w:rPr>
              <w:t xml:space="preserve">1.1 </w:t>
            </w:r>
            <w:r w:rsidRPr="005F0EAB">
              <w:rPr>
                <w:rStyle w:val="a6"/>
                <w:rFonts w:ascii="Times New Roman" w:hAnsi="Times New Roman" w:cs="Times New Roman"/>
                <w:noProof/>
                <w:sz w:val="24"/>
                <w:szCs w:val="24"/>
                <w:lang w:val="ru-RU"/>
              </w:rPr>
              <w:t>Социальные</w:t>
            </w:r>
            <w:r w:rsidRPr="005F0EAB">
              <w:rPr>
                <w:rStyle w:val="a6"/>
                <w:rFonts w:ascii="Times New Roman" w:hAnsi="Times New Roman" w:cs="Times New Roman"/>
                <w:noProof/>
                <w:sz w:val="24"/>
                <w:szCs w:val="24"/>
                <w:lang w:val="pl-PL"/>
              </w:rPr>
              <w:t xml:space="preserve"> </w:t>
            </w:r>
            <w:r w:rsidRPr="005F0EAB">
              <w:rPr>
                <w:rStyle w:val="a6"/>
                <w:rFonts w:ascii="Times New Roman" w:hAnsi="Times New Roman" w:cs="Times New Roman"/>
                <w:noProof/>
                <w:sz w:val="24"/>
                <w:szCs w:val="24"/>
                <w:lang w:val="ru-RU"/>
              </w:rPr>
              <w:t>медиа</w:t>
            </w:r>
            <w:r w:rsidRPr="005F0EAB">
              <w:rPr>
                <w:noProof/>
                <w:webHidden/>
              </w:rPr>
              <w:tab/>
            </w:r>
            <w:r w:rsidRPr="005F0EAB">
              <w:rPr>
                <w:noProof/>
                <w:webHidden/>
              </w:rPr>
              <w:fldChar w:fldCharType="begin"/>
            </w:r>
            <w:r w:rsidRPr="005F0EAB">
              <w:rPr>
                <w:noProof/>
                <w:webHidden/>
              </w:rPr>
              <w:instrText xml:space="preserve"> PAGEREF _Toc113718127 \h </w:instrText>
            </w:r>
            <w:r w:rsidRPr="005F0EAB">
              <w:rPr>
                <w:noProof/>
                <w:webHidden/>
              </w:rPr>
            </w:r>
            <w:r w:rsidRPr="005F0EAB">
              <w:rPr>
                <w:noProof/>
                <w:webHidden/>
              </w:rPr>
              <w:fldChar w:fldCharType="separate"/>
            </w:r>
            <w:r w:rsidRPr="005F0EAB">
              <w:rPr>
                <w:noProof/>
                <w:webHidden/>
              </w:rPr>
              <w:t>6</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28" w:history="1">
            <w:r w:rsidRPr="005F0EAB">
              <w:rPr>
                <w:rStyle w:val="a6"/>
                <w:rFonts w:ascii="Times New Roman" w:hAnsi="Times New Roman" w:cs="Times New Roman"/>
                <w:noProof/>
                <w:sz w:val="24"/>
                <w:szCs w:val="24"/>
                <w:lang w:val="pl-PL"/>
              </w:rPr>
              <w:t>1.2 Liczba użytkowników</w:t>
            </w:r>
            <w:r w:rsidRPr="005F0EAB">
              <w:rPr>
                <w:noProof/>
                <w:webHidden/>
              </w:rPr>
              <w:tab/>
            </w:r>
            <w:r w:rsidRPr="005F0EAB">
              <w:rPr>
                <w:noProof/>
                <w:webHidden/>
              </w:rPr>
              <w:fldChar w:fldCharType="begin"/>
            </w:r>
            <w:r w:rsidRPr="005F0EAB">
              <w:rPr>
                <w:noProof/>
                <w:webHidden/>
              </w:rPr>
              <w:instrText xml:space="preserve"> PAGEREF _Toc113718128 \h </w:instrText>
            </w:r>
            <w:r w:rsidRPr="005F0EAB">
              <w:rPr>
                <w:noProof/>
                <w:webHidden/>
              </w:rPr>
            </w:r>
            <w:r w:rsidRPr="005F0EAB">
              <w:rPr>
                <w:noProof/>
                <w:webHidden/>
              </w:rPr>
              <w:fldChar w:fldCharType="separate"/>
            </w:r>
            <w:r w:rsidRPr="005F0EAB">
              <w:rPr>
                <w:noProof/>
                <w:webHidden/>
              </w:rPr>
              <w:t>8</w:t>
            </w:r>
            <w:r w:rsidRPr="005F0EAB">
              <w:rPr>
                <w:noProof/>
                <w:webHidden/>
              </w:rPr>
              <w:fldChar w:fldCharType="end"/>
            </w:r>
          </w:hyperlink>
        </w:p>
        <w:p w:rsidR="00592BFE" w:rsidRPr="005F0EAB" w:rsidRDefault="00592BFE"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9" w:history="1">
            <w:r w:rsidRPr="005F0EAB">
              <w:rPr>
                <w:rStyle w:val="a6"/>
                <w:rFonts w:ascii="Times New Roman" w:hAnsi="Times New Roman" w:cs="Times New Roman"/>
                <w:noProof/>
                <w:sz w:val="24"/>
                <w:szCs w:val="24"/>
                <w:lang w:val="pl-PL"/>
              </w:rPr>
              <w:t>Rozdział II</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_Toc113718129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13</w:t>
            </w:r>
            <w:r w:rsidRPr="005F0EAB">
              <w:rPr>
                <w:rFonts w:ascii="Times New Roman" w:hAnsi="Times New Roman" w:cs="Times New Roman"/>
                <w:noProof/>
                <w:webHidden/>
                <w:sz w:val="24"/>
                <w:szCs w:val="24"/>
              </w:rPr>
              <w:fldChar w:fldCharType="end"/>
            </w:r>
          </w:hyperlink>
        </w:p>
        <w:p w:rsidR="00592BFE" w:rsidRPr="005F0EAB" w:rsidRDefault="00592BFE" w:rsidP="005F0EAB">
          <w:pPr>
            <w:pStyle w:val="2"/>
            <w:rPr>
              <w:rFonts w:eastAsiaTheme="minorEastAsia"/>
              <w:noProof/>
              <w:lang w:val="pl-PL" w:eastAsia="pl-PL"/>
            </w:rPr>
          </w:pPr>
          <w:hyperlink w:anchor="_Toc113718130" w:history="1">
            <w:r w:rsidRPr="005F0EAB">
              <w:rPr>
                <w:rStyle w:val="a6"/>
                <w:rFonts w:ascii="Times New Roman" w:hAnsi="Times New Roman" w:cs="Times New Roman"/>
                <w:noProof/>
                <w:sz w:val="24"/>
                <w:szCs w:val="24"/>
                <w:lang w:val="pl-PL"/>
              </w:rPr>
              <w:t>2.1 Mądre głosowanie</w:t>
            </w:r>
            <w:r w:rsidRPr="005F0EAB">
              <w:rPr>
                <w:noProof/>
                <w:webHidden/>
              </w:rPr>
              <w:tab/>
            </w:r>
            <w:r w:rsidRPr="005F0EAB">
              <w:rPr>
                <w:noProof/>
                <w:webHidden/>
              </w:rPr>
              <w:fldChar w:fldCharType="begin"/>
            </w:r>
            <w:r w:rsidRPr="005F0EAB">
              <w:rPr>
                <w:noProof/>
                <w:webHidden/>
              </w:rPr>
              <w:instrText xml:space="preserve"> PAGEREF _Toc113718130 \h </w:instrText>
            </w:r>
            <w:r w:rsidRPr="005F0EAB">
              <w:rPr>
                <w:noProof/>
                <w:webHidden/>
              </w:rPr>
            </w:r>
            <w:r w:rsidRPr="005F0EAB">
              <w:rPr>
                <w:noProof/>
                <w:webHidden/>
              </w:rPr>
              <w:fldChar w:fldCharType="separate"/>
            </w:r>
            <w:r w:rsidRPr="005F0EAB">
              <w:rPr>
                <w:noProof/>
                <w:webHidden/>
              </w:rPr>
              <w:t>13</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31" w:history="1">
            <w:r w:rsidRPr="005F0EAB">
              <w:rPr>
                <w:rStyle w:val="a6"/>
                <w:rFonts w:ascii="Times New Roman" w:hAnsi="Times New Roman" w:cs="Times New Roman"/>
                <w:noProof/>
                <w:sz w:val="24"/>
                <w:szCs w:val="24"/>
                <w:lang w:val="pl-PL"/>
              </w:rPr>
              <w:t>2.2 On nie jest "Dimonem"</w:t>
            </w:r>
            <w:r w:rsidRPr="005F0EAB">
              <w:rPr>
                <w:noProof/>
                <w:webHidden/>
              </w:rPr>
              <w:tab/>
            </w:r>
            <w:r w:rsidRPr="005F0EAB">
              <w:rPr>
                <w:noProof/>
                <w:webHidden/>
              </w:rPr>
              <w:fldChar w:fldCharType="begin"/>
            </w:r>
            <w:r w:rsidRPr="005F0EAB">
              <w:rPr>
                <w:noProof/>
                <w:webHidden/>
              </w:rPr>
              <w:instrText xml:space="preserve"> PAGEREF _Toc113718131 \h </w:instrText>
            </w:r>
            <w:r w:rsidRPr="005F0EAB">
              <w:rPr>
                <w:noProof/>
                <w:webHidden/>
              </w:rPr>
            </w:r>
            <w:r w:rsidRPr="005F0EAB">
              <w:rPr>
                <w:noProof/>
                <w:webHidden/>
              </w:rPr>
              <w:fldChar w:fldCharType="separate"/>
            </w:r>
            <w:r w:rsidRPr="005F0EAB">
              <w:rPr>
                <w:noProof/>
                <w:webHidden/>
              </w:rPr>
              <w:t>15</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32" w:history="1">
            <w:r w:rsidRPr="005F0EAB">
              <w:rPr>
                <w:rStyle w:val="a6"/>
                <w:rFonts w:ascii="Times New Roman" w:hAnsi="Times New Roman" w:cs="Times New Roman"/>
                <w:noProof/>
                <w:sz w:val="24"/>
                <w:szCs w:val="24"/>
                <w:lang w:val="pl-PL"/>
              </w:rPr>
              <w:t>2.3 Protest w sieciach społecznościowych – komunikatorach internetowych.</w:t>
            </w:r>
            <w:r w:rsidRPr="005F0EAB">
              <w:rPr>
                <w:noProof/>
                <w:webHidden/>
              </w:rPr>
              <w:tab/>
            </w:r>
            <w:r w:rsidRPr="005F0EAB">
              <w:rPr>
                <w:noProof/>
                <w:webHidden/>
              </w:rPr>
              <w:fldChar w:fldCharType="begin"/>
            </w:r>
            <w:r w:rsidRPr="005F0EAB">
              <w:rPr>
                <w:noProof/>
                <w:webHidden/>
              </w:rPr>
              <w:instrText xml:space="preserve"> PAGEREF _Toc113718132 \h </w:instrText>
            </w:r>
            <w:r w:rsidRPr="005F0EAB">
              <w:rPr>
                <w:noProof/>
                <w:webHidden/>
              </w:rPr>
            </w:r>
            <w:r w:rsidRPr="005F0EAB">
              <w:rPr>
                <w:noProof/>
                <w:webHidden/>
              </w:rPr>
              <w:fldChar w:fldCharType="separate"/>
            </w:r>
            <w:r w:rsidRPr="005F0EAB">
              <w:rPr>
                <w:noProof/>
                <w:webHidden/>
              </w:rPr>
              <w:t>16</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33" w:history="1">
            <w:r w:rsidRPr="005F0EAB">
              <w:rPr>
                <w:rStyle w:val="a6"/>
                <w:rFonts w:ascii="Times New Roman" w:hAnsi="Times New Roman" w:cs="Times New Roman"/>
                <w:noProof/>
                <w:sz w:val="24"/>
                <w:szCs w:val="24"/>
                <w:lang w:val="pl-PL"/>
              </w:rPr>
              <w:t>2.4 Wyciek danych</w:t>
            </w:r>
            <w:r w:rsidRPr="005F0EAB">
              <w:rPr>
                <w:noProof/>
                <w:webHidden/>
              </w:rPr>
              <w:tab/>
            </w:r>
            <w:r w:rsidRPr="005F0EAB">
              <w:rPr>
                <w:noProof/>
                <w:webHidden/>
              </w:rPr>
              <w:fldChar w:fldCharType="begin"/>
            </w:r>
            <w:r w:rsidRPr="005F0EAB">
              <w:rPr>
                <w:noProof/>
                <w:webHidden/>
              </w:rPr>
              <w:instrText xml:space="preserve"> PAGEREF _Toc113718133 \h </w:instrText>
            </w:r>
            <w:r w:rsidRPr="005F0EAB">
              <w:rPr>
                <w:noProof/>
                <w:webHidden/>
              </w:rPr>
            </w:r>
            <w:r w:rsidRPr="005F0EAB">
              <w:rPr>
                <w:noProof/>
                <w:webHidden/>
              </w:rPr>
              <w:fldChar w:fldCharType="separate"/>
            </w:r>
            <w:r w:rsidRPr="005F0EAB">
              <w:rPr>
                <w:noProof/>
                <w:webHidden/>
              </w:rPr>
              <w:t>18</w:t>
            </w:r>
            <w:r w:rsidRPr="005F0EAB">
              <w:rPr>
                <w:noProof/>
                <w:webHidden/>
              </w:rPr>
              <w:fldChar w:fldCharType="end"/>
            </w:r>
          </w:hyperlink>
        </w:p>
        <w:p w:rsidR="00592BFE" w:rsidRPr="005F0EAB" w:rsidRDefault="00592BFE"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34" w:history="1">
            <w:r w:rsidRPr="005F0EAB">
              <w:rPr>
                <w:rStyle w:val="a6"/>
                <w:rFonts w:ascii="Times New Roman" w:hAnsi="Times New Roman" w:cs="Times New Roman"/>
                <w:noProof/>
                <w:sz w:val="24"/>
                <w:szCs w:val="24"/>
                <w:lang w:val="pl-PL"/>
              </w:rPr>
              <w:t>Rozdzia</w:t>
            </w:r>
            <w:r w:rsidRPr="005F0EAB">
              <w:rPr>
                <w:rStyle w:val="a6"/>
                <w:rFonts w:ascii="Times New Roman" w:hAnsi="Times New Roman" w:cs="Times New Roman"/>
                <w:noProof/>
                <w:sz w:val="24"/>
                <w:szCs w:val="24"/>
                <w:lang w:val="ru-RU"/>
              </w:rPr>
              <w:t xml:space="preserve">ł </w:t>
            </w:r>
            <w:r w:rsidRPr="005F0EAB">
              <w:rPr>
                <w:rStyle w:val="a6"/>
                <w:rFonts w:ascii="Times New Roman" w:hAnsi="Times New Roman" w:cs="Times New Roman"/>
                <w:noProof/>
                <w:sz w:val="24"/>
                <w:szCs w:val="24"/>
                <w:lang w:val="pl-PL"/>
              </w:rPr>
              <w:t>III</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_Toc113718134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20</w:t>
            </w:r>
            <w:r w:rsidRPr="005F0EAB">
              <w:rPr>
                <w:rFonts w:ascii="Times New Roman" w:hAnsi="Times New Roman" w:cs="Times New Roman"/>
                <w:noProof/>
                <w:webHidden/>
                <w:sz w:val="24"/>
                <w:szCs w:val="24"/>
              </w:rPr>
              <w:fldChar w:fldCharType="end"/>
            </w:r>
          </w:hyperlink>
        </w:p>
        <w:p w:rsidR="00592BFE" w:rsidRPr="005F0EAB" w:rsidRDefault="00592BFE" w:rsidP="005F0EAB">
          <w:pPr>
            <w:pStyle w:val="2"/>
            <w:rPr>
              <w:rFonts w:eastAsiaTheme="minorEastAsia"/>
              <w:noProof/>
              <w:lang w:val="pl-PL" w:eastAsia="pl-PL"/>
            </w:rPr>
          </w:pPr>
          <w:hyperlink w:anchor="_Toc113718135" w:history="1">
            <w:r w:rsidRPr="005F0EAB">
              <w:rPr>
                <w:rStyle w:val="a6"/>
                <w:rFonts w:ascii="Times New Roman" w:hAnsi="Times New Roman" w:cs="Times New Roman"/>
                <w:noProof/>
                <w:sz w:val="24"/>
                <w:szCs w:val="24"/>
                <w:lang w:val="pl-PL"/>
              </w:rPr>
              <w:t>3.1 Kontrola nad ważnymi wydawnictwami</w:t>
            </w:r>
            <w:r w:rsidRPr="005F0EAB">
              <w:rPr>
                <w:noProof/>
                <w:webHidden/>
              </w:rPr>
              <w:tab/>
            </w:r>
            <w:r w:rsidRPr="005F0EAB">
              <w:rPr>
                <w:noProof/>
                <w:webHidden/>
              </w:rPr>
              <w:fldChar w:fldCharType="begin"/>
            </w:r>
            <w:r w:rsidRPr="005F0EAB">
              <w:rPr>
                <w:noProof/>
                <w:webHidden/>
              </w:rPr>
              <w:instrText xml:space="preserve"> PAGEREF _Toc113718135 \h </w:instrText>
            </w:r>
            <w:r w:rsidRPr="005F0EAB">
              <w:rPr>
                <w:noProof/>
                <w:webHidden/>
              </w:rPr>
            </w:r>
            <w:r w:rsidRPr="005F0EAB">
              <w:rPr>
                <w:noProof/>
                <w:webHidden/>
              </w:rPr>
              <w:fldChar w:fldCharType="separate"/>
            </w:r>
            <w:r w:rsidRPr="005F0EAB">
              <w:rPr>
                <w:noProof/>
                <w:webHidden/>
              </w:rPr>
              <w:t>20</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36" w:history="1">
            <w:r w:rsidRPr="005F0EAB">
              <w:rPr>
                <w:rStyle w:val="a6"/>
                <w:rFonts w:ascii="Times New Roman" w:hAnsi="Times New Roman" w:cs="Times New Roman"/>
                <w:noProof/>
                <w:sz w:val="24"/>
                <w:szCs w:val="24"/>
                <w:lang w:val="pl-PL"/>
              </w:rPr>
              <w:t>3.2 Powtórzenie</w:t>
            </w:r>
            <w:r w:rsidRPr="005F0EAB">
              <w:rPr>
                <w:noProof/>
                <w:webHidden/>
              </w:rPr>
              <w:tab/>
            </w:r>
            <w:r w:rsidRPr="005F0EAB">
              <w:rPr>
                <w:noProof/>
                <w:webHidden/>
              </w:rPr>
              <w:fldChar w:fldCharType="begin"/>
            </w:r>
            <w:r w:rsidRPr="005F0EAB">
              <w:rPr>
                <w:noProof/>
                <w:webHidden/>
              </w:rPr>
              <w:instrText xml:space="preserve"> PAGEREF _Toc113718136 \h </w:instrText>
            </w:r>
            <w:r w:rsidRPr="005F0EAB">
              <w:rPr>
                <w:noProof/>
                <w:webHidden/>
              </w:rPr>
            </w:r>
            <w:r w:rsidRPr="005F0EAB">
              <w:rPr>
                <w:noProof/>
                <w:webHidden/>
              </w:rPr>
              <w:fldChar w:fldCharType="separate"/>
            </w:r>
            <w:r w:rsidRPr="005F0EAB">
              <w:rPr>
                <w:noProof/>
                <w:webHidden/>
              </w:rPr>
              <w:t>20</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37" w:history="1">
            <w:r w:rsidRPr="005F0EAB">
              <w:rPr>
                <w:rStyle w:val="a6"/>
                <w:rFonts w:ascii="Times New Roman" w:hAnsi="Times New Roman" w:cs="Times New Roman"/>
                <w:noProof/>
                <w:sz w:val="24"/>
                <w:szCs w:val="24"/>
                <w:lang w:val="ru-RU"/>
              </w:rPr>
              <w:t>3.3</w:t>
            </w:r>
            <w:r w:rsidR="005F0EAB" w:rsidRPr="005F0EAB">
              <w:rPr>
                <w:rFonts w:eastAsiaTheme="minorEastAsia"/>
                <w:noProof/>
                <w:lang w:val="pl-PL" w:eastAsia="pl-PL"/>
              </w:rPr>
              <w:t xml:space="preserve"> </w:t>
            </w:r>
            <w:r w:rsidRPr="005F0EAB">
              <w:rPr>
                <w:rStyle w:val="a6"/>
                <w:rFonts w:ascii="Times New Roman" w:hAnsi="Times New Roman" w:cs="Times New Roman"/>
                <w:noProof/>
                <w:sz w:val="24"/>
                <w:szCs w:val="24"/>
                <w:lang w:val="ru-RU"/>
              </w:rPr>
              <w:t>Większość</w:t>
            </w:r>
            <w:r w:rsidRPr="005F0EAB">
              <w:rPr>
                <w:noProof/>
                <w:webHidden/>
              </w:rPr>
              <w:tab/>
            </w:r>
            <w:r w:rsidRPr="005F0EAB">
              <w:rPr>
                <w:noProof/>
                <w:webHidden/>
              </w:rPr>
              <w:fldChar w:fldCharType="begin"/>
            </w:r>
            <w:r w:rsidRPr="005F0EAB">
              <w:rPr>
                <w:noProof/>
                <w:webHidden/>
              </w:rPr>
              <w:instrText xml:space="preserve"> PAGEREF _Toc113718137 \h </w:instrText>
            </w:r>
            <w:r w:rsidRPr="005F0EAB">
              <w:rPr>
                <w:noProof/>
                <w:webHidden/>
              </w:rPr>
            </w:r>
            <w:r w:rsidRPr="005F0EAB">
              <w:rPr>
                <w:noProof/>
                <w:webHidden/>
              </w:rPr>
              <w:fldChar w:fldCharType="separate"/>
            </w:r>
            <w:r w:rsidRPr="005F0EAB">
              <w:rPr>
                <w:noProof/>
                <w:webHidden/>
              </w:rPr>
              <w:t>20</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38" w:history="1">
            <w:r w:rsidRPr="005F0EAB">
              <w:rPr>
                <w:rStyle w:val="a6"/>
                <w:rFonts w:ascii="Times New Roman" w:hAnsi="Times New Roman" w:cs="Times New Roman"/>
                <w:noProof/>
                <w:sz w:val="24"/>
                <w:szCs w:val="24"/>
                <w:lang w:val="pl-PL"/>
              </w:rPr>
              <w:t>3.4 Okienko Overtona</w:t>
            </w:r>
            <w:r w:rsidRPr="005F0EAB">
              <w:rPr>
                <w:noProof/>
                <w:webHidden/>
              </w:rPr>
              <w:tab/>
            </w:r>
            <w:r w:rsidRPr="005F0EAB">
              <w:rPr>
                <w:noProof/>
                <w:webHidden/>
              </w:rPr>
              <w:fldChar w:fldCharType="begin"/>
            </w:r>
            <w:r w:rsidRPr="005F0EAB">
              <w:rPr>
                <w:noProof/>
                <w:webHidden/>
              </w:rPr>
              <w:instrText xml:space="preserve"> PAGEREF _Toc113718138 \h </w:instrText>
            </w:r>
            <w:r w:rsidRPr="005F0EAB">
              <w:rPr>
                <w:noProof/>
                <w:webHidden/>
              </w:rPr>
            </w:r>
            <w:r w:rsidRPr="005F0EAB">
              <w:rPr>
                <w:noProof/>
                <w:webHidden/>
              </w:rPr>
              <w:fldChar w:fldCharType="separate"/>
            </w:r>
            <w:r w:rsidRPr="005F0EAB">
              <w:rPr>
                <w:noProof/>
                <w:webHidden/>
              </w:rPr>
              <w:t>21</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39" w:history="1">
            <w:r w:rsidRPr="005F0EAB">
              <w:rPr>
                <w:rStyle w:val="a6"/>
                <w:rFonts w:ascii="Times New Roman" w:hAnsi="Times New Roman" w:cs="Times New Roman"/>
                <w:noProof/>
                <w:sz w:val="24"/>
                <w:szCs w:val="24"/>
                <w:lang w:val="pl-PL"/>
              </w:rPr>
              <w:t>3.5 Uwikłanie</w:t>
            </w:r>
            <w:r w:rsidRPr="005F0EAB">
              <w:rPr>
                <w:noProof/>
                <w:webHidden/>
              </w:rPr>
              <w:tab/>
            </w:r>
            <w:r w:rsidRPr="005F0EAB">
              <w:rPr>
                <w:noProof/>
                <w:webHidden/>
              </w:rPr>
              <w:fldChar w:fldCharType="begin"/>
            </w:r>
            <w:r w:rsidRPr="005F0EAB">
              <w:rPr>
                <w:noProof/>
                <w:webHidden/>
              </w:rPr>
              <w:instrText xml:space="preserve"> PAGEREF _Toc113718139 \h </w:instrText>
            </w:r>
            <w:r w:rsidRPr="005F0EAB">
              <w:rPr>
                <w:noProof/>
                <w:webHidden/>
              </w:rPr>
            </w:r>
            <w:r w:rsidRPr="005F0EAB">
              <w:rPr>
                <w:noProof/>
                <w:webHidden/>
              </w:rPr>
              <w:fldChar w:fldCharType="separate"/>
            </w:r>
            <w:r w:rsidRPr="005F0EAB">
              <w:rPr>
                <w:noProof/>
                <w:webHidden/>
              </w:rPr>
              <w:t>22</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40" w:history="1">
            <w:r w:rsidRPr="005F0EAB">
              <w:rPr>
                <w:rStyle w:val="a6"/>
                <w:rFonts w:ascii="Times New Roman" w:hAnsi="Times New Roman" w:cs="Times New Roman"/>
                <w:noProof/>
                <w:sz w:val="24"/>
                <w:szCs w:val="24"/>
                <w:lang w:val="ru-RU"/>
              </w:rPr>
              <w:t>3.6</w:t>
            </w:r>
            <w:r w:rsidR="005F0EAB" w:rsidRPr="005F0EAB">
              <w:rPr>
                <w:rFonts w:eastAsiaTheme="minorEastAsia"/>
                <w:noProof/>
                <w:lang w:val="pl-PL" w:eastAsia="pl-PL"/>
              </w:rPr>
              <w:t xml:space="preserve"> </w:t>
            </w:r>
            <w:r w:rsidRPr="005F0EAB">
              <w:rPr>
                <w:rStyle w:val="a6"/>
                <w:rFonts w:ascii="Times New Roman" w:hAnsi="Times New Roman" w:cs="Times New Roman"/>
                <w:noProof/>
                <w:sz w:val="24"/>
                <w:szCs w:val="24"/>
                <w:lang w:val="ru-RU"/>
              </w:rPr>
              <w:t>Blogerzy</w:t>
            </w:r>
            <w:r w:rsidRPr="005F0EAB">
              <w:rPr>
                <w:noProof/>
                <w:webHidden/>
              </w:rPr>
              <w:tab/>
            </w:r>
            <w:r w:rsidRPr="005F0EAB">
              <w:rPr>
                <w:noProof/>
                <w:webHidden/>
              </w:rPr>
              <w:fldChar w:fldCharType="begin"/>
            </w:r>
            <w:r w:rsidRPr="005F0EAB">
              <w:rPr>
                <w:noProof/>
                <w:webHidden/>
              </w:rPr>
              <w:instrText xml:space="preserve"> PAGEREF _Toc113718140 \h </w:instrText>
            </w:r>
            <w:r w:rsidRPr="005F0EAB">
              <w:rPr>
                <w:noProof/>
                <w:webHidden/>
              </w:rPr>
            </w:r>
            <w:r w:rsidRPr="005F0EAB">
              <w:rPr>
                <w:noProof/>
                <w:webHidden/>
              </w:rPr>
              <w:fldChar w:fldCharType="separate"/>
            </w:r>
            <w:r w:rsidRPr="005F0EAB">
              <w:rPr>
                <w:noProof/>
                <w:webHidden/>
              </w:rPr>
              <w:t>23</w:t>
            </w:r>
            <w:r w:rsidRPr="005F0EAB">
              <w:rPr>
                <w:noProof/>
                <w:webHidden/>
              </w:rPr>
              <w:fldChar w:fldCharType="end"/>
            </w:r>
          </w:hyperlink>
        </w:p>
        <w:p w:rsidR="00592BFE" w:rsidRPr="005F0EAB" w:rsidRDefault="00592BFE" w:rsidP="005F0EAB">
          <w:pPr>
            <w:pStyle w:val="2"/>
            <w:rPr>
              <w:rFonts w:eastAsiaTheme="minorEastAsia"/>
              <w:noProof/>
              <w:lang w:val="pl-PL" w:eastAsia="pl-PL"/>
            </w:rPr>
          </w:pPr>
          <w:hyperlink w:anchor="_Toc113718141" w:history="1">
            <w:r w:rsidRPr="005F0EAB">
              <w:rPr>
                <w:rStyle w:val="a6"/>
                <w:rFonts w:ascii="Times New Roman" w:hAnsi="Times New Roman" w:cs="Times New Roman"/>
                <w:noProof/>
                <w:sz w:val="24"/>
                <w:szCs w:val="24"/>
                <w:lang w:val="ru-RU"/>
              </w:rPr>
              <w:t>3.7</w:t>
            </w:r>
            <w:r w:rsidR="005F0EAB" w:rsidRPr="005F0EAB">
              <w:rPr>
                <w:rFonts w:eastAsiaTheme="minorEastAsia"/>
                <w:noProof/>
                <w:lang w:val="pl-PL" w:eastAsia="pl-PL"/>
              </w:rPr>
              <w:t xml:space="preserve"> </w:t>
            </w:r>
            <w:r w:rsidRPr="005F0EAB">
              <w:rPr>
                <w:rStyle w:val="a6"/>
                <w:rFonts w:ascii="Times New Roman" w:hAnsi="Times New Roman" w:cs="Times New Roman"/>
                <w:noProof/>
                <w:sz w:val="24"/>
                <w:szCs w:val="24"/>
                <w:lang w:val="ru-RU"/>
              </w:rPr>
              <w:t>wpływ</w:t>
            </w:r>
            <w:r w:rsidRPr="005F0EAB">
              <w:rPr>
                <w:noProof/>
                <w:webHidden/>
              </w:rPr>
              <w:tab/>
            </w:r>
            <w:r w:rsidRPr="005F0EAB">
              <w:rPr>
                <w:noProof/>
                <w:webHidden/>
              </w:rPr>
              <w:fldChar w:fldCharType="begin"/>
            </w:r>
            <w:r w:rsidRPr="005F0EAB">
              <w:rPr>
                <w:noProof/>
                <w:webHidden/>
              </w:rPr>
              <w:instrText xml:space="preserve"> PAGEREF _Toc113718141 \h </w:instrText>
            </w:r>
            <w:r w:rsidRPr="005F0EAB">
              <w:rPr>
                <w:noProof/>
                <w:webHidden/>
              </w:rPr>
            </w:r>
            <w:r w:rsidRPr="005F0EAB">
              <w:rPr>
                <w:noProof/>
                <w:webHidden/>
              </w:rPr>
              <w:fldChar w:fldCharType="separate"/>
            </w:r>
            <w:r w:rsidRPr="005F0EAB">
              <w:rPr>
                <w:noProof/>
                <w:webHidden/>
              </w:rPr>
              <w:t>25</w:t>
            </w:r>
            <w:r w:rsidRPr="005F0EAB">
              <w:rPr>
                <w:noProof/>
                <w:webHidden/>
              </w:rPr>
              <w:fldChar w:fldCharType="end"/>
            </w:r>
          </w:hyperlink>
        </w:p>
        <w:p w:rsidR="00592BFE" w:rsidRPr="005F0EAB" w:rsidRDefault="00592BFE"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2" w:history="1">
            <w:r w:rsidRPr="005F0EAB">
              <w:rPr>
                <w:rStyle w:val="a6"/>
                <w:rFonts w:ascii="Times New Roman" w:hAnsi="Times New Roman" w:cs="Times New Roman"/>
                <w:noProof/>
                <w:sz w:val="24"/>
                <w:szCs w:val="24"/>
                <w:lang w:val="pl-PL"/>
              </w:rPr>
              <w:t>Rozdzia</w:t>
            </w:r>
            <w:r w:rsidRPr="005F0EAB">
              <w:rPr>
                <w:rStyle w:val="a6"/>
                <w:rFonts w:ascii="Times New Roman" w:hAnsi="Times New Roman" w:cs="Times New Roman"/>
                <w:noProof/>
                <w:sz w:val="24"/>
                <w:szCs w:val="24"/>
                <w:lang w:val="ru-RU"/>
              </w:rPr>
              <w:t xml:space="preserve">ł </w:t>
            </w:r>
            <w:r w:rsidRPr="005F0EAB">
              <w:rPr>
                <w:rStyle w:val="a6"/>
                <w:rFonts w:ascii="Times New Roman" w:hAnsi="Times New Roman" w:cs="Times New Roman"/>
                <w:noProof/>
                <w:sz w:val="24"/>
                <w:szCs w:val="24"/>
                <w:lang w:val="pl-PL"/>
              </w:rPr>
              <w:t>IV</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_Toc113718142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26</w:t>
            </w:r>
            <w:r w:rsidRPr="005F0EAB">
              <w:rPr>
                <w:rFonts w:ascii="Times New Roman" w:hAnsi="Times New Roman" w:cs="Times New Roman"/>
                <w:noProof/>
                <w:webHidden/>
                <w:sz w:val="24"/>
                <w:szCs w:val="24"/>
              </w:rPr>
              <w:fldChar w:fldCharType="end"/>
            </w:r>
          </w:hyperlink>
        </w:p>
        <w:p w:rsidR="00592BFE" w:rsidRPr="005F0EAB" w:rsidRDefault="00592BFE"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3" w:history="1">
            <w:r w:rsidRPr="005F0EAB">
              <w:rPr>
                <w:rStyle w:val="a6"/>
                <w:rFonts w:ascii="Times New Roman" w:hAnsi="Times New Roman" w:cs="Times New Roman"/>
                <w:noProof/>
                <w:sz w:val="24"/>
                <w:szCs w:val="24"/>
                <w:lang w:val="pl-PL"/>
              </w:rPr>
              <w:t>Rozdzia</w:t>
            </w:r>
            <w:r w:rsidRPr="005F0EAB">
              <w:rPr>
                <w:rStyle w:val="a6"/>
                <w:rFonts w:ascii="Times New Roman" w:hAnsi="Times New Roman" w:cs="Times New Roman"/>
                <w:noProof/>
                <w:sz w:val="24"/>
                <w:szCs w:val="24"/>
                <w:lang w:val="ru-RU"/>
              </w:rPr>
              <w:t xml:space="preserve">ł </w:t>
            </w:r>
            <w:r w:rsidRPr="005F0EAB">
              <w:rPr>
                <w:rStyle w:val="a6"/>
                <w:rFonts w:ascii="Times New Roman" w:hAnsi="Times New Roman" w:cs="Times New Roman"/>
                <w:noProof/>
                <w:sz w:val="24"/>
                <w:szCs w:val="24"/>
                <w:lang w:val="pl-PL"/>
              </w:rPr>
              <w:t>V</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_Toc113718143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29</w:t>
            </w:r>
            <w:r w:rsidRPr="005F0EAB">
              <w:rPr>
                <w:rFonts w:ascii="Times New Roman" w:hAnsi="Times New Roman" w:cs="Times New Roman"/>
                <w:noProof/>
                <w:webHidden/>
                <w:sz w:val="24"/>
                <w:szCs w:val="24"/>
              </w:rPr>
              <w:fldChar w:fldCharType="end"/>
            </w:r>
          </w:hyperlink>
        </w:p>
        <w:p w:rsidR="00592BFE" w:rsidRPr="005F0EAB" w:rsidRDefault="00592BFE"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4" w:history="1">
            <w:r w:rsidRPr="005F0EAB">
              <w:rPr>
                <w:rStyle w:val="a6"/>
                <w:rFonts w:ascii="Times New Roman" w:hAnsi="Times New Roman" w:cs="Times New Roman"/>
                <w:noProof/>
                <w:sz w:val="24"/>
                <w:szCs w:val="24"/>
                <w:lang w:val="pl-PL"/>
              </w:rPr>
              <w:t>Rozdzia</w:t>
            </w:r>
            <w:r w:rsidRPr="005F0EAB">
              <w:rPr>
                <w:rStyle w:val="a6"/>
                <w:rFonts w:ascii="Times New Roman" w:hAnsi="Times New Roman" w:cs="Times New Roman"/>
                <w:noProof/>
                <w:sz w:val="24"/>
                <w:szCs w:val="24"/>
                <w:lang w:val="ru-RU"/>
              </w:rPr>
              <w:t xml:space="preserve">ł </w:t>
            </w:r>
            <w:r w:rsidRPr="005F0EAB">
              <w:rPr>
                <w:rStyle w:val="a6"/>
                <w:rFonts w:ascii="Times New Roman" w:hAnsi="Times New Roman" w:cs="Times New Roman"/>
                <w:noProof/>
                <w:sz w:val="24"/>
                <w:szCs w:val="24"/>
                <w:lang w:val="pl-PL"/>
              </w:rPr>
              <w:t>VI</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_Toc113718144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31</w:t>
            </w:r>
            <w:r w:rsidRPr="005F0EAB">
              <w:rPr>
                <w:rFonts w:ascii="Times New Roman" w:hAnsi="Times New Roman" w:cs="Times New Roman"/>
                <w:noProof/>
                <w:webHidden/>
                <w:sz w:val="24"/>
                <w:szCs w:val="24"/>
              </w:rPr>
              <w:fldChar w:fldCharType="end"/>
            </w:r>
          </w:hyperlink>
        </w:p>
        <w:p w:rsidR="00592BFE" w:rsidRPr="005F0EAB" w:rsidRDefault="00592BFE" w:rsidP="005F0EAB">
          <w:pPr>
            <w:pStyle w:val="11"/>
            <w:tabs>
              <w:tab w:val="right" w:leader="dot" w:pos="9679"/>
            </w:tabs>
            <w:rPr>
              <w:rFonts w:eastAsiaTheme="minorEastAsia"/>
              <w:noProof/>
              <w:lang w:val="pl-PL" w:eastAsia="pl-PL"/>
            </w:rPr>
          </w:pPr>
          <w:hyperlink w:anchor="_Toc113718145" w:history="1">
            <w:r w:rsidRPr="005F0EAB">
              <w:rPr>
                <w:rStyle w:val="a6"/>
                <w:rFonts w:ascii="Times New Roman" w:hAnsi="Times New Roman" w:cs="Times New Roman"/>
                <w:noProof/>
                <w:sz w:val="24"/>
                <w:szCs w:val="24"/>
                <w:lang w:val="pl-PL"/>
              </w:rPr>
              <w:t>Rozdzia</w:t>
            </w:r>
            <w:r w:rsidRPr="005F0EAB">
              <w:rPr>
                <w:rStyle w:val="a6"/>
                <w:rFonts w:ascii="Times New Roman" w:hAnsi="Times New Roman" w:cs="Times New Roman"/>
                <w:noProof/>
                <w:sz w:val="24"/>
                <w:szCs w:val="24"/>
                <w:lang w:val="ru-RU"/>
              </w:rPr>
              <w:t xml:space="preserve">ł </w:t>
            </w:r>
            <w:r w:rsidRPr="005F0EAB">
              <w:rPr>
                <w:rStyle w:val="a6"/>
                <w:rFonts w:ascii="Times New Roman" w:hAnsi="Times New Roman" w:cs="Times New Roman"/>
                <w:noProof/>
                <w:sz w:val="24"/>
                <w:szCs w:val="24"/>
                <w:lang w:val="pl-PL"/>
              </w:rPr>
              <w:t>VII</w:t>
            </w:r>
            <w:r w:rsidRPr="005F0EAB">
              <w:rPr>
                <w:rFonts w:ascii="Times New Roman" w:hAnsi="Times New Roman" w:cs="Times New Roman"/>
                <w:noProof/>
                <w:webHidden/>
                <w:sz w:val="24"/>
                <w:szCs w:val="24"/>
              </w:rPr>
              <w:tab/>
            </w:r>
            <w:r w:rsidRPr="005F0EAB">
              <w:rPr>
                <w:rFonts w:ascii="Times New Roman" w:hAnsi="Times New Roman" w:cs="Times New Roman"/>
                <w:noProof/>
                <w:webHidden/>
                <w:sz w:val="24"/>
                <w:szCs w:val="24"/>
              </w:rPr>
              <w:fldChar w:fldCharType="begin"/>
            </w:r>
            <w:r w:rsidRPr="005F0EAB">
              <w:rPr>
                <w:rFonts w:ascii="Times New Roman" w:hAnsi="Times New Roman" w:cs="Times New Roman"/>
                <w:noProof/>
                <w:webHidden/>
                <w:sz w:val="24"/>
                <w:szCs w:val="24"/>
              </w:rPr>
              <w:instrText xml:space="preserve"> PAGEREF _Toc113718145 \h </w:instrText>
            </w:r>
            <w:r w:rsidRPr="005F0EAB">
              <w:rPr>
                <w:rFonts w:ascii="Times New Roman" w:hAnsi="Times New Roman" w:cs="Times New Roman"/>
                <w:noProof/>
                <w:webHidden/>
                <w:sz w:val="24"/>
                <w:szCs w:val="24"/>
              </w:rPr>
            </w:r>
            <w:r w:rsidRPr="005F0EAB">
              <w:rPr>
                <w:rFonts w:ascii="Times New Roman" w:hAnsi="Times New Roman" w:cs="Times New Roman"/>
                <w:noProof/>
                <w:webHidden/>
                <w:sz w:val="24"/>
                <w:szCs w:val="24"/>
              </w:rPr>
              <w:fldChar w:fldCharType="separate"/>
            </w:r>
            <w:r w:rsidRPr="005F0EAB">
              <w:rPr>
                <w:rFonts w:ascii="Times New Roman" w:hAnsi="Times New Roman" w:cs="Times New Roman"/>
                <w:noProof/>
                <w:webHidden/>
                <w:sz w:val="24"/>
                <w:szCs w:val="24"/>
              </w:rPr>
              <w:t>32</w:t>
            </w:r>
            <w:r w:rsidRPr="005F0EAB">
              <w:rPr>
                <w:rFonts w:ascii="Times New Roman" w:hAnsi="Times New Roman" w:cs="Times New Roman"/>
                <w:noProof/>
                <w:webHidden/>
                <w:sz w:val="24"/>
                <w:szCs w:val="24"/>
              </w:rPr>
              <w:fldChar w:fldCharType="end"/>
            </w:r>
          </w:hyperlink>
        </w:p>
        <w:p w:rsidR="00592BFE" w:rsidRPr="005F0EAB" w:rsidRDefault="00592BFE">
          <w:r w:rsidRPr="005F0EAB">
            <w:rPr>
              <w:bCs/>
              <w:lang w:val="ru-RU"/>
            </w:rPr>
            <w:fldChar w:fldCharType="end"/>
          </w:r>
        </w:p>
      </w:sdtContent>
    </w:sdt>
    <w:p w:rsidR="00592BFE" w:rsidRDefault="00592BFE" w:rsidP="00392FDE">
      <w:pPr>
        <w:spacing w:after="0" w:line="285" w:lineRule="auto"/>
      </w:pPr>
    </w:p>
    <w:p w:rsidR="00392FDE" w:rsidRDefault="00392FDE">
      <w:r>
        <w:br w:type="page"/>
      </w:r>
    </w:p>
    <w:p w:rsidR="005024E2" w:rsidRPr="00392FDE" w:rsidRDefault="005024E2" w:rsidP="00392FDE"/>
    <w:p w:rsidR="005024E2" w:rsidRPr="0000122D" w:rsidRDefault="005024E2" w:rsidP="005024E2">
      <w:pPr>
        <w:spacing w:after="556" w:line="264" w:lineRule="auto"/>
        <w:ind w:left="-6"/>
        <w:outlineLvl w:val="0"/>
        <w:rPr>
          <w:lang w:val="pl-PL"/>
        </w:rPr>
      </w:pPr>
      <w:bookmarkStart w:id="2" w:name="_Toc113718125"/>
      <w:r w:rsidRPr="001C1DA6">
        <w:rPr>
          <w:rFonts w:ascii="Times New Roman" w:eastAsia="Times New Roman" w:hAnsi="Times New Roman" w:cs="Times New Roman"/>
          <w:b/>
          <w:sz w:val="32"/>
          <w:lang w:val="pl-PL"/>
        </w:rPr>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bookmarkEnd w:id="2"/>
      <w:r w:rsidRPr="0000122D">
        <w:rPr>
          <w:rFonts w:ascii="Times New Roman" w:eastAsia="Times New Roman" w:hAnsi="Times New Roman" w:cs="Times New Roman"/>
          <w:b/>
          <w:sz w:val="32"/>
          <w:lang w:val="pl-PL"/>
        </w:rPr>
        <w:t xml:space="preserve"> </w:t>
      </w:r>
    </w:p>
    <w:p w:rsidR="005024E2" w:rsidRPr="0000122D"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W tej pracy chcę ujawnić temat sieci społecznościowych i ich wpływu na potencjał protestów w Rosji w latach 2010 – 2022.</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I dopiero w związku z pojawieniem się technologii internetowych, które sprawiły, że Internet stał się tańszy i bardziej dostępny dla zwykłych ludzi, zaczęły pojawiać się usługi, które pozwoliłyby ludziom komunikować się ze sobą, dzielić się wiadomościami lub śledzić je.  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 </w:t>
      </w:r>
      <w:r w:rsidRPr="00496B3A">
        <w:rPr>
          <w:rFonts w:ascii="Times New Roman" w:hAnsi="Times New Roman" w:cs="Times New Roman"/>
          <w:sz w:val="24"/>
          <w:szCs w:val="24"/>
          <w:lang w:val="pl-PL"/>
        </w:rPr>
        <w:t>Ich wpływ (mediów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stały się narzędziami, które mogą </w:t>
      </w:r>
      <w:r w:rsidRPr="005024E2">
        <w:rPr>
          <w:rFonts w:ascii="Times New Roman" w:hAnsi="Times New Roman" w:cs="Times New Roman"/>
          <w:sz w:val="24"/>
          <w:szCs w:val="24"/>
          <w:lang w:val="pl-PL"/>
        </w:rPr>
        <w:lastRenderedPageBreak/>
        <w:t>wpływać na myśli i opinie ludzi. O znaczeniu sieci społecznościowych w aktywności protestacyjnej mogą świadczyć również ostatnie wydarzenia, zarówno w Rosji, jak iw innych krajach. Można przynajmniej spojrzeć na rolę komunikatora</w:t>
      </w:r>
      <w:r>
        <w:rPr>
          <w:rFonts w:ascii="Times New Roman" w:hAnsi="Times New Roman" w:cs="Times New Roman"/>
          <w:sz w:val="24"/>
          <w:szCs w:val="24"/>
          <w:lang w:val="pl-PL"/>
        </w:rPr>
        <w:t xml:space="preserve"> Telegram</w:t>
      </w:r>
      <w:r w:rsidRPr="005024E2">
        <w:rPr>
          <w:rFonts w:ascii="Times New Roman" w:hAnsi="Times New Roman" w:cs="Times New Roman"/>
          <w:sz w:val="24"/>
          <w:szCs w:val="24"/>
          <w:lang w:val="pl-PL"/>
        </w:rPr>
        <w:t xml:space="preserve"> w protestach po wyborach na Białorusi w 2020 roku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 czy wpływ algorytmów rekomendacji na Facebooku na zwycięstwo Trumpa w wyborach w Stanach Zjednoczonych Ameryki (użycie memów i "fałszywych" artykułów o przeciwniku Trumpa w wyborach zmieniło zdanie wielu  Elektorzy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Wziąłem ostatnią dekadę 21 wieku, ponieważ nowoczesne (w obecnym sensie) sieci społecznościowe zaczęły pojawiać się pod koniec pierwszej dekady 21 wieku. Tak, do 2010 roku istniały sieci społecznościowe, niektóre z nich nadal istnieją (facebook, youtube), ale w tamtych latach po prostu nie miały dużego wpływu na społeczeństwo, ze względu na fakt, że internauci w 2010 roku stanowili 1,97 miliarda ludzi. Ponadto, na podstawie statystyk pingdomu,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Internetu,  znajdował się poza Granicami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lastRenderedPageBreak/>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024E2">
      <w:pPr>
        <w:spacing w:after="320" w:line="264" w:lineRule="auto"/>
        <w:outlineLvl w:val="0"/>
        <w:rPr>
          <w:lang w:val="pl-PL"/>
        </w:rPr>
      </w:pPr>
      <w:bookmarkStart w:id="3" w:name="_Toc113718126"/>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bookmarkEnd w:id="3"/>
    </w:p>
    <w:p w:rsidR="005024E2" w:rsidRDefault="0000122D" w:rsidP="005024E2">
      <w:pPr>
        <w:spacing w:line="360" w:lineRule="auto"/>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r w:rsidRPr="0000122D">
        <w:rPr>
          <w:rFonts w:ascii="Times New Roman" w:hAnsi="Times New Roman" w:cs="Times New Roman"/>
          <w:b/>
          <w:sz w:val="32"/>
          <w:szCs w:val="32"/>
          <w:lang w:val="pl-PL"/>
        </w:rPr>
        <w:t>.</w:t>
      </w:r>
    </w:p>
    <w:p w:rsidR="005A20B4" w:rsidRPr="0000122D" w:rsidRDefault="005A20B4" w:rsidP="005024E2">
      <w:pPr>
        <w:spacing w:line="360" w:lineRule="auto"/>
        <w:rPr>
          <w:rFonts w:ascii="Times New Roman" w:hAnsi="Times New Roman" w:cs="Times New Roman"/>
          <w:sz w:val="24"/>
          <w:szCs w:val="24"/>
          <w:lang w:val="pl-PL"/>
        </w:rPr>
      </w:pPr>
    </w:p>
    <w:p w:rsidR="005024E2" w:rsidRPr="005F0EAB" w:rsidRDefault="005024E2" w:rsidP="005024E2">
      <w:pPr>
        <w:spacing w:line="360" w:lineRule="auto"/>
        <w:outlineLvl w:val="1"/>
        <w:rPr>
          <w:rFonts w:ascii="Times New Roman" w:hAnsi="Times New Roman" w:cs="Times New Roman"/>
          <w:b/>
          <w:sz w:val="24"/>
          <w:szCs w:val="24"/>
          <w:lang w:val="pl-PL"/>
        </w:rPr>
      </w:pPr>
      <w:bookmarkStart w:id="4" w:name="_Toc113718127"/>
      <w:r w:rsidRPr="0000122D">
        <w:rPr>
          <w:rFonts w:ascii="Times New Roman" w:hAnsi="Times New Roman" w:cs="Times New Roman"/>
          <w:b/>
          <w:sz w:val="24"/>
          <w:szCs w:val="24"/>
          <w:lang w:val="pl-PL"/>
        </w:rPr>
        <w:t xml:space="preserve">1.1 </w:t>
      </w:r>
      <w:bookmarkEnd w:id="4"/>
      <w:r w:rsidR="005F0EAB">
        <w:rPr>
          <w:rFonts w:ascii="Times New Roman" w:hAnsi="Times New Roman" w:cs="Times New Roman"/>
          <w:b/>
          <w:sz w:val="24"/>
          <w:szCs w:val="24"/>
          <w:lang w:val="pl-PL"/>
        </w:rPr>
        <w:t>Social media</w:t>
      </w:r>
      <w:bookmarkStart w:id="5" w:name="_GoBack"/>
      <w:bookmarkEnd w:id="5"/>
    </w:p>
    <w:p w:rsidR="0000122D" w:rsidRPr="0000122D" w:rsidRDefault="0000122D"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Najpierw </w:t>
      </w:r>
      <w:r>
        <w:rPr>
          <w:rFonts w:ascii="Times New Roman" w:hAnsi="Times New Roman" w:cs="Times New Roman"/>
          <w:sz w:val="24"/>
          <w:szCs w:val="24"/>
          <w:lang w:val="pl-PL"/>
        </w:rPr>
        <w:t>trzeba</w:t>
      </w:r>
      <w:r w:rsidRPr="0000122D">
        <w:rPr>
          <w:rFonts w:ascii="Times New Roman" w:hAnsi="Times New Roman" w:cs="Times New Roman"/>
          <w:sz w:val="24"/>
          <w:szCs w:val="24"/>
          <w:lang w:val="pl-PL"/>
        </w:rPr>
        <w:t xml:space="preserve"> wyjaśnić, czym są media społecznościowe, aby znaleźć dokładną definicję tego terminu. W oparciu o konkretną definicję WEB 2.0 najwłaściwszą i najdokładniejszą definicję terminu „media społecznościowe” podał Obar, J.A. and Wildman, S. Social media definition and the governance challenge: An introduction to the special issue.”.</w:t>
      </w:r>
    </w:p>
    <w:p w:rsidR="005024E2" w:rsidRPr="0000122D" w:rsidRDefault="005024E2" w:rsidP="005024E2">
      <w:pPr>
        <w:spacing w:line="360" w:lineRule="auto"/>
        <w:rPr>
          <w:rFonts w:ascii="Times New Roman" w:hAnsi="Times New Roman" w:cs="Times New Roman"/>
          <w:color w:val="000000" w:themeColor="text1"/>
          <w:sz w:val="24"/>
          <w:szCs w:val="24"/>
          <w:vertAlign w:val="superscript"/>
          <w:lang w:val="pl-PL"/>
        </w:rPr>
      </w:pPr>
      <w:r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Pr="0000122D">
        <w:rPr>
          <w:rFonts w:ascii="Times New Roman" w:hAnsi="Times New Roman" w:cs="Times New Roman"/>
          <w:color w:val="000000" w:themeColor="text1"/>
          <w:sz w:val="24"/>
          <w:szCs w:val="24"/>
          <w:lang w:val="pl-PL"/>
        </w:rPr>
        <w:t>”</w:t>
      </w:r>
      <w:r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 zwraca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Przez interaktywność możemy rozumieć zdolność systemu do reagowania na działania użytkownika, ale tylko wtedy, gdy ta odpowiedź jest przetwarzana we właściwy sposób. Np. możliwość napisania komentarza pod filmem na youtube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komunikacji (vkontakte, facebook, messenger, 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przeznaczone do edycji informacji (wikipedia, mapy google,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udostępnianie informacji multimedialnych (youtube, instagram, 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 społecznościowych, ale jeśli ta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bookmarkStart w:id="6" w:name="_Toc113718128"/>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bookmarkEnd w:id="6"/>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Z roku na rok rośnie liczba internautów, zarówno na świecie, jak iw Rosji. Jednocześnie rośnie również liczba użytkowników sieci społecznościowych. Potwierdza to wypowiedź szefa Roskomnadzoru Andrieja Lipowa na forum Spektr w Soczi w 2021 r., że rosyjska widownia internetu wzrosła do 124 mln osób w 2021 r. 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Na podstawie statystyk weAraSocial Rosjanie spędzają na portalach społecznościowych średnio 2 godziny 28 minut dziennie, według statystyk z 2021 roku.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aby zrozumieć, do czego dokładnie ludzie używają sieci społecznościowych.</w:t>
      </w:r>
      <w:r w:rsidR="005024E2" w:rsidRPr="004140C3">
        <w:rPr>
          <w:rFonts w:ascii="Times New Roman" w:hAnsi="Times New Roman" w:cs="Times New Roman"/>
          <w:sz w:val="24"/>
          <w:szCs w:val="24"/>
          <w:lang w:val="pl-PL"/>
        </w:rPr>
        <w:t xml:space="preserve"> </w:t>
      </w:r>
      <w:r w:rsidR="003728D0" w:rsidRPr="003728D0">
        <w:rPr>
          <w:rFonts w:ascii="Times New Roman" w:hAnsi="Times New Roman" w:cs="Times New Roman"/>
          <w:sz w:val="24"/>
          <w:szCs w:val="24"/>
          <w:lang w:val="ru-RU"/>
        </w:rPr>
        <w:t xml:space="preserve">I </w:t>
      </w:r>
      <w:proofErr w:type="spellStart"/>
      <w:r w:rsidR="003728D0" w:rsidRPr="003728D0">
        <w:rPr>
          <w:rFonts w:ascii="Times New Roman" w:hAnsi="Times New Roman" w:cs="Times New Roman"/>
          <w:sz w:val="24"/>
          <w:szCs w:val="24"/>
          <w:lang w:val="ru-RU"/>
        </w:rPr>
        <w:t>tak</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na</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podstawie</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tego</w:t>
      </w:r>
      <w:proofErr w:type="spellEnd"/>
      <w:r w:rsidR="003728D0" w:rsidRPr="003728D0">
        <w:rPr>
          <w:rFonts w:ascii="Times New Roman" w:hAnsi="Times New Roman" w:cs="Times New Roman"/>
          <w:sz w:val="24"/>
          <w:szCs w:val="24"/>
          <w:lang w:val="ru-RU"/>
        </w:rPr>
        <w:t xml:space="preserve"> </w:t>
      </w:r>
      <w:proofErr w:type="spellStart"/>
      <w:r w:rsidR="003728D0" w:rsidRPr="003728D0">
        <w:rPr>
          <w:rFonts w:ascii="Times New Roman" w:hAnsi="Times New Roman" w:cs="Times New Roman"/>
          <w:sz w:val="24"/>
          <w:szCs w:val="24"/>
          <w:lang w:val="ru-RU"/>
        </w:rPr>
        <w:t>badania</w:t>
      </w:r>
      <w:proofErr w:type="spellEnd"/>
      <w:r w:rsidR="003728D0" w:rsidRPr="003728D0">
        <w:rPr>
          <w:rFonts w:ascii="Times New Roman" w:hAnsi="Times New Roman" w:cs="Times New Roman"/>
          <w:sz w:val="24"/>
          <w:szCs w:val="24"/>
          <w:lang w:val="ru-RU"/>
        </w:rPr>
        <w:t>:</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29695E" w:rsidRDefault="003728D0" w:rsidP="003728D0">
      <w:pPr>
        <w:pStyle w:val="a5"/>
        <w:numPr>
          <w:ilvl w:val="0"/>
          <w:numId w:val="4"/>
        </w:numPr>
        <w:spacing w:line="360" w:lineRule="auto"/>
        <w:rPr>
          <w:rFonts w:ascii="Times New Roman" w:hAnsi="Times New Roman" w:cs="Times New Roman"/>
          <w:sz w:val="24"/>
          <w:szCs w:val="24"/>
          <w:lang w:val="ru-RU"/>
        </w:rPr>
      </w:pPr>
      <w:proofErr w:type="spellStart"/>
      <w:r w:rsidRPr="003728D0">
        <w:rPr>
          <w:rFonts w:ascii="Times New Roman" w:hAnsi="Times New Roman" w:cs="Times New Roman"/>
          <w:sz w:val="24"/>
          <w:szCs w:val="24"/>
          <w:lang w:val="ru-RU"/>
        </w:rPr>
        <w:lastRenderedPageBreak/>
        <w:t>przeglądaj</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treści</w:t>
      </w:r>
      <w:proofErr w:type="spellEnd"/>
      <w:r w:rsidRPr="003728D0">
        <w:rPr>
          <w:rFonts w:ascii="Times New Roman" w:hAnsi="Times New Roman" w:cs="Times New Roman"/>
          <w:sz w:val="24"/>
          <w:szCs w:val="24"/>
          <w:lang w:val="ru-RU"/>
        </w:rPr>
        <w:t xml:space="preserve"> </w:t>
      </w:r>
      <w:proofErr w:type="spellStart"/>
      <w:r w:rsidRPr="003728D0">
        <w:rPr>
          <w:rFonts w:ascii="Times New Roman" w:hAnsi="Times New Roman" w:cs="Times New Roman"/>
          <w:sz w:val="24"/>
          <w:szCs w:val="24"/>
          <w:lang w:val="ru-RU"/>
        </w:rPr>
        <w:t>rozrywkowe</w:t>
      </w:r>
      <w:proofErr w:type="spellEnd"/>
      <w:r w:rsidRPr="003728D0">
        <w:rPr>
          <w:rFonts w:ascii="Times New Roman" w:hAnsi="Times New Roman" w:cs="Times New Roman"/>
          <w:sz w:val="24"/>
          <w:szCs w:val="24"/>
          <w:lang w:val="ru-RU"/>
        </w:rPr>
        <w:t>/</w:t>
      </w:r>
      <w:proofErr w:type="spellStart"/>
      <w:r w:rsidRPr="003728D0">
        <w:rPr>
          <w:rFonts w:ascii="Times New Roman" w:hAnsi="Times New Roman" w:cs="Times New Roman"/>
          <w:sz w:val="24"/>
          <w:szCs w:val="24"/>
          <w:lang w:val="ru-RU"/>
        </w:rPr>
        <w:t>zabawne</w:t>
      </w:r>
      <w:proofErr w:type="spellEnd"/>
      <w:r w:rsidRPr="003728D0">
        <w:rPr>
          <w:rFonts w:ascii="Times New Roman" w:hAnsi="Times New Roman" w:cs="Times New Roman"/>
          <w:sz w:val="24"/>
          <w:szCs w:val="24"/>
          <w:lang w:val="ru-RU"/>
        </w:rPr>
        <w:t xml:space="preserve"> </w:t>
      </w:r>
      <w:r w:rsidR="005024E2" w:rsidRPr="0029695E">
        <w:rPr>
          <w:rFonts w:ascii="Times New Roman" w:hAnsi="Times New Roman" w:cs="Times New Roman"/>
          <w:sz w:val="24"/>
          <w:szCs w:val="24"/>
          <w:lang w:val="ru-RU"/>
        </w:rPr>
        <w:t>— 35 %;</w:t>
      </w:r>
    </w:p>
    <w:p w:rsidR="005024E2"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zrób</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śledź</w:t>
      </w:r>
      <w:r>
        <w:rPr>
          <w:rFonts w:ascii="Times New Roman" w:hAnsi="Times New Roman" w:cs="Times New Roman"/>
          <w:sz w:val="24"/>
          <w:szCs w:val="24"/>
          <w:lang w:val="pl-PL"/>
        </w:rPr>
        <w:t>ić</w:t>
      </w:r>
      <w:r w:rsidRPr="003728D0">
        <w:rPr>
          <w:rFonts w:ascii="Times New Roman" w:hAnsi="Times New Roman" w:cs="Times New Roman"/>
          <w:sz w:val="24"/>
          <w:szCs w:val="24"/>
          <w:lang w:val="pl-PL"/>
        </w:rPr>
        <w:t xml:space="preserve"> wiadomości znanych osób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A pięć najpopularniejszych sieci społecznościowych to: WhatsApp - 83%; YouTube - 75%; VKontakte - 61%; instagram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 xml:space="preserve">Zawiera następujące statystyki </w:t>
      </w:r>
      <w:r w:rsidRPr="006C209C">
        <w:rPr>
          <w:rFonts w:ascii="Times New Roman" w:hAnsi="Times New Roman" w:cs="Times New Roman"/>
          <w:sz w:val="24"/>
          <w:szCs w:val="24"/>
          <w:lang w:val="pl-PL"/>
        </w:rPr>
        <w:lastRenderedPageBreak/>
        <w:t>popularnych sieci społecznościowych: youtube - 85%; WK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 około 80% (na podstawie badań weAreSocial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 lub kilka rachunki w jednym) t .e.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Każda sieć społecznościowa ma własne unikalne algorytmy polecania treści użytkownikowi. Różnią się one tym, jakimi danymi mogą polecić dany materiał użytkownikowi, a także cechami samego materiału (treści), np. na youtube to jest wideo, na instagrami</w:t>
      </w:r>
      <w:r>
        <w:rPr>
          <w:rFonts w:ascii="Times New Roman" w:hAnsi="Times New Roman" w:cs="Times New Roman"/>
          <w:sz w:val="24"/>
          <w:szCs w:val="24"/>
          <w:lang w:val="pl-PL"/>
        </w:rPr>
        <w:t>e są to posty użytkownika itp.</w:t>
      </w:r>
      <w:r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D24DA6" w:rsidP="00D24DA6">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Schemat pracy „</w:t>
      </w:r>
      <w:r>
        <w:rPr>
          <w:rFonts w:ascii="Times New Roman" w:hAnsi="Times New Roman" w:cs="Times New Roman"/>
          <w:sz w:val="24"/>
          <w:szCs w:val="24"/>
          <w:lang w:val="pl-PL"/>
        </w:rPr>
        <w:t>pasa</w:t>
      </w:r>
      <w:r w:rsidRPr="00D24DA6">
        <w:rPr>
          <w:rFonts w:ascii="Times New Roman" w:hAnsi="Times New Roman" w:cs="Times New Roman"/>
          <w:sz w:val="24"/>
          <w:szCs w:val="24"/>
          <w:lang w:val="pl-PL"/>
        </w:rPr>
        <w:t xml:space="preserve">” wiadomości, </w:t>
      </w:r>
      <w:r>
        <w:rPr>
          <w:rFonts w:ascii="Times New Roman" w:hAnsi="Times New Roman" w:cs="Times New Roman"/>
          <w:sz w:val="24"/>
          <w:szCs w:val="24"/>
          <w:lang w:val="pl-PL"/>
        </w:rPr>
        <w:t>podstawowy</w:t>
      </w:r>
      <w:r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lastRenderedPageBreak/>
        <w:t>Ranking treści, które są bliższe użytkownikowi i pojawiają się jako pierwsze w kanale.</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potwierdzenia danych. Na przykładzie FaceBooka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chodzi o takich gigantów jak FaceBook. Ale moim zdaniem twórcy faceBooka, podobnie jak w zasadzie i wszystkich innych sieci społecznościowych, pracują nad zwiększeniem retencji odbiorców, aby zarabiać pieniądze, im więcej czasu użytkownik spędza w tej sieci społecznościowej - tym więcej reklam zobaczy. 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Na co</w:t>
      </w:r>
      <w:r>
        <w:rPr>
          <w:rFonts w:ascii="Times New Roman" w:hAnsi="Times New Roman" w:cs="Times New Roman"/>
          <w:sz w:val="24"/>
          <w:szCs w:val="24"/>
          <w:lang w:val="pl-PL"/>
        </w:rPr>
        <w:t xml:space="preserve"> zwracają uwage dla sortowania k</w:t>
      </w:r>
      <w:r w:rsidRPr="00FE46AA">
        <w:rPr>
          <w:rFonts w:ascii="Times New Roman" w:hAnsi="Times New Roman" w:cs="Times New Roman"/>
          <w:sz w:val="24"/>
          <w:szCs w:val="24"/>
          <w:lang w:val="pl-PL"/>
        </w:rPr>
        <w:t>ontentu dla użytkownikowi</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 washingtonpost,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024E2" w:rsidRPr="00DE4EB9">
        <w:rPr>
          <w:rFonts w:ascii="Times New Roman" w:hAnsi="Times New Roman" w:cs="Times New Roman"/>
          <w:sz w:val="24"/>
          <w:szCs w:val="24"/>
          <w:lang w:val="pl-PL"/>
        </w:rPr>
        <w:t>FaceBook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Style w:val="a5"/>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zobaczy przemówienia konkurenta w k</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strony gigantów takich jak FaceBook, ale gdy tylko takie sieci społecznościowe zaczęły się pojawiać, a ludzie zaczęli dokładnie rozumieć, jak działają, wielu zaczęło ich używać (sieci społecznościowe) 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outlineLvl w:val="0"/>
        <w:rPr>
          <w:rFonts w:ascii="Times New Roman" w:hAnsi="Times New Roman" w:cs="Times New Roman"/>
          <w:b/>
          <w:sz w:val="32"/>
          <w:szCs w:val="32"/>
          <w:lang w:val="pl-PL"/>
        </w:rPr>
      </w:pPr>
      <w:bookmarkStart w:id="7" w:name="_Toc113718129"/>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bookmarkEnd w:id="7"/>
    </w:p>
    <w:p w:rsidR="005024E2" w:rsidRDefault="009D63DA" w:rsidP="005024E2">
      <w:pPr>
        <w:spacing w:line="360" w:lineRule="auto"/>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Aby zrozumieć, że media społecznościowe bezpośrednio wpływają na system polityczny w Rosji, podobnie jak w innych krajach, możemy podać kilka przykładów, zarówno z Rosji, jak i z innych krajów, tj. Wpływ ten obserwuje się na całym świecie.</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bookmarkStart w:id="8" w:name="_Toc113718130"/>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bookmarkEnd w:id="8"/>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to całkowicie internetowy projekt, który był dystrybuowany wyłącznie za pośrednictwem mediów społecznościowych, w szczególności kanału youtube Aleksieja Nawalnego. Oto jak Aleksiej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1"/>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w:t>
      </w:r>
      <w:r w:rsidRPr="00865BEE">
        <w:rPr>
          <w:rFonts w:ascii="Times New Roman" w:hAnsi="Times New Roman" w:cs="Times New Roman"/>
          <w:sz w:val="24"/>
          <w:szCs w:val="24"/>
          <w:lang w:val="pl-PL"/>
        </w:rPr>
        <w:lastRenderedPageBreak/>
        <w:t xml:space="preserve">zespół projektowy, na podstawie wyników poprzednich 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2"/>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Dzięki temu projektowi (mądre głosowanie) Nawalny postanowił zjednoczyć opozycyjnie nastawionych wyborców i skierować ich głosy w jednym kierunku. Dość mądra decyzja, ponieważ 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3"/>
      </w:r>
      <w:r w:rsidR="005024E2" w:rsidRPr="00B82A8E">
        <w:rPr>
          <w:rFonts w:ascii="Times New Roman" w:hAnsi="Times New Roman" w:cs="Times New Roman"/>
          <w:sz w:val="24"/>
          <w:szCs w:val="24"/>
          <w:lang w:val="pl-PL"/>
        </w:rPr>
        <w:t>.</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9,7%."Takie wyniki kampanii przed wyborami do Moskiewskiej Dumy Miejskiej w 2019 roku są dostarczane przez analityka Iwana Wiktorowicza Bolszakowa (analityka politycznego, członka Rosyjskiego Stowarzyszenia Nauk Politycznych) i Władimira Walerjewicza Perevalova (magister nauk politycznych, analityk polityczny) - "konsolidacja czy protest?" mądre głosowanie" w moskiewskich wyborach".</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Oto, co pisze Meduza: "W 30. okręgu wyborczym wokół "inteligentnego głosowania" wybuchł nawet skandal: siedziba Nawalnego poparła tutaj kandydata Komunistycznej Partii Federacji Rosyjskiej Władisława Żukowskiego, podczas gdy niezależny kandydat Roman Yuneman startował w tym 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 xml:space="preserve">Przed wyborami twierdził, że może wygrać - i poparł swoje słowa sondażami, które obiecywały mu </w:t>
      </w:r>
      <w:r w:rsidRPr="00B82A8E">
        <w:rPr>
          <w:rFonts w:ascii="Times New Roman" w:hAnsi="Times New Roman" w:cs="Times New Roman"/>
          <w:sz w:val="24"/>
          <w:szCs w:val="24"/>
          <w:lang w:val="pl-PL"/>
        </w:rPr>
        <w:lastRenderedPageBreak/>
        <w:t>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bookmarkStart w:id="9" w:name="_Toc113718131"/>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bookmarkEnd w:id="9"/>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Musisz także zrozumieć, że nie wszystkie wyświetlenia to prawdziwi ludzie, podczas gdy niektórzy oglądali ten film kilka razy (teoretycznie youtube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5"/>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 same dane potwierdza serwis OVD-Info, oto co piszą</w:t>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sidR="005024E2">
        <w:rPr>
          <w:rStyle w:val="ab"/>
          <w:rFonts w:ascii="Times New Roman" w:hAnsi="Times New Roman" w:cs="Times New Roman"/>
          <w:color w:val="0563C1" w:themeColor="hyperlink"/>
          <w:sz w:val="24"/>
          <w:szCs w:val="24"/>
          <w:u w:val="single"/>
          <w:lang w:val="ru-RU"/>
        </w:rPr>
        <w:footnoteReference w:id="16"/>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Ten przypadek wyraźnie pokazuje, jak ważną rolę odgrywał serwis do oglądania filmów na youtube, ponieważ bez niego nie trzeba było liczyć na dużą popularność tego filmu, ponieważ nie ma dla niego zamiennika na świecie, a polityk opozycji naturalnie nie miał dostępu do kanałów telewizyjnych ani radia.</w:t>
      </w:r>
    </w:p>
    <w:p w:rsidR="005024E2" w:rsidRPr="00937CBC" w:rsidRDefault="005024E2" w:rsidP="005024E2">
      <w:pPr>
        <w:spacing w:line="360" w:lineRule="auto"/>
        <w:outlineLvl w:val="1"/>
        <w:rPr>
          <w:rFonts w:ascii="Times New Roman" w:hAnsi="Times New Roman" w:cs="Times New Roman"/>
          <w:b/>
          <w:sz w:val="24"/>
          <w:szCs w:val="24"/>
          <w:lang w:val="pl-PL"/>
        </w:rPr>
      </w:pPr>
      <w:bookmarkStart w:id="10" w:name="_Toc113718132"/>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bookmarkEnd w:id="10"/>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pomocą przychodzą nam komunikatorzy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do służb specjalnych 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Pr>
          <w:rFonts w:ascii="Times New Roman" w:hAnsi="Times New Roman" w:cs="Times New Roman"/>
          <w:sz w:val="24"/>
          <w:szCs w:val="24"/>
          <w:lang w:val="pl-PL"/>
        </w:rPr>
        <w:t>ówi, że jest to osobista opinia</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Dlatego w Rosji komunikator Telegram stał się bardzo powszechny. Osobliwością tego posłańca jest właśnie bezpieczeństwo jego użytkowania. Komunikator Telegram, stworzony przez Pavla Durova, twórcę sieci społecznościowej vKontakte. Historia "ściskania" (tak można opisać, co stało się z firmą Pavla Durova) otworzyła oczy wielu ludziom na nagość takich gigantów informacyjnych. Mając biliony terabajtów korespondencji użytkowników w swoich bazach danych, oczywiście specjalna służba Rosji była tym zainteresowana.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Wydarzenia wokół twórcy sieci społecznościowej mogły być elementem nacisku na Pawła Durowa przed zawarciem umowy z funduszem United Capital Partners ilyi Szczerbowicza, który nabył 48% udziałów w spółce, zasugerowała Ksenia Arutyunova, analityk w Rye, Man &amp; Gor Securities. "Podobne przypadki zdarzały się na rynku. Ostatnie wydarzenia sugerują, że być może Pavel Durov chce zostać zmuszo</w:t>
      </w:r>
      <w:r>
        <w:rPr>
          <w:rFonts w:ascii="Times New Roman" w:hAnsi="Times New Roman" w:cs="Times New Roman"/>
          <w:sz w:val="24"/>
          <w:szCs w:val="24"/>
          <w:lang w:val="pl-PL"/>
        </w:rPr>
        <w:t>ny do sprzedaży swoich udziałów”.</w:t>
      </w:r>
      <w:r w:rsidR="005024E2">
        <w:rPr>
          <w:rStyle w:val="ab"/>
          <w:rFonts w:ascii="Times New Roman" w:hAnsi="Times New Roman" w:cs="Times New Roman"/>
          <w:color w:val="0563C1" w:themeColor="hyperlink"/>
          <w:sz w:val="24"/>
          <w:szCs w:val="24"/>
          <w:u w:val="single"/>
          <w:lang w:val="ru-RU"/>
        </w:rPr>
        <w:footnoteReference w:id="18"/>
      </w:r>
      <w:r w:rsidR="005024E2">
        <w:rPr>
          <w:rStyle w:val="ab"/>
          <w:rFonts w:ascii="Times New Roman" w:hAnsi="Times New Roman" w:cs="Times New Roman"/>
          <w:sz w:val="24"/>
          <w:szCs w:val="24"/>
          <w:lang w:val="ru-RU"/>
        </w:rPr>
        <w:footnoteReference w:id="19"/>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Również Pavel Durov wspomina o tym w jednym ze swoich wywiadów i mówi, dlaczego stworzył telegram sieci społecznościowej i że jest to jedna (jeśli nie najbardziej) bezpieczna sieć społecznościowa we współczesnym świeci</w:t>
      </w:r>
      <w:r>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0"/>
      </w:r>
      <w:r w:rsidR="005024E2" w:rsidRPr="003024A4">
        <w:rPr>
          <w:rFonts w:ascii="Times New Roman" w:hAnsi="Times New Roman" w:cs="Times New Roman"/>
          <w:sz w:val="24"/>
          <w:szCs w:val="24"/>
          <w:lang w:val="pl-PL"/>
        </w:rPr>
        <w:t xml:space="preserve">. </w:t>
      </w:r>
    </w:p>
    <w:p w:rsidR="005024E2" w:rsidRPr="003024A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telegramu w 2018 roku. Na co Pavel Durov odpowiedział w swoim kanale telegramowym: 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adresu IP terrorystów decyzją sądu, ale coś zasadniczo innego - dostęp do wiadomości i wszystkich </w:t>
      </w:r>
      <w:r w:rsidRPr="003024A4">
        <w:rPr>
          <w:rFonts w:ascii="Times New Roman" w:hAnsi="Times New Roman" w:cs="Times New Roman"/>
          <w:sz w:val="24"/>
          <w:szCs w:val="24"/>
          <w:lang w:val="pl-PL"/>
        </w:rPr>
        <w:lastRenderedPageBreak/>
        <w:t>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5024E2">
        <w:rPr>
          <w:rStyle w:val="ab"/>
          <w:rFonts w:ascii="Times New Roman" w:hAnsi="Times New Roman" w:cs="Times New Roman"/>
          <w:color w:val="0563C1" w:themeColor="hyperlink"/>
          <w:sz w:val="24"/>
          <w:szCs w:val="24"/>
          <w:u w:val="single"/>
          <w:lang w:val="ru-RU"/>
        </w:rPr>
        <w:footnoteReference w:id="21"/>
      </w:r>
      <w:r w:rsidR="005024E2" w:rsidRPr="003024A4">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2"/>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czyli połowa całej Rosji.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3"/>
      </w:r>
      <w:r w:rsidR="005024E2" w:rsidRPr="00F4323C">
        <w:rPr>
          <w:rFonts w:ascii="Times New Roman" w:hAnsi="Times New Roman" w:cs="Times New Roman"/>
          <w:sz w:val="24"/>
          <w:szCs w:val="24"/>
          <w:lang w:val="pl-PL"/>
        </w:rPr>
        <w:t>.</w:t>
      </w:r>
    </w:p>
    <w:p w:rsidR="005024E2" w:rsidRPr="00CA754C" w:rsidRDefault="005024E2" w:rsidP="005024E2">
      <w:pPr>
        <w:spacing w:line="360" w:lineRule="auto"/>
        <w:outlineLvl w:val="1"/>
        <w:rPr>
          <w:rFonts w:ascii="Times New Roman" w:hAnsi="Times New Roman" w:cs="Times New Roman"/>
          <w:b/>
          <w:sz w:val="24"/>
          <w:szCs w:val="24"/>
          <w:lang w:val="pl-PL"/>
        </w:rPr>
      </w:pPr>
      <w:bookmarkStart w:id="11" w:name="_Toc113718133"/>
      <w:r w:rsidRPr="00CA754C">
        <w:rPr>
          <w:rFonts w:ascii="Times New Roman" w:hAnsi="Times New Roman" w:cs="Times New Roman"/>
          <w:b/>
          <w:sz w:val="24"/>
          <w:szCs w:val="24"/>
          <w:lang w:val="pl-PL"/>
        </w:rPr>
        <w:t xml:space="preserve">2.4 </w:t>
      </w:r>
      <w:r w:rsidR="00F4323C" w:rsidRPr="00CA754C">
        <w:rPr>
          <w:rFonts w:ascii="Times New Roman" w:hAnsi="Times New Roman" w:cs="Times New Roman"/>
          <w:b/>
          <w:sz w:val="24"/>
          <w:szCs w:val="24"/>
          <w:lang w:val="pl-PL"/>
        </w:rPr>
        <w:t>Wyciek danych</w:t>
      </w:r>
      <w:bookmarkEnd w:id="11"/>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Bardzo ważnym aspektem każdej aktywności w Internecie jest bezpieczeństwo. Ale sam Internet nie może być bezpieczny, ponieważ po prostu nie można przewidzieć, gdzie dokładnie może dojść do naruszenia danych. Zwykły użytkownik zwykle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możesz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a priori opozycja będzie ścigana przez władze. Dlatego większość takich działań opozycyjnych w ostatniej dekadzie odbywa się właśnie w sieciach społecznościowych. Media społecznościowe mogą dać poczucie bezpieczeństwa przed represyjną maszyną autorytarnego reżimu. Wielu wydaje się, że jeśli zorganizujesz protesty za pośrednictwem </w:t>
      </w:r>
      <w:r w:rsidRPr="00CA754C">
        <w:rPr>
          <w:rFonts w:ascii="Times New Roman" w:hAnsi="Times New Roman" w:cs="Times New Roman"/>
          <w:sz w:val="24"/>
          <w:szCs w:val="24"/>
          <w:lang w:val="pl-PL"/>
        </w:rPr>
        <w:lastRenderedPageBreak/>
        <w:t>komunikatora telegramowego, władze cię nie "dostaną". To nieporozumienie kosztowało wielu nie tylko miejsca pracy, ale także spowodowało duże problemy z władzami. W 2021 roku do sieci wyciekła baza danych osób "przekazujący</w:t>
      </w:r>
      <w:r>
        <w:rPr>
          <w:rFonts w:ascii="Times New Roman" w:hAnsi="Times New Roman" w:cs="Times New Roman"/>
          <w:sz w:val="24"/>
          <w:szCs w:val="24"/>
          <w:lang w:val="pl-PL"/>
        </w:rPr>
        <w:t>ch" (wysyłających darowizny) FBK (</w:t>
      </w:r>
      <w:r w:rsidRPr="00CA754C">
        <w:rPr>
          <w:rFonts w:ascii="Times New Roman" w:hAnsi="Times New Roman" w:cs="Times New Roman"/>
          <w:sz w:val="24"/>
          <w:szCs w:val="24"/>
          <w:lang w:val="pl-PL"/>
        </w:rPr>
        <w:t>Fundacja walki z korupcją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możesz już wiele dowiedzieć się. Rosja ma scentralizowany system płatności za media i inne usługi Państwa</w:t>
      </w:r>
      <w:r w:rsidR="005024E2">
        <w:rPr>
          <w:rStyle w:val="ab"/>
          <w:rFonts w:ascii="Times New Roman" w:hAnsi="Times New Roman" w:cs="Times New Roman"/>
          <w:sz w:val="24"/>
          <w:szCs w:val="24"/>
          <w:lang w:val="ru-RU"/>
        </w:rPr>
        <w:footnoteReference w:id="24"/>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wysłała pieniądze na rozwój FBK (fundusz walki z korupcją).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także samej władzy, z którą walczą Ci ostatni. Jeśli u zarania Internetu wielu miało nadzieję, że Internet ma wystarczające bezpieczeństwo, to teraz wiele osób boi się 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bookmarkStart w:id="12" w:name="_Toc113718134"/>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bookmarkEnd w:id="12"/>
    </w:p>
    <w:p w:rsidR="005024E2" w:rsidRDefault="005A20B4" w:rsidP="005024E2">
      <w:pPr>
        <w:spacing w:line="360" w:lineRule="auto"/>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mediów społecznościowych, które można zauważyć gołym okiem,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3" w:name="_Toc113718135"/>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bookmarkEnd w:id="13"/>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 Ameryce.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4" w:name="_Toc113718136"/>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bookmarkEnd w:id="14"/>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bookmarkStart w:id="15" w:name="_Toc113718137"/>
      <w:proofErr w:type="spellStart"/>
      <w:r w:rsidRPr="005A20B4">
        <w:rPr>
          <w:rFonts w:ascii="Times New Roman" w:hAnsi="Times New Roman" w:cs="Times New Roman"/>
          <w:b/>
          <w:sz w:val="24"/>
          <w:szCs w:val="24"/>
          <w:lang w:val="ru-RU"/>
        </w:rPr>
        <w:t>Większość</w:t>
      </w:r>
      <w:bookmarkEnd w:id="15"/>
      <w:proofErr w:type="spellEnd"/>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Potwierdził to tak zwany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5"/>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6" w:name="_Toc113718138"/>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bookmarkEnd w:id="16"/>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opisał jej dla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 xml:space="preserve">W dniu 16 kwietnia 2015 roku, podczas bezpośredniej linii Putin powiedział: "Czy możemy, czy jesteśmy gotowi, aby teraz wziąć i dramatycznie podnieść wiek emerytalny? Wierzę, że nie.”. </w:t>
      </w:r>
      <w:r w:rsidRPr="00A271EB">
        <w:rPr>
          <w:rFonts w:ascii="Times New Roman" w:hAnsi="Times New Roman" w:cs="Times New Roman"/>
          <w:color w:val="000000" w:themeColor="text1"/>
          <w:sz w:val="24"/>
          <w:szCs w:val="24"/>
          <w:lang w:val="pl-PL"/>
        </w:rPr>
        <w:lastRenderedPageBreak/>
        <w:t>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6"/>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7"/>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7" w:name="_Toc113718139"/>
      <w:r w:rsidRPr="00A271EB">
        <w:rPr>
          <w:rFonts w:ascii="Times New Roman" w:hAnsi="Times New Roman" w:cs="Times New Roman"/>
          <w:b/>
          <w:color w:val="000000" w:themeColor="text1"/>
          <w:sz w:val="24"/>
          <w:szCs w:val="24"/>
          <w:lang w:val="pl-PL"/>
        </w:rPr>
        <w:t xml:space="preserve">3.5 </w:t>
      </w:r>
      <w:r w:rsidR="00A271EB" w:rsidRPr="00A271EB">
        <w:rPr>
          <w:rFonts w:ascii="Times New Roman" w:hAnsi="Times New Roman" w:cs="Times New Roman"/>
          <w:b/>
          <w:color w:val="000000" w:themeColor="text1"/>
          <w:sz w:val="24"/>
          <w:szCs w:val="24"/>
          <w:lang w:val="pl-PL"/>
        </w:rPr>
        <w:t>Uwikłanie</w:t>
      </w:r>
      <w:bookmarkEnd w:id="17"/>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3"/>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4"/>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5"/>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bookmarkStart w:id="18" w:name="_Toc113718140"/>
      <w:proofErr w:type="spellStart"/>
      <w:r w:rsidRPr="00A271EB">
        <w:rPr>
          <w:rFonts w:ascii="Times New Roman" w:hAnsi="Times New Roman" w:cs="Times New Roman"/>
          <w:b/>
          <w:color w:val="000000" w:themeColor="text1"/>
          <w:sz w:val="24"/>
          <w:szCs w:val="24"/>
          <w:lang w:val="ru-RU"/>
        </w:rPr>
        <w:t>Blogerzy</w:t>
      </w:r>
      <w:bookmarkEnd w:id="18"/>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6"/>
      </w:r>
    </w:p>
    <w:p w:rsidR="003148D2" w:rsidRPr="003148D2" w:rsidRDefault="003148D2" w:rsidP="003148D2">
      <w:pPr>
        <w:spacing w:line="360" w:lineRule="auto"/>
        <w:rPr>
          <w:rFonts w:ascii="Times New Roman" w:hAnsi="Times New Roman" w:cs="Times New Roman"/>
          <w:color w:val="000000" w:themeColor="text1"/>
          <w:sz w:val="24"/>
          <w:szCs w:val="24"/>
          <w:lang w:val="ru-RU"/>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proofErr w:type="spellStart"/>
      <w:r w:rsidRPr="003148D2">
        <w:rPr>
          <w:rFonts w:ascii="Times New Roman" w:hAnsi="Times New Roman" w:cs="Times New Roman"/>
          <w:color w:val="000000" w:themeColor="text1"/>
          <w:sz w:val="24"/>
          <w:szCs w:val="24"/>
          <w:lang w:val="ru-RU"/>
        </w:rPr>
        <w:t>To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najwyższy</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wskaźnik</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frekwencji</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od</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lat</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sześćdziesiątych</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ubiegłego</w:t>
      </w:r>
      <w:proofErr w:type="spellEnd"/>
      <w:r w:rsidRPr="003148D2">
        <w:rPr>
          <w:rFonts w:ascii="Times New Roman" w:hAnsi="Times New Roman" w:cs="Times New Roman"/>
          <w:color w:val="000000" w:themeColor="text1"/>
          <w:sz w:val="24"/>
          <w:szCs w:val="24"/>
          <w:lang w:val="ru-RU"/>
        </w:rPr>
        <w:t xml:space="preserve"> </w:t>
      </w:r>
      <w:proofErr w:type="spellStart"/>
      <w:r w:rsidRPr="003148D2">
        <w:rPr>
          <w:rFonts w:ascii="Times New Roman" w:hAnsi="Times New Roman" w:cs="Times New Roman"/>
          <w:color w:val="000000" w:themeColor="text1"/>
          <w:sz w:val="24"/>
          <w:szCs w:val="24"/>
          <w:lang w:val="ru-RU"/>
        </w:rPr>
        <w:t>wieku</w:t>
      </w:r>
      <w:proofErr w:type="spellEnd"/>
      <w:r w:rsidRPr="003148D2">
        <w:rPr>
          <w:rFonts w:ascii="Times New Roman" w:hAnsi="Times New Roman" w:cs="Times New Roman"/>
          <w:color w:val="000000" w:themeColor="text1"/>
          <w:sz w:val="24"/>
          <w:szCs w:val="24"/>
          <w:lang w:val="ru-RU"/>
        </w:rPr>
        <w:t>.</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w:t>
      </w:r>
      <w:r w:rsidRPr="003148D2">
        <w:rPr>
          <w:rFonts w:ascii="Times New Roman" w:hAnsi="Times New Roman" w:cs="Times New Roman"/>
          <w:color w:val="000000" w:themeColor="text1"/>
          <w:sz w:val="24"/>
          <w:szCs w:val="24"/>
          <w:lang w:val="pl-PL"/>
        </w:rPr>
        <w:t>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bookmarkStart w:id="19" w:name="_Toc113718141"/>
      <w:proofErr w:type="spellStart"/>
      <w:r w:rsidRPr="003148D2">
        <w:rPr>
          <w:rFonts w:ascii="Times New Roman" w:hAnsi="Times New Roman" w:cs="Times New Roman"/>
          <w:b/>
          <w:sz w:val="24"/>
          <w:szCs w:val="24"/>
          <w:lang w:val="ru-RU"/>
        </w:rPr>
        <w:t>wpływ</w:t>
      </w:r>
      <w:bookmarkEnd w:id="19"/>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proofErr w:type="spellStart"/>
      <w:r w:rsidRPr="003148D2">
        <w:rPr>
          <w:rFonts w:ascii="Times New Roman" w:hAnsi="Times New Roman" w:cs="Times New Roman"/>
          <w:sz w:val="24"/>
          <w:szCs w:val="24"/>
          <w:lang w:val="ru-RU"/>
        </w:rPr>
        <w:t>Trwa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akcja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rzecz</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Aleksieja</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Nawalnego</w:t>
      </w:r>
      <w:proofErr w:type="spellEnd"/>
      <w:r w:rsidRPr="003148D2">
        <w:rPr>
          <w:rFonts w:ascii="Times New Roman" w:hAnsi="Times New Roman" w:cs="Times New Roman"/>
          <w:sz w:val="24"/>
          <w:szCs w:val="24"/>
          <w:lang w:val="ru-RU"/>
        </w:rPr>
        <w:t xml:space="preserve"> " </w:t>
      </w:r>
      <w:proofErr w:type="spellStart"/>
      <w:r w:rsidRPr="003148D2">
        <w:rPr>
          <w:rFonts w:ascii="Times New Roman" w:hAnsi="Times New Roman" w:cs="Times New Roman"/>
          <w:sz w:val="24"/>
          <w:szCs w:val="24"/>
          <w:lang w:val="ru-RU"/>
        </w:rPr>
        <w:t>pisze</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dziennik</w:t>
      </w:r>
      <w:proofErr w:type="spellEnd"/>
      <w:r w:rsidRPr="003148D2">
        <w:rPr>
          <w:rFonts w:ascii="Times New Roman" w:hAnsi="Times New Roman" w:cs="Times New Roman"/>
          <w:sz w:val="24"/>
          <w:szCs w:val="24"/>
          <w:lang w:val="ru-RU"/>
        </w:rPr>
        <w:t xml:space="preserve"> </w:t>
      </w:r>
      <w:proofErr w:type="spellStart"/>
      <w:r w:rsidRPr="003148D2">
        <w:rPr>
          <w:rFonts w:ascii="Times New Roman" w:hAnsi="Times New Roman" w:cs="Times New Roman"/>
          <w:sz w:val="24"/>
          <w:szCs w:val="24"/>
          <w:lang w:val="ru-RU"/>
        </w:rPr>
        <w:t>Rain</w:t>
      </w:r>
      <w:proofErr w:type="spellEnd"/>
      <w:r w:rsidRPr="003148D2">
        <w:rPr>
          <w:rFonts w:ascii="Times New Roman" w:hAnsi="Times New Roman" w:cs="Times New Roman"/>
          <w:sz w:val="24"/>
          <w:szCs w:val="24"/>
          <w:lang w:val="ru-RU"/>
        </w:rPr>
        <w:t>.</w:t>
      </w:r>
      <w:r w:rsidR="005024E2">
        <w:rPr>
          <w:rFonts w:ascii="Times New Roman" w:hAnsi="Times New Roman" w:cs="Times New Roman"/>
          <w:sz w:val="24"/>
          <w:szCs w:val="24"/>
          <w:lang w:val="ru-RU"/>
        </w:rPr>
        <w:t xml:space="preserve"> </w:t>
      </w:r>
      <w:r w:rsidRPr="003148D2">
        <w:rPr>
          <w:rFonts w:ascii="Times New Roman" w:hAnsi="Times New Roman" w:cs="Times New Roman"/>
          <w:sz w:val="24"/>
          <w:szCs w:val="24"/>
          <w:lang w:val="pl-PL"/>
        </w:rPr>
        <w:t>Jednak dyrektor funduszu walki z korupcją Iwan Żdanow oszacował liczbę uczestników protestu w Moskwie 23 stycznia na 50 tysięcy osób. W ten sposób każdy pracuje dla swoich odbiorców i stara się grać na uczuciach większości. Świetny odbiór, który cieszy się jak luzem w swoich rolkach? Mówiąc ,że " złodziej Putina "i prorządowi propagandyści nieustannie unikają nazywania Aleksieja Nawalnego po imieniu i używają do tego" tego obywatela"," berlińskiego pacjenta"," skazanej postaci "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bookmarkStart w:id="20" w:name="_Toc113718142"/>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bookmarkEnd w:id="20"/>
    </w:p>
    <w:p w:rsidR="005024E2" w:rsidRPr="00B75851" w:rsidRDefault="003148D2" w:rsidP="005024E2">
      <w:pPr>
        <w:spacing w:line="360" w:lineRule="auto"/>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7"/>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Chociaż w latach 90. ubiegłego wieku aktywność protestacyjna miała maksymalne wskaźniki. Nie jest to zaskakujące, ale w większości protesty miały charakter ekonomiczny. Tak opisuje się Lata 90. w raporcie Instytutu współczesnej Rosji</w:t>
      </w:r>
      <w:r w:rsidR="005024E2">
        <w:rPr>
          <w:rStyle w:val="ab"/>
          <w:rFonts w:ascii="Times New Roman" w:hAnsi="Times New Roman" w:cs="Times New Roman"/>
          <w:sz w:val="24"/>
          <w:szCs w:val="24"/>
          <w:lang w:val="ru-RU"/>
        </w:rPr>
        <w:footnoteReference w:id="38"/>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Zdjęcia z sierpnia 1991 roku, przedstawiające tłum ludzi zgromadzonych w Moskwie na wiecu na rzecz Demokracji, do dziś pozostają potężnym symbolem solidarności Obywatelskiej. Niemniej jednak lata 90. w Rosji minęły pod znakiem Nie walki o prawa obywatelskie i polityczne, ale licznych konfliktów pracowniczych z powodu masowych opóźnień płacowych. Powszechnym zjawiskiem tamtych czasów były demonstracje, strajki głodowe, nakładanie się autostrad.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W 2005 roku Putin po raz pierwszy stanął w obliczu pierwszych, masowych protestów związanych z tzw. monetyzacją świadczeń. Tak opisuje wydarzenia w 2005 roku Lulka Olga Fiodorowna</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samym początku reformy monetyzacji świadczeń spowodowało jednoczesny efekt 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Ponadto Olga Fiodorowna, opierając się na Nikovskaya L. I., Jakimets V. N. charakter konfliktu Rosyjskiej transformacji politycznej pisze, że o wzroście napięć społecznych świadczyli 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nastąpił najwyższy wskaźnik nieufności wobec rządu Rosji</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2"/>
      </w:r>
      <w:r w:rsidR="005024E2" w:rsidRPr="00B75851">
        <w:rPr>
          <w:rFonts w:ascii="Times New Roman" w:hAnsi="Times New Roman" w:cs="Times New Roman"/>
          <w:sz w:val="24"/>
          <w:szCs w:val="24"/>
          <w:lang w:val="pl-PL"/>
        </w:rPr>
        <w:t>.</w:t>
      </w:r>
    </w:p>
    <w:p w:rsidR="00B75851"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lastRenderedPageBreak/>
        <w:t>Przed kryzysem w 2008 roku, Ocena Putina i procent poparcia dla działalności rządu był u szczytu</w:t>
      </w:r>
      <w:r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już w październiku 2008 r., kiedy indeks s &amp; p500 i indeks PTC zaczęły 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bookmarkStart w:id="21" w:name="_Toc113718143"/>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bookmarkEnd w:id="21"/>
    </w:p>
    <w:p w:rsidR="005024E2" w:rsidRDefault="00904166" w:rsidP="005024E2">
      <w:pPr>
        <w:spacing w:line="360" w:lineRule="auto"/>
        <w:rPr>
          <w:rFonts w:ascii="Times New Roman" w:hAnsi="Times New Roman" w:cs="Times New Roman"/>
          <w:b/>
          <w:sz w:val="32"/>
          <w:szCs w:val="32"/>
          <w:lang w:val="ru-RU"/>
        </w:rPr>
      </w:pPr>
      <w:proofErr w:type="spellStart"/>
      <w:r w:rsidRPr="00904166">
        <w:rPr>
          <w:rFonts w:ascii="Times New Roman" w:hAnsi="Times New Roman" w:cs="Times New Roman"/>
          <w:b/>
          <w:sz w:val="32"/>
          <w:szCs w:val="32"/>
          <w:lang w:val="ru-RU"/>
        </w:rPr>
        <w:t>Aktywność</w:t>
      </w:r>
      <w:proofErr w:type="spellEnd"/>
      <w:r w:rsidRPr="00904166">
        <w:rPr>
          <w:rFonts w:ascii="Times New Roman" w:hAnsi="Times New Roman" w:cs="Times New Roman"/>
          <w:b/>
          <w:sz w:val="32"/>
          <w:szCs w:val="32"/>
          <w:lang w:val="ru-RU"/>
        </w:rPr>
        <w:t xml:space="preserve"> </w:t>
      </w:r>
      <w:proofErr w:type="spellStart"/>
      <w:r w:rsidRPr="00904166">
        <w:rPr>
          <w:rFonts w:ascii="Times New Roman" w:hAnsi="Times New Roman" w:cs="Times New Roman"/>
          <w:b/>
          <w:sz w:val="32"/>
          <w:szCs w:val="32"/>
          <w:lang w:val="ru-RU"/>
        </w:rPr>
        <w:t>protestacyjna</w:t>
      </w:r>
      <w:proofErr w:type="spellEnd"/>
      <w:r w:rsidRPr="00904166">
        <w:rPr>
          <w:rFonts w:ascii="Times New Roman" w:hAnsi="Times New Roman" w:cs="Times New Roman"/>
          <w:b/>
          <w:sz w:val="32"/>
          <w:szCs w:val="32"/>
          <w:lang w:val="ru-RU"/>
        </w:rPr>
        <w:t xml:space="preserve"> w </w:t>
      </w:r>
      <w:proofErr w:type="spellStart"/>
      <w:r w:rsidRPr="00904166">
        <w:rPr>
          <w:rFonts w:ascii="Times New Roman" w:hAnsi="Times New Roman" w:cs="Times New Roman"/>
          <w:b/>
          <w:sz w:val="32"/>
          <w:szCs w:val="32"/>
          <w:lang w:val="ru-RU"/>
        </w:rPr>
        <w:t>latach</w:t>
      </w:r>
      <w:proofErr w:type="spellEnd"/>
      <w:r w:rsidRPr="00904166">
        <w:rPr>
          <w:rFonts w:ascii="Times New Roman" w:hAnsi="Times New Roman" w:cs="Times New Roman"/>
          <w:b/>
          <w:sz w:val="32"/>
          <w:szCs w:val="32"/>
          <w:lang w:val="ru-RU"/>
        </w:rPr>
        <w:t xml:space="preserve"> 2010 – 2020</w:t>
      </w:r>
    </w:p>
    <w:p w:rsidR="005024E2" w:rsidRPr="007C0DA0" w:rsidRDefault="005024E2" w:rsidP="005024E2">
      <w:pPr>
        <w:spacing w:line="360" w:lineRule="auto"/>
        <w:rPr>
          <w:rFonts w:ascii="Times New Roman" w:hAnsi="Times New Roman" w:cs="Times New Roman"/>
          <w:b/>
          <w:sz w:val="32"/>
          <w:szCs w:val="32"/>
          <w:lang w:val="ru-RU"/>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wieku naznaczona była tak zwaną " rewolucją bagienną "lub"rewolucją śnieżną". Jak pisze Miryasova O. A. " nastroje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protestacyjnych z Ekonomicznej na polityczną, skupiając się na podstawowych prawach i wolnościach obywateli, takich jak na przykład uczciwe wybory. Raport Centrum Lewady ruch protestacyjny w Rosji w latach 2011-2012</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opisują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 ważne wydarzenie polityczne. Ale znowu rok lub dwa wcześniej taka praktyka była już testowana na imprezach niepolitycznych: w sieciach społecznościowych planowano różne "wydarzenia", wysyłano zaproszenia, to znaczy, że zebrano już pewne doświadczenie."Ponadto w tym raporcie zauważono, że w Moskwie większość protestujących miała ponadprzeciętne bogactwo (75%). Tylko 25% ludności kraju ma takie bogactwo. To właśnie stało się znakiem rozpoznawczym protestujących.</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Po 2013 r. potencjał protestu znacznie spadł. Chociaż były oddzielne akcje protestacyjne, na przykład akcja na rzecz Aleksieja Nawalnego w 2013 r., to wtedy był sądzony w sprawie Kirov-les, czyli akcji w 2015 r. po zabójstwie Borysa Niemcowa. Ale nowy szczyt aktywności protestacyjnej </w:t>
      </w:r>
      <w:r w:rsidRPr="00904166">
        <w:rPr>
          <w:rFonts w:ascii="Times New Roman" w:hAnsi="Times New Roman" w:cs="Times New Roman"/>
          <w:sz w:val="24"/>
          <w:szCs w:val="24"/>
          <w:lang w:val="pl-PL"/>
        </w:rPr>
        <w:lastRenderedPageBreak/>
        <w:t>w Rosji przypadł na 2017 rok, tak zwane protesty Antykorupcyjne wywołane filmem "on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okresie od września 2017 r. do października 2018 r. odnotowano 1174 akcje przeciwko podniesieniu wieku emerytalnego, z czego połowa przypadła na Lipiec-październik 2018 r. W przeciwieństwie do innych protestów społeczno-gospodarczych tego roku, masowe akcje przeciwko reformie emerytalnej były inicjowane zarówno przez opozycję systemową, jak i pozasystemową". W lutym 2019 r. w 44 miastach odbyły się protesty w sprawie reformy śmieci</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Protesty na temat ochrony środowiska zaczęły zyskiwać na popularności w programie informacyjnym. Tak więc, począwszy od 2017 roku, potencjał protestu w Rosji z wymogami politycznymi i gospodarczymi rośnie, choć w latach 2014-2017 był stosunkowo spokojny</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0"/>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1"/>
      </w:r>
      <w:r w:rsidR="00345553">
        <w:rPr>
          <w:rStyle w:val="ab"/>
          <w:rFonts w:ascii="Times New Roman" w:hAnsi="Times New Roman" w:cs="Times New Roman"/>
          <w:sz w:val="24"/>
          <w:szCs w:val="24"/>
          <w:lang w:val="pl-PL"/>
        </w:rPr>
        <w:footnoteReference w:id="52"/>
      </w:r>
      <w:r w:rsidR="00345553" w:rsidRPr="00345553">
        <w:rPr>
          <w:rFonts w:ascii="Times New Roman" w:hAnsi="Times New Roman" w:cs="Times New Roman"/>
          <w:sz w:val="24"/>
          <w:szCs w:val="24"/>
          <w:lang w:val="pl-PL"/>
        </w:rPr>
        <w:t xml:space="preserve">, co z kolei doprowadziło do monopolu agendy państwowej w przestrzeni informacyjnej. Obecność tylko mediów państwowych umożliwiła sfałszowanie informacji pochodzących z Ukrainy i Krymu i pokazanie ich w korzystny dla władz sposób. Tak więc, promując informacje, że 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bookmarkStart w:id="22" w:name="_Toc113718144"/>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bookmarkEnd w:id="22"/>
    </w:p>
    <w:p w:rsidR="005024E2" w:rsidRPr="00904166" w:rsidRDefault="00904166" w:rsidP="005024E2">
      <w:pPr>
        <w:spacing w:line="360" w:lineRule="auto"/>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3"/>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4"/>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E6207C" w:rsidRDefault="005024E2" w:rsidP="005024E2">
      <w:pPr>
        <w:spacing w:line="360" w:lineRule="auto"/>
        <w:outlineLvl w:val="0"/>
        <w:rPr>
          <w:rFonts w:ascii="Times New Roman" w:hAnsi="Times New Roman" w:cs="Times New Roman"/>
          <w:b/>
          <w:sz w:val="32"/>
          <w:szCs w:val="32"/>
          <w:lang w:val="ru-RU"/>
        </w:rPr>
      </w:pPr>
      <w:bookmarkStart w:id="23" w:name="_Toc113718145"/>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bookmarkEnd w:id="23"/>
    </w:p>
    <w:p w:rsidR="005024E2" w:rsidRPr="00065A9F" w:rsidRDefault="00904166" w:rsidP="005024E2">
      <w:pPr>
        <w:spacing w:line="360" w:lineRule="auto"/>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6"/>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lastRenderedPageBreak/>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1"/>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politykę it gigantów, takich jak facebook, google, vKontakte i tak dalej, którzy są zainteresowani jedynie zyskami z wyświetlania reklam, media społecznościowe jeszcze bardziej dzielą społeczeństwo i nie dają powodu do poszukiwania alternatywnych rozwiązań.</w:t>
      </w:r>
    </w:p>
    <w:p w:rsidR="00156521" w:rsidRDefault="00156521">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156521">
      <w:pPr>
        <w:spacing w:after="0"/>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392FDE">
      <w:pPr>
        <w:spacing w:after="0"/>
      </w:pPr>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Gene Sharp - From Dictatorship to Democracy. </w:t>
      </w:r>
      <w:r w:rsidRPr="00392FDE">
        <w:rPr>
          <w:rFonts w:ascii="Times New Roman" w:hAnsi="Times New Roman" w:cs="Times New Roman"/>
          <w:sz w:val="20"/>
          <w:szCs w:val="20"/>
          <w:lang w:val="pl-PL"/>
        </w:rPr>
        <w:t>A Conceptual Framework for Liberation</w:t>
      </w:r>
    </w:p>
    <w:p w:rsidR="00392FDE" w:rsidRPr="00392FDE" w:rsidRDefault="00392FDE" w:rsidP="00392FDE">
      <w:pPr>
        <w:spacing w:after="0"/>
        <w:rPr>
          <w:rFonts w:ascii="Times New Roman" w:hAnsi="Times New Roman" w:cs="Times New Roman"/>
          <w:sz w:val="20"/>
          <w:szCs w:val="20"/>
          <w:lang w:val="ru-RU"/>
        </w:rPr>
      </w:pPr>
      <w:r w:rsidRPr="00392FDE">
        <w:rPr>
          <w:rFonts w:ascii="Times New Roman" w:hAnsi="Times New Roman" w:cs="Times New Roman"/>
          <w:sz w:val="20"/>
          <w:szCs w:val="20"/>
          <w:lang w:val="ru-RU"/>
        </w:rPr>
        <w:t xml:space="preserve">Андрей Мовчан – Россия в эпоху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392FDE">
      <w:pPr>
        <w:rPr>
          <w:lang w:val="pl-PL"/>
        </w:rPr>
      </w:pPr>
    </w:p>
    <w:p w:rsidR="00156521" w:rsidRPr="00392FDE" w:rsidRDefault="00156521">
      <w:pPr>
        <w:rPr>
          <w:lang w:val="pl-PL"/>
        </w:rPr>
      </w:pPr>
    </w:p>
    <w:sectPr w:rsidR="00156521" w:rsidRPr="00392FDE">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A0B" w:rsidRDefault="004A5A0B" w:rsidP="005024E2">
      <w:pPr>
        <w:spacing w:after="0" w:line="240" w:lineRule="auto"/>
      </w:pPr>
      <w:r>
        <w:separator/>
      </w:r>
    </w:p>
  </w:endnote>
  <w:endnote w:type="continuationSeparator" w:id="0">
    <w:p w:rsidR="004A5A0B" w:rsidRDefault="004A5A0B"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4006AB" w:rsidRDefault="004A5A0B">
        <w:pPr>
          <w:pStyle w:val="a7"/>
        </w:pPr>
      </w:p>
      <w:p w:rsidR="004006AB" w:rsidRDefault="007A3834">
        <w:pPr>
          <w:pStyle w:val="a7"/>
        </w:pPr>
        <w:r>
          <w:fldChar w:fldCharType="begin"/>
        </w:r>
        <w:r>
          <w:instrText>PAGE   \* MERGEFORMAT</w:instrText>
        </w:r>
        <w:r>
          <w:fldChar w:fldCharType="separate"/>
        </w:r>
        <w:r w:rsidR="005F0EAB" w:rsidRPr="005F0EAB">
          <w:rPr>
            <w:noProof/>
            <w:lang w:val="ru-RU"/>
          </w:rPr>
          <w:t>7</w:t>
        </w:r>
        <w:r>
          <w:fldChar w:fldCharType="end"/>
        </w:r>
      </w:p>
    </w:sdtContent>
  </w:sdt>
  <w:p w:rsidR="004006AB" w:rsidRDefault="004A5A0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A0B" w:rsidRDefault="004A5A0B" w:rsidP="005024E2">
      <w:pPr>
        <w:spacing w:after="0" w:line="240" w:lineRule="auto"/>
      </w:pPr>
      <w:r>
        <w:separator/>
      </w:r>
    </w:p>
  </w:footnote>
  <w:footnote w:type="continuationSeparator" w:id="0">
    <w:p w:rsidR="004A5A0B" w:rsidRDefault="004A5A0B" w:rsidP="005024E2">
      <w:pPr>
        <w:spacing w:after="0" w:line="240" w:lineRule="auto"/>
      </w:pPr>
      <w:r>
        <w:continuationSeparator/>
      </w:r>
    </w:p>
  </w:footnote>
  <w:footnote w:id="1">
    <w:p w:rsidR="00FA6C2B" w:rsidRPr="005A0648" w:rsidRDefault="00FA6C2B">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496B3A" w:rsidRPr="00496B3A" w:rsidRDefault="00496B3A">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0095545F" w:rsidRPr="005A0648">
        <w:rPr>
          <w:rFonts w:ascii="Times New Roman" w:hAnsi="Times New Roman" w:cs="Times New Roman"/>
        </w:rPr>
        <w:t>Obar</w:t>
      </w:r>
      <w:proofErr w:type="spellEnd"/>
      <w:r w:rsidR="0095545F" w:rsidRPr="005A0648">
        <w:rPr>
          <w:rFonts w:ascii="Times New Roman" w:hAnsi="Times New Roman" w:cs="Times New Roman"/>
        </w:rPr>
        <w:t xml:space="preserve">, J.A. and Wildman, S. (2015). Social media definition and the governance challenge: An introduction to the special issue. </w:t>
      </w:r>
      <w:hyperlink r:id="rId1" w:history="1">
        <w:r w:rsidRPr="005A0648">
          <w:rPr>
            <w:rStyle w:val="a6"/>
            <w:rFonts w:ascii="Times New Roman" w:hAnsi="Times New Roman" w:cs="Times New Roman"/>
            <w:color w:val="auto"/>
            <w:lang w:val="ru-RU"/>
          </w:rPr>
          <w:t>https://papers.ssrn.com/sol3/papers.cfm?abstract_id=2647377</w:t>
        </w:r>
      </w:hyperlink>
    </w:p>
  </w:footnote>
  <w:footnote w:id="4">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5">
    <w:p w:rsidR="009E6718" w:rsidRPr="009E6718" w:rsidRDefault="009E6718">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5024E2" w:rsidRPr="009E6718" w:rsidRDefault="005024E2" w:rsidP="005024E2">
      <w:pPr>
        <w:pStyle w:val="a9"/>
        <w:rPr>
          <w:rFonts w:ascii="Times New Roman" w:hAnsi="Times New Roman" w:cs="Times New Roman"/>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proofErr w:type="spellStart"/>
      <w:r w:rsidRPr="009E6718">
        <w:rPr>
          <w:rFonts w:ascii="Times New Roman" w:hAnsi="Times New Roman" w:cs="Times New Roman"/>
        </w:rPr>
        <w:t>wciom</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analytical</w:t>
      </w:r>
      <w:r w:rsidRPr="009E6718">
        <w:rPr>
          <w:rFonts w:ascii="Times New Roman" w:hAnsi="Times New Roman" w:cs="Times New Roman"/>
          <w:lang w:val="ru-RU"/>
        </w:rPr>
        <w:t>-</w:t>
      </w:r>
      <w:r w:rsidRPr="009E6718">
        <w:rPr>
          <w:rFonts w:ascii="Times New Roman" w:hAnsi="Times New Roman" w:cs="Times New Roman"/>
        </w:rPr>
        <w:t>reviews</w:t>
      </w:r>
      <w:r w:rsidRPr="009E6718">
        <w:rPr>
          <w:rFonts w:ascii="Times New Roman" w:hAnsi="Times New Roman" w:cs="Times New Roman"/>
          <w:lang w:val="ru-RU"/>
        </w:rPr>
        <w:t>/</w:t>
      </w:r>
      <w:proofErr w:type="spellStart"/>
      <w:r w:rsidRPr="009E6718">
        <w:rPr>
          <w:rFonts w:ascii="Times New Roman" w:hAnsi="Times New Roman" w:cs="Times New Roman"/>
        </w:rPr>
        <w:t>analiticheskii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obzor</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mediapotreblenie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aktivnost</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internete</w:t>
      </w:r>
      <w:proofErr w:type="spellEnd"/>
    </w:p>
  </w:footnote>
  <w:footnote w:id="7">
    <w:p w:rsidR="005024E2" w:rsidRPr="00DE4EB9" w:rsidRDefault="005024E2" w:rsidP="005024E2">
      <w:pPr>
        <w:pStyle w:val="a9"/>
        <w:rPr>
          <w:lang w:val="ru-RU"/>
        </w:rPr>
      </w:pPr>
      <w:r w:rsidRPr="009E6718">
        <w:rPr>
          <w:rStyle w:val="ab"/>
          <w:rFonts w:ascii="Times New Roman" w:hAnsi="Times New Roman" w:cs="Times New Roman"/>
        </w:rPr>
        <w:footnoteRef/>
      </w:r>
      <w:r w:rsidRPr="009E6718">
        <w:rPr>
          <w:rFonts w:ascii="Times New Roman" w:hAnsi="Times New Roman" w:cs="Times New Roman"/>
          <w:lang w:val="ru-RU"/>
        </w:rPr>
        <w:t xml:space="preserve"> </w:t>
      </w:r>
      <w:r w:rsidRPr="009E6718">
        <w:rPr>
          <w:rFonts w:ascii="Times New Roman" w:hAnsi="Times New Roman" w:cs="Times New Roman"/>
        </w:rPr>
        <w:t>https</w:t>
      </w:r>
      <w:r w:rsidRPr="009E6718">
        <w:rPr>
          <w:rFonts w:ascii="Times New Roman" w:hAnsi="Times New Roman" w:cs="Times New Roman"/>
          <w:lang w:val="ru-RU"/>
        </w:rPr>
        <w:t>://</w:t>
      </w:r>
      <w:r w:rsidRPr="009E6718">
        <w:rPr>
          <w:rFonts w:ascii="Times New Roman" w:hAnsi="Times New Roman" w:cs="Times New Roman"/>
        </w:rPr>
        <w:t>www</w:t>
      </w:r>
      <w:r w:rsidRPr="009E6718">
        <w:rPr>
          <w:rFonts w:ascii="Times New Roman" w:hAnsi="Times New Roman" w:cs="Times New Roman"/>
          <w:lang w:val="ru-RU"/>
        </w:rPr>
        <w:t>.</w:t>
      </w:r>
      <w:r w:rsidRPr="009E6718">
        <w:rPr>
          <w:rFonts w:ascii="Times New Roman" w:hAnsi="Times New Roman" w:cs="Times New Roman"/>
        </w:rPr>
        <w:t>web</w:t>
      </w:r>
      <w:r w:rsidRPr="009E6718">
        <w:rPr>
          <w:rFonts w:ascii="Times New Roman" w:hAnsi="Times New Roman" w:cs="Times New Roman"/>
          <w:lang w:val="ru-RU"/>
        </w:rPr>
        <w:t>-</w:t>
      </w:r>
      <w:proofErr w:type="spellStart"/>
      <w:r w:rsidRPr="009E6718">
        <w:rPr>
          <w:rFonts w:ascii="Times New Roman" w:hAnsi="Times New Roman" w:cs="Times New Roman"/>
        </w:rPr>
        <w:t>canape</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ru</w:t>
      </w:r>
      <w:proofErr w:type="spellEnd"/>
      <w:r w:rsidRPr="009E6718">
        <w:rPr>
          <w:rFonts w:ascii="Times New Roman" w:hAnsi="Times New Roman" w:cs="Times New Roman"/>
          <w:lang w:val="ru-RU"/>
        </w:rPr>
        <w:t>/</w:t>
      </w:r>
      <w:r w:rsidRPr="009E6718">
        <w:rPr>
          <w:rFonts w:ascii="Times New Roman" w:hAnsi="Times New Roman" w:cs="Times New Roman"/>
        </w:rPr>
        <w:t>business</w:t>
      </w:r>
      <w:r w:rsidRPr="009E6718">
        <w:rPr>
          <w:rFonts w:ascii="Times New Roman" w:hAnsi="Times New Roman" w:cs="Times New Roman"/>
          <w:lang w:val="ru-RU"/>
        </w:rPr>
        <w:t>/</w:t>
      </w:r>
      <w:r w:rsidRPr="009E6718">
        <w:rPr>
          <w:rFonts w:ascii="Times New Roman" w:hAnsi="Times New Roman" w:cs="Times New Roman"/>
        </w:rPr>
        <w:t>internet</w:t>
      </w:r>
      <w:r w:rsidRPr="009E6718">
        <w:rPr>
          <w:rFonts w:ascii="Times New Roman" w:hAnsi="Times New Roman" w:cs="Times New Roman"/>
          <w:lang w:val="ru-RU"/>
        </w:rPr>
        <w:t>-</w:t>
      </w:r>
      <w:proofErr w:type="spellStart"/>
      <w:r w:rsidRPr="009E6718">
        <w:rPr>
          <w:rFonts w:ascii="Times New Roman" w:hAnsi="Times New Roman" w:cs="Times New Roman"/>
        </w:rPr>
        <w:t>i</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socseti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w:t>
      </w:r>
      <w:proofErr w:type="spellStart"/>
      <w:r w:rsidRPr="009E6718">
        <w:rPr>
          <w:rFonts w:ascii="Times New Roman" w:hAnsi="Times New Roman" w:cs="Times New Roman"/>
        </w:rPr>
        <w:t>rossii</w:t>
      </w:r>
      <w:proofErr w:type="spellEnd"/>
      <w:r w:rsidRPr="009E6718">
        <w:rPr>
          <w:rFonts w:ascii="Times New Roman" w:hAnsi="Times New Roman" w:cs="Times New Roman"/>
          <w:lang w:val="ru-RU"/>
        </w:rPr>
        <w:t>-</w:t>
      </w:r>
      <w:r w:rsidRPr="009E6718">
        <w:rPr>
          <w:rFonts w:ascii="Times New Roman" w:hAnsi="Times New Roman" w:cs="Times New Roman"/>
        </w:rPr>
        <w:t>v</w:t>
      </w:r>
      <w:r w:rsidRPr="009E6718">
        <w:rPr>
          <w:rFonts w:ascii="Times New Roman" w:hAnsi="Times New Roman" w:cs="Times New Roman"/>
          <w:lang w:val="ru-RU"/>
        </w:rPr>
        <w:t>-2021-</w:t>
      </w:r>
      <w:proofErr w:type="spellStart"/>
      <w:r w:rsidRPr="009E6718">
        <w:rPr>
          <w:rFonts w:ascii="Times New Roman" w:hAnsi="Times New Roman" w:cs="Times New Roman"/>
        </w:rPr>
        <w:t>godu</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vsya</w:t>
      </w:r>
      <w:proofErr w:type="spellEnd"/>
      <w:r w:rsidRPr="009E6718">
        <w:rPr>
          <w:rFonts w:ascii="Times New Roman" w:hAnsi="Times New Roman" w:cs="Times New Roman"/>
          <w:lang w:val="ru-RU"/>
        </w:rPr>
        <w:t>-</w:t>
      </w:r>
      <w:proofErr w:type="spellStart"/>
      <w:r w:rsidRPr="009E6718">
        <w:rPr>
          <w:rFonts w:ascii="Times New Roman" w:hAnsi="Times New Roman" w:cs="Times New Roman"/>
        </w:rPr>
        <w:t>statistika</w:t>
      </w:r>
      <w:proofErr w:type="spellEnd"/>
      <w:r w:rsidRPr="009E6718">
        <w:rPr>
          <w:rFonts w:ascii="Times New Roman" w:hAnsi="Times New Roman" w:cs="Times New Roman"/>
          <w:lang w:val="ru-RU"/>
        </w:rPr>
        <w:t>/</w:t>
      </w:r>
    </w:p>
  </w:footnote>
  <w:footnote w:id="8">
    <w:p w:rsidR="005024E2" w:rsidRPr="00DE4EB9" w:rsidRDefault="005024E2" w:rsidP="005024E2">
      <w:pPr>
        <w:pStyle w:val="a9"/>
        <w:rPr>
          <w:lang w:val="ru-RU"/>
        </w:rPr>
      </w:pPr>
      <w:r>
        <w:rPr>
          <w:rStyle w:val="ab"/>
        </w:rPr>
        <w:footnoteRef/>
      </w:r>
      <w:r w:rsidRPr="00DE4EB9">
        <w:rPr>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r w:rsidRPr="005A0648">
        <w:rPr>
          <w:rFonts w:ascii="Times New Roman" w:hAnsi="Times New Roman" w:cs="Times New Roman"/>
        </w:rPr>
        <w:t>web</w:t>
      </w:r>
      <w:r w:rsidRPr="005A0648">
        <w:rPr>
          <w:rFonts w:ascii="Times New Roman" w:hAnsi="Times New Roman" w:cs="Times New Roman"/>
          <w:lang w:val="ru-RU"/>
        </w:rPr>
        <w:t>-</w:t>
      </w:r>
      <w:proofErr w:type="spellStart"/>
      <w:r w:rsidRPr="005A0648">
        <w:rPr>
          <w:rFonts w:ascii="Times New Roman" w:hAnsi="Times New Roman" w:cs="Times New Roman"/>
        </w:rPr>
        <w:t>canape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business</w:t>
      </w:r>
      <w:r w:rsidRPr="005A0648">
        <w:rPr>
          <w:rFonts w:ascii="Times New Roman" w:hAnsi="Times New Roman" w:cs="Times New Roman"/>
          <w:lang w:val="ru-RU"/>
        </w:rPr>
        <w:t>/</w:t>
      </w:r>
      <w:r w:rsidRPr="005A0648">
        <w:rPr>
          <w:rFonts w:ascii="Times New Roman" w:hAnsi="Times New Roman" w:cs="Times New Roman"/>
        </w:rPr>
        <w:t>internet</w:t>
      </w:r>
      <w:r w:rsidRPr="005A0648">
        <w:rPr>
          <w:rFonts w:ascii="Times New Roman" w:hAnsi="Times New Roman" w:cs="Times New Roman"/>
          <w:lang w:val="ru-RU"/>
        </w:rPr>
        <w:t>-</w:t>
      </w:r>
      <w:proofErr w:type="spellStart"/>
      <w:r w:rsidRPr="005A0648">
        <w:rPr>
          <w:rFonts w:ascii="Times New Roman" w:hAnsi="Times New Roman" w:cs="Times New Roman"/>
        </w:rPr>
        <w:t>i</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socseti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rossii</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-2021-</w:t>
      </w:r>
      <w:proofErr w:type="spellStart"/>
      <w:r w:rsidRPr="005A0648">
        <w:rPr>
          <w:rFonts w:ascii="Times New Roman" w:hAnsi="Times New Roman" w:cs="Times New Roman"/>
        </w:rPr>
        <w:t>godu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vsya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statistika</w:t>
      </w:r>
      <w:proofErr w:type="spellEnd"/>
      <w:r w:rsidRPr="005A0648">
        <w:rPr>
          <w:rFonts w:ascii="Times New Roman" w:hAnsi="Times New Roman" w:cs="Times New Roman"/>
          <w:lang w:val="ru-RU"/>
        </w:rPr>
        <w:t>/</w:t>
      </w:r>
    </w:p>
  </w:footnote>
  <w:footnote w:id="9">
    <w:p w:rsidR="005024E2" w:rsidRPr="005A0648" w:rsidRDefault="005024E2" w:rsidP="005024E2">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off</w:t>
      </w:r>
      <w:r w:rsidRPr="005A0648">
        <w:rPr>
          <w:rFonts w:ascii="Times New Roman" w:hAnsi="Times New Roman" w:cs="Times New Roman"/>
          <w:lang w:val="ru-RU"/>
        </w:rPr>
        <w:t>_</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_</w:t>
      </w:r>
      <w:r w:rsidRPr="005A0648">
        <w:rPr>
          <w:rFonts w:ascii="Times New Roman" w:hAnsi="Times New Roman" w:cs="Times New Roman"/>
        </w:rPr>
        <w:t>activity</w:t>
      </w:r>
    </w:p>
  </w:footnote>
  <w:footnote w:id="10">
    <w:p w:rsidR="009E6718" w:rsidRPr="005A0648" w:rsidRDefault="009E6718" w:rsidP="009E6718">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w:t>
      </w:r>
      <w:r w:rsidRPr="005A0648">
        <w:rPr>
          <w:rFonts w:ascii="Times New Roman" w:hAnsi="Times New Roman" w:cs="Times New Roman"/>
        </w:rPr>
        <w:t>https</w:t>
      </w:r>
      <w:r w:rsidRPr="005A0648">
        <w:rPr>
          <w:rFonts w:ascii="Times New Roman" w:hAnsi="Times New Roman" w:cs="Times New Roman"/>
          <w:lang w:val="ru-RU"/>
        </w:rPr>
        <w:t>://</w:t>
      </w:r>
      <w:r w:rsidRPr="005A0648">
        <w:rPr>
          <w:rFonts w:ascii="Times New Roman" w:hAnsi="Times New Roman" w:cs="Times New Roman"/>
        </w:rPr>
        <w:t>www</w:t>
      </w:r>
      <w:r w:rsidRPr="005A0648">
        <w:rPr>
          <w:rFonts w:ascii="Times New Roman" w:hAnsi="Times New Roman" w:cs="Times New Roman"/>
          <w:lang w:val="ru-RU"/>
        </w:rPr>
        <w:t>.</w:t>
      </w:r>
      <w:proofErr w:type="spellStart"/>
      <w:r w:rsidRPr="005A0648">
        <w:rPr>
          <w:rFonts w:ascii="Times New Roman" w:hAnsi="Times New Roman" w:cs="Times New Roman"/>
        </w:rPr>
        <w:t>washingtonpost</w:t>
      </w:r>
      <w:proofErr w:type="spellEnd"/>
      <w:r w:rsidRPr="005A0648">
        <w:rPr>
          <w:rFonts w:ascii="Times New Roman" w:hAnsi="Times New Roman" w:cs="Times New Roman"/>
          <w:lang w:val="ru-RU"/>
        </w:rPr>
        <w:t>.</w:t>
      </w:r>
      <w:r w:rsidRPr="005A0648">
        <w:rPr>
          <w:rFonts w:ascii="Times New Roman" w:hAnsi="Times New Roman" w:cs="Times New Roman"/>
        </w:rPr>
        <w:t>com</w:t>
      </w:r>
      <w:r w:rsidRPr="005A0648">
        <w:rPr>
          <w:rFonts w:ascii="Times New Roman" w:hAnsi="Times New Roman" w:cs="Times New Roman"/>
          <w:lang w:val="ru-RU"/>
        </w:rPr>
        <w:t>/</w:t>
      </w:r>
      <w:r w:rsidRPr="005A0648">
        <w:rPr>
          <w:rFonts w:ascii="Times New Roman" w:hAnsi="Times New Roman" w:cs="Times New Roman"/>
        </w:rPr>
        <w:t>technology</w:t>
      </w:r>
      <w:r w:rsidRPr="005A0648">
        <w:rPr>
          <w:rFonts w:ascii="Times New Roman" w:hAnsi="Times New Roman" w:cs="Times New Roman"/>
          <w:lang w:val="ru-RU"/>
        </w:rPr>
        <w:t>/</w:t>
      </w:r>
      <w:r w:rsidRPr="005A0648">
        <w:rPr>
          <w:rFonts w:ascii="Times New Roman" w:hAnsi="Times New Roman" w:cs="Times New Roman"/>
        </w:rPr>
        <w:t>interactive</w:t>
      </w:r>
      <w:r w:rsidRPr="005A0648">
        <w:rPr>
          <w:rFonts w:ascii="Times New Roman" w:hAnsi="Times New Roman" w:cs="Times New Roman"/>
          <w:lang w:val="ru-RU"/>
        </w:rPr>
        <w:t>/2021/</w:t>
      </w:r>
      <w:r w:rsidRPr="005A0648">
        <w:rPr>
          <w:rFonts w:ascii="Times New Roman" w:hAnsi="Times New Roman" w:cs="Times New Roman"/>
        </w:rPr>
        <w:t>how</w:t>
      </w:r>
      <w:r w:rsidRPr="005A0648">
        <w:rPr>
          <w:rFonts w:ascii="Times New Roman" w:hAnsi="Times New Roman" w:cs="Times New Roman"/>
          <w:lang w:val="ru-RU"/>
        </w:rPr>
        <w:t>-</w:t>
      </w:r>
      <w:proofErr w:type="spellStart"/>
      <w:r w:rsidRPr="005A0648">
        <w:rPr>
          <w:rFonts w:ascii="Times New Roman" w:hAnsi="Times New Roman" w:cs="Times New Roman"/>
        </w:rPr>
        <w:t>facebook</w:t>
      </w:r>
      <w:proofErr w:type="spellEnd"/>
      <w:r w:rsidRPr="005A0648">
        <w:rPr>
          <w:rFonts w:ascii="Times New Roman" w:hAnsi="Times New Roman" w:cs="Times New Roman"/>
          <w:lang w:val="ru-RU"/>
        </w:rPr>
        <w:t>-</w:t>
      </w:r>
      <w:r w:rsidRPr="005A0648">
        <w:rPr>
          <w:rFonts w:ascii="Times New Roman" w:hAnsi="Times New Roman" w:cs="Times New Roman"/>
        </w:rPr>
        <w:t>algorithm</w:t>
      </w:r>
      <w:r w:rsidRPr="005A0648">
        <w:rPr>
          <w:rFonts w:ascii="Times New Roman" w:hAnsi="Times New Roman" w:cs="Times New Roman"/>
          <w:lang w:val="ru-RU"/>
        </w:rPr>
        <w:t>-</w:t>
      </w:r>
      <w:r w:rsidRPr="005A0648">
        <w:rPr>
          <w:rFonts w:ascii="Times New Roman" w:hAnsi="Times New Roman" w:cs="Times New Roman"/>
        </w:rPr>
        <w:t>works</w:t>
      </w:r>
      <w:r w:rsidRPr="005A0648">
        <w:rPr>
          <w:rFonts w:ascii="Times New Roman" w:hAnsi="Times New Roman" w:cs="Times New Roman"/>
          <w:lang w:val="ru-RU"/>
        </w:rPr>
        <w:t>/</w:t>
      </w:r>
    </w:p>
  </w:footnote>
  <w:footnote w:id="11">
    <w:p w:rsidR="00B82A8E" w:rsidRPr="00B82A8E" w:rsidRDefault="00B82A8E">
      <w:pPr>
        <w:pStyle w:val="a9"/>
      </w:pPr>
      <w:r>
        <w:rPr>
          <w:rStyle w:val="ab"/>
        </w:rPr>
        <w:footnoteRef/>
      </w:r>
      <w:r>
        <w:t xml:space="preserve"> </w:t>
      </w:r>
      <w:r w:rsidRPr="005A0648">
        <w:rPr>
          <w:rFonts w:ascii="Times New Roman" w:hAnsi="Times New Roman" w:cs="Times New Roman"/>
        </w:rPr>
        <w:t>https</w:t>
      </w:r>
      <w:r w:rsidRPr="005A0648">
        <w:rPr>
          <w:rFonts w:ascii="Times New Roman" w:hAnsi="Times New Roman" w:cs="Times New Roman"/>
          <w:lang w:val="ru-RU"/>
        </w:rPr>
        <w:t>://</w:t>
      </w:r>
      <w:proofErr w:type="spellStart"/>
      <w:r w:rsidRPr="005A0648">
        <w:rPr>
          <w:rFonts w:ascii="Times New Roman" w:hAnsi="Times New Roman" w:cs="Times New Roman"/>
        </w:rPr>
        <w:t>novayagazeta</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ru</w:t>
      </w:r>
      <w:proofErr w:type="spellEnd"/>
      <w:r w:rsidRPr="005A0648">
        <w:rPr>
          <w:rFonts w:ascii="Times New Roman" w:hAnsi="Times New Roman" w:cs="Times New Roman"/>
          <w:lang w:val="ru-RU"/>
        </w:rPr>
        <w:t>/</w:t>
      </w:r>
      <w:r w:rsidRPr="005A0648">
        <w:rPr>
          <w:rFonts w:ascii="Times New Roman" w:hAnsi="Times New Roman" w:cs="Times New Roman"/>
        </w:rPr>
        <w:t>news</w:t>
      </w:r>
      <w:r w:rsidRPr="005A0648">
        <w:rPr>
          <w:rFonts w:ascii="Times New Roman" w:hAnsi="Times New Roman" w:cs="Times New Roman"/>
          <w:lang w:val="ru-RU"/>
        </w:rPr>
        <w:t>/2018/11/28/147156-</w:t>
      </w:r>
      <w:proofErr w:type="spellStart"/>
      <w:r w:rsidRPr="005A0648">
        <w:rPr>
          <w:rFonts w:ascii="Times New Roman" w:hAnsi="Times New Roman" w:cs="Times New Roman"/>
        </w:rPr>
        <w:t>navalnyy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zapustil</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proekt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umnoe</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golosovanie</w:t>
      </w:r>
      <w:proofErr w:type="spellEnd"/>
      <w:r w:rsidRPr="005A0648">
        <w:rPr>
          <w:rFonts w:ascii="Times New Roman" w:hAnsi="Times New Roman" w:cs="Times New Roman"/>
          <w:lang w:val="ru-RU"/>
        </w:rPr>
        <w:t>-</w:t>
      </w:r>
      <w:r w:rsidRPr="005A0648">
        <w:rPr>
          <w:rFonts w:ascii="Times New Roman" w:hAnsi="Times New Roman" w:cs="Times New Roman"/>
        </w:rPr>
        <w:t>on</w:t>
      </w:r>
      <w:r w:rsidRPr="005A0648">
        <w:rPr>
          <w:rFonts w:ascii="Times New Roman" w:hAnsi="Times New Roman" w:cs="Times New Roman"/>
          <w:lang w:val="ru-RU"/>
        </w:rPr>
        <w:t>-</w:t>
      </w:r>
      <w:proofErr w:type="spellStart"/>
      <w:r w:rsidRPr="005A0648">
        <w:rPr>
          <w:rFonts w:ascii="Times New Roman" w:hAnsi="Times New Roman" w:cs="Times New Roman"/>
        </w:rPr>
        <w:t>dolzhen</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ob</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oppozitsiyu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chtoby</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pobedit</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edinuyu</w:t>
      </w:r>
      <w:proofErr w:type="spellEnd"/>
      <w:r w:rsidRPr="005A0648">
        <w:rPr>
          <w:rFonts w:ascii="Times New Roman" w:hAnsi="Times New Roman" w:cs="Times New Roman"/>
          <w:lang w:val="ru-RU"/>
        </w:rPr>
        <w:t>-</w:t>
      </w:r>
      <w:proofErr w:type="spellStart"/>
      <w:r w:rsidRPr="005A0648">
        <w:rPr>
          <w:rFonts w:ascii="Times New Roman" w:hAnsi="Times New Roman" w:cs="Times New Roman"/>
        </w:rPr>
        <w:t>rossiyu</w:t>
      </w:r>
      <w:proofErr w:type="spellEnd"/>
      <w:r w:rsidRPr="005A0648">
        <w:rPr>
          <w:rFonts w:ascii="Times New Roman" w:hAnsi="Times New Roman" w:cs="Times New Roman"/>
          <w:lang w:val="ru-RU"/>
        </w:rPr>
        <w:t>-</w:t>
      </w:r>
      <w:r w:rsidRPr="005A0648">
        <w:rPr>
          <w:rFonts w:ascii="Times New Roman" w:hAnsi="Times New Roman" w:cs="Times New Roman"/>
        </w:rPr>
        <w:t>v</w:t>
      </w:r>
      <w:r w:rsidRPr="005A0648">
        <w:rPr>
          <w:rFonts w:ascii="Times New Roman" w:hAnsi="Times New Roman" w:cs="Times New Roman"/>
          <w:lang w:val="ru-RU"/>
        </w:rPr>
        <w:t>-</w:t>
      </w:r>
      <w:proofErr w:type="spellStart"/>
      <w:r w:rsidRPr="005A0648">
        <w:rPr>
          <w:rFonts w:ascii="Times New Roman" w:hAnsi="Times New Roman" w:cs="Times New Roman"/>
        </w:rPr>
        <w:t>regionah</w:t>
      </w:r>
      <w:proofErr w:type="spellEnd"/>
    </w:p>
  </w:footnote>
  <w:footnote w:id="1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3">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4">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5">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6">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7">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18">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19">
    <w:p w:rsidR="005024E2" w:rsidRPr="005A0648" w:rsidRDefault="005024E2"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0">
    <w:p w:rsidR="005024E2" w:rsidRPr="005A20B4"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1">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2">
    <w:p w:rsidR="005024E2" w:rsidRPr="005A0648" w:rsidRDefault="005024E2"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3">
    <w:p w:rsidR="005024E2" w:rsidRPr="00E6207C" w:rsidRDefault="005024E2" w:rsidP="005024E2">
      <w:pPr>
        <w:pStyle w:val="a9"/>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p>
  </w:footnote>
  <w:footnote w:id="24">
    <w:p w:rsidR="005024E2" w:rsidRPr="00E6207C" w:rsidRDefault="005024E2"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5">
    <w:p w:rsidR="00A271EB" w:rsidRPr="00A271EB" w:rsidRDefault="00A271EB">
      <w:pPr>
        <w:pStyle w:val="a9"/>
      </w:pPr>
      <w:r>
        <w:rPr>
          <w:rStyle w:val="ab"/>
        </w:rPr>
        <w:footnoteRef/>
      </w:r>
      <w:r>
        <w:t xml:space="preserve"> </w:t>
      </w:r>
      <w:r w:rsidRPr="00A271EB">
        <w:t>https://www.youtube.com/watch?v=_LYe58b-3HM</w:t>
      </w:r>
    </w:p>
  </w:footnote>
  <w:footnote w:id="26">
    <w:p w:rsidR="005024E2" w:rsidRPr="00E6207C" w:rsidRDefault="005024E2" w:rsidP="005024E2">
      <w:pPr>
        <w:pStyle w:val="a9"/>
      </w:pPr>
      <w:r>
        <w:rPr>
          <w:rStyle w:val="ab"/>
        </w:rPr>
        <w:footnoteRef/>
      </w:r>
      <w:r w:rsidRPr="00E6207C">
        <w:t xml:space="preserve"> https://tass.ru/info/5501212?utm_source=google.com&amp;utm_medium=organic&amp;utm_campaign=google.com&amp;utm_referrer=google.com</w:t>
      </w:r>
    </w:p>
  </w:footnote>
  <w:footnote w:id="27">
    <w:p w:rsidR="005024E2" w:rsidRPr="00E6207C" w:rsidRDefault="005024E2" w:rsidP="005024E2">
      <w:pPr>
        <w:pStyle w:val="a9"/>
      </w:pPr>
      <w:r>
        <w:rPr>
          <w:rStyle w:val="ab"/>
        </w:rPr>
        <w:footnoteRef/>
      </w:r>
      <w:r>
        <w:t xml:space="preserve"> </w:t>
      </w:r>
      <w:r w:rsidRPr="006F3689">
        <w:t>https://tass.ru/ekonomika/1696096</w:t>
      </w:r>
    </w:p>
  </w:footnote>
  <w:footnote w:id="28">
    <w:p w:rsidR="005024E2" w:rsidRPr="00E6207C" w:rsidRDefault="005024E2" w:rsidP="005024E2">
      <w:pPr>
        <w:pStyle w:val="a9"/>
      </w:pPr>
      <w:r>
        <w:rPr>
          <w:rStyle w:val="ab"/>
        </w:rPr>
        <w:footnoteRef/>
      </w:r>
      <w:r>
        <w:t xml:space="preserve"> </w:t>
      </w:r>
      <w:r w:rsidRPr="006F3689">
        <w:t>https://tass.ru/obschestvo/1902700</w:t>
      </w:r>
    </w:p>
  </w:footnote>
  <w:footnote w:id="29">
    <w:p w:rsidR="005024E2" w:rsidRPr="00E6207C" w:rsidRDefault="005024E2" w:rsidP="005024E2">
      <w:pPr>
        <w:pStyle w:val="a9"/>
      </w:pPr>
      <w:r>
        <w:rPr>
          <w:rStyle w:val="ab"/>
        </w:rPr>
        <w:footnoteRef/>
      </w:r>
      <w:r>
        <w:t xml:space="preserve"> </w:t>
      </w:r>
      <w:r w:rsidRPr="006F3689">
        <w:t>https://tass.ru/ekonomika/3623188</w:t>
      </w:r>
    </w:p>
  </w:footnote>
  <w:footnote w:id="30">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1">
    <w:p w:rsidR="005024E2" w:rsidRPr="00E6207C" w:rsidRDefault="005024E2"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2">
    <w:p w:rsidR="005024E2" w:rsidRPr="00E6207C" w:rsidRDefault="005024E2"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3">
    <w:p w:rsidR="00865D92" w:rsidRPr="00095994" w:rsidRDefault="00865D92">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4">
    <w:p w:rsidR="00865D92" w:rsidRPr="00095994" w:rsidRDefault="00865D92">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5">
    <w:p w:rsidR="00D045AB" w:rsidRPr="00D045AB" w:rsidRDefault="00D045AB">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6">
    <w:p w:rsidR="005024E2" w:rsidRPr="00BD1EB1" w:rsidRDefault="005024E2"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7">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8">
    <w:p w:rsidR="005024E2" w:rsidRPr="000B63E1" w:rsidRDefault="005024E2"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9">
    <w:p w:rsidR="005024E2" w:rsidRPr="000B63E1" w:rsidRDefault="005024E2"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0">
    <w:p w:rsidR="005024E2" w:rsidRPr="000B63E1" w:rsidRDefault="005024E2" w:rsidP="005024E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1">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2">
    <w:p w:rsidR="005024E2" w:rsidRPr="000B63E1" w:rsidRDefault="005024E2"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3">
    <w:p w:rsidR="005024E2" w:rsidRPr="000B63E1" w:rsidRDefault="005024E2"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5024E2" w:rsidRPr="007229D9" w:rsidRDefault="005024E2"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5">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7">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48">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49">
    <w:p w:rsidR="005024E2" w:rsidRPr="00B13F85" w:rsidRDefault="005024E2"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0">
    <w:p w:rsidR="00B13F85" w:rsidRPr="00B13F85" w:rsidRDefault="00B13F85">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1">
    <w:p w:rsidR="00345553" w:rsidRPr="00345553" w:rsidRDefault="00345553">
      <w:pPr>
        <w:pStyle w:val="a9"/>
      </w:pPr>
      <w:r>
        <w:rPr>
          <w:rStyle w:val="ab"/>
        </w:rPr>
        <w:footnoteRef/>
      </w:r>
      <w:r>
        <w:t xml:space="preserve"> </w:t>
      </w:r>
      <w:r w:rsidRPr="00345553">
        <w:t>https://www.rand.org/content/dam/rand/pubs/research_reports/RR1400/RR1498/RAND_RR1498.pdf</w:t>
      </w:r>
    </w:p>
  </w:footnote>
  <w:footnote w:id="52">
    <w:p w:rsidR="00345553" w:rsidRPr="00345553" w:rsidRDefault="00345553">
      <w:pPr>
        <w:pStyle w:val="a9"/>
      </w:pPr>
      <w:r>
        <w:rPr>
          <w:rStyle w:val="ab"/>
        </w:rPr>
        <w:footnoteRef/>
      </w:r>
      <w:r>
        <w:t xml:space="preserve"> </w:t>
      </w:r>
      <w:r w:rsidRPr="00345553">
        <w:t>https://stratcomcoe.org/cuploads/pfiles/russian_information_campaign_public_12012016fin.pdf</w:t>
      </w:r>
    </w:p>
  </w:footnote>
  <w:footnote w:id="53">
    <w:p w:rsidR="005024E2" w:rsidRPr="00345553" w:rsidRDefault="005024E2" w:rsidP="005024E2">
      <w:pPr>
        <w:pStyle w:val="a9"/>
      </w:pPr>
      <w:r>
        <w:rPr>
          <w:rStyle w:val="ab"/>
        </w:rPr>
        <w:footnoteRef/>
      </w:r>
      <w:r w:rsidRPr="00345553">
        <w:t xml:space="preserve"> https://www.levada.ru/2017/09/28/rossiyane-ne-veryat-v-protesty/</w:t>
      </w:r>
    </w:p>
  </w:footnote>
  <w:footnote w:id="54">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5">
    <w:p w:rsidR="005024E2" w:rsidRPr="007229D9" w:rsidRDefault="005024E2" w:rsidP="005024E2">
      <w:pPr>
        <w:pStyle w:val="a9"/>
        <w:rPr>
          <w:lang w:val="ru-RU"/>
        </w:rPr>
      </w:pPr>
      <w:r>
        <w:rPr>
          <w:rStyle w:val="ab"/>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6">
    <w:p w:rsidR="005024E2" w:rsidRPr="007229D9" w:rsidRDefault="005024E2"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7">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8">
    <w:p w:rsidR="005024E2" w:rsidRPr="007229D9" w:rsidRDefault="005024E2"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9">
    <w:p w:rsidR="005024E2" w:rsidRPr="007229D9" w:rsidRDefault="005024E2" w:rsidP="005024E2">
      <w:pPr>
        <w:pStyle w:val="a9"/>
      </w:pPr>
      <w:r>
        <w:rPr>
          <w:rStyle w:val="ab"/>
        </w:rPr>
        <w:footnoteRef/>
      </w:r>
      <w:r>
        <w:t xml:space="preserve"> </w:t>
      </w:r>
      <w:r w:rsidRPr="007229D9">
        <w:t>Putin Thrives on Russian Passivity (newsweek.com) https://www.newsweek.com/putin-thrives-russian-passivity-321066</w:t>
      </w:r>
    </w:p>
  </w:footnote>
  <w:footnote w:id="60">
    <w:p w:rsidR="005024E2" w:rsidRPr="007229D9" w:rsidRDefault="005024E2" w:rsidP="005024E2">
      <w:pPr>
        <w:pStyle w:val="a9"/>
      </w:pPr>
      <w:r>
        <w:rPr>
          <w:rStyle w:val="ab"/>
        </w:rPr>
        <w:footnoteRef/>
      </w:r>
      <w:r>
        <w:t xml:space="preserve"> </w:t>
      </w:r>
      <w:r w:rsidRPr="007229D9">
        <w:t>https://www.svoboda.org/a/29079871.html</w:t>
      </w:r>
    </w:p>
  </w:footnote>
  <w:footnote w:id="61">
    <w:p w:rsidR="002D17E6" w:rsidRPr="00345553" w:rsidRDefault="002D17E6">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156521"/>
    <w:rsid w:val="00277826"/>
    <w:rsid w:val="002D17E6"/>
    <w:rsid w:val="003024A4"/>
    <w:rsid w:val="003148D2"/>
    <w:rsid w:val="00345553"/>
    <w:rsid w:val="003728D0"/>
    <w:rsid w:val="00392FDE"/>
    <w:rsid w:val="003F001B"/>
    <w:rsid w:val="004140C3"/>
    <w:rsid w:val="00496B3A"/>
    <w:rsid w:val="004A5A0B"/>
    <w:rsid w:val="005024E2"/>
    <w:rsid w:val="00592BFE"/>
    <w:rsid w:val="005A0648"/>
    <w:rsid w:val="005A20B4"/>
    <w:rsid w:val="005F0EAB"/>
    <w:rsid w:val="006C209C"/>
    <w:rsid w:val="00790CCB"/>
    <w:rsid w:val="007A3834"/>
    <w:rsid w:val="00865BEE"/>
    <w:rsid w:val="00865D92"/>
    <w:rsid w:val="0088482D"/>
    <w:rsid w:val="00904166"/>
    <w:rsid w:val="0093163D"/>
    <w:rsid w:val="00937CBC"/>
    <w:rsid w:val="0095545F"/>
    <w:rsid w:val="009D63DA"/>
    <w:rsid w:val="009E6718"/>
    <w:rsid w:val="00A271EB"/>
    <w:rsid w:val="00B13F85"/>
    <w:rsid w:val="00B75851"/>
    <w:rsid w:val="00B82A8E"/>
    <w:rsid w:val="00CA754C"/>
    <w:rsid w:val="00D045AB"/>
    <w:rsid w:val="00D24DA6"/>
    <w:rsid w:val="00D30A41"/>
    <w:rsid w:val="00E96477"/>
    <w:rsid w:val="00EB7A36"/>
    <w:rsid w:val="00F4323C"/>
    <w:rsid w:val="00F67730"/>
    <w:rsid w:val="00F776D0"/>
    <w:rsid w:val="00FA6C2B"/>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926"/>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E2"/>
    <w:rPr>
      <w:lang w:val="en-US"/>
    </w:rPr>
  </w:style>
  <w:style w:type="paragraph" w:styleId="1">
    <w:name w:val="heading 1"/>
    <w:basedOn w:val="a"/>
    <w:next w:val="a"/>
    <w:link w:val="10"/>
    <w:uiPriority w:val="9"/>
    <w:qFormat/>
    <w:rsid w:val="00592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592BFE"/>
    <w:rPr>
      <w:rFonts w:asciiTheme="majorHAnsi" w:eastAsiaTheme="majorEastAsia" w:hAnsiTheme="majorHAnsi" w:cstheme="majorBidi"/>
      <w:color w:val="2E74B5" w:themeColor="accent1" w:themeShade="BF"/>
      <w:sz w:val="32"/>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
    <w:name w:val="toc 2"/>
    <w:basedOn w:val="a"/>
    <w:next w:val="a"/>
    <w:autoRedefine/>
    <w:uiPriority w:val="39"/>
    <w:unhideWhenUsed/>
    <w:rsid w:val="005F0EAB"/>
    <w:pPr>
      <w:tabs>
        <w:tab w:val="right" w:leader="dot" w:pos="9679"/>
      </w:tabs>
      <w:spacing w:after="4"/>
      <w:ind w:left="22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A9"/>
    <w:rsid w:val="00433D98"/>
    <w:rsid w:val="004433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716D533C142E7810395C66C727654">
    <w:name w:val="FAF716D533C142E7810395C66C727654"/>
    <w:rsid w:val="004433A9"/>
  </w:style>
  <w:style w:type="paragraph" w:customStyle="1" w:styleId="C2C7622A13E1443EB23D84A5AAC5D0EA">
    <w:name w:val="C2C7622A13E1443EB23D84A5AAC5D0EA"/>
    <w:rsid w:val="004433A9"/>
  </w:style>
  <w:style w:type="paragraph" w:customStyle="1" w:styleId="F4A9727B40844FCDB3865F930E1D5CAE">
    <w:name w:val="F4A9727B40844FCDB3865F930E1D5CAE"/>
    <w:rsid w:val="004433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B6652-218D-4359-9A43-B404788F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38</Pages>
  <Words>10354</Words>
  <Characters>62128</Characters>
  <Application>Microsoft Office Word</Application>
  <DocSecurity>0</DocSecurity>
  <Lines>517</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21</cp:revision>
  <dcterms:created xsi:type="dcterms:W3CDTF">2022-09-08T10:51:00Z</dcterms:created>
  <dcterms:modified xsi:type="dcterms:W3CDTF">2022-09-10T14:07:00Z</dcterms:modified>
</cp:coreProperties>
</file>