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3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приобритение практических навыков работы в Midnight Commander. А также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памяти:</w:t>
      </w:r>
      <w:r>
        <w:t xml:space="preserve"> </w:t>
      </w: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</w:t>
      </w:r>
      <w:r>
        <w:t xml:space="preserve"> </w:t>
      </w:r>
      <w:r>
        <w:t xml:space="preserve">Директивы используются для объявления простых переменных и для объявления масси-</w:t>
      </w:r>
      <w:r>
        <w:t xml:space="preserve"> </w:t>
      </w:r>
      <w:r>
        <w:t xml:space="preserve">вов. Для определения строк принято использовать директиву DB в связи с особенностями</w:t>
      </w:r>
      <w:r>
        <w:t xml:space="preserve"> </w:t>
      </w:r>
      <w:r>
        <w:t xml:space="preserve">хранения данных в оперативной памяти.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lab05 (рис. ??).</w:t>
      </w:r>
    </w:p>
    <w:p>
      <w:pPr>
        <w:pStyle w:val="CaptionedFigure"/>
      </w:pPr>
      <w:r>
        <w:drawing>
          <wp:inline>
            <wp:extent cx="3733800" cy="1231012"/>
            <wp:effectExtent b="0" l="0" r="0" t="0"/>
            <wp:docPr descr="Каталог lab05" title="fig:" id="24" name="Picture"/>
            <a:graphic>
              <a:graphicData uri="http://schemas.openxmlformats.org/drawingml/2006/picture">
                <pic:pic>
                  <pic:nvPicPr>
                    <pic:cNvPr descr="image/5лаба1скрин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lab05</w:t>
      </w:r>
    </w:p>
    <w:p>
      <w:pPr>
        <w:pStyle w:val="BodyText"/>
      </w:pPr>
      <w:r>
        <w:t xml:space="preserve">Ввожу текст из листинга 5.1 в файл lab5-1 (рис. ??)</w:t>
      </w:r>
    </w:p>
    <w:p>
      <w:pPr>
        <w:pStyle w:val="CaptionedFigure"/>
      </w:pPr>
      <w:r>
        <w:drawing>
          <wp:inline>
            <wp:extent cx="3733800" cy="2356442"/>
            <wp:effectExtent b="0" l="0" r="0" t="0"/>
            <wp:docPr descr="Файл lab5-1" title="fig:" id="27" name="Picture"/>
            <a:graphic>
              <a:graphicData uri="http://schemas.openxmlformats.org/drawingml/2006/picture">
                <pic:pic>
                  <pic:nvPicPr>
                    <pic:cNvPr descr="image/5laba3scri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lab5-1</w:t>
      </w:r>
    </w:p>
    <w:p>
      <w:pPr>
        <w:pStyle w:val="BodyText"/>
      </w:pPr>
      <w:r>
        <w:t xml:space="preserve">Выполняю компоновку объектного файла и запускаю программу (рис. ??)</w:t>
      </w:r>
    </w:p>
    <w:p>
      <w:pPr>
        <w:pStyle w:val="CaptionedFigure"/>
      </w:pPr>
      <w:r>
        <w:drawing>
          <wp:inline>
            <wp:extent cx="3733800" cy="558800"/>
            <wp:effectExtent b="0" l="0" r="0" t="0"/>
            <wp:docPr descr="Запуск программы" title="fig:" id="30" name="Picture"/>
            <a:graphic>
              <a:graphicData uri="http://schemas.openxmlformats.org/drawingml/2006/picture">
                <pic:pic>
                  <pic:nvPicPr>
                    <pic:cNvPr descr="image/5laba4skri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копию файла lab5-1.asm с именем lab5-2.asm (рис. ??)</w:t>
      </w:r>
    </w:p>
    <w:p>
      <w:pPr>
        <w:pStyle w:val="CaptionedFigure"/>
      </w:pPr>
      <w:r>
        <w:drawing>
          <wp:inline>
            <wp:extent cx="3733800" cy="1609987"/>
            <wp:effectExtent b="0" l="0" r="0" t="0"/>
            <wp:docPr descr="Скопированный файл" title="fig:" id="33" name="Picture"/>
            <a:graphic>
              <a:graphicData uri="http://schemas.openxmlformats.org/drawingml/2006/picture">
                <pic:pic>
                  <pic:nvPicPr>
                    <pic:cNvPr descr="image/5laba5skri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Скопированный файл</w:t>
      </w:r>
    </w:p>
    <w:p>
      <w:pPr>
        <w:pStyle w:val="BodyText"/>
      </w:pPr>
      <w:r>
        <w:t xml:space="preserve">Изменяю текст программы lab5-2.asm, чтобы в ней использовались функции из подключаемого файла (рис. ??)</w:t>
      </w:r>
    </w:p>
    <w:p>
      <w:pPr>
        <w:pStyle w:val="CaptionedFigure"/>
      </w:pPr>
      <w:r>
        <w:drawing>
          <wp:inline>
            <wp:extent cx="3733800" cy="1654147"/>
            <wp:effectExtent b="0" l="0" r="0" t="0"/>
            <wp:docPr descr="Измененный текст программы" title="fig:" id="36" name="Picture"/>
            <a:graphic>
              <a:graphicData uri="http://schemas.openxmlformats.org/drawingml/2006/picture">
                <pic:pic>
                  <pic:nvPicPr>
                    <pic:cNvPr descr="image/5laba6skri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 программы</w:t>
      </w:r>
    </w:p>
    <w:p>
      <w:pPr>
        <w:pStyle w:val="BodyText"/>
      </w:pPr>
      <w:r>
        <w:t xml:space="preserve">Создаю объектный файл lab5-2.o, выполняю компоновку объектного файла и запускаю исполняемый файл (рис. ??) .Из-за смены подпрограммы sprintlF на sprint ввод производится на той же строке,что и вывод,убран символ перевода строки после вывода.</w:t>
      </w:r>
    </w:p>
    <w:p>
      <w:pPr>
        <w:pStyle w:val="CaptionedFigure"/>
      </w:pPr>
      <w:r>
        <w:drawing>
          <wp:inline>
            <wp:extent cx="3733800" cy="617861"/>
            <wp:effectExtent b="0" l="0" r="0" t="0"/>
            <wp:docPr descr="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5laba7skrin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1"/>
    <w:bookmarkStart w:id="54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Скопировал файл lab5-1.asm с именем lab5-3.asm, а затем изменяю код программы, добавляя вывод введенной строки (рис. ??)</w:t>
      </w:r>
    </w:p>
    <w:p>
      <w:pPr>
        <w:pStyle w:val="CaptionedFigure"/>
      </w:pPr>
      <w:r>
        <w:drawing>
          <wp:inline>
            <wp:extent cx="3733800" cy="3333951"/>
            <wp:effectExtent b="0" l="0" r="0" t="0"/>
            <wp:docPr descr="Изменение программы" title="fig:" id="43" name="Picture"/>
            <a:graphic>
              <a:graphicData uri="http://schemas.openxmlformats.org/drawingml/2006/picture">
                <pic:pic>
                  <pic:nvPicPr>
                    <pic:cNvPr descr="image/8skrin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lab5-3.o, компонипую его в исполняемый файл (рис. ??)</w:t>
      </w:r>
    </w:p>
    <w:p>
      <w:pPr>
        <w:pStyle w:val="CaptionedFigure"/>
      </w:pPr>
      <w:r>
        <w:drawing>
          <wp:inline>
            <wp:extent cx="3733800" cy="783314"/>
            <wp:effectExtent b="0" l="0" r="0" t="0"/>
            <wp:docPr descr="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9skrin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Скопировал файл lab5-2.asm с именем lab5-4.asm, а затем изменяю код программы, добавляя вывод введенной строки (рис. ??)</w:t>
      </w:r>
    </w:p>
    <w:p>
      <w:pPr>
        <w:pStyle w:val="CaptionedFigure"/>
      </w:pPr>
      <w:r>
        <w:drawing>
          <wp:inline>
            <wp:extent cx="3733800" cy="2672032"/>
            <wp:effectExtent b="0" l="0" r="0" t="0"/>
            <wp:docPr descr="Изменение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skrin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lab5-4.o, компонипую его в исполняемый файл (рис. ??)</w:t>
      </w:r>
    </w:p>
    <w:p>
      <w:pPr>
        <w:pStyle w:val="CaptionedFigure"/>
      </w:pPr>
      <w:r>
        <w:drawing>
          <wp:inline>
            <wp:extent cx="3733800" cy="684362"/>
            <wp:effectExtent b="0" l="0" r="0" t="0"/>
            <wp:docPr descr="Запуск программы" title="fig:" id="52" name="Picture"/>
            <a:graphic>
              <a:graphicData uri="http://schemas.openxmlformats.org/drawingml/2006/picture">
                <pic:pic>
                  <pic:nvPicPr>
                    <pic:cNvPr descr="image/11skrin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4"/>
    <w:bookmarkStart w:id="55" w:name="листинг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Листинги</w:t>
      </w:r>
    </w:p>
    <w:p>
      <w:pPr>
        <w:pStyle w:val="SourceCode"/>
      </w:pP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RESB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    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NormalTok"/>
        </w:rPr>
        <w:t xml:space="preserve">GLOBAL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подключение внешнего файла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RESB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NormalTok"/>
        </w:rPr>
        <w:t xml:space="preserve">GLOBAL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 и освоил инструкции языка ассемблера mov и int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Овчинников Антон Григорьевич</dc:creator>
  <dc:language>ru-RU</dc:language>
  <cp:keywords/>
  <dcterms:created xsi:type="dcterms:W3CDTF">2023-11-09T12:43:39Z</dcterms:created>
  <dcterms:modified xsi:type="dcterms:W3CDTF">2023-11-09T12:43:39Z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