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22.png" ContentType="image/png"/>
  <Override PartName="/word/media/rId28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подпрограмм. Знакомство с методами откладки при помощи GDB и его основными возможностями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рабочую директорию и файл. (рис. ??).</w:t>
      </w:r>
    </w:p>
    <w:p>
      <w:pPr>
        <w:pStyle w:val="CaptionedFigure"/>
      </w:pPr>
      <w:r>
        <w:drawing>
          <wp:inline>
            <wp:extent cx="3733800" cy="548694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9laba1skri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Записываю туда программу из листинга,при этом исправив опечатки. (рис. ??).</w:t>
      </w:r>
    </w:p>
    <w:p>
      <w:pPr>
        <w:pStyle w:val="CaptionedFigure"/>
      </w:pPr>
      <w:r>
        <w:drawing>
          <wp:inline>
            <wp:extent cx="3733800" cy="4708553"/>
            <wp:effectExtent b="0" l="0" r="0" t="0"/>
            <wp:docPr descr="Текст файла" title="fig:" id="26" name="Picture"/>
            <a:graphic>
              <a:graphicData uri="http://schemas.openxmlformats.org/drawingml/2006/picture">
                <pic:pic>
                  <pic:nvPicPr>
                    <pic:cNvPr descr="image/9laba3skri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</w:t>
      </w:r>
    </w:p>
    <w:p>
      <w:pPr>
        <w:pStyle w:val="BodyText"/>
      </w:pPr>
      <w:r>
        <w:t xml:space="preserve">Проверим работу файла (рис. ??).</w:t>
      </w:r>
    </w:p>
    <w:p>
      <w:pPr>
        <w:pStyle w:val="CaptionedFigure"/>
      </w:pPr>
      <w:r>
        <w:drawing>
          <wp:inline>
            <wp:extent cx="3733800" cy="563880"/>
            <wp:effectExtent b="0" l="0" r="0" t="0"/>
            <wp:docPr descr="Вывод программы" title="fig:" id="29" name="Picture"/>
            <a:graphic>
              <a:graphicData uri="http://schemas.openxmlformats.org/drawingml/2006/picture">
                <pic:pic>
                  <pic:nvPicPr>
                    <pic:cNvPr descr="image/9laba2skr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Создаю файл lab9-2.asm и проассемблируем его с другими ключами, чтобы была возможность открыть этот файл через gdb. (рис. ??).</w:t>
      </w:r>
    </w:p>
    <w:p>
      <w:pPr>
        <w:pStyle w:val="CaptionedFigure"/>
      </w:pPr>
      <w:r>
        <w:drawing>
          <wp:inline>
            <wp:extent cx="3733800" cy="611861"/>
            <wp:effectExtent b="0" l="0" r="0" t="0"/>
            <wp:docPr descr="Работ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9laba5skri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Открываю файл lab9-2 с помощью gdb (рис. ??).</w:t>
      </w:r>
    </w:p>
    <w:p>
      <w:pPr>
        <w:pStyle w:val="CaptionedFigure"/>
      </w:pPr>
      <w:r>
        <w:drawing>
          <wp:inline>
            <wp:extent cx="3733800" cy="1838338"/>
            <wp:effectExtent b="0" l="0" r="0" t="0"/>
            <wp:docPr descr="Запускаем файл в gdb" title="fig:" id="35" name="Picture"/>
            <a:graphic>
              <a:graphicData uri="http://schemas.openxmlformats.org/drawingml/2006/picture">
                <pic:pic>
                  <pic:nvPicPr>
                    <pic:cNvPr descr="image/9laba6skri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в gdb</w:t>
      </w:r>
    </w:p>
    <w:p>
      <w:pPr>
        <w:pStyle w:val="BodyText"/>
      </w:pPr>
      <w:r>
        <w:t xml:space="preserve">Поставим точку остановки на метке _start (рис. ??).</w:t>
      </w:r>
    </w:p>
    <w:p>
      <w:pPr>
        <w:pStyle w:val="CaptionedFigure"/>
      </w:pPr>
      <w:r>
        <w:drawing>
          <wp:inline>
            <wp:extent cx="3733800" cy="1384195"/>
            <wp:effectExtent b="0" l="0" r="0" t="0"/>
            <wp:docPr descr="breakpoint" title="fig:" id="38" name="Picture"/>
            <a:graphic>
              <a:graphicData uri="http://schemas.openxmlformats.org/drawingml/2006/picture">
                <pic:pic>
                  <pic:nvPicPr>
                    <pic:cNvPr descr="image/9laba7skri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breakpoint</w:t>
      </w:r>
    </w:p>
    <w:p>
      <w:pPr>
        <w:pStyle w:val="BodyText"/>
      </w:pPr>
      <w:r>
        <w:t xml:space="preserve">В представлении АТТ в виде 16-ричного числа записаны первые аргументы всех комманд, а в представлении intel так записываются адреса вторых аргумантов. Включим режим псевдографики, с помощью которго отбражается код программы и содержимое регистров (рис. ??).</w:t>
      </w:r>
    </w:p>
    <w:p>
      <w:pPr>
        <w:pStyle w:val="CaptionedFigure"/>
      </w:pPr>
      <w:r>
        <w:drawing>
          <wp:inline>
            <wp:extent cx="3733800" cy="2241028"/>
            <wp:effectExtent b="0" l="0" r="0" t="0"/>
            <wp:docPr descr="Содержимое регистров" title="fig:" id="41" name="Picture"/>
            <a:graphic>
              <a:graphicData uri="http://schemas.openxmlformats.org/drawingml/2006/picture">
                <pic:pic>
                  <pic:nvPicPr>
                    <pic:cNvPr descr="image/9laba8skrin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регистров</w:t>
      </w:r>
    </w:p>
    <w:p>
      <w:pPr>
        <w:pStyle w:val="BodyText"/>
      </w:pPr>
      <w:r>
        <w:t xml:space="preserve">Поставим точку остановки на метке _start (рис. ??).</w:t>
      </w:r>
    </w:p>
    <w:p>
      <w:pPr>
        <w:pStyle w:val="CaptionedFigure"/>
      </w:pPr>
      <w:r>
        <w:drawing>
          <wp:inline>
            <wp:extent cx="3733800" cy="1384195"/>
            <wp:effectExtent b="0" l="0" r="0" t="0"/>
            <wp:docPr descr="breakpoint" title="fig:" id="43" name="Picture"/>
            <a:graphic>
              <a:graphicData uri="http://schemas.openxmlformats.org/drawingml/2006/picture">
                <pic:pic>
                  <pic:nvPicPr>
                    <pic:cNvPr descr="image/9laba7skrin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breakpoint</w:t>
      </w:r>
    </w:p>
    <w:p>
      <w:pPr>
        <w:pStyle w:val="BodyText"/>
      </w:pPr>
      <w:r>
        <w:t xml:space="preserve">Установим еще одну точку останова (рис. ??).</w:t>
      </w:r>
    </w:p>
    <w:p>
      <w:pPr>
        <w:pStyle w:val="CaptionedFigure"/>
      </w:pPr>
      <w:r>
        <w:drawing>
          <wp:inline>
            <wp:extent cx="3733800" cy="900545"/>
            <wp:effectExtent b="0" l="0" r="0" t="0"/>
            <wp:docPr descr="Установка точки останова" title="fig:" id="46" name="Picture"/>
            <a:graphic>
              <a:graphicData uri="http://schemas.openxmlformats.org/drawingml/2006/picture">
                <pic:pic>
                  <pic:nvPicPr>
                    <pic:cNvPr descr="image/9laba9skrin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??).</w:t>
      </w:r>
    </w:p>
    <w:p>
      <w:pPr>
        <w:pStyle w:val="CaptionedFigure"/>
      </w:pPr>
      <w:r>
        <w:drawing>
          <wp:inline>
            <wp:extent cx="3733800" cy="1154342"/>
            <wp:effectExtent b="0" l="0" r="0" t="0"/>
            <wp:docPr descr="Информация о точках останова" title="fig:" id="49" name="Picture"/>
            <a:graphic>
              <a:graphicData uri="http://schemas.openxmlformats.org/drawingml/2006/picture">
                <pic:pic>
                  <pic:nvPicPr>
                    <pic:cNvPr descr="image/9laba10skrin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точках останова</w:t>
      </w:r>
    </w:p>
    <w:p>
      <w:pPr>
        <w:pStyle w:val="BodyText"/>
      </w:pPr>
      <w:r>
        <w:t xml:space="preserve">В откладчике можно вывести текущее значение переменных(рис. ??).</w:t>
      </w:r>
    </w:p>
    <w:p>
      <w:pPr>
        <w:pStyle w:val="CaptionedFigure"/>
      </w:pPr>
      <w:r>
        <w:drawing>
          <wp:inline>
            <wp:extent cx="3733800" cy="431894"/>
            <wp:effectExtent b="0" l="0" r="0" t="0"/>
            <wp:docPr descr="Вывод по имени" title="fig:" id="52" name="Picture"/>
            <a:graphic>
              <a:graphicData uri="http://schemas.openxmlformats.org/drawingml/2006/picture">
                <pic:pic>
                  <pic:nvPicPr>
                    <pic:cNvPr descr="image/9laba11skrin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по имени</w:t>
      </w:r>
    </w:p>
    <w:p>
      <w:pPr>
        <w:pStyle w:val="BodyText"/>
      </w:pPr>
      <w:r>
        <w:t xml:space="preserve">В откладчике можно вывести текущее значение переменных(рис. ??).</w:t>
      </w:r>
    </w:p>
    <w:p>
      <w:pPr>
        <w:pStyle w:val="CaptionedFigure"/>
      </w:pPr>
      <w:r>
        <w:drawing>
          <wp:inline>
            <wp:extent cx="3733800" cy="431894"/>
            <wp:effectExtent b="0" l="0" r="0" t="0"/>
            <wp:docPr descr="Вывод по имени" title="fig:" id="54" name="Picture"/>
            <a:graphic>
              <a:graphicData uri="http://schemas.openxmlformats.org/drawingml/2006/picture">
                <pic:pic>
                  <pic:nvPicPr>
                    <pic:cNvPr descr="image/9laba11skrin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по имени</w:t>
      </w:r>
    </w:p>
    <w:p>
      <w:pPr>
        <w:pStyle w:val="BodyText"/>
      </w:pPr>
      <w:r>
        <w:t xml:space="preserve">Также можно обращаться по адресам переменных. Здесь был заменен первый символ переменной msg2 на символ отступа(рис. ??).</w:t>
      </w:r>
    </w:p>
    <w:p>
      <w:pPr>
        <w:pStyle w:val="CaptionedFigure"/>
      </w:pPr>
      <w:r>
        <w:drawing>
          <wp:inline>
            <wp:extent cx="3733800" cy="587415"/>
            <wp:effectExtent b="0" l="0" r="0" t="0"/>
            <wp:docPr descr="Код программы" title="fig:" id="57" name="Picture"/>
            <a:graphic>
              <a:graphicData uri="http://schemas.openxmlformats.org/drawingml/2006/picture">
                <pic:pic>
                  <pic:nvPicPr>
                    <pic:cNvPr descr="image/9laba12skrin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Также можно обращаться по адресам переменных. Здесь был заменен первый символ переменной msg2 на символ отступа(рис. ??).</w:t>
      </w:r>
    </w:p>
    <w:p>
      <w:pPr>
        <w:pStyle w:val="CaptionedFigure"/>
      </w:pPr>
      <w:r>
        <w:drawing>
          <wp:inline>
            <wp:extent cx="3733800" cy="587415"/>
            <wp:effectExtent b="0" l="0" r="0" t="0"/>
            <wp:docPr descr="Код программы" title="fig:" id="59" name="Picture"/>
            <a:graphic>
              <a:graphicData uri="http://schemas.openxmlformats.org/drawingml/2006/picture">
                <pic:pic>
                  <pic:nvPicPr>
                    <pic:cNvPr descr="image/9laba12skrin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Зададим регистру значения (рис. ??).</w:t>
      </w:r>
    </w:p>
    <w:p>
      <w:pPr>
        <w:pStyle w:val="CaptionedFigure"/>
      </w:pPr>
      <w:r>
        <w:drawing>
          <wp:inline>
            <wp:extent cx="3733800" cy="587415"/>
            <wp:effectExtent b="0" l="0" r="0" t="0"/>
            <wp:docPr descr="Значение регистра" title="fig:" id="62" name="Picture"/>
            <a:graphic>
              <a:graphicData uri="http://schemas.openxmlformats.org/drawingml/2006/picture">
                <pic:pic>
                  <pic:nvPicPr>
                    <pic:cNvPr descr="image/9laba13skrin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регистра</w:t>
      </w:r>
    </w:p>
    <w:p>
      <w:pPr>
        <w:pStyle w:val="BodyText"/>
      </w:pPr>
      <w:r>
        <w:t xml:space="preserve">Скопируем файл из предыдущей лабораторной, переименуею и создадим исполняемый файл. Создадим точку останова на метке _start и запустим программу.(рис. ??).</w:t>
      </w:r>
    </w:p>
    <w:p>
      <w:pPr>
        <w:pStyle w:val="CaptionedFigure"/>
      </w:pPr>
      <w:r>
        <w:drawing>
          <wp:inline>
            <wp:extent cx="3733800" cy="1700995"/>
            <wp:effectExtent b="0" l="0" r="0" t="0"/>
            <wp:docPr descr="Запуск программы" title="fig:" id="65" name="Picture"/>
            <a:graphic>
              <a:graphicData uri="http://schemas.openxmlformats.org/drawingml/2006/picture">
                <pic:pic>
                  <pic:nvPicPr>
                    <pic:cNvPr descr="image/9laba14skrin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Посмотрим на все остальные аргументы в стеке. Их адреса располагаются в 4 байтах друг от друга. (рис. ??)</w:t>
      </w:r>
    </w:p>
    <w:p>
      <w:pPr>
        <w:pStyle w:val="CaptionedFigure"/>
      </w:pPr>
      <w:r>
        <w:drawing>
          <wp:inline>
            <wp:extent cx="3733800" cy="1391478"/>
            <wp:effectExtent b="0" l="0" r="0" t="0"/>
            <wp:docPr descr="Адреса аргументов" title="fig:" id="68" name="Picture"/>
            <a:graphic>
              <a:graphicData uri="http://schemas.openxmlformats.org/drawingml/2006/picture">
                <pic:pic>
                  <pic:nvPicPr>
                    <pic:cNvPr descr="image/9laba15skrin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Адреса аргументов</w:t>
      </w:r>
    </w:p>
    <w:bookmarkEnd w:id="70"/>
    <w:bookmarkStart w:id="77" w:name="задания-для-самосто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самостотельной работы</w:t>
      </w:r>
    </w:p>
    <w:p>
      <w:pPr>
        <w:pStyle w:val="FirstParagraph"/>
      </w:pPr>
      <w:r>
        <w:t xml:space="preserve">Программа из лабороторной 9, но с использованием подпрограмм. (рис. ??)</w:t>
      </w:r>
    </w:p>
    <w:p>
      <w:pPr>
        <w:pStyle w:val="CaptionedFigure"/>
      </w:pPr>
      <w:r>
        <w:drawing>
          <wp:inline>
            <wp:extent cx="3733800" cy="4063463"/>
            <wp:effectExtent b="0" l="0" r="0" t="0"/>
            <wp:docPr descr="Текст листинга" title="fig:" id="72" name="Picture"/>
            <a:graphic>
              <a:graphicData uri="http://schemas.openxmlformats.org/drawingml/2006/picture">
                <pic:pic>
                  <pic:nvPicPr>
                    <pic:cNvPr descr="image/9laba16skrin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листинга</w:t>
      </w:r>
    </w:p>
    <w:p>
      <w:pPr>
        <w:pStyle w:val="BodyText"/>
      </w:pPr>
      <w:r>
        <w:t xml:space="preserve">Запускаю исполняемый файл. (рис. ??)</w:t>
      </w:r>
    </w:p>
    <w:p>
      <w:pPr>
        <w:pStyle w:val="CaptionedFigure"/>
      </w:pPr>
      <w:r>
        <w:drawing>
          <wp:inline>
            <wp:extent cx="3733800" cy="988741"/>
            <wp:effectExtent b="0" l="0" r="0" t="0"/>
            <wp:docPr descr="Результат программы" title="fig:" id="75" name="Picture"/>
            <a:graphic>
              <a:graphicData uri="http://schemas.openxmlformats.org/drawingml/2006/picture">
                <pic:pic>
                  <pic:nvPicPr>
                    <pic:cNvPr descr="image/9laba17skrin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подпрограмм. Я ознакомился с методами откладки при помощи GDB и его основными возможностями.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Овчинников Антон</dc:creator>
  <dc:language>ru-RU</dc:language>
  <cp:keywords/>
  <dcterms:created xsi:type="dcterms:W3CDTF">2023-12-09T10:24:32Z</dcterms:created>
  <dcterms:modified xsi:type="dcterms:W3CDTF">2023-12-09T10:24:32Z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