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12" w:rsidRPr="00D47812" w:rsidRDefault="00D47812" w:rsidP="00D47812">
      <w:pPr>
        <w:shd w:val="clear" w:color="auto" w:fill="FFFFFF"/>
        <w:spacing w:before="150" w:after="150" w:line="240" w:lineRule="auto"/>
        <w:jc w:val="both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</w:t>
      </w:r>
      <w:hyperlink r:id="rId5" w:history="1">
        <w:proofErr w:type="spellStart"/>
        <w:r w:rsidRPr="00D47812">
          <w:rPr>
            <w:rFonts w:ascii="Verdana" w:eastAsia="Times New Roman" w:hAnsi="Verdana" w:cs="Times New Roman"/>
            <w:color w:val="CA0554"/>
            <w:sz w:val="24"/>
            <w:szCs w:val="24"/>
            <w:lang w:eastAsia="ru-RU"/>
          </w:rPr>
          <w:t>WampServer</w:t>
        </w:r>
        <w:proofErr w:type="spellEnd"/>
      </w:hyperlink>
      <w:r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наиболее тесно интегрируется с операционной системой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Windows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-- "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нативный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" инсталлятор, компоненты устанавливаются как сервисы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Windows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удобный механизм остановки, запуска и конфигурирования через меню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20" w:after="120" w:line="450" w:lineRule="atLeast"/>
        <w:outlineLvl w:val="1"/>
        <w:rPr>
          <w:rFonts w:ascii="Tahoma" w:eastAsia="Times New Roman" w:hAnsi="Tahoma" w:cs="Tahoma"/>
          <w:color w:val="D6463F"/>
          <w:sz w:val="43"/>
          <w:szCs w:val="43"/>
          <w:lang w:eastAsia="ru-RU"/>
        </w:rPr>
      </w:pPr>
      <w:r w:rsidRPr="00D47812">
        <w:rPr>
          <w:rFonts w:ascii="Tahoma" w:eastAsia="Times New Roman" w:hAnsi="Tahoma" w:cs="Tahoma"/>
          <w:color w:val="D6463F"/>
          <w:sz w:val="43"/>
          <w:szCs w:val="43"/>
          <w:lang w:eastAsia="ru-RU"/>
        </w:rPr>
        <w:t>Часть 1: делай раз, делай два, делай три!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Итак, устанавливаем и запускаем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1. Отправляемся на сайт </w:t>
      </w:r>
      <w:hyperlink r:id="rId6" w:history="1">
        <w:r w:rsidRPr="00D47812">
          <w:rPr>
            <w:rFonts w:ascii="Verdana" w:eastAsia="Times New Roman" w:hAnsi="Verdana" w:cs="Times New Roman"/>
            <w:b/>
            <w:bCs/>
            <w:color w:val="CA0554"/>
            <w:sz w:val="24"/>
            <w:szCs w:val="24"/>
            <w:lang w:eastAsia="ru-RU"/>
          </w:rPr>
          <w:t>http://www.wampserver.com/</w:t>
        </w:r>
      </w:hyperlink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 , чтобы загрузить дистрибутив.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Сайт неожиданно оказывается на французском языке, но к счастью имеется не только английская, но даже русская версия!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6035040" cy="2178685"/>
            <wp:effectExtent l="0" t="0" r="3810" b="0"/>
            <wp:docPr id="22" name="Рисунок 22" descr="https://selenium2.ru/images/articles/barancev/wampserver/wamp_downlo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lenium2.ru/images/articles/barancev/wampserver/wamp_downloa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2. Выбираем, какой из дистрибутивов загрузить.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 Обратите внимание на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битность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(32 или 64) -- она должна совпадать с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битностью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вашей операционной системы.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6003290" cy="3633470"/>
            <wp:effectExtent l="0" t="0" r="0" b="5080"/>
            <wp:docPr id="21" name="Рисунок 21" descr="https://selenium2.ru/images/articles/barancev/wampserver/wamp_download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elenium2.ru/images/articles/barancev/wampserver/wamp_download_2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lastRenderedPageBreak/>
        <w:t>3. На следующем шаге не пропустите важную информацию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 -- для работы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 нужно установить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Visual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C++ 2010 SP1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Redistributable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Package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то есть набор дополнительных библиотек от компании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Microsoft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. </w:t>
      </w:r>
      <w:proofErr w:type="gram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Опять таки</w:t>
      </w:r>
      <w:proofErr w:type="gram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выбирайте ту версию, которая соответствует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битности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вашей системы.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6019165" cy="2560320"/>
            <wp:effectExtent l="0" t="0" r="635" b="0"/>
            <wp:docPr id="20" name="Рисунок 20" descr="https://selenium2.ru/images/articles/barancev/wampserver/wamp_downloa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lenium2.ru/images/articles/barancev/wampserver/wamp_download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 итоге вы должны загрузить два файла:</w:t>
      </w:r>
    </w:p>
    <w:p w:rsidR="00D47812" w:rsidRPr="00D47812" w:rsidRDefault="00D47812" w:rsidP="00D47812">
      <w:pPr>
        <w:numPr>
          <w:ilvl w:val="0"/>
          <w:numId w:val="1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val="en-US"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val="en-US" w:eastAsia="ru-RU"/>
        </w:rPr>
        <w:t xml:space="preserve">Visual C++ 2010 SP1 Redistributable Package 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нужной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val="en-US"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битности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val="en-US" w:eastAsia="ru-RU"/>
        </w:rPr>
        <w:t xml:space="preserve"> (32 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или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val="en-US" w:eastAsia="ru-RU"/>
        </w:rPr>
        <w:t xml:space="preserve"> 64),</w:t>
      </w:r>
    </w:p>
    <w:p w:rsidR="00D47812" w:rsidRPr="00D47812" w:rsidRDefault="00D47812" w:rsidP="00D47812">
      <w:pPr>
        <w:numPr>
          <w:ilvl w:val="0"/>
          <w:numId w:val="1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инсталлятор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с именем типа такого: Wampserver2.4-x64.exe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4. Инсталлируем последовательно сначала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Visual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C++ 2010 SP1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Redistributable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Package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, затем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.</w:t>
      </w:r>
    </w:p>
    <w:p w:rsidR="00127EE0" w:rsidRDefault="00127EE0" w:rsidP="00127EE0">
      <w:pPr>
        <w:pStyle w:val="2"/>
        <w:shd w:val="clear" w:color="auto" w:fill="FCFDFD"/>
        <w:rPr>
          <w:rFonts w:ascii="Arial" w:hAnsi="Arial" w:cs="Arial"/>
          <w:color w:val="003A47"/>
          <w:sz w:val="33"/>
          <w:szCs w:val="33"/>
        </w:rPr>
      </w:pPr>
      <w:r>
        <w:rPr>
          <w:rFonts w:ascii="Arial" w:hAnsi="Arial" w:cs="Arial"/>
          <w:color w:val="003A47"/>
          <w:sz w:val="33"/>
          <w:szCs w:val="33"/>
        </w:rPr>
        <w:t>Требо</w:t>
      </w:r>
      <w:r>
        <w:rPr>
          <w:rFonts w:ascii="Arial" w:hAnsi="Arial" w:cs="Arial"/>
          <w:color w:val="003A47"/>
          <w:sz w:val="33"/>
          <w:szCs w:val="33"/>
        </w:rPr>
        <w:t xml:space="preserve">вания для установки </w:t>
      </w:r>
      <w:proofErr w:type="spellStart"/>
      <w:r>
        <w:rPr>
          <w:rFonts w:ascii="Arial" w:hAnsi="Arial" w:cs="Arial"/>
          <w:color w:val="003A47"/>
          <w:sz w:val="33"/>
          <w:szCs w:val="33"/>
        </w:rPr>
        <w:t>WampServer</w:t>
      </w:r>
      <w:proofErr w:type="spellEnd"/>
      <w:r>
        <w:rPr>
          <w:rFonts w:ascii="Arial" w:hAnsi="Arial" w:cs="Arial"/>
          <w:color w:val="003A47"/>
          <w:sz w:val="33"/>
          <w:szCs w:val="33"/>
        </w:rPr>
        <w:t xml:space="preserve"> 3</w:t>
      </w:r>
      <w:bookmarkStart w:id="0" w:name="_GoBack"/>
      <w:bookmarkEnd w:id="0"/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Прежде чем переходить к установке необходимо убедится в том, что Ваша операционная система отвечает всем требованиям для установки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3, а именно:</w:t>
      </w:r>
    </w:p>
    <w:p w:rsidR="00127EE0" w:rsidRDefault="00127EE0" w:rsidP="00127EE0">
      <w:pPr>
        <w:numPr>
          <w:ilvl w:val="0"/>
          <w:numId w:val="4"/>
        </w:numPr>
        <w:shd w:val="clear" w:color="auto" w:fill="FCFDFD"/>
        <w:spacing w:before="48" w:after="48" w:line="288" w:lineRule="atLeast"/>
        <w:ind w:left="480"/>
        <w:jc w:val="both"/>
        <w:rPr>
          <w:rFonts w:ascii="Tahoma" w:hAnsi="Tahoma" w:cs="Tahoma"/>
          <w:color w:val="182B2F"/>
          <w:sz w:val="21"/>
          <w:szCs w:val="21"/>
        </w:rPr>
      </w:pPr>
      <w:proofErr w:type="spellStart"/>
      <w:r>
        <w:rPr>
          <w:rFonts w:ascii="Tahoma" w:hAnsi="Tahoma" w:cs="Tahoma"/>
          <w:color w:val="182B2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3 нельзя устанавливать поверх предыдущих версий, т.е. проверьте, не установлена ли в Вашей системе какая либо версия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(</w:t>
      </w:r>
      <w:r>
        <w:rPr>
          <w:rStyle w:val="a6"/>
          <w:rFonts w:ascii="Tahoma" w:hAnsi="Tahoma" w:cs="Tahoma"/>
          <w:color w:val="182B2F"/>
          <w:sz w:val="21"/>
          <w:szCs w:val="21"/>
        </w:rPr>
        <w:t>Панель управления</w:t>
      </w:r>
      <w:proofErr w:type="gramStart"/>
      <w:r>
        <w:rPr>
          <w:rStyle w:val="a6"/>
          <w:rFonts w:ascii="Tahoma" w:hAnsi="Tahoma" w:cs="Tahoma"/>
          <w:color w:val="182B2F"/>
          <w:sz w:val="21"/>
          <w:szCs w:val="21"/>
        </w:rPr>
        <w:t>-&gt;программы</w:t>
      </w:r>
      <w:proofErr w:type="gramEnd"/>
      <w:r>
        <w:rPr>
          <w:rStyle w:val="a6"/>
          <w:rFonts w:ascii="Tahoma" w:hAnsi="Tahoma" w:cs="Tahoma"/>
          <w:color w:val="182B2F"/>
          <w:sz w:val="21"/>
          <w:szCs w:val="21"/>
        </w:rPr>
        <w:t xml:space="preserve"> и компоненты</w:t>
      </w:r>
      <w:r>
        <w:rPr>
          <w:rFonts w:ascii="Tahoma" w:hAnsi="Tahoma" w:cs="Tahoma"/>
          <w:color w:val="182B2F"/>
          <w:sz w:val="21"/>
          <w:szCs w:val="21"/>
        </w:rPr>
        <w:t>);</w:t>
      </w:r>
    </w:p>
    <w:p w:rsidR="00127EE0" w:rsidRDefault="00127EE0" w:rsidP="00127EE0">
      <w:pPr>
        <w:numPr>
          <w:ilvl w:val="0"/>
          <w:numId w:val="4"/>
        </w:numPr>
        <w:shd w:val="clear" w:color="auto" w:fill="FCFDFD"/>
        <w:spacing w:before="48" w:after="48" w:line="288" w:lineRule="atLeast"/>
        <w:ind w:left="480"/>
        <w:jc w:val="both"/>
        <w:rPr>
          <w:rFonts w:ascii="Tahoma" w:hAnsi="Tahoma" w:cs="Tahoma"/>
          <w:color w:val="182B2F"/>
          <w:sz w:val="21"/>
          <w:szCs w:val="21"/>
        </w:rPr>
      </w:pPr>
      <w:r>
        <w:rPr>
          <w:rFonts w:ascii="Tahoma" w:hAnsi="Tahoma" w:cs="Tahoma"/>
          <w:color w:val="182B2F"/>
          <w:sz w:val="21"/>
          <w:szCs w:val="21"/>
        </w:rPr>
        <w:t xml:space="preserve">Версия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должна быть выше, чем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XP и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2003, т.е.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3 установить на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XP и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2003 не получится;</w:t>
      </w:r>
    </w:p>
    <w:p w:rsidR="00127EE0" w:rsidRDefault="00127EE0" w:rsidP="00127EE0">
      <w:pPr>
        <w:numPr>
          <w:ilvl w:val="0"/>
          <w:numId w:val="4"/>
        </w:numPr>
        <w:shd w:val="clear" w:color="auto" w:fill="FCFDFD"/>
        <w:spacing w:before="48" w:after="48" w:line="288" w:lineRule="atLeast"/>
        <w:ind w:left="480"/>
        <w:jc w:val="both"/>
        <w:rPr>
          <w:rFonts w:ascii="Tahoma" w:hAnsi="Tahoma" w:cs="Tahoma"/>
          <w:color w:val="182B2F"/>
          <w:sz w:val="21"/>
          <w:szCs w:val="21"/>
        </w:rPr>
      </w:pPr>
      <w:r>
        <w:rPr>
          <w:rFonts w:ascii="Tahoma" w:hAnsi="Tahoma" w:cs="Tahoma"/>
          <w:color w:val="182B2F"/>
          <w:sz w:val="21"/>
          <w:szCs w:val="21"/>
        </w:rPr>
        <w:t xml:space="preserve">В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должны быть установлены распространяемые пакеты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Visual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C++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Redistributable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Package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2012 и 2015 они нужны для работы </w:t>
      </w:r>
      <w:proofErr w:type="gramStart"/>
      <w:r>
        <w:rPr>
          <w:rFonts w:ascii="Tahoma" w:hAnsi="Tahoma" w:cs="Tahoma"/>
          <w:color w:val="182B2F"/>
          <w:sz w:val="21"/>
          <w:szCs w:val="21"/>
        </w:rPr>
        <w:t>компонентов</w:t>
      </w:r>
      <w:proofErr w:type="gramEnd"/>
      <w:r>
        <w:rPr>
          <w:rFonts w:ascii="Tahoma" w:hAnsi="Tahoma" w:cs="Tahoma"/>
          <w:color w:val="182B2F"/>
          <w:sz w:val="21"/>
          <w:szCs w:val="21"/>
        </w:rPr>
        <w:t xml:space="preserve"> входящих в состав сборки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3. Если их не будет, то во время установки будут появляться соответствующие ошибки (</w:t>
      </w:r>
      <w:r>
        <w:rPr>
          <w:rStyle w:val="a6"/>
          <w:rFonts w:ascii="Tahoma" w:hAnsi="Tahoma" w:cs="Tahoma"/>
          <w:color w:val="182B2F"/>
          <w:sz w:val="21"/>
          <w:szCs w:val="21"/>
        </w:rPr>
        <w:t>например, отсутствует VCRUNTIME140.dll или MSVCR110.dll</w:t>
      </w:r>
      <w:r>
        <w:rPr>
          <w:rFonts w:ascii="Tahoma" w:hAnsi="Tahoma" w:cs="Tahoma"/>
          <w:color w:val="182B2F"/>
          <w:sz w:val="21"/>
          <w:szCs w:val="21"/>
        </w:rPr>
        <w:t>), более подробно о подобных ошибках и о том, как установить эти распространяемые пакеты мы говорили в материале «</w:t>
      </w:r>
      <w:hyperlink r:id="rId10" w:tgtFrame="_blank" w:tooltip="Описание и установка Microsoft Visual C++ Redistributable Package 2015" w:history="1"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 xml:space="preserve">Описание и установка </w:t>
        </w:r>
        <w:proofErr w:type="spellStart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>Microsoft</w:t>
        </w:r>
        <w:proofErr w:type="spellEnd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 xml:space="preserve"> </w:t>
        </w:r>
        <w:proofErr w:type="spellStart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>Visual</w:t>
        </w:r>
        <w:proofErr w:type="spellEnd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 xml:space="preserve"> C++ </w:t>
        </w:r>
        <w:proofErr w:type="spellStart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>Redistributable</w:t>
        </w:r>
        <w:proofErr w:type="spellEnd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 xml:space="preserve"> </w:t>
        </w:r>
        <w:proofErr w:type="spellStart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>Package</w:t>
        </w:r>
        <w:proofErr w:type="spellEnd"/>
        <w:r>
          <w:rPr>
            <w:rStyle w:val="a4"/>
            <w:rFonts w:ascii="Tahoma" w:hAnsi="Tahoma" w:cs="Tahoma"/>
            <w:i/>
            <w:iCs/>
            <w:color w:val="447B88"/>
            <w:sz w:val="21"/>
            <w:szCs w:val="21"/>
          </w:rPr>
          <w:t xml:space="preserve"> 2015</w:t>
        </w:r>
      </w:hyperlink>
      <w:r>
        <w:rPr>
          <w:rFonts w:ascii="Tahoma" w:hAnsi="Tahoma" w:cs="Tahoma"/>
          <w:color w:val="182B2F"/>
          <w:sz w:val="21"/>
          <w:szCs w:val="21"/>
        </w:rPr>
        <w:t>»;</w:t>
      </w:r>
    </w:p>
    <w:p w:rsidR="00127EE0" w:rsidRDefault="00127EE0" w:rsidP="00127EE0">
      <w:pPr>
        <w:numPr>
          <w:ilvl w:val="0"/>
          <w:numId w:val="4"/>
        </w:numPr>
        <w:shd w:val="clear" w:color="auto" w:fill="FCFDFD"/>
        <w:spacing w:before="48" w:after="48" w:line="288" w:lineRule="atLeast"/>
        <w:ind w:left="480"/>
        <w:jc w:val="both"/>
        <w:rPr>
          <w:rFonts w:ascii="Tahoma" w:hAnsi="Tahoma" w:cs="Tahoma"/>
          <w:color w:val="182B2F"/>
          <w:sz w:val="21"/>
          <w:szCs w:val="21"/>
        </w:rPr>
      </w:pPr>
      <w:r>
        <w:rPr>
          <w:rFonts w:ascii="Tahoma" w:hAnsi="Tahoma" w:cs="Tahoma"/>
          <w:color w:val="182B2F"/>
          <w:sz w:val="21"/>
          <w:szCs w:val="21"/>
        </w:rPr>
        <w:t xml:space="preserve">Рекомендуется устанавливать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3 в папку «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>» в корне диска, например, «C:\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>» или «D:\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wamp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>» и не рекомендуется устанавливать в папку, в название которой есть пробелы.</w:t>
      </w:r>
    </w:p>
    <w:p w:rsidR="00127EE0" w:rsidRDefault="00127EE0" w:rsidP="00127EE0">
      <w:pPr>
        <w:numPr>
          <w:ilvl w:val="0"/>
          <w:numId w:val="4"/>
        </w:numPr>
        <w:shd w:val="clear" w:color="auto" w:fill="FCFDFD"/>
        <w:spacing w:before="48" w:after="48" w:line="288" w:lineRule="atLeast"/>
        <w:ind w:left="480"/>
        <w:jc w:val="both"/>
        <w:rPr>
          <w:rFonts w:ascii="Tahoma" w:hAnsi="Tahoma" w:cs="Tahoma"/>
          <w:color w:val="182B2F"/>
          <w:sz w:val="21"/>
          <w:szCs w:val="21"/>
        </w:rPr>
      </w:pPr>
      <w:r>
        <w:rPr>
          <w:rFonts w:ascii="Tahoma" w:hAnsi="Tahoma" w:cs="Tahoma"/>
          <w:color w:val="182B2F"/>
          <w:sz w:val="21"/>
          <w:szCs w:val="21"/>
        </w:rPr>
        <w:lastRenderedPageBreak/>
        <w:t xml:space="preserve">Также рекомендуется во время установки закрыть </w:t>
      </w:r>
      <w:proofErr w:type="spellStart"/>
      <w:r>
        <w:rPr>
          <w:rFonts w:ascii="Tahoma" w:hAnsi="Tahoma" w:cs="Tahoma"/>
          <w:color w:val="182B2F"/>
          <w:sz w:val="21"/>
          <w:szCs w:val="21"/>
        </w:rPr>
        <w:t>Skype</w:t>
      </w:r>
      <w:proofErr w:type="spellEnd"/>
      <w:r>
        <w:rPr>
          <w:rFonts w:ascii="Tahoma" w:hAnsi="Tahoma" w:cs="Tahoma"/>
          <w:color w:val="182B2F"/>
          <w:sz w:val="21"/>
          <w:szCs w:val="21"/>
        </w:rPr>
        <w:t xml:space="preserve"> и отключить службы IIS (</w:t>
      </w:r>
      <w:r>
        <w:rPr>
          <w:rStyle w:val="a6"/>
          <w:rFonts w:ascii="Tahoma" w:hAnsi="Tahoma" w:cs="Tahoma"/>
          <w:color w:val="182B2F"/>
          <w:sz w:val="21"/>
          <w:szCs w:val="21"/>
        </w:rPr>
        <w:t>если они запущены</w:t>
      </w:r>
      <w:r>
        <w:rPr>
          <w:rFonts w:ascii="Tahoma" w:hAnsi="Tahoma" w:cs="Tahoma"/>
          <w:color w:val="182B2F"/>
          <w:sz w:val="21"/>
          <w:szCs w:val="21"/>
        </w:rPr>
        <w:t>).</w:t>
      </w:r>
    </w:p>
    <w:p w:rsidR="00127EE0" w:rsidRDefault="00127EE0" w:rsidP="00127EE0">
      <w:pPr>
        <w:pStyle w:val="2"/>
        <w:shd w:val="clear" w:color="auto" w:fill="FCFDFD"/>
        <w:rPr>
          <w:rFonts w:ascii="Arial" w:hAnsi="Arial" w:cs="Arial"/>
          <w:color w:val="003A47"/>
          <w:sz w:val="33"/>
          <w:szCs w:val="33"/>
        </w:rPr>
      </w:pPr>
      <w:r>
        <w:rPr>
          <w:rFonts w:ascii="Arial" w:hAnsi="Arial" w:cs="Arial"/>
          <w:color w:val="003A47"/>
          <w:sz w:val="33"/>
          <w:szCs w:val="33"/>
        </w:rPr>
        <w:t xml:space="preserve">Установка </w:t>
      </w:r>
      <w:proofErr w:type="spellStart"/>
      <w:r>
        <w:rPr>
          <w:rFonts w:ascii="Arial" w:hAnsi="Arial" w:cs="Arial"/>
          <w:color w:val="003A47"/>
          <w:sz w:val="33"/>
          <w:szCs w:val="33"/>
        </w:rPr>
        <w:t>WampServer</w:t>
      </w:r>
      <w:proofErr w:type="spellEnd"/>
      <w:r>
        <w:rPr>
          <w:rFonts w:ascii="Arial" w:hAnsi="Arial" w:cs="Arial"/>
          <w:color w:val="003A47"/>
          <w:sz w:val="33"/>
          <w:szCs w:val="33"/>
        </w:rPr>
        <w:t xml:space="preserve"> 3 на </w:t>
      </w:r>
      <w:proofErr w:type="spellStart"/>
      <w:r>
        <w:rPr>
          <w:rFonts w:ascii="Arial" w:hAnsi="Arial" w:cs="Arial"/>
          <w:color w:val="003A47"/>
          <w:sz w:val="33"/>
          <w:szCs w:val="33"/>
        </w:rPr>
        <w:t>Windows</w:t>
      </w:r>
      <w:proofErr w:type="spellEnd"/>
      <w:r>
        <w:rPr>
          <w:rFonts w:ascii="Arial" w:hAnsi="Arial" w:cs="Arial"/>
          <w:color w:val="003A47"/>
          <w:sz w:val="33"/>
          <w:szCs w:val="33"/>
        </w:rPr>
        <w:t xml:space="preserve"> 7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Установку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3 я буду производить на операционную систему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7.</w:t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1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Запускаем скаченный файл, и попадаем в меню выбора языка программы установки, увы, но русского нет, поэтому сразу жмем «</w:t>
      </w:r>
      <w:r>
        <w:rPr>
          <w:rStyle w:val="a6"/>
          <w:rFonts w:ascii="Tahoma" w:hAnsi="Tahoma" w:cs="Tahoma"/>
          <w:color w:val="0F1C1F"/>
          <w:sz w:val="21"/>
          <w:szCs w:val="21"/>
        </w:rPr>
        <w:t>ОК</w:t>
      </w:r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2886075" cy="1454785"/>
            <wp:effectExtent l="0" t="0" r="9525" b="0"/>
            <wp:docPr id="37" name="Рисунок 37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2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Далее окно приветствия,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36" name="Рисунок 36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lastRenderedPageBreak/>
        <w:t>Шаг 3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Затем соглашаемся с условиями лицензионного соглашения, выбираем «</w:t>
      </w:r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I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accept</w:t>
      </w:r>
      <w:proofErr w:type="spellEnd"/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the</w:t>
      </w:r>
      <w:proofErr w:type="spellEnd"/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agreement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 и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35" name="Рисунок 35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4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Потом откроется информационное окно, содержащее требования для установки,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4794885" cy="3697605"/>
            <wp:effectExtent l="0" t="0" r="5715" b="0"/>
            <wp:docPr id="34" name="Рисунок 34" descr="Скриншо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криншот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5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Далее выбираем папку для установки, оставляем по умолчанию и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33" name="Рисунок 33" descr="Скриншо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6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На следующем окне также оставляем название по умолчанию,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4794885" cy="3697605"/>
            <wp:effectExtent l="0" t="0" r="5715" b="0"/>
            <wp:docPr id="32" name="Рисунок 32" descr="Скриншо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криншот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7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Затем мы можем поставить галочку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Create</w:t>
      </w:r>
      <w:proofErr w:type="spellEnd"/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 a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desktop</w:t>
      </w:r>
      <w:proofErr w:type="spellEnd"/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icon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» для того, чтобы на рабочем столе появился ярлык для запуска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31" name="Рисунок 31" descr="Скриншот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lastRenderedPageBreak/>
        <w:t>Шаг 8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Все готово для установки,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Install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30" name="Рисунок 30" descr="Скриншот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криншот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Установка началась.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29" name="Рисунок 29" descr="Скриншот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Во время установки будут появляться следующие сообщения.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4563745" cy="1534795"/>
            <wp:effectExtent l="0" t="0" r="8255" b="8255"/>
            <wp:docPr id="28" name="Рисунок 28" descr="Скриншот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криншот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В данном случае нам говорят, что в качестве браузера по умолчанию для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будет использоваться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Internet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Explorer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и если нас это не устраивает, то мы можем указать нужный нам браузер, нажав кнопку «</w:t>
      </w:r>
      <w:r>
        <w:rPr>
          <w:rStyle w:val="a6"/>
          <w:rFonts w:ascii="Tahoma" w:hAnsi="Tahoma" w:cs="Tahoma"/>
          <w:color w:val="0F1C1F"/>
          <w:sz w:val="21"/>
          <w:szCs w:val="21"/>
        </w:rPr>
        <w:t>Да</w:t>
      </w:r>
      <w:r>
        <w:rPr>
          <w:rFonts w:ascii="Tahoma" w:hAnsi="Tahoma" w:cs="Tahoma"/>
          <w:color w:val="0F1C1F"/>
          <w:sz w:val="21"/>
          <w:szCs w:val="21"/>
        </w:rPr>
        <w:t xml:space="preserve">», </w:t>
      </w:r>
      <w:proofErr w:type="gramStart"/>
      <w:r>
        <w:rPr>
          <w:rFonts w:ascii="Tahoma" w:hAnsi="Tahoma" w:cs="Tahoma"/>
          <w:color w:val="0F1C1F"/>
          <w:sz w:val="21"/>
          <w:szCs w:val="21"/>
        </w:rPr>
        <w:t>но</w:t>
      </w:r>
      <w:proofErr w:type="gramEnd"/>
      <w:r>
        <w:rPr>
          <w:rFonts w:ascii="Tahoma" w:hAnsi="Tahoma" w:cs="Tahoma"/>
          <w:color w:val="0F1C1F"/>
          <w:sz w:val="21"/>
          <w:szCs w:val="21"/>
        </w:rPr>
        <w:t xml:space="preserve"> если нас это устраивает, нажимаем «</w:t>
      </w:r>
      <w:r>
        <w:rPr>
          <w:rStyle w:val="a6"/>
          <w:rFonts w:ascii="Tahoma" w:hAnsi="Tahoma" w:cs="Tahoma"/>
          <w:color w:val="0F1C1F"/>
          <w:sz w:val="21"/>
          <w:szCs w:val="21"/>
        </w:rPr>
        <w:t>Нет</w:t>
      </w:r>
      <w:r>
        <w:rPr>
          <w:rFonts w:ascii="Tahoma" w:hAnsi="Tahoma" w:cs="Tahoma"/>
          <w:color w:val="0F1C1F"/>
          <w:sz w:val="21"/>
          <w:szCs w:val="21"/>
        </w:rPr>
        <w:t>». Я нажимаю «</w:t>
      </w:r>
      <w:r>
        <w:rPr>
          <w:rStyle w:val="a6"/>
          <w:rFonts w:ascii="Tahoma" w:hAnsi="Tahoma" w:cs="Tahoma"/>
          <w:color w:val="0F1C1F"/>
          <w:sz w:val="21"/>
          <w:szCs w:val="21"/>
        </w:rPr>
        <w:t>Нет</w:t>
      </w:r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563745" cy="1534795"/>
            <wp:effectExtent l="0" t="0" r="8255" b="8255"/>
            <wp:docPr id="27" name="Рисунок 27" descr="Скриншот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А в данном случае нам предлагают указать альтернативный текстовый редактор, по умолчанию будет выступать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Notepad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(</w:t>
      </w:r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стандартный блокнот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Windows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). Я нажимаю «</w:t>
      </w:r>
      <w:r>
        <w:rPr>
          <w:rStyle w:val="a6"/>
          <w:rFonts w:ascii="Tahoma" w:hAnsi="Tahoma" w:cs="Tahoma"/>
          <w:color w:val="0F1C1F"/>
          <w:sz w:val="21"/>
          <w:szCs w:val="21"/>
        </w:rPr>
        <w:t>Нет</w:t>
      </w:r>
      <w:r>
        <w:rPr>
          <w:rFonts w:ascii="Tahoma" w:hAnsi="Tahoma" w:cs="Tahoma"/>
          <w:color w:val="0F1C1F"/>
          <w:sz w:val="21"/>
          <w:szCs w:val="21"/>
        </w:rPr>
        <w:t>», т.е. меня он устроит.</w:t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9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Появится еще одно информационное сообщение, в нем будет указанно, что для подключения к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используя </w:t>
      </w:r>
      <w:proofErr w:type="spellStart"/>
      <w:r>
        <w:rPr>
          <w:rStyle w:val="a5"/>
          <w:rFonts w:ascii="Tahoma" w:hAnsi="Tahoma" w:cs="Tahoma"/>
          <w:color w:val="0F1C1F"/>
          <w:sz w:val="21"/>
          <w:szCs w:val="21"/>
        </w:rPr>
        <w:t>phpMyAdmin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, необходимо указать </w:t>
      </w:r>
      <w:r>
        <w:rPr>
          <w:rStyle w:val="a5"/>
          <w:rFonts w:ascii="Tahoma" w:hAnsi="Tahoma" w:cs="Tahoma"/>
          <w:color w:val="0F1C1F"/>
          <w:sz w:val="21"/>
          <w:szCs w:val="21"/>
        </w:rPr>
        <w:t>логин «</w:t>
      </w:r>
      <w:proofErr w:type="spellStart"/>
      <w:r>
        <w:rPr>
          <w:rStyle w:val="a5"/>
          <w:rFonts w:ascii="Tahoma" w:hAnsi="Tahoma" w:cs="Tahoma"/>
          <w:color w:val="0F1C1F"/>
          <w:sz w:val="21"/>
          <w:szCs w:val="21"/>
        </w:rPr>
        <w:t>root</w:t>
      </w:r>
      <w:proofErr w:type="spellEnd"/>
      <w:r>
        <w:rPr>
          <w:rStyle w:val="a5"/>
          <w:rFonts w:ascii="Tahoma" w:hAnsi="Tahoma" w:cs="Tahoma"/>
          <w:color w:val="0F1C1F"/>
          <w:sz w:val="21"/>
          <w:szCs w:val="21"/>
        </w:rPr>
        <w:t>» без пароля</w:t>
      </w:r>
      <w:r>
        <w:rPr>
          <w:rFonts w:ascii="Tahoma" w:hAnsi="Tahoma" w:cs="Tahoma"/>
          <w:color w:val="0F1C1F"/>
          <w:sz w:val="21"/>
          <w:szCs w:val="21"/>
        </w:rPr>
        <w:t>, но после первого подключения рекомендуется задать пароль для данного пользователя,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Next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4794885" cy="3697605"/>
            <wp:effectExtent l="0" t="0" r="5715" b="0"/>
            <wp:docPr id="26" name="Рисунок 26" descr="Скриншот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криншот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3"/>
        <w:shd w:val="clear" w:color="auto" w:fill="FCFDFD"/>
        <w:rPr>
          <w:rFonts w:ascii="Arial" w:hAnsi="Arial" w:cs="Arial"/>
          <w:color w:val="335C66"/>
          <w:sz w:val="33"/>
          <w:szCs w:val="33"/>
        </w:rPr>
      </w:pPr>
      <w:r>
        <w:rPr>
          <w:rFonts w:ascii="Arial" w:hAnsi="Arial" w:cs="Arial"/>
          <w:color w:val="335C66"/>
          <w:sz w:val="33"/>
          <w:szCs w:val="33"/>
        </w:rPr>
        <w:t>Шаг 10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>Все, установка завершена, оставляем галочку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Launch</w:t>
      </w:r>
      <w:proofErr w:type="spellEnd"/>
      <w:r>
        <w:rPr>
          <w:rStyle w:val="a6"/>
          <w:rFonts w:ascii="Tahoma" w:hAnsi="Tahoma" w:cs="Tahoma"/>
          <w:color w:val="0F1C1F"/>
          <w:sz w:val="21"/>
          <w:szCs w:val="21"/>
        </w:rPr>
        <w:t xml:space="preserve"> 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», если мы хотим сразу запустить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WampServer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, жмем «</w:t>
      </w:r>
      <w:proofErr w:type="spellStart"/>
      <w:r>
        <w:rPr>
          <w:rStyle w:val="a6"/>
          <w:rFonts w:ascii="Tahoma" w:hAnsi="Tahoma" w:cs="Tahoma"/>
          <w:color w:val="0F1C1F"/>
          <w:sz w:val="21"/>
          <w:szCs w:val="21"/>
        </w:rPr>
        <w:t>Finish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».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drawing>
          <wp:inline distT="0" distB="0" distL="0" distR="0">
            <wp:extent cx="4794885" cy="3697605"/>
            <wp:effectExtent l="0" t="0" r="5715" b="0"/>
            <wp:docPr id="25" name="Рисунок 25" descr="Скриншот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В итоге на рабочем столе появится ярлык, а в системном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трее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иконка и если она зеленого цвета, то это значит, что все сервисы запущены. Для того чтобы открыть меню необходимо нажать левой кнопкой мыши на иконку в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трее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>.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3283585" cy="2878455"/>
            <wp:effectExtent l="0" t="0" r="0" b="0"/>
            <wp:docPr id="24" name="Рисунок 24" descr="Скриншот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криншот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E0" w:rsidRDefault="00127EE0" w:rsidP="00127EE0">
      <w:pPr>
        <w:pStyle w:val="2"/>
        <w:shd w:val="clear" w:color="auto" w:fill="FCFDFD"/>
        <w:rPr>
          <w:rFonts w:ascii="Arial" w:hAnsi="Arial" w:cs="Arial"/>
          <w:color w:val="003A47"/>
          <w:sz w:val="33"/>
          <w:szCs w:val="33"/>
        </w:rPr>
      </w:pPr>
      <w:r>
        <w:rPr>
          <w:rFonts w:ascii="Arial" w:hAnsi="Arial" w:cs="Arial"/>
          <w:color w:val="003A47"/>
          <w:sz w:val="33"/>
          <w:szCs w:val="33"/>
        </w:rPr>
        <w:t xml:space="preserve">Проверяем работу </w:t>
      </w:r>
      <w:proofErr w:type="spellStart"/>
      <w:r>
        <w:rPr>
          <w:rFonts w:ascii="Arial" w:hAnsi="Arial" w:cs="Arial"/>
          <w:color w:val="003A47"/>
          <w:sz w:val="33"/>
          <w:szCs w:val="33"/>
        </w:rPr>
        <w:t>WampServer</w:t>
      </w:r>
      <w:proofErr w:type="spellEnd"/>
      <w:r>
        <w:rPr>
          <w:rFonts w:ascii="Arial" w:hAnsi="Arial" w:cs="Arial"/>
          <w:color w:val="003A47"/>
          <w:sz w:val="33"/>
          <w:szCs w:val="33"/>
        </w:rPr>
        <w:t xml:space="preserve"> 3</w:t>
      </w:r>
    </w:p>
    <w:p w:rsidR="00127EE0" w:rsidRDefault="00127EE0" w:rsidP="00127EE0">
      <w:pPr>
        <w:pStyle w:val="a3"/>
        <w:shd w:val="clear" w:color="auto" w:fill="FCFDFD"/>
        <w:jc w:val="both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color w:val="0F1C1F"/>
          <w:sz w:val="21"/>
          <w:szCs w:val="21"/>
        </w:rPr>
        <w:t xml:space="preserve">Для того чтобы убедиться в том, что </w:t>
      </w:r>
      <w:proofErr w:type="spellStart"/>
      <w:r>
        <w:rPr>
          <w:rFonts w:ascii="Tahoma" w:hAnsi="Tahoma" w:cs="Tahoma"/>
          <w:color w:val="0F1C1F"/>
          <w:sz w:val="21"/>
          <w:szCs w:val="21"/>
        </w:rPr>
        <w:t>web</w:t>
      </w:r>
      <w:proofErr w:type="spellEnd"/>
      <w:r>
        <w:rPr>
          <w:rFonts w:ascii="Tahoma" w:hAnsi="Tahoma" w:cs="Tahoma"/>
          <w:color w:val="0F1C1F"/>
          <w:sz w:val="21"/>
          <w:szCs w:val="21"/>
        </w:rPr>
        <w:t xml:space="preserve"> сервер запущен, давайте откроем любой браузер и наберем в адресной строке </w:t>
      </w:r>
      <w:r>
        <w:rPr>
          <w:rStyle w:val="a5"/>
          <w:rFonts w:ascii="Tahoma" w:hAnsi="Tahoma" w:cs="Tahoma"/>
          <w:color w:val="0F1C1F"/>
          <w:sz w:val="21"/>
          <w:szCs w:val="21"/>
        </w:rPr>
        <w:t>http://localhost/</w:t>
      </w:r>
      <w:r>
        <w:rPr>
          <w:rFonts w:ascii="Tahoma" w:hAnsi="Tahoma" w:cs="Tahoma"/>
          <w:color w:val="0F1C1F"/>
          <w:sz w:val="21"/>
          <w:szCs w:val="21"/>
        </w:rPr>
        <w:t>. Если все хорошо, то у Вас должна открыться следующая страница</w:t>
      </w:r>
    </w:p>
    <w:p w:rsidR="00127EE0" w:rsidRDefault="00127EE0" w:rsidP="00127EE0">
      <w:pPr>
        <w:pStyle w:val="a3"/>
        <w:shd w:val="clear" w:color="auto" w:fill="FCFDFD"/>
        <w:jc w:val="center"/>
        <w:rPr>
          <w:rFonts w:ascii="Tahoma" w:hAnsi="Tahoma" w:cs="Tahoma"/>
          <w:color w:val="0F1C1F"/>
          <w:sz w:val="21"/>
          <w:szCs w:val="21"/>
        </w:rPr>
      </w:pPr>
      <w:r>
        <w:rPr>
          <w:rFonts w:ascii="Tahoma" w:hAnsi="Tahoma" w:cs="Tahoma"/>
          <w:noProof/>
          <w:color w:val="0F1C1F"/>
          <w:sz w:val="21"/>
          <w:szCs w:val="21"/>
        </w:rPr>
        <w:lastRenderedPageBreak/>
        <w:drawing>
          <wp:inline distT="0" distB="0" distL="0" distR="0">
            <wp:extent cx="6671310" cy="5526405"/>
            <wp:effectExtent l="0" t="0" r="0" b="0"/>
            <wp:docPr id="23" name="Рисунок 23" descr="Скриншот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5.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 установлен, идём в меню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Start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(Пуск), ищем там папку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, в ней пункт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start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, и запускаем его.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2941955" cy="2496820"/>
            <wp:effectExtent l="0" t="0" r="0" b="0"/>
            <wp:docPr id="19" name="Рисунок 19" descr="https://selenium2.ru/images/articles/barancev/wampserver/wamp_star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lenium2.ru/images/articles/barancev/wampserver/wamp_startmen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lastRenderedPageBreak/>
        <w:t xml:space="preserve">6. Вместе с самим сервером запускается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WampManager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который сидит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(области уведомлений) и позволяет контролировать текущее состояние сервера, а также выполнять с ним различные манипуляции. Появившаяся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иконка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WampManager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поначалу имеет красный цвет, но постепенно становится оранжевой, а затем зелёной. Если это произошло -- значит, всё отлично, сервер успешно стартовал.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1216660" cy="1749425"/>
            <wp:effectExtent l="0" t="0" r="2540" b="3175"/>
            <wp:docPr id="18" name="Рисунок 18" descr="https://selenium2.ru/images/articles/barancev/wampserver/wamp_t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lenium2.ru/images/articles/barancev/wampserver/wamp_tra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7. Осталось только зайти браузером по адресу </w:t>
      </w:r>
      <w:hyperlink r:id="rId28" w:history="1">
        <w:r w:rsidRPr="00D47812">
          <w:rPr>
            <w:rFonts w:ascii="Verdana" w:eastAsia="Times New Roman" w:hAnsi="Verdana" w:cs="Times New Roman"/>
            <w:b/>
            <w:bCs/>
            <w:color w:val="CA0554"/>
            <w:sz w:val="24"/>
            <w:szCs w:val="24"/>
            <w:lang w:eastAsia="ru-RU"/>
          </w:rPr>
          <w:t>http://localhost/</w:t>
        </w:r>
      </w:hyperlink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 и убедиться, что сервер действительно работает!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3665855" cy="2282190"/>
            <wp:effectExtent l="0" t="0" r="0" b="0"/>
            <wp:docPr id="17" name="Рисунок 17" descr="https://selenium2.ru/images/articles/barancev/wampserver/wamp_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lenium2.ru/images/articles/barancev/wampserver/wamp_brows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Теперь можно туда устанавливать веб-приложения, но это уже другая история.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А мы не будем спешить, оглянемся назад и рассмотрим ситуации, когда не всё заработало с первой попытки. Вся оставшаяся часть статьи посвящена решению различных проблем с запуском и настройкой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если у вас всё запустилось и в браузере открылась приветственная страница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-- дальше можно не читать :)</w:t>
      </w:r>
    </w:p>
    <w:p w:rsidR="00D47812" w:rsidRPr="00D47812" w:rsidRDefault="00D47812" w:rsidP="00D47812">
      <w:pPr>
        <w:shd w:val="clear" w:color="auto" w:fill="FFFFFF"/>
        <w:spacing w:before="120" w:after="120" w:line="450" w:lineRule="atLeast"/>
        <w:outlineLvl w:val="1"/>
        <w:rPr>
          <w:rFonts w:ascii="Tahoma" w:eastAsia="Times New Roman" w:hAnsi="Tahoma" w:cs="Tahoma"/>
          <w:color w:val="D6463F"/>
          <w:sz w:val="43"/>
          <w:szCs w:val="43"/>
          <w:lang w:eastAsia="ru-RU"/>
        </w:rPr>
      </w:pPr>
      <w:r w:rsidRPr="00D47812">
        <w:rPr>
          <w:rFonts w:ascii="Tahoma" w:eastAsia="Times New Roman" w:hAnsi="Tahoma" w:cs="Tahoma"/>
          <w:color w:val="D6463F"/>
          <w:sz w:val="43"/>
          <w:szCs w:val="43"/>
          <w:lang w:eastAsia="ru-RU"/>
        </w:rPr>
        <w:t>Часть 2. Что-то не получилось…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Что может помешать серверу нормально работать?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Вариантов всего три: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br/>
        <w:t>1. сервер неправильно установился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br/>
        <w:t>2. правильно установился, но не запускается какой-то из компонентов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br/>
        <w:t>3. всё запустилось, но сервер недоступен из браузера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lastRenderedPageBreak/>
        <w:t>Сейчас мы последовательно рассмотрим симптомы различных проблемных ситуаций, и для каждой из них будет указана причина проблемы и способ её устранения.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F1.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не запускается, либо запускается, но любые действия с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WampManager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приводят к появлению системного сообщения об ошибке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примерно такого вида: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Картинка - диалог ошибка (поискать в форуме)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Это означает, что вы невнимательно прочитали пункт 3 и забыли установить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Visual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C++ 2010 SP1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Redistributable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Package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либо установили, но не той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битности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 Для надёжности на 64-битную систему можно установить оба (и 32-битный, и 64-битный).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После установки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Visual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C++ 2010 SP1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Redistributable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Package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 проблема должна исчезнуть, но возможно потребуется перезапуск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F2.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вроде бы запустился, но иконка осталась красной, либо стала оранжевой, а зелёной не становится.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устанавливает в систему два сервиса --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wampapache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wampmysqld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5287645" cy="2806700"/>
            <wp:effectExtent l="0" t="0" r="0" b="0"/>
            <wp:docPr id="16" name="Рисунок 16" descr="https://selenium2.ru/images/articles/barancev/wampserver/wamp_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lenium2.ru/images/articles/barancev/wampserver/wamp_servic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Зелёная иконка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означает, что они оба запущены, оранжевая -- работает только какой-то один из двух, красная -- оба сервиса остановлены.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1240155" cy="1757045"/>
            <wp:effectExtent l="0" t="0" r="0" b="0"/>
            <wp:docPr id="15" name="Рисунок 15" descr="https://selenium2.ru/images/articles/barancev/wampserver/wamp_tray_fai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elenium2.ru/images/articles/barancev/wampserver/wamp_tray_fai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lastRenderedPageBreak/>
        <w:t>Почему какой-то из этих сервисов может не стартовать? У этого явления может быть две причины</w:t>
      </w:r>
    </w:p>
    <w:p w:rsidR="00D47812" w:rsidRPr="00D47812" w:rsidRDefault="00D47812" w:rsidP="00D47812">
      <w:pPr>
        <w:numPr>
          <w:ilvl w:val="0"/>
          <w:numId w:val="2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"неправильно установилось", либо</w:t>
      </w:r>
    </w:p>
    <w:p w:rsidR="00D47812" w:rsidRPr="00D47812" w:rsidRDefault="00D47812" w:rsidP="00D47812">
      <w:pPr>
        <w:numPr>
          <w:ilvl w:val="0"/>
          <w:numId w:val="2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"что-то мешает запустить".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Против "неправильно установилось" есть только один способ борьбы -- установить </w:t>
      </w:r>
      <w:proofErr w:type="spellStart"/>
      <w:proofErr w:type="gram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заново.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Но</w:t>
      </w:r>
      <w:proofErr w:type="spellEnd"/>
      <w:proofErr w:type="gram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для этого не нужно снова прогонять весь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визард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-инсталлятор. Обычно просто при установке неудачно инсталлируются сервисы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Windows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. Поэтому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WampManager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(который сидит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) имеет специальные команды для удаления и повторной установки этих сервисов: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3315970" cy="3402965"/>
            <wp:effectExtent l="0" t="0" r="0" b="6985"/>
            <wp:docPr id="14" name="Рисунок 14" descr="https://selenium2.ru/images/articles/barancev/wampserver/wamp_install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lenium2.ru/images/articles/barancev/wampserver/wamp_install_servic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Более того, чаще всего неудачно устанавливается сервис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apache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потому обычно достаточно обновить его. Сначала удаляем сервис, потом повторно его инсталлируем. После чего останавливаем все сервисы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 вновь запускаем их: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2465070" cy="1645920"/>
            <wp:effectExtent l="0" t="0" r="0" b="0"/>
            <wp:docPr id="13" name="Рисунок 13" descr="https://selenium2.ru/images/articles/barancev/wampserver/wamp_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elenium2.ru/images/articles/barancev/wampserver/wamp_restar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Если эти манипуляции не помогли устранить проблему, значит, причина в другом -- "что-то мешает запустить сервис".</w: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Какое-то другое приложение заняло ценный ресурс. И этот ресурс -- сетевой порт.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lastRenderedPageBreak/>
        <w:t>Mysql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использует порт 3306, веб-сервер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Apache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использует порт 80. Оба эти порта должны быть свободны, иначе соответствующий компонент не запустится.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Маловероятно, что какое-то приложение займёт порт 3306, если только на вашем компьютере не установлен ещё один экземпляр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Mysql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 А вот порт 80 запросто может быть занят.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Как узнать, какое приложение заняло нужный порт?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Способ первый -- через консоль с использованием утилиты 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begin"/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instrText xml:space="preserve"> HYPERLINK "http://ru.wikipedia.org/wiki/Netstat" </w:instrTex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separate"/>
      </w:r>
      <w:r w:rsidRPr="00D47812">
        <w:rPr>
          <w:rFonts w:ascii="Verdana" w:eastAsia="Times New Roman" w:hAnsi="Verdana" w:cs="Times New Roman"/>
          <w:color w:val="CA0554"/>
          <w:sz w:val="24"/>
          <w:szCs w:val="24"/>
          <w:lang w:eastAsia="ru-RU"/>
        </w:rPr>
        <w:t>netstat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end"/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Запускаем консоль и в ней выполняем команду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netstat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ao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|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find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/i "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listening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"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Во второй колонке ищем 0.0.0.0:80 -- и в последней колонке той же строки будет указан идентификатор процесса, который занимает 80-й порт.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5669280" cy="2870200"/>
            <wp:effectExtent l="0" t="0" r="7620" b="6350"/>
            <wp:docPr id="12" name="Рисунок 12" descr="https://selenium2.ru/images/articles/barancev/wampserver/net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lenium2.ru/images/articles/barancev/wampserver/netsta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Затем запускаем менеджер процессов, в нём делаем видимой колонку, в которой показываются идентификаторы процессов, и ищем процесс с известным нам идентификатором.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4818380" cy="2106930"/>
            <wp:effectExtent l="0" t="0" r="1270" b="7620"/>
            <wp:docPr id="11" name="Рисунок 11" descr="https://selenium2.ru/images/articles/barancev/wampserver/task_manag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elenium2.ru/images/articles/barancev/wampserver/task_manager_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3752850" cy="1709420"/>
            <wp:effectExtent l="0" t="0" r="0" b="5080"/>
            <wp:docPr id="10" name="Рисунок 10" descr="https://selenium2.ru/images/articles/barancev/wampserver/task_manag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lenium2.ru/images/articles/barancev/wampserver/task_manager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4961890" cy="1749425"/>
            <wp:effectExtent l="0" t="0" r="0" b="0"/>
            <wp:docPr id="9" name="Рисунок 9" descr="https://selenium2.ru/images/articles/barancev/wampserver/task_manage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elenium2.ru/images/articles/barancev/wampserver/task_manager_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Способ второй -- с использованием утилиты 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begin"/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instrText xml:space="preserve"> HYPERLINK "http://technet.microsoft.com/ru-ru/sysinternals/bb897437.aspx" </w:instrText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separate"/>
      </w:r>
      <w:r w:rsidRPr="00D47812">
        <w:rPr>
          <w:rFonts w:ascii="Verdana" w:eastAsia="Times New Roman" w:hAnsi="Verdana" w:cs="Times New Roman"/>
          <w:color w:val="CA0554"/>
          <w:sz w:val="24"/>
          <w:szCs w:val="24"/>
          <w:lang w:eastAsia="ru-RU"/>
        </w:rPr>
        <w:t>Sysinternals</w:t>
      </w:r>
      <w:proofErr w:type="spellEnd"/>
      <w:r w:rsidRPr="00D47812">
        <w:rPr>
          <w:rFonts w:ascii="Verdana" w:eastAsia="Times New Roman" w:hAnsi="Verdana" w:cs="Times New Roman"/>
          <w:color w:val="CA0554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CA0554"/>
          <w:sz w:val="24"/>
          <w:szCs w:val="24"/>
          <w:lang w:eastAsia="ru-RU"/>
        </w:rPr>
        <w:t>TCPView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fldChar w:fldCharType="end"/>
      </w: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Это, в общем, то же самое, но в более удобной форме -- с использованием графического, а не консольного интерфейса.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5836285" cy="2075180"/>
            <wp:effectExtent l="0" t="0" r="0" b="0"/>
            <wp:docPr id="8" name="Рисунок 8" descr="https://selenium2.ru/images/articles/barancev/wampserver/tc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elenium2.ru/images/articles/barancev/wampserver/tcpvie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После того, как мешающее приложение обнаружено, нужно принять решение, как разрешить конфликт -- либо перенастроить это приложение, чтобы оно не использовало порт 80, либо перенастроить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на какой-нибудь другой, никем не занятый, порт.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Если порт 80 занял какой-то другой веб-сервер (IIS, другой ранее установленный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apache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) -- подумайте, нужен ли он вам, можно ли его остановить, и остановите.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Как это ни странно звучит, порт 80 часто занимает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Skype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(именно это можно видеть выше на скриншотах), причём этот порт ему обычно бывает совершенно не нужен. Идём в настройки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Skype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, отключаем, после чего перезапускаем скайп -- и порт свободен.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5621655" cy="4802505"/>
            <wp:effectExtent l="0" t="0" r="0" b="0"/>
            <wp:docPr id="7" name="Рисунок 7" descr="https://selenium2.ru/images/articles/barancev/wampserver/skype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elenium2.ru/images/articles/barancev/wampserver/skype_setting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Если вы не хотите или не можете перенастроить мешающее приложение -- не проблема, в этом случае можно изменить настройки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Нажимаем в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трее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на иконку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WampManager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, идём в меню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Apache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 выбираем пункт </w:t>
      </w:r>
      <w:proofErr w:type="spellStart"/>
      <w:proofErr w:type="gram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httpd.conf</w:t>
      </w:r>
      <w:proofErr w:type="spellEnd"/>
      <w:proofErr w:type="gram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-- конфигурационный файл веб-сервера открывается на редактирование в выбранном вами текстовом редакторе.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3307715" cy="3315970"/>
            <wp:effectExtent l="0" t="0" r="6985" b="0"/>
            <wp:docPr id="6" name="Рисунок 6" descr="https://selenium2.ru/images/articles/barancev/wampserver/wamp_httpd_conf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elenium2.ru/images/articles/barancev/wampserver/wamp_httpd_conf_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Находим в нём строчку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Listen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80 и меняем номер порта на какой-нибудь другой, желательно достаточно большой (по крайней мере больше 1024, так как все порты с меньшими номерами имеют "стандартные" назначения) и никем не занятый (проверьте это, используя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netstat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или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TCPView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, как описано выше). Например, указываем номер порта 8080.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5923915" cy="2480945"/>
            <wp:effectExtent l="0" t="0" r="0" b="0"/>
            <wp:docPr id="5" name="Рисунок 5" descr="https://selenium2.ru/images/articles/barancev/wampserver/wamp_httpd_conf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elenium2.ru/images/articles/barancev/wampserver/wamp_httpd_conf_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Сохраняем файл, перезапускаем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-- и на этот раз он таки должен позеленеть!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Единственное неудобство в этом случае заключается в том, что нестандартный номер порта придётся всегда указывать в адресе -- теперь ваш веб-сервер будет доступен по адресу </w:t>
      </w:r>
      <w:hyperlink r:id="rId42" w:history="1">
        <w:r w:rsidRPr="00D47812">
          <w:rPr>
            <w:rFonts w:ascii="Verdana" w:eastAsia="Times New Roman" w:hAnsi="Verdana" w:cs="Times New Roman"/>
            <w:color w:val="CA0554"/>
            <w:sz w:val="24"/>
            <w:szCs w:val="24"/>
            <w:lang w:eastAsia="ru-RU"/>
          </w:rPr>
          <w:t>http://localhost:8080/</w:t>
        </w:r>
      </w:hyperlink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5494655" cy="2727325"/>
            <wp:effectExtent l="0" t="0" r="0" b="0"/>
            <wp:docPr id="4" name="Рисунок 4" descr="https://selenium2.ru/images/articles/barancev/wampserver/wamp_browser_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elenium2.ru/images/articles/barancev/wampserver/wamp_browser_808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F3. Иконка </w:t>
      </w:r>
      <w:proofErr w:type="spellStart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 xml:space="preserve"> зелёная, но сайт в браузере не открывается.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Возможные причины:</w:t>
      </w:r>
    </w:p>
    <w:p w:rsidR="00D47812" w:rsidRPr="00D47812" w:rsidRDefault="00D47812" w:rsidP="00D47812">
      <w:pPr>
        <w:numPr>
          <w:ilvl w:val="0"/>
          <w:numId w:val="3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система не знает, что означает сетевое имя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localhost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, либо</w:t>
      </w:r>
    </w:p>
    <w:p w:rsidR="00D47812" w:rsidRPr="00D47812" w:rsidRDefault="00D47812" w:rsidP="00D47812">
      <w:pPr>
        <w:numPr>
          <w:ilvl w:val="0"/>
          <w:numId w:val="3"/>
        </w:numPr>
        <w:shd w:val="clear" w:color="auto" w:fill="FFFFFF"/>
        <w:spacing w:before="72" w:after="72" w:line="300" w:lineRule="atLeast"/>
        <w:ind w:left="384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 браузере указаны настройки прокси, которые не позволяют устанавливать соединения с локальным сервером.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Чтобы исключить первую причину, попробуйте в адресе указать не сетевое имя, а IP-адрес: </w:t>
      </w:r>
      <w:hyperlink r:id="rId44" w:history="1">
        <w:r w:rsidRPr="00D47812">
          <w:rPr>
            <w:rFonts w:ascii="Verdana" w:eastAsia="Times New Roman" w:hAnsi="Verdana" w:cs="Times New Roman"/>
            <w:color w:val="CA0554"/>
            <w:sz w:val="24"/>
            <w:szCs w:val="24"/>
            <w:lang w:eastAsia="ru-RU"/>
          </w:rPr>
          <w:t>http://127.0.0.1/</w:t>
        </w:r>
      </w:hyperlink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(или </w:t>
      </w:r>
      <w:hyperlink r:id="rId45" w:history="1">
        <w:r w:rsidRPr="00D47812">
          <w:rPr>
            <w:rFonts w:ascii="Verdana" w:eastAsia="Times New Roman" w:hAnsi="Verdana" w:cs="Times New Roman"/>
            <w:color w:val="CA0554"/>
            <w:sz w:val="24"/>
            <w:szCs w:val="24"/>
            <w:lang w:eastAsia="ru-RU"/>
          </w:rPr>
          <w:t>http://127.0.0.1:8080/</w:t>
        </w:r>
      </w:hyperlink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 при использовании порта, отличного от стандартного).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Если получилось открыть приветственную страницу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WampServer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-- значит, проблема в том, что в файле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hosts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не описано сетевое имя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localhost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. Открываем в любом текстовом редакторе файл C:\windows\system32\drivers\etc\hosts и добавляем туда строчку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127.0.0.1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localhost</w:t>
      </w:r>
      <w:proofErr w:type="spellEnd"/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5375275" cy="3609975"/>
            <wp:effectExtent l="0" t="0" r="0" b="0"/>
            <wp:docPr id="3" name="Рисунок 3" descr="https://selenium2.ru/images/articles/barancev/wampserver/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elenium2.ru/images/articles/barancev/wampserver/host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После того, как это изменение внесено -- вновь пробуем использовать в адресе сетевое имя, то есть открываем в браузере адрес </w:t>
      </w:r>
      <w:hyperlink r:id="rId47" w:history="1">
        <w:r w:rsidRPr="00D47812">
          <w:rPr>
            <w:rFonts w:ascii="Verdana" w:eastAsia="Times New Roman" w:hAnsi="Verdana" w:cs="Times New Roman"/>
            <w:color w:val="CA0554"/>
            <w:sz w:val="24"/>
            <w:szCs w:val="24"/>
            <w:lang w:eastAsia="ru-RU"/>
          </w:rPr>
          <w:t>http://localhost/</w:t>
        </w:r>
      </w:hyperlink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, теперь всё должно сработать правильно.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Вторая возможная причина, из-за которой даже по IP-адресу сервер не удаётся открыть -- настройки браузера, согласно которым все запросы направляются в прокси-сервер. Нужно сделать так, чтобы запросы на адрес 127.0.0.1 туда не отправлялись, а шли прямиком к нашему локальному веб-серверу.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Браузеры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Internet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Explorer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Chrome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используют системные настройки прокси, вот так они должны выглядеть (стоит галочка "Не использовать прокси-сервер для локальных адресов"):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lastRenderedPageBreak/>
        <w:drawing>
          <wp:inline distT="0" distB="0" distL="0" distR="0">
            <wp:extent cx="5685155" cy="3482975"/>
            <wp:effectExtent l="0" t="0" r="0" b="3175"/>
            <wp:docPr id="2" name="Рисунок 2" descr="https://selenium2.ru/images/articles/barancev/wampserver/proxy_settings_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elenium2.ru/images/articles/barancev/wampserver/proxy_settings_syste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Браузер </w:t>
      </w:r>
      <w:proofErr w:type="spellStart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Firefox</w:t>
      </w:r>
      <w:proofErr w:type="spellEnd"/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 xml:space="preserve"> может иметь свои собственные настройки, отличные от системных, тогда нужно вписать адрес 127.0.0.1 в список исключений: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noProof/>
          <w:color w:val="727272"/>
          <w:sz w:val="24"/>
          <w:szCs w:val="24"/>
          <w:lang w:eastAsia="ru-RU"/>
        </w:rPr>
        <w:drawing>
          <wp:inline distT="0" distB="0" distL="0" distR="0">
            <wp:extent cx="5478145" cy="4230370"/>
            <wp:effectExtent l="0" t="0" r="8255" b="0"/>
            <wp:docPr id="1" name="Рисунок 1" descr="https://selenium2.ru/images/articles/barancev/wampserver/proxy_settings_fire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elenium2.ru/images/articles/barancev/wampserver/proxy_settings_firefox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  <w:t>После этого браузер должен найти локальный сервер и открыть его приветственную страницу.</w:t>
      </w:r>
    </w:p>
    <w:p w:rsidR="00D47812" w:rsidRPr="00D47812" w:rsidRDefault="00D47812" w:rsidP="00D47812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727272"/>
          <w:sz w:val="24"/>
          <w:szCs w:val="24"/>
          <w:lang w:eastAsia="ru-RU"/>
        </w:rPr>
      </w:pPr>
      <w:r w:rsidRPr="00D47812">
        <w:rPr>
          <w:rFonts w:ascii="Verdana" w:eastAsia="Times New Roman" w:hAnsi="Verdana" w:cs="Times New Roman"/>
          <w:b/>
          <w:bCs/>
          <w:color w:val="727272"/>
          <w:sz w:val="24"/>
          <w:szCs w:val="24"/>
          <w:lang w:eastAsia="ru-RU"/>
        </w:rPr>
        <w:t>Вот и всё, теперь уж точно сервер работает и можно переходить к установке приложений!</w:t>
      </w:r>
    </w:p>
    <w:p w:rsidR="00934E3A" w:rsidRDefault="00127EE0"/>
    <w:sectPr w:rsidR="00934E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43459"/>
    <w:multiLevelType w:val="multilevel"/>
    <w:tmpl w:val="D09A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029D1"/>
    <w:multiLevelType w:val="multilevel"/>
    <w:tmpl w:val="CAEA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73133"/>
    <w:multiLevelType w:val="multilevel"/>
    <w:tmpl w:val="8262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625E9F"/>
    <w:multiLevelType w:val="multilevel"/>
    <w:tmpl w:val="A0BA8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12"/>
    <w:rsid w:val="00127EE0"/>
    <w:rsid w:val="001E2C81"/>
    <w:rsid w:val="00D47812"/>
    <w:rsid w:val="00FD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4E67"/>
  <w15:chartTrackingRefBased/>
  <w15:docId w15:val="{765935A9-D587-474F-946D-2DF127507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478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7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78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D47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47812"/>
    <w:rPr>
      <w:color w:val="0000FF"/>
      <w:u w:val="single"/>
    </w:rPr>
  </w:style>
  <w:style w:type="character" w:styleId="a5">
    <w:name w:val="Strong"/>
    <w:basedOn w:val="a0"/>
    <w:uiPriority w:val="22"/>
    <w:qFormat/>
    <w:rsid w:val="00D47812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27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6">
    <w:name w:val="Emphasis"/>
    <w:basedOn w:val="a0"/>
    <w:uiPriority w:val="20"/>
    <w:qFormat/>
    <w:rsid w:val="00127E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hyperlink" Target="http://localhost:8080/" TargetMode="External"/><Relationship Id="rId47" Type="http://schemas.openxmlformats.org/officeDocument/2006/relationships/hyperlink" Target="http://localhost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www.wampserver.com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127.0.0.1:8080/" TargetMode="External"/><Relationship Id="rId5" Type="http://schemas.openxmlformats.org/officeDocument/2006/relationships/hyperlink" Target="http://www.wampserver.com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localhost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hyperlink" Target="http://info-comp.ru/programmirovanie/519-install-microsoft-visual-c-redistributable-package.html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hyperlink" Target="http://127.0.0.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1922</Words>
  <Characters>10958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</dc:creator>
  <cp:keywords/>
  <dc:description/>
  <cp:lastModifiedBy>Ната</cp:lastModifiedBy>
  <cp:revision>2</cp:revision>
  <dcterms:created xsi:type="dcterms:W3CDTF">2017-11-14T12:54:00Z</dcterms:created>
  <dcterms:modified xsi:type="dcterms:W3CDTF">2017-11-14T13:07:00Z</dcterms:modified>
</cp:coreProperties>
</file>