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4A" w:rsidRPr="001F29A4" w:rsidRDefault="00AC364A" w:rsidP="00AC364A">
      <w:pPr>
        <w:shd w:val="clear" w:color="auto" w:fill="FFFFFF"/>
        <w:spacing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</w:pPr>
      <w:r w:rsidRPr="00AC364A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  <w:t>Лекция</w:t>
      </w:r>
      <w:r w:rsidR="00433616" w:rsidRPr="001F29A4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  <w:t>.</w:t>
      </w:r>
      <w:r w:rsidRPr="001F29A4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  <w:t xml:space="preserve"> </w:t>
      </w:r>
      <w:r w:rsidRPr="00AC364A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  <w:t>Библиотека</w:t>
      </w:r>
      <w:r w:rsidRPr="001F29A4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eastAsia="ru-RU"/>
        </w:rPr>
        <w:t xml:space="preserve"> </w:t>
      </w:r>
      <w:r w:rsidRPr="00AC364A">
        <w:rPr>
          <w:rFonts w:ascii="Georgia" w:eastAsia="Times New Roman" w:hAnsi="Georgia" w:cs="Times New Roman"/>
          <w:b/>
          <w:bCs/>
          <w:color w:val="333333"/>
          <w:kern w:val="36"/>
          <w:sz w:val="33"/>
          <w:szCs w:val="33"/>
          <w:lang w:val="en-US" w:eastAsia="ru-RU"/>
        </w:rPr>
        <w:t>jQuery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32"/>
          <w:szCs w:val="32"/>
          <w:lang w:eastAsia="ru-RU"/>
        </w:rPr>
        <w:t xml:space="preserve">1. Введение в </w:t>
      </w:r>
      <w:proofErr w:type="spellStart"/>
      <w:r w:rsidRPr="00AC364A">
        <w:rPr>
          <w:rFonts w:ascii="Arial" w:eastAsia="Times New Roman" w:hAnsi="Arial" w:cs="Arial"/>
          <w:b/>
          <w:bCs/>
          <w:color w:val="0A0A0A"/>
          <w:sz w:val="32"/>
          <w:szCs w:val="32"/>
          <w:lang w:eastAsia="ru-RU"/>
        </w:rPr>
        <w:t>jQuery</w:t>
      </w:r>
      <w:proofErr w:type="spellEnd"/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– библиотека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которая позволяет получать доступ к любому элементу модели DOM, обращаться к атрибутам и содержимому, а также манипулировать ими. Кроме этого библиотека предоставляет удобный API для работы с технологией AJAX.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Библиотека была создана в 2006 году. В настоящее время практически каждый сайт использует данную библиотеку.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Подключив библиотеку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вместо десятков команд на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можно написать несколько команд. Команды основаны на селекторах и классах CSS.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Библиотеку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можно скачать с сайта </w:t>
      </w:r>
      <w:hyperlink r:id="rId6" w:tgtFrame="_blank" w:tooltip="http://jquery.com/" w:history="1">
        <w:r w:rsidRPr="00AC364A">
          <w:rPr>
            <w:rFonts w:ascii="Arial" w:eastAsia="Times New Roman" w:hAnsi="Arial" w:cs="Arial"/>
            <w:color w:val="004276"/>
            <w:sz w:val="18"/>
            <w:szCs w:val="18"/>
            <w:u w:val="single"/>
            <w:lang w:eastAsia="ru-RU"/>
          </w:rPr>
          <w:t>http://jquery.com/</w:t>
        </w:r>
      </w:hyperlink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Размер библиотеки в минимальном варианте составляет примерно 60 Кб.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Перед началом работы библиотеку надо подключить: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&lt;script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src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=»jquery.js» type=»text/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»&gt;&lt;/script&gt;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Вся работа с библиотекой ведется с использованием функции $. Общая идея использования: 1) выбирается элемент или группа элементов, 2) выполняются действия над выделенными элементами.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Пример. Выделение красным цветом каждой второй строки таблицы.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&lt;script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src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=»jquery.js» type=»text/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»&gt;&lt;/script&gt;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style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rrr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{</w:t>
      </w:r>
      <w:proofErr w:type="spellStart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color:red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&lt;/style&gt;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body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&lt;table border=»1″&gt;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spellStart"/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&gt;&lt;td&gt;1&lt;/td&gt;&lt;td&gt;1&lt;/td&gt;&lt;td&gt;1&lt;/td&gt;&lt;/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spellStart"/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&gt;&lt;td&gt;1&lt;/td&gt;&lt;td&gt;1&lt;/td&gt;&lt;td&gt;1&lt;/td&gt;&lt;/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spellStart"/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&gt;&lt;td&gt;1&lt;/td&gt;&lt;td&gt;1&lt;/td&gt;&lt;td&gt;1&lt;/td&gt;&lt;/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&lt;/table&gt;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script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$(«table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:even</w:t>
      </w:r>
      <w:proofErr w:type="spellEnd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»).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addClass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(«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rrr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»)</w:t>
      </w:r>
    </w:p>
    <w:p w:rsid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&lt;/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</w:t>
      </w:r>
    </w:p>
    <w:p w:rsidR="00CD048A" w:rsidRDefault="00CD048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CD048A" w:rsidRDefault="00CD048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852288"/>
            <wp:effectExtent l="0" t="0" r="3175" b="5715"/>
            <wp:docPr id="2" name="Рисунок 2" descr="http://5fan.ru/files/1/5fan_ru_9187_c98c36903a646a8278ebd79918f170f7.html_files/r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fan.ru/files/1/5fan_ru_9187_c98c36903a646a8278ebd79918f170f7.html_files/rI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048A" w:rsidRDefault="00CD048A" w:rsidP="00AC364A">
      <w:pPr>
        <w:shd w:val="clear" w:color="auto" w:fill="FFFFFF"/>
        <w:spacing w:before="150" w:after="300" w:line="29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Работу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можно разделить на 2 типа:  </w:t>
      </w:r>
    </w:p>
    <w:p w:rsidR="00CD048A" w:rsidRPr="00CD048A" w:rsidRDefault="00CD048A" w:rsidP="00CD048A">
      <w:pPr>
        <w:pStyle w:val="a5"/>
        <w:numPr>
          <w:ilvl w:val="0"/>
          <w:numId w:val="4"/>
        </w:numPr>
        <w:shd w:val="clear" w:color="auto" w:fill="FFFFFF"/>
        <w:spacing w:before="150" w:after="300" w:line="293" w:lineRule="atLeast"/>
        <w:rPr>
          <w:rFonts w:ascii="Arial" w:hAnsi="Arial" w:cs="Arial"/>
          <w:color w:val="000000"/>
          <w:sz w:val="20"/>
          <w:szCs w:val="20"/>
        </w:rPr>
      </w:pPr>
      <w:r w:rsidRPr="00CD048A">
        <w:rPr>
          <w:rFonts w:ascii="Arial" w:hAnsi="Arial" w:cs="Arial"/>
          <w:color w:val="000000"/>
          <w:sz w:val="20"/>
          <w:szCs w:val="20"/>
        </w:rPr>
        <w:t xml:space="preserve">Получение </w:t>
      </w:r>
      <w:proofErr w:type="spellStart"/>
      <w:r w:rsidRPr="00CD048A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CD048A">
        <w:rPr>
          <w:rFonts w:ascii="Arial" w:hAnsi="Arial" w:cs="Arial"/>
          <w:color w:val="000000"/>
          <w:sz w:val="20"/>
          <w:szCs w:val="20"/>
        </w:rPr>
        <w:t xml:space="preserve">-объекта с помощью функции $(). Например, передав в неё CSS-селектор, можно получить </w:t>
      </w:r>
      <w:proofErr w:type="spellStart"/>
      <w:r w:rsidRPr="00CD048A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CD048A">
        <w:rPr>
          <w:rFonts w:ascii="Arial" w:hAnsi="Arial" w:cs="Arial"/>
          <w:color w:val="000000"/>
          <w:sz w:val="20"/>
          <w:szCs w:val="20"/>
        </w:rPr>
        <w:t xml:space="preserve">-объект всех элементов HTML, попадающих под критерий и далее работать с ними с помощью различных методов </w:t>
      </w:r>
      <w:proofErr w:type="spellStart"/>
      <w:r w:rsidRPr="00CD048A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CD048A">
        <w:rPr>
          <w:rFonts w:ascii="Arial" w:hAnsi="Arial" w:cs="Arial"/>
          <w:color w:val="000000"/>
          <w:sz w:val="20"/>
          <w:szCs w:val="20"/>
        </w:rPr>
        <w:t xml:space="preserve">-объекта. В случае, если метод не должен возвращать какого-либо значения, он возвращает ссылку на </w:t>
      </w:r>
      <w:proofErr w:type="spellStart"/>
      <w:r w:rsidRPr="00CD048A"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 w:rsidRPr="00CD048A">
        <w:rPr>
          <w:rFonts w:ascii="Arial" w:hAnsi="Arial" w:cs="Arial"/>
          <w:color w:val="000000"/>
          <w:sz w:val="20"/>
          <w:szCs w:val="20"/>
        </w:rPr>
        <w:t xml:space="preserve"> объект, что позволяет вести цепочку вызовов методов согласно концепции текучего интерфейса.  </w:t>
      </w:r>
    </w:p>
    <w:p w:rsidR="00CD048A" w:rsidRPr="00AC364A" w:rsidRDefault="00CD048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CD048A">
        <w:rPr>
          <w:rFonts w:ascii="Arial" w:hAnsi="Arial" w:cs="Arial"/>
          <w:color w:val="000000"/>
          <w:sz w:val="20"/>
          <w:szCs w:val="20"/>
        </w:rPr>
        <w:t xml:space="preserve">2. </w:t>
      </w:r>
      <w:r>
        <w:rPr>
          <w:rFonts w:ascii="Arial" w:hAnsi="Arial" w:cs="Arial"/>
          <w:color w:val="000000"/>
          <w:sz w:val="20"/>
          <w:szCs w:val="20"/>
        </w:rPr>
        <w:t>Вызов глобальных методов у объекта $, например, удобных итераторов по массиву.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2. Обращение к элементам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Рассмотрим на примерах варианты обращения. Обращаю внимание, что все основано на синтаксисе CSS.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$(p a) выбирает все ссылки, расположенные в абзацах.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2. $(‘ #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myId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‘) – выбор элемента с указанным идентификатором.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3. $(‘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myClass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’) – использование классов.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4. $(‘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body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div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’) – выбор элементов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div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являющихся прямыми потомками элемента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body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5. $(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p:even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 – четные абзацы.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6. Использование ссылок.</w:t>
      </w:r>
    </w:p>
    <w:p w:rsidR="00AC364A" w:rsidRPr="00AC364A" w:rsidRDefault="00AC364A" w:rsidP="00AC364A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a[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href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^=http://] – этому селектору соответствуют все ссылки, которые начинаются с символов http://, на это указывает символ ^/</w:t>
      </w:r>
    </w:p>
    <w:p w:rsidR="00AC364A" w:rsidRPr="00AC364A" w:rsidRDefault="00AC364A" w:rsidP="00AC364A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a[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href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$=.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pdf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] – ссылки заканчиваются на «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pdf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»</w:t>
      </w:r>
    </w:p>
    <w:p w:rsidR="00AC364A" w:rsidRPr="00AC364A" w:rsidRDefault="00AC364A" w:rsidP="00AC364A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a[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href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*=ya.ru] – ссылка содержит упоминание ya.ru в произвольном месте.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7. Имеется возможность выбора определенных элементов при условии, что они содержат другие элементы (в примере ниже двоеточие как в математике означает “такое что”). Например, селектор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li:has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(a)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выбирает элементы &lt;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li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&gt;, которые содержат элемент &lt;a&gt;.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  Выбор по позиции (некоторые варианты)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first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первое совпадение на странице;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last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последнее совпадение на странице;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first-child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первый дочерний элемент;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last-child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последний дочерний элемент;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:nth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-child(n) – n-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й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элемент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nth-child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even|odd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) – четные или нечетные дочерние элементы;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even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четные элементы;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odd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нечетные элементы.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9. Выбор элементов на основе характеристик, не предусмотренных спецификацией CSS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input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выбирает элементы формы;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selected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выбранные элементы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option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visible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выбор невидимых элементов.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3. Обработчик готовности документа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Первый способ – запуск обработчика, когда загрузилась страница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window.onload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=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function(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$(«table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:nth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(even) «).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addClass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(«even»);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Недостаток данного метода заключается в том, что ничего не будет изменено, пока все не загрузится, включая картинки, т.е. пользователь может усмотреть как все изменяется, т.е. увидеть и исходный вариант, и преобразованный.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Второй способ – дождаться только загрузки структуры документа, а именно: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$(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documen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).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ready(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function(){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$(«table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:nth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(even) «).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addClass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(«even»);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Т.е. читаем буквально – “Запуск функции после загрузки”. У этой конструкции имеется сокращенная форма: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$(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function(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){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$(«table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tr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:nth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-child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(even) «).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addClass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(«even»);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});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4. Создание элементов DOM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Создание элемента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$(‘&lt;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div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Hi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&lt;/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div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&gt;’)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Пустой элемент можно создать так: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$(‘&lt;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div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&gt; ‘)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Можно использовать кавычки, можно апострофы. Но наличие тегов обязательно. Задавать просто текст нельзя. Вспомните (лекция 7), сколько было команд, чтобы создать веточку элементов без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Сама по себе эта команда ничего не выведет, надо эту веточку опять же привязать к родительскому элементу. Делается это так:</w:t>
      </w:r>
    </w:p>
    <w:p w:rsidR="00AC364A" w:rsidRPr="001F29A4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1F29A4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$(‘&lt;div&gt;Hi&lt;/div&gt;’).</w:t>
      </w:r>
      <w:proofErr w:type="spellStart"/>
      <w:proofErr w:type="gramStart"/>
      <w:r w:rsidRPr="001F29A4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insertAfter</w:t>
      </w:r>
      <w:proofErr w:type="spellEnd"/>
      <w:r w:rsidRPr="001F29A4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</w:t>
      </w:r>
      <w:proofErr w:type="gramEnd"/>
      <w:r w:rsidRPr="001F29A4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‘#a1’)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Здесь a1 – это идентификатор объекта, после которого необходимо вставить элемент.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5. Работа с полученным набором значений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 терминах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эти наборы называют обернутыми.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8.5.1. Определение размера. Для этого можно использовать свойство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length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а можно метод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size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Пример.  Замена содержимого с идентификатором a1 на количество элементов класса b2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$(«#a1»).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html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($(«.b2»).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size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8.5.2. Полученный набор значений рассматривается как массив, и с ним мы соответственно и работаем. Получить любой элемент в обернутом наборе можно по индексу. Например, получить второй элемент в наборе всех гиперссылок: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$(‘a’)[1].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Вместо индексов можно использовать метод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(), т.е. последнюю команду можно записать так: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$(‘a’).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(1).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При помощи метода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() можно получить обычный массив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содержащий все обернутые элементы. Пример: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var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allanchors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=$(‘a’).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get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8.5.3. Существуют специальные команды библиотеки, которые позволяют объединять различные полученные наборы, убирать определенные значения по некоторым правилам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6. Манипулирование объектами на странице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Команды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позволяют манипулировать свойствами, атрибутами, стилями и содержанием элементов.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Для обращения к свойствам и их значениям используются методы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JavaScript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нет методов непосредственно библиотеки.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Пример. Изменяет свойство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title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у всех элементов класса b2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$(‘.b2’).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each(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function(n){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this.title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=»New «+n})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Здесь использована команда 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each</w:t>
      </w:r>
      <w:proofErr w:type="spellEnd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(функция).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Она выполняет обход всех элементов в наборе и вызывает для них функцию. В качестве параметра функции передается индекс элемента в наборе.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7. Обработка событий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8.7.1. Различные браузеры по-своему могут обрабатывать события,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пытается сгладить эти неприятности. Поэтому обращаемся только к методам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а библиотека уже сама смотрит, что за браузер и применяет то или иное свойство.</w:t>
      </w:r>
    </w:p>
    <w:p w:rsidR="00AC364A" w:rsidRPr="00AC364A" w:rsidRDefault="00AC364A" w:rsidP="00AC364A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Модель событий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jQuery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обладает следующими свойствами:</w:t>
      </w:r>
    </w:p>
    <w:p w:rsidR="00AC364A" w:rsidRPr="00AC364A" w:rsidRDefault="00AC364A" w:rsidP="00AC364A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поддерживает единый метод установки событий;</w:t>
      </w:r>
    </w:p>
    <w:p w:rsidR="00AC364A" w:rsidRPr="00AC364A" w:rsidRDefault="00AC364A" w:rsidP="00AC364A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позволяет устанавливать несколько обработчиков для события;</w:t>
      </w:r>
    </w:p>
    <w:p w:rsidR="00AC364A" w:rsidRPr="00AC364A" w:rsidRDefault="00AC364A" w:rsidP="00AC364A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использует стандартные названия типов событий;</w:t>
      </w:r>
    </w:p>
    <w:p w:rsidR="00AC364A" w:rsidRPr="00AC364A" w:rsidRDefault="00AC364A" w:rsidP="00AC364A">
      <w:pPr>
        <w:numPr>
          <w:ilvl w:val="0"/>
          <w:numId w:val="2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предоставляет единые методы отмены события и блокирования действий по умолчанию.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8.7.2. Подключение обработчиков. Рассмотрим пример функции, которая будет срабатывать при щелчке по любому рисунку: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$(‘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img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’).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blind(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‘click’,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fuction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(event){alert(‘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Приветствую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!’);});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 xml:space="preserve">Для удаления обработчика используется команда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unbind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8. Скрытие и отображение объектов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8.1. Функции 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hide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 и 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show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(). С ними есть некоторые нюансы (например,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show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показывает изначальное состояние свойства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display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поэтому при загрузке рекомендуют скрыть объект при помощи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hide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()), но в целом все как в примере.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Пример.     $(‘#b3’).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hide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 затем, скажем, по щелчку,         $(‘#b3’).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show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()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8.2. Имеются различные эффекты – раскрывающиеся списки, слайдеры, увеличение рисунков (когда-нибудь надо разобрать подробнее)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outlineLvl w:val="1"/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</w:pPr>
      <w:r w:rsidRPr="00AC364A">
        <w:rPr>
          <w:rFonts w:ascii="Arial" w:eastAsia="Times New Roman" w:hAnsi="Arial" w:cs="Arial"/>
          <w:b/>
          <w:bCs/>
          <w:color w:val="0A0A0A"/>
          <w:sz w:val="27"/>
          <w:szCs w:val="27"/>
          <w:lang w:eastAsia="ru-RU"/>
        </w:rPr>
        <w:t>9. Создания слайдера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Рассмотрим пример создания слайдера – блока с контентом, выползающего по нажатию на конец закладки.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8.9.1. В текст вставляем следующий фрагмент:</w:t>
      </w:r>
    </w:p>
    <w:p w:rsidR="00AC364A" w:rsidRPr="00AC364A" w:rsidRDefault="00AC364A" w:rsidP="00AC364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&lt;div id="container"&gt;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&lt;div id="panel"&gt;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</w:t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одержимое</w:t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панели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&lt;/div&gt;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&lt;p&gt;&lt;a </w:t>
      </w:r>
      <w:proofErr w:type="spellStart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href</w:t>
      </w:r>
      <w:proofErr w:type="spellEnd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="#"&gt;</w:t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Справка</w:t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&lt;/a&gt;&lt;/p&gt;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&lt;/div&gt;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9.2. При помощи стилей изначально скрываем панель. Остальные параметры просто описательные – размер, цвет и т.д.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&lt;!—Из-за наличия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auto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заодно и центрует в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Mozila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т.к.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auto</w:t>
      </w:r>
      <w:proofErr w:type="spellEnd"/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 У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казывает, что размер отступов будет автоматически рассчитан браузером.—&gt;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&lt;!—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buttontext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можно вообще не задавать—&gt;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style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rrr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    {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color</w:t>
      </w: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:red</w:t>
      </w:r>
      <w:proofErr w:type="spellEnd"/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#container 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margin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0 auto;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width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152px;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lastRenderedPageBreak/>
        <w:t>#panel 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background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#1ca8f6;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height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230px;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display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none;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.button 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width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152px;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height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40px;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border-top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#333 dotted 1px;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text-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align: center;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.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buttontext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{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font-weight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bold;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font-size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: 1.2em;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proofErr w:type="gram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text-shadow</w:t>
      </w:r>
      <w:proofErr w:type="gram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: 1px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1px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1px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#666;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}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>&lt;/style&gt;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9.3. 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Описываем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t xml:space="preserve"> 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функцию</w:t>
      </w:r>
    </w:p>
    <w:p w:rsidR="00AC364A" w:rsidRPr="00AC364A" w:rsidRDefault="00AC364A" w:rsidP="00AC364A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&lt;script type="text/</w:t>
      </w:r>
      <w:proofErr w:type="spellStart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javascript</w:t>
      </w:r>
      <w:proofErr w:type="spellEnd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"&gt;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$(document).</w:t>
      </w:r>
      <w:proofErr w:type="gramStart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ready(</w:t>
      </w:r>
      <w:proofErr w:type="gramEnd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function(){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$(".</w:t>
      </w:r>
      <w:proofErr w:type="spellStart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buttontext</w:t>
      </w:r>
      <w:proofErr w:type="spellEnd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").click(function(){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$("#panel").</w:t>
      </w:r>
      <w:proofErr w:type="spellStart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slideToggle</w:t>
      </w:r>
      <w:proofErr w:type="spellEnd"/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("normal"); return false;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  <w:br/>
      </w:r>
      <w:r w:rsidRPr="00AC36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&lt;/script&gt;</w:t>
      </w:r>
    </w:p>
    <w:p w:rsidR="00AC364A" w:rsidRPr="00AC364A" w:rsidRDefault="00AC364A" w:rsidP="00AC364A">
      <w:pPr>
        <w:shd w:val="clear" w:color="auto" w:fill="FFFFFF"/>
        <w:spacing w:before="150" w:after="300" w:line="293" w:lineRule="atLeast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Комментарии</w:t>
      </w:r>
    </w:p>
    <w:p w:rsidR="00AC364A" w:rsidRPr="00AC364A" w:rsidRDefault="00AC364A" w:rsidP="00AC364A">
      <w:pPr>
        <w:numPr>
          <w:ilvl w:val="0"/>
          <w:numId w:val="3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Команда </w:t>
      </w:r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.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slideToggle</w:t>
      </w:r>
      <w:proofErr w:type="spellEnd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 </w:t>
      </w: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позволяет чередовать два простых действия: показать и скрыть.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normal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– это скорость, означает, что панель выедет за 400 миллисекунд, есть еще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fast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, </w:t>
      </w:r>
      <w:proofErr w:type="spellStart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slow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AC364A" w:rsidRPr="00AC364A" w:rsidRDefault="00AC364A" w:rsidP="00AC364A">
      <w:pPr>
        <w:numPr>
          <w:ilvl w:val="0"/>
          <w:numId w:val="3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Команда 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return</w:t>
      </w:r>
      <w:proofErr w:type="spellEnd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 xml:space="preserve"> </w:t>
      </w:r>
      <w:proofErr w:type="spellStart"/>
      <w:r w:rsidRPr="00AC364A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false</w:t>
      </w:r>
      <w:proofErr w:type="spellEnd"/>
      <w:r w:rsidRPr="00AC364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означает, что мы не даем перейти по ссылке, в качестве которой используется кнопка-закладка. То есть, она просто работает в качестве удобной ручки, за которую дергают, но не как непосредственно ссылка.</w:t>
      </w:r>
    </w:p>
    <w:p w:rsidR="00F70396" w:rsidRDefault="00F70396"/>
    <w:p w:rsidR="00CD048A" w:rsidRDefault="00CD048A"/>
    <w:sectPr w:rsidR="00CD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722A"/>
    <w:multiLevelType w:val="hybridMultilevel"/>
    <w:tmpl w:val="D0D2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951D5"/>
    <w:multiLevelType w:val="multilevel"/>
    <w:tmpl w:val="41908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D35EC"/>
    <w:multiLevelType w:val="multilevel"/>
    <w:tmpl w:val="988CB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EE35DB"/>
    <w:multiLevelType w:val="multilevel"/>
    <w:tmpl w:val="8B2EF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A"/>
    <w:rsid w:val="001369AB"/>
    <w:rsid w:val="001F29A4"/>
    <w:rsid w:val="00433616"/>
    <w:rsid w:val="006A4709"/>
    <w:rsid w:val="00AC364A"/>
    <w:rsid w:val="00CB411E"/>
    <w:rsid w:val="00CD048A"/>
    <w:rsid w:val="00F27612"/>
    <w:rsid w:val="00F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3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3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6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6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eta-author">
    <w:name w:val="meta-author"/>
    <w:basedOn w:val="a0"/>
    <w:rsid w:val="00AC364A"/>
  </w:style>
  <w:style w:type="character" w:customStyle="1" w:styleId="apple-converted-space">
    <w:name w:val="apple-converted-space"/>
    <w:basedOn w:val="a0"/>
    <w:rsid w:val="00AC364A"/>
  </w:style>
  <w:style w:type="character" w:styleId="a3">
    <w:name w:val="Hyperlink"/>
    <w:basedOn w:val="a0"/>
    <w:uiPriority w:val="99"/>
    <w:semiHidden/>
    <w:unhideWhenUsed/>
    <w:rsid w:val="00AC364A"/>
    <w:rPr>
      <w:color w:val="0000FF"/>
      <w:u w:val="single"/>
    </w:rPr>
  </w:style>
  <w:style w:type="character" w:customStyle="1" w:styleId="meta-date">
    <w:name w:val="meta-date"/>
    <w:basedOn w:val="a0"/>
    <w:rsid w:val="00AC364A"/>
  </w:style>
  <w:style w:type="character" w:customStyle="1" w:styleId="meta-cat">
    <w:name w:val="meta-cat"/>
    <w:basedOn w:val="a0"/>
    <w:rsid w:val="00AC364A"/>
  </w:style>
  <w:style w:type="character" w:customStyle="1" w:styleId="meta-sep">
    <w:name w:val="meta-sep"/>
    <w:basedOn w:val="a0"/>
    <w:rsid w:val="00AC364A"/>
  </w:style>
  <w:style w:type="character" w:customStyle="1" w:styleId="meta-comments">
    <w:name w:val="meta-comments"/>
    <w:basedOn w:val="a0"/>
    <w:rsid w:val="00AC364A"/>
  </w:style>
  <w:style w:type="paragraph" w:styleId="a4">
    <w:name w:val="Normal (Web)"/>
    <w:basedOn w:val="a"/>
    <w:uiPriority w:val="99"/>
    <w:semiHidden/>
    <w:unhideWhenUsed/>
    <w:rsid w:val="00AC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364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D04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3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36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6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6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eta-author">
    <w:name w:val="meta-author"/>
    <w:basedOn w:val="a0"/>
    <w:rsid w:val="00AC364A"/>
  </w:style>
  <w:style w:type="character" w:customStyle="1" w:styleId="apple-converted-space">
    <w:name w:val="apple-converted-space"/>
    <w:basedOn w:val="a0"/>
    <w:rsid w:val="00AC364A"/>
  </w:style>
  <w:style w:type="character" w:styleId="a3">
    <w:name w:val="Hyperlink"/>
    <w:basedOn w:val="a0"/>
    <w:uiPriority w:val="99"/>
    <w:semiHidden/>
    <w:unhideWhenUsed/>
    <w:rsid w:val="00AC364A"/>
    <w:rPr>
      <w:color w:val="0000FF"/>
      <w:u w:val="single"/>
    </w:rPr>
  </w:style>
  <w:style w:type="character" w:customStyle="1" w:styleId="meta-date">
    <w:name w:val="meta-date"/>
    <w:basedOn w:val="a0"/>
    <w:rsid w:val="00AC364A"/>
  </w:style>
  <w:style w:type="character" w:customStyle="1" w:styleId="meta-cat">
    <w:name w:val="meta-cat"/>
    <w:basedOn w:val="a0"/>
    <w:rsid w:val="00AC364A"/>
  </w:style>
  <w:style w:type="character" w:customStyle="1" w:styleId="meta-sep">
    <w:name w:val="meta-sep"/>
    <w:basedOn w:val="a0"/>
    <w:rsid w:val="00AC364A"/>
  </w:style>
  <w:style w:type="character" w:customStyle="1" w:styleId="meta-comments">
    <w:name w:val="meta-comments"/>
    <w:basedOn w:val="a0"/>
    <w:rsid w:val="00AC364A"/>
  </w:style>
  <w:style w:type="paragraph" w:styleId="a4">
    <w:name w:val="Normal (Web)"/>
    <w:basedOn w:val="a"/>
    <w:uiPriority w:val="99"/>
    <w:semiHidden/>
    <w:unhideWhenUsed/>
    <w:rsid w:val="00AC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364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D048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12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ermolenko.ru/jexr/aHR0cDovL2pxdWVyeS5jb20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Блондинко</dc:creator>
  <cp:keywords/>
  <dc:description/>
  <cp:lastModifiedBy>Admin</cp:lastModifiedBy>
  <cp:revision>4</cp:revision>
  <dcterms:created xsi:type="dcterms:W3CDTF">2016-10-21T16:31:00Z</dcterms:created>
  <dcterms:modified xsi:type="dcterms:W3CDTF">2017-11-13T08:11:00Z</dcterms:modified>
</cp:coreProperties>
</file>