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ZMLUVA O SPROSTREDKOVANÍ PREDAJA NEHNUTEĽNOSTI</w:t>
      </w:r>
    </w:p>
    <w:p w:rsidR="00000000" w:rsidDel="00000000" w:rsidP="00000000" w:rsidRDefault="00000000" w:rsidRPr="00000000" w14:paraId="00000002">
      <w:pPr>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(uzavretá medzi týmito zmluvnými stranami)</w:t>
      </w:r>
    </w:p>
    <w:p w:rsidR="00000000" w:rsidDel="00000000" w:rsidP="00000000" w:rsidRDefault="00000000" w:rsidRPr="00000000" w14:paraId="00000003">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120" w:line="24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Obchodné meno:</w:t>
        <w:tab/>
        <w:tab/>
      </w:r>
      <w:r w:rsidDel="00000000" w:rsidR="00000000" w:rsidRPr="00000000">
        <w:rPr>
          <w:rFonts w:ascii="Times New Roman" w:cs="Times New Roman" w:eastAsia="Times New Roman" w:hAnsi="Times New Roman"/>
          <w:b w:val="1"/>
          <w:bCs w:val="1"/>
          <w:rtl w:val="0"/>
        </w:rPr>
        <w:t xml:space="preserve">Moderný maklér TN s.r.o</w:t>
      </w:r>
      <w:r w:rsidDel="00000000" w:rsidR="00000000" w:rsidRPr="00000000">
        <w:rPr>
          <w:rFonts w:ascii="Times New Roman" w:cs="Times New Roman" w:eastAsia="Times New Roman" w:hAnsi="Times New Roman"/>
          <w:rtl w:val="0"/>
        </w:rPr>
        <w:t xml:space="preserve">.</w:t>
        <w:br w:type="textWrapping"/>
        <w:t xml:space="preserve">Sídlo: </w:t>
        <w:tab/>
        <w:tab/>
        <w:tab/>
        <w:tab/>
        <w:t xml:space="preserve">Zlatovská 2410/22C Trenčín 911 05</w:t>
        <w:br w:type="textWrapping"/>
        <w:t xml:space="preserve">IČO: </w:t>
        <w:tab/>
        <w:tab/>
        <w:tab/>
        <w:tab/>
      </w:r>
      <w:r w:rsidDel="00000000" w:rsidR="00000000" w:rsidRPr="00000000">
        <w:rPr>
          <w:rFonts w:ascii="Times New Roman" w:cs="Times New Roman" w:eastAsia="Times New Roman" w:hAnsi="Times New Roman"/>
          <w:highlight w:val="white"/>
          <w:rtl w:val="0"/>
        </w:rPr>
        <w:t xml:space="preserve">47094630</w:t>
      </w:r>
      <w:r w:rsidDel="00000000" w:rsidR="00000000" w:rsidRPr="00000000">
        <w:rPr>
          <w:rFonts w:ascii="Times New Roman" w:cs="Times New Roman" w:eastAsia="Times New Roman" w:hAnsi="Times New Roman"/>
          <w:rtl w:val="0"/>
        </w:rPr>
        <w:br w:type="textWrapping"/>
        <w:t xml:space="preserve">DIČ:                                            </w:t>
      </w:r>
      <w:r w:rsidDel="00000000" w:rsidR="00000000" w:rsidRPr="00000000">
        <w:rPr>
          <w:rFonts w:ascii="Times New Roman" w:cs="Times New Roman" w:eastAsia="Times New Roman" w:hAnsi="Times New Roman"/>
          <w:highlight w:val="white"/>
          <w:rtl w:val="0"/>
        </w:rPr>
        <w:t xml:space="preserve">2023752841</w:t>
        <w:br w:type="textWrapping"/>
        <w:t xml:space="preserve">IČ DPH:                                      SK2023752841, podľa §4, registrácia od 1.4.2019</w:t>
      </w:r>
      <w:r w:rsidDel="00000000" w:rsidR="00000000" w:rsidRPr="00000000">
        <w:rPr>
          <w:rFonts w:ascii="Times New Roman" w:cs="Times New Roman" w:eastAsia="Times New Roman" w:hAnsi="Times New Roman"/>
          <w:rtl w:val="0"/>
        </w:rPr>
        <w:br w:type="textWrapping"/>
        <w:t xml:space="preserve">Zastúpená:</w:t>
        <w:tab/>
        <w:tab/>
        <w:tab/>
        <w:t xml:space="preserve">Silvia Rakus, konateľ spoločnosti</w:t>
        <w:br w:type="textWrapping"/>
        <w:t xml:space="preserve">Spoločnosť je zapísaná </w:t>
      </w:r>
      <w:r w:rsidDel="00000000" w:rsidR="00000000" w:rsidRPr="00000000">
        <w:rPr>
          <w:rFonts w:ascii="Times New Roman" w:cs="Times New Roman" w:eastAsia="Times New Roman" w:hAnsi="Times New Roman"/>
          <w:highlight w:val="white"/>
          <w:rtl w:val="0"/>
        </w:rPr>
        <w:t xml:space="preserve">v Obchodnom registri Okresného súdu Trenčín, oddiel: Sro, vložka č. 27985/R</w:t>
      </w:r>
      <w:r w:rsidDel="00000000" w:rsidR="00000000" w:rsidRPr="00000000">
        <w:rPr>
          <w:rFonts w:ascii="Times New Roman" w:cs="Times New Roman" w:eastAsia="Times New Roman" w:hAnsi="Times New Roman"/>
          <w:rtl w:val="0"/>
        </w:rPr>
        <w:t xml:space="preserve">     </w:t>
        <w:br w:type="textWrapping"/>
        <w:t xml:space="preserve">E-mail:</w:t>
        <w:tab/>
        <w:tab/>
        <w:tab/>
        <w:tab/>
      </w:r>
      <w:hyperlink r:id="rId9">
        <w:r w:rsidDel="00000000" w:rsidR="00000000" w:rsidRPr="00000000">
          <w:rPr>
            <w:rFonts w:ascii="Times New Roman" w:cs="Times New Roman" w:eastAsia="Times New Roman" w:hAnsi="Times New Roman"/>
            <w:color w:val="1155cc"/>
            <w:u w:val="single"/>
            <w:rtl w:val="0"/>
          </w:rPr>
          <w:t xml:space="preserve">silvia.rakus@modernymakler.sk</w:t>
        </w:r>
      </w:hyperlink>
      <w:r w:rsidDel="00000000" w:rsidR="00000000" w:rsidRPr="00000000">
        <w:rPr>
          <w:rFonts w:ascii="Times New Roman" w:cs="Times New Roman" w:eastAsia="Times New Roman" w:hAnsi="Times New Roman"/>
          <w:rtl w:val="0"/>
        </w:rPr>
        <w:br w:type="textWrapping"/>
        <w:t xml:space="preserve">Mobil:</w:t>
        <w:tab/>
        <w:tab/>
        <w:tab/>
        <w:tab/>
        <w:t xml:space="preserve">0915 854 943</w:t>
      </w:r>
      <w:r w:rsidDel="00000000" w:rsidR="00000000" w:rsidRPr="00000000">
        <w:rPr>
          <w:rtl w:val="0"/>
        </w:rPr>
      </w:r>
    </w:p>
    <w:p w:rsidR="00000000" w:rsidDel="00000000" w:rsidP="00000000" w:rsidRDefault="00000000" w:rsidRPr="00000000" w14:paraId="00000005">
      <w:pPr>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(ďalej len „Realitná kancelária“)</w:t>
      </w:r>
    </w:p>
    <w:p w:rsidR="00000000" w:rsidDel="00000000" w:rsidP="00000000" w:rsidRDefault="00000000" w:rsidRPr="00000000" w14:paraId="00000006">
      <w:pPr>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07">
      <w:pPr>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Meno a priezvisko:    </w:t>
        <w:br w:type="textWrapping"/>
        <w:t xml:space="preserve">Rodená:</w:t>
        <w:tab/>
        <w:t xml:space="preserve">          </w:t>
        <w:br w:type="textWrapping"/>
        <w:t xml:space="preserve">Bydlisko:</w:t>
        <w:tab/>
        <w:tab/>
        <w:br w:type="textWrapping"/>
        <w:t xml:space="preserve">Dátum narodenia:</w:t>
        <w:tab/>
        <w:br w:type="textWrapping"/>
        <w:t xml:space="preserve">E-mail:</w:t>
        <w:tab/>
        <w:tab/>
        <w:br w:type="textWrapping"/>
        <w:t xml:space="preserve">Mobil:</w:t>
        <w:tab/>
        <w:tab/>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(ďalej len „Záujemca)</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uzavreli nižšie uvedeného dňa, mesiaca a roku túto Zmluvu o </w:t>
      </w:r>
      <w:r w:rsidDel="00000000" w:rsidR="00000000" w:rsidRPr="00000000">
        <w:rPr>
          <w:rFonts w:ascii="Times New Roman" w:cs="Times New Roman" w:eastAsia="Times New Roman" w:hAnsi="Times New Roman"/>
          <w:color w:val="000000"/>
          <w:highlight w:val="yellow"/>
          <w:rtl w:val="0"/>
        </w:rPr>
        <w:t xml:space="preserve">nevýhradnom sprostredkovaní predaja nehnuteľnosti </w:t>
      </w:r>
      <w:r w:rsidDel="00000000" w:rsidR="00000000" w:rsidRPr="00000000">
        <w:rPr>
          <w:rFonts w:ascii="Times New Roman" w:cs="Times New Roman" w:eastAsia="Times New Roman" w:hAnsi="Times New Roman"/>
          <w:color w:val="000000"/>
          <w:rtl w:val="0"/>
        </w:rPr>
        <w:t xml:space="preserve">(ďalej len „Zmluva“).</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Článok I.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Špecifikácia nehnuteľnosti</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ind w:left="0" w:hanging="2"/>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0">
      <w:pPr>
        <w:numPr>
          <w:ilvl w:val="0"/>
          <w:numId w:val="11"/>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Záujemca vyhlasuje, že je </w:t>
      </w:r>
      <w:r w:rsidDel="00000000" w:rsidR="00000000" w:rsidRPr="00000000">
        <w:rPr>
          <w:rFonts w:ascii="Times New Roman" w:cs="Times New Roman" w:eastAsia="Times New Roman" w:hAnsi="Times New Roman"/>
          <w:color w:val="000000"/>
          <w:highlight w:val="yellow"/>
          <w:rtl w:val="0"/>
        </w:rPr>
        <w:t xml:space="preserve">bezpodielovým spoluvlastníkom </w:t>
      </w:r>
      <w:r w:rsidDel="00000000" w:rsidR="00000000" w:rsidRPr="00000000">
        <w:rPr>
          <w:rFonts w:ascii="Times New Roman" w:cs="Times New Roman" w:eastAsia="Times New Roman" w:hAnsi="Times New Roman"/>
          <w:color w:val="000000"/>
          <w:rtl w:val="0"/>
        </w:rPr>
        <w:t xml:space="preserve">nasledujúcich nehnuteľností:</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2">
      <w:pPr>
        <w:spacing w:after="0" w:line="276" w:lineRule="auto"/>
        <w:ind w:left="0" w:hanging="2"/>
        <w:rPr>
          <w:rFonts w:ascii="Times New Roman" w:cs="Times New Roman" w:eastAsia="Times New Roman" w:hAnsi="Times New Roman"/>
        </w:rPr>
      </w:pPr>
      <w:sdt>
        <w:sdtPr>
          <w:id w:val="1215748071"/>
          <w:tag w:val="goog_rdk_0"/>
        </w:sdtPr>
        <w:sdtContent>
          <w:commentRangeStart w:id="0"/>
        </w:sdtContent>
      </w:sdt>
      <w:r w:rsidDel="00000000" w:rsidR="00000000" w:rsidRPr="00000000">
        <w:rPr>
          <w:rFonts w:ascii="Times New Roman" w:cs="Times New Roman" w:eastAsia="Times New Roman" w:hAnsi="Times New Roman"/>
          <w:b w:val="1"/>
          <w:bCs w:val="1"/>
          <w:rtl w:val="0"/>
        </w:rPr>
        <w:t xml:space="preserve">BYT: Byt č. 1,</w:t>
      </w:r>
      <w:r w:rsidDel="00000000" w:rsidR="00000000" w:rsidRPr="00000000">
        <w:rPr>
          <w:rFonts w:ascii="Times New Roman" w:cs="Times New Roman" w:eastAsia="Times New Roman" w:hAnsi="Times New Roman"/>
          <w:rtl w:val="0"/>
        </w:rPr>
        <w:t xml:space="preserve"> prízemie., </w:t>
      </w:r>
      <w:r w:rsidDel="00000000" w:rsidR="00000000" w:rsidRPr="00000000">
        <w:rPr>
          <w:rFonts w:ascii="Times New Roman" w:cs="Times New Roman" w:eastAsia="Times New Roman" w:hAnsi="Times New Roman"/>
          <w:b w:val="1"/>
          <w:bCs w:val="1"/>
          <w:rtl w:val="0"/>
        </w:rPr>
        <w:t xml:space="preserve">vchod Stropkovská 21,</w:t>
      </w:r>
      <w:r w:rsidDel="00000000" w:rsidR="00000000" w:rsidRPr="00000000">
        <w:rPr>
          <w:rFonts w:ascii="Times New Roman" w:cs="Times New Roman" w:eastAsia="Times New Roman" w:hAnsi="Times New Roman"/>
          <w:rtl w:val="0"/>
        </w:rPr>
        <w:t xml:space="preserve"> Bratislava, bytový dom </w:t>
      </w:r>
      <w:r w:rsidDel="00000000" w:rsidR="00000000" w:rsidRPr="00000000">
        <w:rPr>
          <w:rFonts w:ascii="Times New Roman" w:cs="Times New Roman" w:eastAsia="Times New Roman" w:hAnsi="Times New Roman"/>
          <w:b w:val="1"/>
          <w:bCs w:val="1"/>
          <w:rtl w:val="0"/>
        </w:rPr>
        <w:t xml:space="preserve">súpisné číslo 103</w:t>
      </w:r>
      <w:r w:rsidDel="00000000" w:rsidR="00000000" w:rsidRPr="00000000">
        <w:rPr>
          <w:rFonts w:ascii="Times New Roman" w:cs="Times New Roman" w:eastAsia="Times New Roman" w:hAnsi="Times New Roman"/>
          <w:rtl w:val="0"/>
        </w:rPr>
        <w:t xml:space="preserve"> na CKN </w:t>
      </w:r>
      <w:r w:rsidDel="00000000" w:rsidR="00000000" w:rsidRPr="00000000">
        <w:rPr>
          <w:rFonts w:ascii="Times New Roman" w:cs="Times New Roman" w:eastAsia="Times New Roman" w:hAnsi="Times New Roman"/>
          <w:b w:val="1"/>
          <w:bCs w:val="1"/>
          <w:rtl w:val="0"/>
        </w:rPr>
        <w:t xml:space="preserve">parc.č. 15288/33,</w:t>
      </w:r>
      <w:r w:rsidDel="00000000" w:rsidR="00000000" w:rsidRPr="00000000">
        <w:rPr>
          <w:rFonts w:ascii="Times New Roman" w:cs="Times New Roman" w:eastAsia="Times New Roman" w:hAnsi="Times New Roman"/>
          <w:rtl w:val="0"/>
        </w:rPr>
        <w:t xml:space="preserve"> evidovaný na </w:t>
      </w:r>
      <w:r w:rsidDel="00000000" w:rsidR="00000000" w:rsidRPr="00000000">
        <w:rPr>
          <w:rFonts w:ascii="Times New Roman" w:cs="Times New Roman" w:eastAsia="Times New Roman" w:hAnsi="Times New Roman"/>
          <w:b w:val="1"/>
          <w:bCs w:val="1"/>
          <w:rtl w:val="0"/>
        </w:rPr>
        <w:t xml:space="preserve">LV č. 3884,</w:t>
      </w:r>
      <w:r w:rsidDel="00000000" w:rsidR="00000000" w:rsidRPr="00000000">
        <w:rPr>
          <w:rFonts w:ascii="Times New Roman" w:cs="Times New Roman" w:eastAsia="Times New Roman" w:hAnsi="Times New Roman"/>
          <w:rtl w:val="0"/>
        </w:rPr>
        <w:t xml:space="preserve"> pre katastrálne územie Ružinov, obec BA- m.č. Ružinov, okres Bratislava II, zapísaný na Okresnom úrade Bratislava, katastrálny odbor.</w:t>
      </w:r>
    </w:p>
    <w:p w:rsidR="00000000" w:rsidDel="00000000" w:rsidP="00000000" w:rsidRDefault="00000000" w:rsidRPr="00000000" w14:paraId="00000013">
      <w:pPr>
        <w:numPr>
          <w:ilvl w:val="0"/>
          <w:numId w:val="9"/>
        </w:numPr>
        <w:spacing w:after="0" w:line="240" w:lineRule="auto"/>
        <w:ind w:left="0" w:hanging="2"/>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parcely registra „C“ evidované na katastrálnej mape</w:t>
      </w:r>
    </w:p>
    <w:p w:rsidR="00000000" w:rsidDel="00000000" w:rsidP="00000000" w:rsidRDefault="00000000" w:rsidRPr="00000000" w14:paraId="00000014">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spoluvlastnícky podiel </w:t>
      </w:r>
      <w:r w:rsidDel="00000000" w:rsidR="00000000" w:rsidRPr="00000000">
        <w:rPr>
          <w:rFonts w:ascii="Times New Roman" w:cs="Times New Roman" w:eastAsia="Times New Roman" w:hAnsi="Times New Roman"/>
          <w:b w:val="1"/>
          <w:bCs w:val="1"/>
          <w:sz w:val="24"/>
          <w:szCs w:val="24"/>
          <w:rtl w:val="0"/>
        </w:rPr>
        <w:t xml:space="preserve">742/100000,</w:t>
      </w:r>
      <w:r w:rsidDel="00000000" w:rsidR="00000000" w:rsidRPr="00000000">
        <w:rPr>
          <w:rFonts w:ascii="Times New Roman" w:cs="Times New Roman" w:eastAsia="Times New Roman" w:hAnsi="Times New Roman"/>
          <w:b w:val="1"/>
          <w:bCs w:val="1"/>
          <w:i w:val="1"/>
          <w:iCs w:val="1"/>
          <w:rtl w:val="0"/>
        </w:rPr>
        <w:t xml:space="preserve"> parc. č. 15288/9 o výmere 193m2, zastavaná plocha a nádvorie,</w:t>
      </w:r>
    </w:p>
    <w:p w:rsidR="00000000" w:rsidDel="00000000" w:rsidP="00000000" w:rsidRDefault="00000000" w:rsidRPr="00000000" w14:paraId="00000015">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6">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DOM:</w:t>
      </w: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017">
      <w:pPr>
        <w:numPr>
          <w:ilvl w:val="0"/>
          <w:numId w:val="10"/>
        </w:numPr>
        <w:spacing w:after="0" w:line="240" w:lineRule="auto"/>
        <w:ind w:left="0" w:hanging="2"/>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parcely registra „C“ evidované na katastrálnej mape</w:t>
      </w:r>
    </w:p>
    <w:p w:rsidR="00000000" w:rsidDel="00000000" w:rsidP="00000000" w:rsidRDefault="00000000" w:rsidRPr="00000000" w14:paraId="00000018">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parc.č. 832 o výmere 515 m2, Záhrada</w:t>
      </w:r>
    </w:p>
    <w:p w:rsidR="00000000" w:rsidDel="00000000" w:rsidP="00000000" w:rsidRDefault="00000000" w:rsidRPr="00000000" w14:paraId="00000019">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parc.č. 833 o výmere 506 m2, zastavaná plocha a nádvorie</w:t>
      </w:r>
    </w:p>
    <w:p w:rsidR="00000000" w:rsidDel="00000000" w:rsidP="00000000" w:rsidRDefault="00000000" w:rsidRPr="00000000" w14:paraId="0000001A">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B">
      <w:pPr>
        <w:numPr>
          <w:ilvl w:val="0"/>
          <w:numId w:val="5"/>
        </w:numPr>
        <w:spacing w:after="0" w:line="240" w:lineRule="auto"/>
        <w:ind w:left="0" w:hanging="2"/>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rodinný dom súpisné číslo 9110 </w:t>
      </w:r>
      <w:r w:rsidDel="00000000" w:rsidR="00000000" w:rsidRPr="00000000">
        <w:rPr>
          <w:rFonts w:ascii="Times New Roman" w:cs="Times New Roman" w:eastAsia="Times New Roman" w:hAnsi="Times New Roman"/>
          <w:i w:val="1"/>
          <w:iCs w:val="1"/>
          <w:rtl w:val="0"/>
        </w:rPr>
        <w:t xml:space="preserve"> postavený na pozemku parc.č. </w:t>
      </w:r>
      <w:r w:rsidDel="00000000" w:rsidR="00000000" w:rsidRPr="00000000">
        <w:rPr>
          <w:rFonts w:ascii="Times New Roman" w:cs="Times New Roman" w:eastAsia="Times New Roman" w:hAnsi="Times New Roman"/>
          <w:b w:val="1"/>
          <w:bCs w:val="1"/>
          <w:i w:val="1"/>
          <w:iCs w:val="1"/>
          <w:rtl w:val="0"/>
        </w:rPr>
        <w:t xml:space="preserve">833, </w:t>
      </w:r>
      <w:r w:rsidDel="00000000" w:rsidR="00000000" w:rsidRPr="00000000">
        <w:rPr>
          <w:rFonts w:ascii="Times New Roman" w:cs="Times New Roman" w:eastAsia="Times New Roman" w:hAnsi="Times New Roman"/>
          <w:i w:val="1"/>
          <w:iCs w:val="1"/>
          <w:rtl w:val="0"/>
        </w:rPr>
        <w:t xml:space="preserve">druh stavby </w:t>
      </w:r>
      <w:r w:rsidDel="00000000" w:rsidR="00000000" w:rsidRPr="00000000">
        <w:rPr>
          <w:rFonts w:ascii="Times New Roman" w:cs="Times New Roman" w:eastAsia="Times New Roman" w:hAnsi="Times New Roman"/>
          <w:b w:val="1"/>
          <w:bCs w:val="1"/>
          <w:i w:val="1"/>
          <w:iCs w:val="1"/>
          <w:rtl w:val="0"/>
        </w:rPr>
        <w:t xml:space="preserve">10</w:t>
      </w:r>
      <w:r w:rsidDel="00000000" w:rsidR="00000000" w:rsidRPr="00000000">
        <w:rPr>
          <w:rFonts w:ascii="Times New Roman" w:cs="Times New Roman" w:eastAsia="Times New Roman" w:hAnsi="Times New Roman"/>
          <w:i w:val="1"/>
          <w:iCs w:val="1"/>
          <w:rtl w:val="0"/>
        </w:rPr>
        <w:t xml:space="preserve">, rodinný dom</w:t>
      </w:r>
    </w:p>
    <w:p w:rsidR="00000000" w:rsidDel="00000000" w:rsidP="00000000" w:rsidRDefault="00000000" w:rsidRPr="00000000" w14:paraId="0000001C">
      <w:pPr>
        <w:spacing w:after="200" w:line="276" w:lineRule="auto"/>
        <w:ind w:left="0" w:hanging="2"/>
        <w:jc w:val="both"/>
        <w:rPr>
          <w:rFonts w:ascii="Times New Roman" w:cs="Times New Roman" w:eastAsia="Times New Roman" w:hAnsi="Times New Roman"/>
          <w:b w:val="1"/>
          <w:bCs w:val="1"/>
          <w:i w:val="1"/>
          <w:iCs w:val="1"/>
          <w:u w:val="single"/>
        </w:rPr>
      </w:pPr>
      <w:r w:rsidDel="00000000" w:rsidR="00000000" w:rsidRPr="00000000">
        <w:rPr>
          <w:rFonts w:ascii="Times New Roman" w:cs="Times New Roman" w:eastAsia="Times New Roman" w:hAnsi="Times New Roman"/>
          <w:b w:val="1"/>
          <w:bCs w:val="1"/>
          <w:rtl w:val="0"/>
        </w:rPr>
        <w:t xml:space="preserve">POZEMKY:</w:t>
      </w:r>
      <w:r w:rsidDel="00000000" w:rsidR="00000000" w:rsidRPr="00000000">
        <w:rPr>
          <w:rtl w:val="0"/>
        </w:rPr>
      </w:r>
    </w:p>
    <w:p w:rsidR="00000000" w:rsidDel="00000000" w:rsidP="00000000" w:rsidRDefault="00000000" w:rsidRPr="00000000" w14:paraId="0000001D">
      <w:pPr>
        <w:numPr>
          <w:ilvl w:val="0"/>
          <w:numId w:val="13"/>
        </w:numPr>
        <w:spacing w:after="0" w:line="276" w:lineRule="auto"/>
        <w:ind w:left="720" w:hanging="360"/>
        <w:jc w:val="both"/>
        <w:rPr>
          <w:b w:val="1"/>
          <w:bCs w:val="1"/>
        </w:rPr>
      </w:pP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b w:val="1"/>
          <w:bCs w:val="1"/>
          <w:i w:val="1"/>
          <w:iCs w:val="1"/>
          <w:highlight w:val="yellow"/>
          <w:rtl w:val="0"/>
        </w:rPr>
        <w:t xml:space="preserve">pozemok parcela registra C, parcela č. 466/2 o výmere 355m2, záhrada</w:t>
      </w:r>
      <w:r w:rsidDel="00000000" w:rsidR="00000000" w:rsidRPr="00000000">
        <w:rPr>
          <w:rtl w:val="0"/>
        </w:rPr>
      </w:r>
    </w:p>
    <w:p w:rsidR="00000000" w:rsidDel="00000000" w:rsidP="00000000" w:rsidRDefault="00000000" w:rsidRPr="00000000" w14:paraId="0000001E">
      <w:pPr>
        <w:numPr>
          <w:ilvl w:val="0"/>
          <w:numId w:val="13"/>
        </w:numPr>
        <w:spacing w:after="0" w:line="276" w:lineRule="auto"/>
        <w:ind w:left="720" w:hanging="360"/>
        <w:jc w:val="both"/>
        <w:rPr>
          <w:b w:val="1"/>
          <w:bCs w:val="1"/>
        </w:rPr>
      </w:pP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b w:val="1"/>
          <w:bCs w:val="1"/>
          <w:i w:val="1"/>
          <w:iCs w:val="1"/>
          <w:highlight w:val="yellow"/>
          <w:rtl w:val="0"/>
        </w:rPr>
        <w:t xml:space="preserve">pozemok parcela registra C, parcela č. 467/1 o výmere 66m2, zastavaná plocha a nádvorie </w:t>
      </w:r>
      <w:r w:rsidDel="00000000" w:rsidR="00000000" w:rsidRPr="00000000">
        <w:rPr>
          <w:rtl w:val="0"/>
        </w:rPr>
      </w:r>
    </w:p>
    <w:p w:rsidR="00000000" w:rsidDel="00000000" w:rsidP="00000000" w:rsidRDefault="00000000" w:rsidRPr="00000000" w14:paraId="0000001F">
      <w:pPr>
        <w:spacing w:after="0" w:line="276" w:lineRule="auto"/>
        <w:ind w:left="720" w:firstLine="0"/>
        <w:jc w:val="both"/>
        <w:rPr>
          <w:rFonts w:ascii="Times New Roman" w:cs="Times New Roman" w:eastAsia="Times New Roman" w:hAnsi="Times New Roman"/>
          <w:b w:val="1"/>
          <w:bCs w:val="1"/>
          <w:i w:val="1"/>
          <w:iCs w:val="1"/>
          <w:highlight w:val="yellow"/>
        </w:rPr>
      </w:pPr>
      <w:r w:rsidDel="00000000" w:rsidR="00000000" w:rsidRPr="00000000">
        <w:rPr>
          <w:rtl w:val="0"/>
        </w:rPr>
      </w:r>
    </w:p>
    <w:p w:rsidR="00000000" w:rsidDel="00000000" w:rsidP="00000000" w:rsidRDefault="00000000" w:rsidRPr="00000000" w14:paraId="00000020">
      <w:pPr>
        <w:spacing w:after="20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nehnuteľnosti evidované na </w:t>
      </w:r>
      <w:r w:rsidDel="00000000" w:rsidR="00000000" w:rsidRPr="00000000">
        <w:rPr>
          <w:rFonts w:ascii="Times New Roman" w:cs="Times New Roman" w:eastAsia="Times New Roman" w:hAnsi="Times New Roman"/>
          <w:b w:val="1"/>
          <w:bCs w:val="1"/>
          <w:rtl w:val="0"/>
        </w:rPr>
        <w:t xml:space="preserve">LV č. 755</w:t>
      </w:r>
      <w:r w:rsidDel="00000000" w:rsidR="00000000" w:rsidRPr="00000000">
        <w:rPr>
          <w:rFonts w:ascii="Times New Roman" w:cs="Times New Roman" w:eastAsia="Times New Roman" w:hAnsi="Times New Roman"/>
          <w:rtl w:val="0"/>
        </w:rPr>
        <w:t xml:space="preserve">, pre katastrálne územie Podunajské Biskupice, obec BA - Podunajské Biskupice, okres Bratislava II, zapísaný na Okresnom úrade Bratislava II, katastrálny odbor.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(ďalej len „nehnuteľnosť“)</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0" w:before="2"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3">
      <w:pPr>
        <w:widowControl w:val="0"/>
        <w:numPr>
          <w:ilvl w:val="0"/>
          <w:numId w:val="11"/>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Záujemca vyhlasuje, že ku dňu podpisu tejto zmluvy žiadna z  nehnuteľností vo vlastníctve Záujemcu ani jej časť:</w:t>
      </w:r>
    </w:p>
    <w:p w:rsidR="00000000" w:rsidDel="00000000" w:rsidP="00000000" w:rsidRDefault="00000000" w:rsidRPr="00000000" w14:paraId="00000024">
      <w:pPr>
        <w:widowControl w:val="0"/>
        <w:numPr>
          <w:ilvl w:val="1"/>
          <w:numId w:val="11"/>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nie sú predmetom úradne registrovaných alebo iných práv tretích osôb, najmä nie vecných bremien alebo práv držby či užívania;</w:t>
      </w:r>
    </w:p>
    <w:p w:rsidR="00000000" w:rsidDel="00000000" w:rsidP="00000000" w:rsidRDefault="00000000" w:rsidRPr="00000000" w14:paraId="00000025">
      <w:pPr>
        <w:widowControl w:val="0"/>
        <w:numPr>
          <w:ilvl w:val="1"/>
          <w:numId w:val="11"/>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nie sú predmetom žiadnych predkupných práv;</w:t>
      </w:r>
    </w:p>
    <w:p w:rsidR="00000000" w:rsidDel="00000000" w:rsidP="00000000" w:rsidRDefault="00000000" w:rsidRPr="00000000" w14:paraId="00000026">
      <w:pPr>
        <w:widowControl w:val="0"/>
        <w:numPr>
          <w:ilvl w:val="1"/>
          <w:numId w:val="11"/>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 súvislosti s nimi neboli uplatnené žiadne reštitučné ani iné súdne nároky;</w:t>
      </w:r>
    </w:p>
    <w:p w:rsidR="00000000" w:rsidDel="00000000" w:rsidP="00000000" w:rsidRDefault="00000000" w:rsidRPr="00000000" w14:paraId="00000027">
      <w:pPr>
        <w:widowControl w:val="0"/>
        <w:numPr>
          <w:ilvl w:val="1"/>
          <w:numId w:val="11"/>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nie sú predmetom akýchkoľvek konaní ohľadne vyvlastnenia, vyrovnania alebo iných obdobných konaní;</w:t>
      </w:r>
    </w:p>
    <w:p w:rsidR="00000000" w:rsidDel="00000000" w:rsidP="00000000" w:rsidRDefault="00000000" w:rsidRPr="00000000" w14:paraId="00000028">
      <w:pPr>
        <w:widowControl w:val="0"/>
        <w:numPr>
          <w:ilvl w:val="1"/>
          <w:numId w:val="11"/>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nie sú predmetom akýchkoľvek súdnych alebo exekučných konaní;</w:t>
      </w:r>
    </w:p>
    <w:p w:rsidR="00000000" w:rsidDel="00000000" w:rsidP="00000000" w:rsidRDefault="00000000" w:rsidRPr="00000000" w14:paraId="00000029">
      <w:pPr>
        <w:widowControl w:val="0"/>
        <w:numPr>
          <w:ilvl w:val="1"/>
          <w:numId w:val="11"/>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netrpia žiadnymi právnymi ani vecnými vadami;</w:t>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Záujemca vyhlasuje, že pred Realitnou kanceláriou nezamlčal žiadne podstatné skutočnosti, ktoré by mohli znemožniť alebo sťažiť   uzatvorenie zmluvy  o prevode nehnuteľností.</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0" w:line="276" w:lineRule="auto"/>
        <w:ind w:left="0" w:right="372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0" w:line="276" w:lineRule="auto"/>
        <w:ind w:left="0" w:right="372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D">
      <w:pPr>
        <w:spacing w:line="276" w:lineRule="auto"/>
        <w:ind w:left="0"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II. </w:t>
        <w:br w:type="textWrapping"/>
        <w:t xml:space="preserve">Predmet zmluvy</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F">
      <w:pPr>
        <w:widowControl w:val="0"/>
        <w:numPr>
          <w:ilvl w:val="0"/>
          <w:numId w:val="12"/>
        </w:numPr>
        <w:pBdr>
          <w:top w:space="0" w:sz="0" w:val="nil"/>
          <w:left w:space="0" w:sz="0" w:val="nil"/>
          <w:bottom w:space="0" w:sz="0" w:val="nil"/>
          <w:right w:space="0" w:sz="0" w:val="nil"/>
          <w:between w:space="0" w:sz="0" w:val="nil"/>
        </w:pBdr>
        <w:spacing w:after="0" w:line="276" w:lineRule="auto"/>
        <w:ind w:left="0" w:right="9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Realitná kancelária sa zaväzuje vyvíjať pre Záujemcu realitnú činnosť tak, aby mal Záujemca možnosť uzavrieť zmluvu o prevode vlastníctva nehnuteľností  špecifikovaných v článku I. ods. 1 (ďalej len „Kúpna zmluva“) s treťou osobou (ďalej len „Kupujúci“).</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line="276" w:lineRule="auto"/>
        <w:ind w:left="0" w:right="9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1">
      <w:pPr>
        <w:widowControl w:val="0"/>
        <w:numPr>
          <w:ilvl w:val="0"/>
          <w:numId w:val="12"/>
        </w:numPr>
        <w:pBdr>
          <w:top w:space="0" w:sz="0" w:val="nil"/>
          <w:left w:space="0" w:sz="0" w:val="nil"/>
          <w:bottom w:space="0" w:sz="0" w:val="nil"/>
          <w:right w:space="0" w:sz="0" w:val="nil"/>
          <w:between w:space="0" w:sz="0" w:val="nil"/>
        </w:pBdr>
        <w:spacing w:after="0" w:line="276" w:lineRule="auto"/>
        <w:ind w:left="0" w:right="103"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Cena    požadovaná    Záuje</w:t>
      </w:r>
      <w:r w:rsidDel="00000000" w:rsidR="00000000" w:rsidRPr="00000000">
        <w:rPr>
          <w:rFonts w:ascii="Times New Roman" w:cs="Times New Roman" w:eastAsia="Times New Roman" w:hAnsi="Times New Roman"/>
          <w:color w:val="000000"/>
          <w:highlight w:val="yellow"/>
          <w:rtl w:val="0"/>
        </w:rPr>
        <w:t xml:space="preserve">mcom    za    prevod    vlastníctva    nehnuteľnosti    je ........................... EUR </w:t>
      </w:r>
      <w:r w:rsidDel="00000000" w:rsidR="00000000" w:rsidRPr="00000000">
        <w:rPr>
          <w:rFonts w:ascii="Times New Roman" w:cs="Times New Roman" w:eastAsia="Times New Roman" w:hAnsi="Times New Roman"/>
          <w:color w:val="000000"/>
          <w:rtl w:val="0"/>
        </w:rPr>
        <w:t xml:space="preserve">(slovom ........................................ eur) (ďalej jen „kúpna cena“).</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line="276" w:lineRule="auto"/>
        <w:ind w:left="0" w:right="20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3">
      <w:pPr>
        <w:widowControl w:val="0"/>
        <w:numPr>
          <w:ilvl w:val="0"/>
          <w:numId w:val="12"/>
        </w:numPr>
        <w:pBdr>
          <w:top w:space="0" w:sz="0" w:val="nil"/>
          <w:left w:space="0" w:sz="0" w:val="nil"/>
          <w:bottom w:space="0" w:sz="0" w:val="nil"/>
          <w:right w:space="0" w:sz="0" w:val="nil"/>
          <w:between w:space="0" w:sz="0" w:val="nil"/>
        </w:pBdr>
        <w:spacing w:after="0" w:line="276" w:lineRule="auto"/>
        <w:ind w:left="0" w:right="8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Zmluvné strany sa dohodli, že ak na základe činnosti Realitnej kancelárie dôjde k uzatvoreniu Kúpnej zmluvy, zaplatí Záujemca províziu Realitnej kancelárii v dohodnutej výške:</w:t>
      </w:r>
      <w:r w:rsidDel="00000000" w:rsidR="00000000" w:rsidRPr="00000000">
        <w:rPr>
          <w:rFonts w:ascii="Times New Roman" w:cs="Times New Roman" w:eastAsia="Times New Roman" w:hAnsi="Times New Roman"/>
          <w:color w:val="000000"/>
          <w:highlight w:val="yellow"/>
          <w:rtl w:val="0"/>
        </w:rPr>
        <w:t xml:space="preserve"> .................. z Kúpnej ceny vrátane DPH</w:t>
      </w:r>
      <w:r w:rsidDel="00000000" w:rsidR="00000000" w:rsidRPr="00000000">
        <w:rPr>
          <w:rFonts w:ascii="Times New Roman" w:cs="Times New Roman" w:eastAsia="Times New Roman" w:hAnsi="Times New Roman"/>
          <w:color w:val="000000"/>
          <w:rtl w:val="0"/>
        </w:rPr>
        <w:t xml:space="preserve">, ktorú Kupujúci skutočne zaplatí za kúpu nehnuteľnosti. Provízia pre Realitnú kanceláriu sa stáva splatnou okamihom uzatvorenia kúpnej zmluvy medzi Záujemcom a Kupujúcim.</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5">
      <w:pPr>
        <w:widowControl w:val="0"/>
        <w:numPr>
          <w:ilvl w:val="0"/>
          <w:numId w:val="12"/>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Výška Kúpnej ceny môže byť znížená len na základe dohody zmluvných strán.</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7">
      <w:pPr>
        <w:widowControl w:val="0"/>
        <w:numPr>
          <w:ilvl w:val="0"/>
          <w:numId w:val="12"/>
        </w:numPr>
        <w:pBdr>
          <w:top w:space="0" w:sz="0" w:val="nil"/>
          <w:left w:space="0" w:sz="0" w:val="nil"/>
          <w:bottom w:space="0" w:sz="0" w:val="nil"/>
          <w:right w:space="0" w:sz="0" w:val="nil"/>
          <w:between w:space="0" w:sz="0" w:val="nil"/>
        </w:pBdr>
        <w:spacing w:after="0" w:before="4" w:line="276" w:lineRule="auto"/>
        <w:ind w:left="0" w:right="9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Záujemca výslovne súhlasí s tým, aby úhrada časti alebo celej Kúpnej ceny zo strany Kupujúceho bola financovaná Kupujúcim z prostriedkov hypotekárneho úveru poskytnutého bankou alebo stavebnou sporiteľňou na základe zriadenia záložného práva k nehnuteľnostiam.</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0" w:before="4" w:line="276" w:lineRule="auto"/>
        <w:ind w:left="0" w:right="9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9">
      <w:pPr>
        <w:widowControl w:val="0"/>
        <w:numPr>
          <w:ilvl w:val="0"/>
          <w:numId w:val="12"/>
        </w:numPr>
        <w:pBdr>
          <w:top w:space="0" w:sz="0" w:val="nil"/>
          <w:left w:space="0" w:sz="0" w:val="nil"/>
          <w:bottom w:space="0" w:sz="0" w:val="nil"/>
          <w:right w:space="0" w:sz="0" w:val="nil"/>
          <w:between w:space="0" w:sz="0" w:val="nil"/>
        </w:pBdr>
        <w:spacing w:after="0" w:line="276" w:lineRule="auto"/>
        <w:ind w:left="0" w:right="9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Záujemca výslovne súhlasí a splnomocňuje Realitnú kanceláriu, aby si dohodnutú výšku provízie vo svoj prospech odpočítala z rezervačnej zálohy, ktorú zložil na jej účet za účelom uzatvorenia Kúpnej zmluvy Kupujúci (ďalej len „Záloha”), inak bude provízia bezodkladne uhradená Záujemcom bezhotovostným  prevodom na bankový účet realitnej kancelárie alebo v hotovosti do pokladne.</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after="0" w:before="1" w:line="276" w:lineRule="auto"/>
        <w:ind w:left="0" w:right="101"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B">
      <w:pPr>
        <w:widowControl w:val="0"/>
        <w:numPr>
          <w:ilvl w:val="0"/>
          <w:numId w:val="12"/>
        </w:numPr>
        <w:pBdr>
          <w:top w:space="0" w:sz="0" w:val="nil"/>
          <w:left w:space="0" w:sz="0" w:val="nil"/>
          <w:bottom w:space="0" w:sz="0" w:val="nil"/>
          <w:right w:space="0" w:sz="0" w:val="nil"/>
          <w:between w:space="0" w:sz="0" w:val="nil"/>
        </w:pBdr>
        <w:spacing w:after="0" w:before="4" w:line="276" w:lineRule="auto"/>
        <w:ind w:left="0" w:right="108"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Záujemca bol informovaný, že Realitná kancelárie </w:t>
      </w:r>
      <w:r w:rsidDel="00000000" w:rsidR="00000000" w:rsidRPr="00000000">
        <w:rPr>
          <w:rFonts w:ascii="Times New Roman" w:cs="Times New Roman" w:eastAsia="Times New Roman" w:hAnsi="Times New Roman"/>
          <w:color w:val="000000"/>
          <w:highlight w:val="yellow"/>
          <w:rtl w:val="0"/>
        </w:rPr>
        <w:t xml:space="preserve">je/nie je platiteľom dane z pridanej hodnoty.</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after="0" w:before="4" w:line="276" w:lineRule="auto"/>
        <w:ind w:left="0" w:right="108"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E">
      <w:pPr>
        <w:spacing w:line="276" w:lineRule="auto"/>
        <w:ind w:left="0"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III.</w:t>
        <w:br w:type="textWrapping"/>
        <w:t xml:space="preserve">Práva povinnosti zmluvných strán</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after="0" w:before="16"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0">
      <w:pPr>
        <w:widowControl w:val="0"/>
        <w:numPr>
          <w:ilvl w:val="0"/>
          <w:numId w:val="7"/>
        </w:num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i w:val="1"/>
          <w:iCs w:val="1"/>
          <w:color w:val="000000"/>
          <w:u w:val="single"/>
          <w:rtl w:val="0"/>
        </w:rPr>
        <w:t xml:space="preserve">Záujemca sa zaväzuje:</w:t>
        <w:br w:type="textWrapping"/>
      </w:r>
      <w:r w:rsidDel="00000000" w:rsidR="00000000" w:rsidRPr="00000000">
        <w:rPr>
          <w:rtl w:val="0"/>
        </w:rPr>
      </w:r>
    </w:p>
    <w:p w:rsidR="00000000" w:rsidDel="00000000" w:rsidP="00000000" w:rsidRDefault="00000000" w:rsidRPr="00000000" w14:paraId="00000041">
      <w:pPr>
        <w:widowControl w:val="0"/>
        <w:numPr>
          <w:ilvl w:val="1"/>
          <w:numId w:val="7"/>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najneskôr do 45 dní po tom, čo Kupujúci zložil rezervačnú Zálohu, uzatvoriť s Kupujúcim Kúpnu zmluvu podľa čl. II. ods. 1 alebo pred uzatvorením predmetnej Kúpnej zmluvy uzatvoriť zmluvu o uzatvorení budúcej  kúpnej zmluvy;</w:t>
      </w:r>
      <w:r w:rsidDel="00000000" w:rsidR="00000000" w:rsidRPr="00000000">
        <w:rPr>
          <w:rtl w:val="0"/>
        </w:rPr>
      </w:r>
    </w:p>
    <w:p w:rsidR="00000000" w:rsidDel="00000000" w:rsidP="00000000" w:rsidRDefault="00000000" w:rsidRPr="00000000" w14:paraId="00000042">
      <w:pPr>
        <w:widowControl w:val="0"/>
        <w:numPr>
          <w:ilvl w:val="1"/>
          <w:numId w:val="7"/>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zabezpečiť, aby ku dňu podpisu Kúpnej zmluvy nemala k nehnuteľnosti užívacie právo tretia osoba okrem Kupujúceho;</w:t>
      </w:r>
      <w:r w:rsidDel="00000000" w:rsidR="00000000" w:rsidRPr="00000000">
        <w:rPr>
          <w:rtl w:val="0"/>
        </w:rPr>
      </w:r>
    </w:p>
    <w:p w:rsidR="00000000" w:rsidDel="00000000" w:rsidP="00000000" w:rsidRDefault="00000000" w:rsidRPr="00000000" w14:paraId="00000043">
      <w:pPr>
        <w:widowControl w:val="0"/>
        <w:numPr>
          <w:ilvl w:val="1"/>
          <w:numId w:val="7"/>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najneskôr do 45 dní (alebo v dohodnutom termíne)  po podpise Kúpnej   zmluvy odovzdať vypratanú   nehnuteľnosť Kupujúcemu a uhradiť všetky  poplatky súvisiace s užívaním nehnuteľnosti  vzniknuté do dňa ich odovzdania a prevzatia Kupujúcim;</w:t>
      </w:r>
      <w:r w:rsidDel="00000000" w:rsidR="00000000" w:rsidRPr="00000000">
        <w:rPr>
          <w:rtl w:val="0"/>
        </w:rPr>
      </w:r>
    </w:p>
    <w:p w:rsidR="00000000" w:rsidDel="00000000" w:rsidP="00000000" w:rsidRDefault="00000000" w:rsidRPr="00000000" w14:paraId="00000044">
      <w:pPr>
        <w:widowControl w:val="0"/>
        <w:numPr>
          <w:ilvl w:val="1"/>
          <w:numId w:val="7"/>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na vyzvanie Realitnej kancelárie poskytnúť potrebnú súčinnosť, najmä umožniť   prehliadky   nehnuteľností   v termínoch   dohodnutých s maklérom a poskytnúť mu všetku dokumentáciu potrebnú k vyhľadaniu  Kupujúceho,  ako aj na jeho požiadanie poskytnúť k nahliadnutiu originály dokumentov týkajúcich sa nehnuteľností za účelom vyhotovenia  fotokópii;</w:t>
      </w:r>
      <w:r w:rsidDel="00000000" w:rsidR="00000000" w:rsidRPr="00000000">
        <w:rPr>
          <w:rtl w:val="0"/>
        </w:rPr>
      </w:r>
    </w:p>
    <w:p w:rsidR="00000000" w:rsidDel="00000000" w:rsidP="00000000" w:rsidRDefault="00000000" w:rsidRPr="00000000" w14:paraId="00000045">
      <w:pPr>
        <w:widowControl w:val="0"/>
        <w:numPr>
          <w:ilvl w:val="1"/>
          <w:numId w:val="7"/>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že všetky kontakty s tretími osobami, ktoré zabezpečí Realitná kancelária, budú sprostredkované a realizované výlučne cez Realitnú kanceláriu a že bez vedomia Realitnej kancelárie neuzatvorí Záujemca samostatne Kúpnu zmluvu alebo zmluvu o uzatvorení budúcej kúpnej zmluvy na nehnuteľnosti s osobou, ktorá bola vyhľadaná Realitnou kanceláriou a to ani v dobe po skončení platnosti tejto zmluvy,</w:t>
        <w:br w:type="textWrapping"/>
        <w:br w:type="textWrapping"/>
      </w:r>
      <w:r w:rsidDel="00000000" w:rsidR="00000000" w:rsidRPr="00000000">
        <w:rPr>
          <w:rtl w:val="0"/>
        </w:rPr>
      </w:r>
    </w:p>
    <w:p w:rsidR="00000000" w:rsidDel="00000000" w:rsidP="00000000" w:rsidRDefault="00000000" w:rsidRPr="00000000" w14:paraId="00000046">
      <w:pPr>
        <w:widowControl w:val="0"/>
        <w:numPr>
          <w:ilvl w:val="0"/>
          <w:numId w:val="7"/>
        </w:num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i w:val="1"/>
          <w:iCs w:val="1"/>
          <w:color w:val="000000"/>
          <w:u w:val="single"/>
          <w:rtl w:val="0"/>
        </w:rPr>
        <w:t xml:space="preserve">Realitná kancelária sa zaväzuje: </w:t>
        <w:br w:type="textWrapping"/>
      </w:r>
      <w:r w:rsidDel="00000000" w:rsidR="00000000" w:rsidRPr="00000000">
        <w:rPr>
          <w:rtl w:val="0"/>
        </w:rPr>
      </w:r>
    </w:p>
    <w:p w:rsidR="00000000" w:rsidDel="00000000" w:rsidP="00000000" w:rsidRDefault="00000000" w:rsidRPr="00000000" w14:paraId="00000047">
      <w:pPr>
        <w:widowControl w:val="0"/>
        <w:numPr>
          <w:ilvl w:val="1"/>
          <w:numId w:val="7"/>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vyvinúť potrebné úsilie k vyhľadaniu kupujúceho v najkratšej možnej dobe a to   v súlade s podmienkami podľa tejto zmluvy a dohodnutých Všeobecných obchodných podmienok, (príloha č.3);</w:t>
      </w:r>
      <w:r w:rsidDel="00000000" w:rsidR="00000000" w:rsidRPr="00000000">
        <w:rPr>
          <w:rtl w:val="0"/>
        </w:rPr>
      </w:r>
    </w:p>
    <w:p w:rsidR="00000000" w:rsidDel="00000000" w:rsidP="00000000" w:rsidRDefault="00000000" w:rsidRPr="00000000" w14:paraId="00000048">
      <w:pPr>
        <w:widowControl w:val="0"/>
        <w:numPr>
          <w:ilvl w:val="1"/>
          <w:numId w:val="7"/>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bez zbytočného odkladu informovať Záujemcu  o všetkých podstatných okolnostiach obchodného prípadu ako o všetkých informáciách potrebných pre rozhodovanie Záujemcu v danom obchodnom prípade ako i informovať Záujemcu o uzavretí dohody o zložení blokovacieho depozitu a o zložení blokovacieho depozitu kupujúcim;</w:t>
      </w:r>
      <w:r w:rsidDel="00000000" w:rsidR="00000000" w:rsidRPr="00000000">
        <w:rPr>
          <w:rtl w:val="0"/>
        </w:rPr>
      </w:r>
    </w:p>
    <w:p w:rsidR="00000000" w:rsidDel="00000000" w:rsidP="00000000" w:rsidRDefault="00000000" w:rsidRPr="00000000" w14:paraId="00000049">
      <w:pPr>
        <w:widowControl w:val="0"/>
        <w:numPr>
          <w:ilvl w:val="1"/>
          <w:numId w:val="7"/>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zaistiť pre Záujemcu dohodnutý rozsah služieb uvedených v tejto zmluve ako i Všeobecných obchodných podmienok</w:t>
      </w:r>
      <w:r w:rsidDel="00000000" w:rsidR="00000000" w:rsidRPr="00000000">
        <w:rPr>
          <w:rtl w:val="0"/>
        </w:rPr>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C">
      <w:pPr>
        <w:spacing w:line="276" w:lineRule="auto"/>
        <w:ind w:left="0"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IV.</w:t>
        <w:br w:type="textWrapping"/>
        <w:t xml:space="preserve">Špecifické ustanovenia</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E">
      <w:pPr>
        <w:widowControl w:val="0"/>
        <w:numPr>
          <w:ilvl w:val="0"/>
          <w:numId w:val="8"/>
        </w:numPr>
        <w:pBdr>
          <w:top w:space="0" w:sz="0" w:val="nil"/>
          <w:left w:space="0" w:sz="0" w:val="nil"/>
          <w:bottom w:space="0" w:sz="0" w:val="nil"/>
          <w:right w:space="0" w:sz="0" w:val="nil"/>
          <w:between w:space="0" w:sz="0" w:val="nil"/>
        </w:pBdr>
        <w:spacing w:after="0" w:line="276" w:lineRule="auto"/>
        <w:ind w:left="0" w:right="8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Záujemca splnomocňuje Realitnú kanceláriu k prevzatiu do úschovy dohodnutej rezervačnej Zálohy na podpis Kúpnej zmluvy a úhradu Kúpnej ceny od Kupujúceho.</w:t>
        <w:br w:type="textWrapping"/>
      </w:r>
    </w:p>
    <w:p w:rsidR="00000000" w:rsidDel="00000000" w:rsidP="00000000" w:rsidRDefault="00000000" w:rsidRPr="00000000" w14:paraId="0000004F">
      <w:pPr>
        <w:widowControl w:val="0"/>
        <w:numPr>
          <w:ilvl w:val="0"/>
          <w:numId w:val="8"/>
        </w:numPr>
        <w:pBdr>
          <w:top w:space="0" w:sz="0" w:val="nil"/>
          <w:left w:space="0" w:sz="0" w:val="nil"/>
          <w:bottom w:space="0" w:sz="0" w:val="nil"/>
          <w:right w:space="0" w:sz="0" w:val="nil"/>
          <w:between w:space="0" w:sz="0" w:val="nil"/>
        </w:pBdr>
        <w:spacing w:after="0" w:line="276" w:lineRule="auto"/>
        <w:ind w:left="0" w:right="8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Vzniku práva Realitnej kancelárie na úhradu provízie zo strany  Záujemcu nebráni skutočnosť, že až po zániku tejto Zmluvy dôjde k uzatvoreniu Kúpnej zmluvy k nehnuteľnostiam, prípadne zmluvy o uzatvorení budúcej kúpnej zmluvy k nehnuteľnostiam, pokiaľ realitná kancelária zabezpečila a umožnila prehliadku nehnuteľností alebo odovzdala podklady k nehnuteľnostiam tretej osobe počas doby platnosti tejto zmluvy.</w:t>
        <w:br w:type="textWrapping"/>
      </w:r>
    </w:p>
    <w:p w:rsidR="00000000" w:rsidDel="00000000" w:rsidP="00000000" w:rsidRDefault="00000000" w:rsidRPr="00000000" w14:paraId="00000050">
      <w:pPr>
        <w:widowControl w:val="0"/>
        <w:numPr>
          <w:ilvl w:val="0"/>
          <w:numId w:val="8"/>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Záujemca zapožičal Realitnej kancelárii kľúče od nehnuteľnosti</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□ÁNO                 □NIE</w:t>
        <w:br w:type="textWrapping"/>
      </w:r>
    </w:p>
    <w:p w:rsidR="00000000" w:rsidDel="00000000" w:rsidP="00000000" w:rsidRDefault="00000000" w:rsidRPr="00000000" w14:paraId="00000052">
      <w:pPr>
        <w:widowControl w:val="0"/>
        <w:numPr>
          <w:ilvl w:val="0"/>
          <w:numId w:val="8"/>
        </w:numPr>
        <w:pBdr>
          <w:top w:space="0" w:sz="0" w:val="nil"/>
          <w:left w:space="0" w:sz="0" w:val="nil"/>
          <w:bottom w:space="0" w:sz="0" w:val="nil"/>
          <w:right w:space="0" w:sz="0" w:val="nil"/>
          <w:between w:space="0" w:sz="0" w:val="nil"/>
        </w:pBdr>
        <w:spacing w:after="0" w:line="276" w:lineRule="auto"/>
        <w:ind w:left="0" w:right="73"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Záujemca bol plne informovaný a berie na vedomie, že jeho osobné údaje uvedené v záhlaví tejto zmluvy sú spracované  v súlade s legislatívou GDPR a zákonom číslo 18/2018 Z.z.  o ochrane  osobných  údajov a o zmene a doplnení niektorých zákonov na účely plnenia tejto zmluvy.</w:t>
      </w:r>
    </w:p>
    <w:p w:rsidR="00000000" w:rsidDel="00000000" w:rsidP="00000000" w:rsidRDefault="00000000" w:rsidRPr="00000000" w14:paraId="00000053">
      <w:pPr>
        <w:spacing w:line="276" w:lineRule="auto"/>
        <w:ind w:left="0" w:hanging="2"/>
        <w:jc w:val="center"/>
        <w:rPr>
          <w:rFonts w:ascii="Times New Roman" w:cs="Times New Roman" w:eastAsia="Times New Roman" w:hAnsi="Times New Roman"/>
        </w:rPr>
      </w:pPr>
      <w:bookmarkStart w:colFirst="0" w:colLast="0" w:name="_heading=h.skt8kmwobtnp" w:id="0"/>
      <w:bookmarkEnd w:id="0"/>
      <w:r w:rsidDel="00000000" w:rsidR="00000000" w:rsidRPr="00000000">
        <w:rPr>
          <w:rtl w:val="0"/>
        </w:rPr>
      </w:r>
    </w:p>
    <w:p w:rsidR="00000000" w:rsidDel="00000000" w:rsidP="00000000" w:rsidRDefault="00000000" w:rsidRPr="00000000" w14:paraId="00000054">
      <w:pPr>
        <w:spacing w:line="276" w:lineRule="auto"/>
        <w:ind w:left="0" w:hanging="2"/>
        <w:jc w:val="center"/>
        <w:rPr>
          <w:rFonts w:ascii="Times New Roman" w:cs="Times New Roman" w:eastAsia="Times New Roman" w:hAnsi="Times New Roman"/>
          <w:b w:val="1"/>
          <w:bCs w:val="1"/>
        </w:rPr>
      </w:pPr>
      <w:bookmarkStart w:colFirst="0" w:colLast="0" w:name="_heading=h.1fob9te" w:id="1"/>
      <w:bookmarkEnd w:id="1"/>
      <w:r w:rsidDel="00000000" w:rsidR="00000000" w:rsidRPr="00000000">
        <w:rPr>
          <w:rFonts w:ascii="Times New Roman" w:cs="Times New Roman" w:eastAsia="Times New Roman" w:hAnsi="Times New Roman"/>
          <w:b w:val="1"/>
          <w:bCs w:val="1"/>
          <w:rtl w:val="0"/>
        </w:rPr>
        <w:t xml:space="preserve">Článok V.</w:t>
        <w:br w:type="textWrapping"/>
        <w:t xml:space="preserve">Záverečné ustanovenia</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6">
      <w:pPr>
        <w:widowControl w:val="0"/>
        <w:numPr>
          <w:ilvl w:val="0"/>
          <w:numId w:val="6"/>
        </w:numPr>
        <w:pBdr>
          <w:top w:space="0" w:sz="0" w:val="nil"/>
          <w:left w:space="0" w:sz="0" w:val="nil"/>
          <w:bottom w:space="0" w:sz="0" w:val="nil"/>
          <w:right w:space="0" w:sz="0" w:val="nil"/>
          <w:between w:space="0" w:sz="0" w:val="nil"/>
        </w:pBdr>
        <w:tabs>
          <w:tab w:val="left" w:leader="none" w:pos="480"/>
        </w:tabs>
        <w:spacing w:after="0" w:line="276" w:lineRule="auto"/>
        <w:ind w:left="0" w:right="8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Táto zmluva sa </w:t>
      </w:r>
      <w:r w:rsidDel="00000000" w:rsidR="00000000" w:rsidRPr="00000000">
        <w:rPr>
          <w:rFonts w:ascii="Times New Roman" w:cs="Times New Roman" w:eastAsia="Times New Roman" w:hAnsi="Times New Roman"/>
          <w:rtl w:val="0"/>
        </w:rPr>
        <w:t xml:space="preserve">uzatvára</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highlight w:val="yellow"/>
          <w:u w:val="single"/>
          <w:rtl w:val="0"/>
        </w:rPr>
        <w:t xml:space="preserve">na dobu určitú do .......................</w:t>
      </w:r>
      <w:r w:rsidDel="00000000" w:rsidR="00000000" w:rsidRPr="00000000">
        <w:rPr>
          <w:rFonts w:ascii="Times New Roman" w:cs="Times New Roman" w:eastAsia="Times New Roman" w:hAnsi="Times New Roman"/>
          <w:color w:val="000000"/>
          <w:highlight w:val="yellow"/>
          <w:rtl w:val="0"/>
        </w:rPr>
        <w:t xml:space="preserve"> </w:t>
      </w:r>
      <w:r w:rsidDel="00000000" w:rsidR="00000000" w:rsidRPr="00000000">
        <w:rPr>
          <w:rFonts w:ascii="Times New Roman" w:cs="Times New Roman" w:eastAsia="Times New Roman" w:hAnsi="Times New Roman"/>
          <w:color w:val="000000"/>
          <w:rtl w:val="0"/>
        </w:rPr>
        <w:t xml:space="preserve">V prípade, že pred skončením zmluvy dôjde k zloženiu rezervačnej Zálohy treťou osobou – Kupujúcim táto Zmluva  sa na základe dohody zmluvných strán automaticky  predlžuje až do okamihu podpisu Kúpnej zmluvy.</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after="0" w:line="276" w:lineRule="auto"/>
        <w:ind w:left="0" w:right="72"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8">
      <w:pPr>
        <w:widowControl w:val="0"/>
        <w:numPr>
          <w:ilvl w:val="0"/>
          <w:numId w:val="6"/>
        </w:numPr>
        <w:pBdr>
          <w:top w:space="0" w:sz="0" w:val="nil"/>
          <w:left w:space="0" w:sz="0" w:val="nil"/>
          <w:bottom w:space="0" w:sz="0" w:val="nil"/>
          <w:right w:space="0" w:sz="0" w:val="nil"/>
          <w:between w:space="0" w:sz="0" w:val="nil"/>
        </w:pBdr>
        <w:spacing w:after="0" w:line="276" w:lineRule="auto"/>
        <w:ind w:left="0" w:right="72"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Táto zmluva je vyhotovená v</w:t>
      </w:r>
      <w:r w:rsidDel="00000000" w:rsidR="00000000" w:rsidRPr="00000000">
        <w:rPr>
          <w:rFonts w:ascii="Times New Roman" w:cs="Times New Roman" w:eastAsia="Times New Roman" w:hAnsi="Times New Roman"/>
          <w:color w:val="000000"/>
          <w:highlight w:val="yellow"/>
          <w:rtl w:val="0"/>
        </w:rPr>
        <w:t xml:space="preserve"> dvoch</w:t>
      </w:r>
      <w:r w:rsidDel="00000000" w:rsidR="00000000" w:rsidRPr="00000000">
        <w:rPr>
          <w:rFonts w:ascii="Times New Roman" w:cs="Times New Roman" w:eastAsia="Times New Roman" w:hAnsi="Times New Roman"/>
          <w:color w:val="000000"/>
          <w:rtl w:val="0"/>
        </w:rPr>
        <w:t xml:space="preserve"> rovnopisoch, z toho pre  každú zo zmluvných strán po jednom rovnopise.</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after="0" w:before="4" w:line="276" w:lineRule="auto"/>
        <w:ind w:left="0" w:right="6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A">
      <w:pPr>
        <w:widowControl w:val="0"/>
        <w:numPr>
          <w:ilvl w:val="0"/>
          <w:numId w:val="6"/>
        </w:numPr>
        <w:pBdr>
          <w:top w:space="0" w:sz="0" w:val="nil"/>
          <w:left w:space="0" w:sz="0" w:val="nil"/>
          <w:bottom w:space="0" w:sz="0" w:val="nil"/>
          <w:right w:space="0" w:sz="0" w:val="nil"/>
          <w:between w:space="0" w:sz="0" w:val="nil"/>
        </w:pBdr>
        <w:spacing w:after="0" w:before="4" w:line="276" w:lineRule="auto"/>
        <w:ind w:left="0" w:right="6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Zmeny a doplnenia tejto zmluvy je možné vykonať iba písomnou formou a na základe predchádzajúceho súhlasu obidvoch zmluvných strán, formou písomného dodatku k tejto zmluve.</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after="0" w:line="276" w:lineRule="auto"/>
        <w:ind w:left="0" w:right="85"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C">
      <w:pPr>
        <w:widowControl w:val="0"/>
        <w:numPr>
          <w:ilvl w:val="0"/>
          <w:numId w:val="6"/>
        </w:numPr>
        <w:pBdr>
          <w:top w:space="0" w:sz="0" w:val="nil"/>
          <w:left w:space="0" w:sz="0" w:val="nil"/>
          <w:bottom w:space="0" w:sz="0" w:val="nil"/>
          <w:right w:space="0" w:sz="0" w:val="nil"/>
          <w:between w:space="0" w:sz="0" w:val="nil"/>
        </w:pBdr>
        <w:spacing w:after="0" w:line="276" w:lineRule="auto"/>
        <w:ind w:left="0" w:right="85"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Obidve zmluvné strany sa zaväzujú, že neposkytnú žiadne informácie získané v súvislosti s touto zmluvou tretím osobám bez súhlasu strany, ktorá informáciu poskytla.</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after="0" w:line="276" w:lineRule="auto"/>
        <w:ind w:left="0" w:right="82"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E">
      <w:pPr>
        <w:widowControl w:val="0"/>
        <w:numPr>
          <w:ilvl w:val="0"/>
          <w:numId w:val="6"/>
        </w:numPr>
        <w:pBdr>
          <w:top w:space="0" w:sz="0" w:val="nil"/>
          <w:left w:space="0" w:sz="0" w:val="nil"/>
          <w:bottom w:space="0" w:sz="0" w:val="nil"/>
          <w:right w:space="0" w:sz="0" w:val="nil"/>
          <w:between w:space="0" w:sz="0" w:val="nil"/>
        </w:pBdr>
        <w:spacing w:after="0" w:line="276" w:lineRule="auto"/>
        <w:ind w:left="0" w:right="82"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Vzťahy výslovne neupravené v tejto zmluve sa riadia príslušnými ustanoveniami Občianskeho zákonníka.</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after="0" w:line="276" w:lineRule="auto"/>
        <w:ind w:left="0" w:right="6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0">
      <w:pPr>
        <w:widowControl w:val="0"/>
        <w:numPr>
          <w:ilvl w:val="0"/>
          <w:numId w:val="6"/>
        </w:numPr>
        <w:pBdr>
          <w:top w:space="0" w:sz="0" w:val="nil"/>
          <w:left w:space="0" w:sz="0" w:val="nil"/>
          <w:bottom w:space="0" w:sz="0" w:val="nil"/>
          <w:right w:space="0" w:sz="0" w:val="nil"/>
          <w:between w:space="0" w:sz="0" w:val="nil"/>
        </w:pBdr>
        <w:spacing w:after="0" w:line="276" w:lineRule="auto"/>
        <w:ind w:left="0" w:right="6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Zmluvné strany súhlasia s podmienkami uvedenými v tejto zmluve a zaväzujú sa ich rešpektovať, dobrovoľne plniť a zároveň vyhlasujú, že sú plne spôsobilí na právne úkony, že zmluvu uzavreli slobodne a vážne bez skutkového alebo právneho omylu a na znak svojho súhlasu ju vlastnoručne podpisujú.</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Táto zmluva má tri prílohy – formulár na odstúpenie spotrebiteľa, informácie GDPR  a VOP.</w:t>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 Bratislave, dňa </w:t>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tab/>
        <w:tab/>
        <w:tab/>
        <w:tab/>
        <w:tab/>
        <w:tab/>
      </w:r>
      <w:r w:rsidDel="00000000" w:rsidR="00000000" w:rsidRPr="00000000">
        <w:rPr>
          <w:rFonts w:ascii="Times New Roman" w:cs="Times New Roman" w:eastAsia="Times New Roman" w:hAnsi="Times New Roman"/>
          <w:rtl w:val="0"/>
        </w:rPr>
        <w:t xml:space="preserve">....................................................</w:t>
        <w:br w:type="textWrapping"/>
        <w:t xml:space="preserve">Moderný maklér TN s.r.o.</w:t>
        <w:tab/>
        <w:tab/>
        <w:tab/>
        <w:tab/>
        <w:tab/>
        <w:tab/>
        <w:t xml:space="preserve">Záujemca</w:t>
        <w:br w:type="textWrapping"/>
        <w:t xml:space="preserve">Silvia Rakus, konateľ</w:t>
      </w:r>
      <w:r w:rsidDel="00000000" w:rsidR="00000000" w:rsidRPr="00000000">
        <w:rPr>
          <w:rFonts w:ascii="Times New Roman" w:cs="Times New Roman" w:eastAsia="Times New Roman" w:hAnsi="Times New Roman"/>
          <w:color w:val="000000"/>
          <w:rtl w:val="0"/>
        </w:rPr>
        <w:tab/>
        <w:tab/>
        <w:tab/>
        <w:tab/>
        <w:tab/>
        <w:tab/>
        <w:tab/>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               </w:t>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sectPr>
          <w:headerReference r:id="rId10" w:type="default"/>
          <w:headerReference r:id="rId11" w:type="first"/>
          <w:headerReference r:id="rId12" w:type="even"/>
          <w:footerReference r:id="rId13" w:type="default"/>
          <w:footerReference r:id="rId14" w:type="first"/>
          <w:footerReference r:id="rId15" w:type="even"/>
          <w:pgSz w:h="16840" w:w="11900" w:orient="portrait"/>
          <w:pgMar w:bottom="680" w:top="680" w:left="680" w:right="680" w:header="709" w:footer="709"/>
          <w:pgNumType w:start="1"/>
        </w:sectPr>
      </w:pPr>
      <w:r w:rsidDel="00000000" w:rsidR="00000000" w:rsidRPr="00000000">
        <w:rPr>
          <w:rFonts w:ascii="Times New Roman" w:cs="Times New Roman" w:eastAsia="Times New Roman" w:hAnsi="Times New Roman"/>
          <w:color w:val="000000"/>
          <w:rtl w:val="0"/>
        </w:rPr>
        <w:tab/>
        <w:t xml:space="preserve"> </w:t>
      </w:r>
    </w:p>
    <w:p w:rsidR="00000000" w:rsidDel="00000000" w:rsidP="00000000" w:rsidRDefault="00000000" w:rsidRPr="00000000" w14:paraId="00000070">
      <w:pPr>
        <w:tabs>
          <w:tab w:val="left" w:leader="none" w:pos="2280"/>
        </w:tabs>
        <w:spacing w:after="0" w:line="276" w:lineRule="auto"/>
        <w:ind w:left="0" w:hanging="2"/>
        <w:rPr>
          <w:rFonts w:ascii="Times New Roman" w:cs="Times New Roman" w:eastAsia="Times New Roman" w:hAnsi="Times New Roman"/>
        </w:rPr>
      </w:pPr>
      <w:bookmarkStart w:colFirst="0" w:colLast="0" w:name="_heading=h.30j0zll" w:id="2"/>
      <w:bookmarkEnd w:id="2"/>
      <w:r w:rsidDel="00000000" w:rsidR="00000000" w:rsidRPr="00000000">
        <w:rPr>
          <w:rFonts w:ascii="Times New Roman" w:cs="Times New Roman" w:eastAsia="Times New Roman" w:hAnsi="Times New Roman"/>
          <w:rtl w:val="0"/>
        </w:rPr>
        <w:t xml:space="preserve">Príloha č.1 </w:t>
      </w:r>
    </w:p>
    <w:p w:rsidR="00000000" w:rsidDel="00000000" w:rsidP="00000000" w:rsidRDefault="00000000" w:rsidRPr="00000000" w14:paraId="00000071">
      <w:pPr>
        <w:tabs>
          <w:tab w:val="left" w:leader="none" w:pos="2280"/>
        </w:tabs>
        <w:spacing w:after="0" w:line="276"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72">
      <w:pPr>
        <w:spacing w:after="140" w:line="288" w:lineRule="auto"/>
        <w:ind w:left="0"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FORMULÁR NA ODSTÚPENIE OD ZMLUVY</w:t>
      </w:r>
    </w:p>
    <w:p w:rsidR="00000000" w:rsidDel="00000000" w:rsidP="00000000" w:rsidRDefault="00000000" w:rsidRPr="00000000" w14:paraId="00000073">
      <w:pPr>
        <w:spacing w:after="140" w:line="288" w:lineRule="auto"/>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(vyplňte a zašlite tento formulár len v prípade, že si želáte odstúpiť od zmluvy </w:t>
      </w:r>
    </w:p>
    <w:p w:rsidR="00000000" w:rsidDel="00000000" w:rsidP="00000000" w:rsidRDefault="00000000" w:rsidRPr="00000000" w14:paraId="00000074">
      <w:pPr>
        <w:spacing w:after="140" w:line="288" w:lineRule="auto"/>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zákonnej lehote 14 dní odo dňa uzavretia Zmluvy)</w:t>
      </w:r>
    </w:p>
    <w:p w:rsidR="00000000" w:rsidDel="00000000" w:rsidP="00000000" w:rsidRDefault="00000000" w:rsidRPr="00000000" w14:paraId="00000075">
      <w:pPr>
        <w:spacing w:after="140" w:line="288" w:lineRule="auto"/>
        <w:ind w:left="0"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140" w:line="288" w:lineRule="auto"/>
        <w:ind w:left="0"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Komu:</w:t>
      </w:r>
    </w:p>
    <w:p w:rsidR="00000000" w:rsidDel="00000000" w:rsidP="00000000" w:rsidRDefault="00000000" w:rsidRPr="00000000" w14:paraId="00000078">
      <w:pPr>
        <w:spacing w:after="200" w:line="276" w:lineRule="auto"/>
        <w:ind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Moderný maklér TN s.r.o., Zlatovská 2410/22C Trenčín 911 05 do rúk Silvia Rakus, konateľ</w:t>
      </w:r>
    </w:p>
    <w:p w:rsidR="00000000" w:rsidDel="00000000" w:rsidP="00000000" w:rsidRDefault="00000000" w:rsidRPr="00000000" w14:paraId="00000079">
      <w:pPr>
        <w:spacing w:after="200" w:line="276"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00" w:line="276" w:lineRule="auto"/>
        <w:ind w:lef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Týmto oznamujem, že odstupujem od Zmluvy o výhradnom poskytovaní realitných služieb uzatvorenej ohľadne: </w:t>
      </w:r>
    </w:p>
    <w:p w:rsidR="00000000" w:rsidDel="00000000" w:rsidP="00000000" w:rsidRDefault="00000000" w:rsidRPr="00000000" w14:paraId="0000007B">
      <w:pPr>
        <w:spacing w:after="200" w:line="276"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C">
      <w:pPr>
        <w:spacing w:after="200" w:line="276" w:lineRule="auto"/>
        <w:ind w:lef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Nehnuteľnosti/í/ so zápisom na LV č................., vedenej Okresným úradom, katastrálny odbor, </w:t>
      </w:r>
    </w:p>
    <w:p w:rsidR="00000000" w:rsidDel="00000000" w:rsidP="00000000" w:rsidRDefault="00000000" w:rsidRPr="00000000" w14:paraId="0000007D">
      <w:pPr>
        <w:spacing w:after="200" w:line="276" w:lineRule="auto"/>
        <w:ind w:lef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 okres: .............................., obec: ................................, katastrálne územie: ...............................................</w:t>
      </w:r>
    </w:p>
    <w:p w:rsidR="00000000" w:rsidDel="00000000" w:rsidP="00000000" w:rsidRDefault="00000000" w:rsidRPr="00000000" w14:paraId="0000007E">
      <w:pPr>
        <w:spacing w:after="200" w:line="276" w:lineRule="auto"/>
        <w:ind w:left="0" w:hanging="2"/>
        <w:jc w:val="both"/>
        <w:rPr>
          <w:rFonts w:ascii="Times New Roman" w:cs="Times New Roman" w:eastAsia="Times New Roman" w:hAnsi="Times New Roman"/>
        </w:rPr>
      </w:pPr>
      <w:r w:rsidDel="00000000" w:rsidR="00000000" w:rsidRPr="00000000">
        <w:rPr>
          <w:rtl w:val="0"/>
        </w:rPr>
      </w:r>
    </w:p>
    <w:tbl>
      <w:tblPr>
        <w:tblStyle w:val="Table1"/>
        <w:tblW w:w="989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0"/>
        <w:gridCol w:w="707"/>
        <w:gridCol w:w="996"/>
        <w:gridCol w:w="709"/>
        <w:gridCol w:w="426"/>
        <w:gridCol w:w="1562"/>
        <w:gridCol w:w="993"/>
        <w:gridCol w:w="710"/>
        <w:gridCol w:w="1986"/>
        <w:tblGridChange w:id="0">
          <w:tblGrid>
            <w:gridCol w:w="1810"/>
            <w:gridCol w:w="707"/>
            <w:gridCol w:w="996"/>
            <w:gridCol w:w="709"/>
            <w:gridCol w:w="426"/>
            <w:gridCol w:w="1562"/>
            <w:gridCol w:w="993"/>
            <w:gridCol w:w="710"/>
            <w:gridCol w:w="1986"/>
          </w:tblGrid>
        </w:tblGridChange>
      </w:tblGrid>
      <w:tr>
        <w:trPr>
          <w:cantSplit w:val="0"/>
          <w:trHeight w:val="514" w:hRule="atLeast"/>
          <w:tblHeader w:val="0"/>
        </w:trPr>
        <w:tc>
          <w:tcPr>
            <w:gridSpan w:val="8"/>
            <w:tcBorders>
              <w:top w:color="000000" w:space="0" w:sz="12" w:val="single"/>
              <w:left w:color="000000" w:space="0" w:sz="12" w:val="single"/>
              <w:bottom w:color="000000" w:space="0" w:sz="4" w:val="single"/>
              <w:right w:color="000000" w:space="0" w:sz="4" w:val="single"/>
            </w:tcBorders>
          </w:tcPr>
          <w:p w:rsidR="00000000" w:rsidDel="00000000" w:rsidP="00000000" w:rsidRDefault="00000000" w:rsidRPr="00000000" w14:paraId="0000007F">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 nehnuteľnosti:   □ Byt    □ Rodinný dom    □ Pozemok     □ Iné   </w:t>
            </w:r>
          </w:p>
          <w:p w:rsidR="00000000" w:rsidDel="00000000" w:rsidP="00000000" w:rsidRDefault="00000000" w:rsidRPr="00000000" w14:paraId="00000080">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12" w:val="single"/>
              <w:left w:color="000000" w:space="0" w:sz="4" w:val="single"/>
              <w:bottom w:color="000000" w:space="0" w:sz="4" w:val="single"/>
              <w:right w:color="000000" w:space="0" w:sz="12" w:val="single"/>
            </w:tcBorders>
          </w:tcPr>
          <w:p w:rsidR="00000000" w:rsidDel="00000000" w:rsidP="00000000" w:rsidRDefault="00000000" w:rsidRPr="00000000" w14:paraId="00000088">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Ulica :</w:t>
            </w:r>
          </w:p>
        </w:tc>
      </w:tr>
      <w:tr>
        <w:trPr>
          <w:cantSplit w:val="0"/>
          <w:trHeight w:val="620" w:hRule="atLeast"/>
          <w:tblHeader w:val="0"/>
        </w:trPr>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89">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 nehnuteľ. č.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Súp.č.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Vchod č.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Poschodie č.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Byt č. :</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90">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Spol.podiel k SČaZ :</w:t>
            </w:r>
          </w:p>
        </w:tc>
      </w:tr>
      <w:tr>
        <w:trPr>
          <w:cantSplit w:val="0"/>
          <w:trHeight w:val="562" w:hRule="atLeast"/>
          <w:tblHeader w:val="0"/>
        </w:trPr>
        <w:tc>
          <w:tcPr>
            <w:gridSpan w:val="2"/>
            <w:tcBorders>
              <w:top w:color="000000" w:space="0" w:sz="4" w:val="single"/>
              <w:left w:color="000000" w:space="0" w:sz="12" w:val="single"/>
              <w:bottom w:color="000000" w:space="0" w:sz="12" w:val="single"/>
              <w:right w:color="000000" w:space="0" w:sz="4" w:val="single"/>
            </w:tcBorders>
          </w:tcPr>
          <w:p w:rsidR="00000000" w:rsidDel="00000000" w:rsidP="00000000" w:rsidRDefault="00000000" w:rsidRPr="00000000" w14:paraId="00000092">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Parc.č. / výmera (m2) : </w:t>
            </w:r>
          </w:p>
        </w:tc>
        <w:tc>
          <w:tcPr>
            <w:gridSpan w:val="2"/>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94">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Druh pozemku :</w:t>
            </w:r>
          </w:p>
        </w:tc>
        <w:tc>
          <w:tcPr>
            <w:gridSpan w:val="2"/>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96">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 pozemku č. :</w:t>
            </w:r>
          </w:p>
        </w:tc>
        <w:tc>
          <w:tcPr>
            <w:gridSpan w:val="3"/>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098">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Podiel na pozemku :</w:t>
            </w:r>
          </w:p>
        </w:tc>
      </w:tr>
    </w:tbl>
    <w:p w:rsidR="00000000" w:rsidDel="00000000" w:rsidP="00000000" w:rsidRDefault="00000000" w:rsidRPr="00000000" w14:paraId="0000009B">
      <w:pPr>
        <w:spacing w:after="140" w:line="288" w:lineRule="auto"/>
        <w:ind w:left="0"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140" w:line="288" w:lineRule="auto"/>
        <w:ind w:left="0"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a priezvisko: .............................................</w:t>
      </w:r>
    </w:p>
    <w:p w:rsidR="00000000" w:rsidDel="00000000" w:rsidP="00000000" w:rsidRDefault="00000000" w:rsidRPr="00000000" w14:paraId="0000009E">
      <w:pPr>
        <w:spacing w:after="140" w:line="288"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140" w:line="288"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Dátum: .............................................</w:t>
      </w:r>
    </w:p>
    <w:p w:rsidR="00000000" w:rsidDel="00000000" w:rsidP="00000000" w:rsidRDefault="00000000" w:rsidRPr="00000000" w14:paraId="000000A1">
      <w:pPr>
        <w:spacing w:after="140" w:line="288"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140" w:line="288"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after="140" w:line="288" w:lineRule="auto"/>
        <w:ind w:left="0" w:hanging="2"/>
        <w:rPr>
          <w:rFonts w:ascii="Times New Roman" w:cs="Times New Roman" w:eastAsia="Times New Roman" w:hAnsi="Times New Roman"/>
        </w:rPr>
        <w:sectPr>
          <w:type w:val="nextPage"/>
          <w:pgSz w:h="16840" w:w="11900" w:orient="portrait"/>
          <w:pgMar w:bottom="680" w:top="680" w:left="680" w:right="680" w:header="708" w:footer="708"/>
          <w:titlePg w:val="1"/>
        </w:sectPr>
      </w:pPr>
      <w:r w:rsidDel="00000000" w:rsidR="00000000" w:rsidRPr="00000000">
        <w:rPr>
          <w:rFonts w:ascii="Times New Roman" w:cs="Times New Roman" w:eastAsia="Times New Roman" w:hAnsi="Times New Roman"/>
          <w:rtl w:val="0"/>
        </w:rPr>
        <w:t xml:space="preserve">Podpis: ............................................</w:t>
      </w:r>
    </w:p>
    <w:p w:rsidR="00000000" w:rsidDel="00000000" w:rsidP="00000000" w:rsidRDefault="00000000" w:rsidRPr="00000000" w14:paraId="000000A4">
      <w:pPr>
        <w:tabs>
          <w:tab w:val="left" w:leader="none" w:pos="2280"/>
        </w:tabs>
        <w:spacing w:after="0" w:line="276"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tabs>
          <w:tab w:val="left" w:leader="none" w:pos="2280"/>
        </w:tabs>
        <w:spacing w:after="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Príloha č.2</w:t>
      </w:r>
    </w:p>
    <w:p w:rsidR="00000000" w:rsidDel="00000000" w:rsidP="00000000" w:rsidRDefault="00000000" w:rsidRPr="00000000" w14:paraId="000000A6">
      <w:pPr>
        <w:tabs>
          <w:tab w:val="left" w:leader="none" w:pos="2280"/>
        </w:tabs>
        <w:spacing w:after="0" w:line="276"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after="0" w:line="276" w:lineRule="auto"/>
        <w:ind w:firstLine="0"/>
        <w:jc w:val="center"/>
        <w:rPr>
          <w:rFonts w:ascii="Times New Roman" w:cs="Times New Roman" w:eastAsia="Times New Roman" w:hAnsi="Times New Roman"/>
          <w:b w:val="1"/>
          <w:bCs w:val="1"/>
          <w:sz w:val="24"/>
          <w:szCs w:val="24"/>
        </w:rPr>
      </w:pPr>
      <w:bookmarkStart w:colFirst="0" w:colLast="0" w:name="_heading=h.1fob9te" w:id="1"/>
      <w:bookmarkEnd w:id="1"/>
      <w:r w:rsidDel="00000000" w:rsidR="00000000" w:rsidRPr="00000000">
        <w:rPr>
          <w:rFonts w:ascii="Times New Roman" w:cs="Times New Roman" w:eastAsia="Times New Roman" w:hAnsi="Times New Roman"/>
          <w:b w:val="1"/>
          <w:bCs w:val="1"/>
          <w:sz w:val="24"/>
          <w:szCs w:val="24"/>
          <w:rtl w:val="0"/>
        </w:rPr>
        <w:t xml:space="preserve">Oboznámenie so spracúvaním osobných údajov</w:t>
      </w:r>
    </w:p>
    <w:p w:rsidR="00000000" w:rsidDel="00000000" w:rsidP="00000000" w:rsidRDefault="00000000" w:rsidRPr="00000000" w14:paraId="000000A8">
      <w:pPr>
        <w:spacing w:after="0" w:line="276"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 klientov)</w:t>
      </w:r>
    </w:p>
    <w:p w:rsidR="00000000" w:rsidDel="00000000" w:rsidP="00000000" w:rsidRDefault="00000000" w:rsidRPr="00000000" w14:paraId="000000A9">
      <w:pPr>
        <w:spacing w:after="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podľa článku 13.,</w:t>
      </w:r>
      <w:r w:rsidDel="00000000" w:rsidR="00000000" w:rsidRPr="00000000">
        <w:rPr>
          <w:rFonts w:ascii="Times New Roman" w:cs="Times New Roman" w:eastAsia="Times New Roman" w:hAnsi="Times New Roman"/>
          <w:color w:val="1b1b1b"/>
          <w:rtl w:val="0"/>
        </w:rPr>
        <w:t xml:space="preserve">NARIADENIA EURÓPSKEHO PARLAMENTU A RADY (EÚ) 2016/679 z 27. apríla 2016 o ochrane fyzických osôb pri spracúvaní osobných údajov a o voľnom pohybe takýchto údajov</w:t>
      </w:r>
      <w:r w:rsidDel="00000000" w:rsidR="00000000" w:rsidRPr="00000000">
        <w:rPr>
          <w:rFonts w:ascii="Times New Roman" w:cs="Times New Roman" w:eastAsia="Times New Roman" w:hAnsi="Times New Roman"/>
          <w:rtl w:val="0"/>
        </w:rPr>
        <w:t xml:space="preserve"> a zákona č. 18/2018 Z.z. o ochrane osobných údajov a o zmene a doplnení niektorých zákonov.</w:t>
      </w:r>
    </w:p>
    <w:p w:rsidR="00000000" w:rsidDel="00000000" w:rsidP="00000000" w:rsidRDefault="00000000" w:rsidRPr="00000000" w14:paraId="000000AB">
      <w:pPr>
        <w:spacing w:after="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20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Identifikačné údaje prevádzkovateľa:</w:t>
      </w:r>
    </w:p>
    <w:p w:rsidR="00000000" w:rsidDel="00000000" w:rsidP="00000000" w:rsidRDefault="00000000" w:rsidRPr="00000000" w14:paraId="000000AD">
      <w:pPr>
        <w:spacing w:after="0" w:line="240" w:lineRule="auto"/>
        <w:ind w:firstLine="0"/>
        <w:rPr>
          <w:rFonts w:ascii="Times New Roman" w:cs="Times New Roman" w:eastAsia="Times New Roman" w:hAnsi="Times New Roman"/>
          <w:sz w:val="24"/>
          <w:szCs w:val="24"/>
        </w:rPr>
      </w:pPr>
      <w:bookmarkStart w:colFirst="0" w:colLast="0" w:name="_heading=h.pd4qzy53dwul" w:id="3"/>
      <w:bookmarkEnd w:id="3"/>
      <w:r w:rsidDel="00000000" w:rsidR="00000000" w:rsidRPr="00000000">
        <w:rPr>
          <w:rFonts w:ascii="Times New Roman" w:cs="Times New Roman" w:eastAsia="Times New Roman" w:hAnsi="Times New Roman"/>
          <w:sz w:val="24"/>
          <w:szCs w:val="24"/>
          <w:rtl w:val="0"/>
        </w:rPr>
        <w:t xml:space="preserve">Prevádzkovateľ: </w:t>
      </w:r>
      <w:r w:rsidDel="00000000" w:rsidR="00000000" w:rsidRPr="00000000">
        <w:rPr>
          <w:rFonts w:ascii="Times New Roman" w:cs="Times New Roman" w:eastAsia="Times New Roman" w:hAnsi="Times New Roman"/>
          <w:b w:val="1"/>
          <w:bCs w:val="1"/>
          <w:sz w:val="24"/>
          <w:szCs w:val="24"/>
          <w:highlight w:val="white"/>
          <w:rtl w:val="0"/>
        </w:rPr>
        <w:t xml:space="preserve">Moderný maklér TN s. r. o</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 sídlom </w:t>
      </w:r>
      <w:r w:rsidDel="00000000" w:rsidR="00000000" w:rsidRPr="00000000">
        <w:rPr>
          <w:rFonts w:ascii="Times New Roman" w:cs="Times New Roman" w:eastAsia="Times New Roman" w:hAnsi="Times New Roman"/>
          <w:b w:val="1"/>
          <w:bCs w:val="1"/>
          <w:sz w:val="24"/>
          <w:szCs w:val="24"/>
          <w:highlight w:val="white"/>
          <w:rtl w:val="0"/>
        </w:rPr>
        <w:t xml:space="preserve">Zlatovská 2410/22C 911 05 Trenčín</w:t>
      </w:r>
      <w:r w:rsidDel="00000000" w:rsidR="00000000" w:rsidRPr="00000000">
        <w:rPr>
          <w:rFonts w:ascii="Times New Roman" w:cs="Times New Roman" w:eastAsia="Times New Roman" w:hAnsi="Times New Roman"/>
          <w:b w:val="1"/>
          <w:bCs w:val="1"/>
          <w:sz w:val="24"/>
          <w:szCs w:val="24"/>
          <w:rtl w:val="0"/>
        </w:rPr>
        <w:t xml:space="preserve">,  IČO: </w:t>
      </w:r>
      <w:r w:rsidDel="00000000" w:rsidR="00000000" w:rsidRPr="00000000">
        <w:rPr>
          <w:rFonts w:ascii="Times New Roman" w:cs="Times New Roman" w:eastAsia="Times New Roman" w:hAnsi="Times New Roman"/>
          <w:b w:val="1"/>
          <w:bCs w:val="1"/>
          <w:sz w:val="24"/>
          <w:szCs w:val="24"/>
          <w:highlight w:val="white"/>
          <w:rtl w:val="0"/>
        </w:rPr>
        <w:t xml:space="preserve">47094630</w:t>
      </w:r>
      <w:r w:rsidDel="00000000" w:rsidR="00000000" w:rsidRPr="00000000">
        <w:rPr>
          <w:rFonts w:ascii="Times New Roman" w:cs="Times New Roman" w:eastAsia="Times New Roman" w:hAnsi="Times New Roman"/>
          <w:sz w:val="24"/>
          <w:szCs w:val="24"/>
          <w:rtl w:val="0"/>
        </w:rPr>
        <w:t xml:space="preserve"> (ďalej len „Prevádzkovateľ).</w:t>
      </w:r>
    </w:p>
    <w:p w:rsidR="00000000" w:rsidDel="00000000" w:rsidP="00000000" w:rsidRDefault="00000000" w:rsidRPr="00000000" w14:paraId="000000AE">
      <w:pPr>
        <w:spacing w:after="0" w:line="360" w:lineRule="auto"/>
        <w:ind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F">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Účel spracúvania osobných údajov prevádzkovateľom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0">
      <w:pPr>
        <w:spacing w:after="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Vedenie agendy:</w:t>
      </w:r>
    </w:p>
    <w:p w:rsidR="00000000" w:rsidDel="00000000" w:rsidP="00000000" w:rsidRDefault="00000000" w:rsidRPr="00000000" w14:paraId="000000B1">
      <w:pPr>
        <w:numPr>
          <w:ilvl w:val="0"/>
          <w:numId w:val="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Účtovné doklady (daňová agenda, faktúry, knihy pohľadávok a záväzkov, skladové hospodárstvo a obchod, spracovanie účtovných dokladov)</w:t>
      </w:r>
    </w:p>
    <w:p w:rsidR="00000000" w:rsidDel="00000000" w:rsidP="00000000" w:rsidRDefault="00000000" w:rsidRPr="00000000" w14:paraId="000000B2">
      <w:pPr>
        <w:numPr>
          <w:ilvl w:val="0"/>
          <w:numId w:val="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Právna agenda (Právna agenda, Vybavovanie súdnych sporov, Zmluvy, Exekúcie)</w:t>
      </w:r>
    </w:p>
    <w:p w:rsidR="00000000" w:rsidDel="00000000" w:rsidP="00000000" w:rsidRDefault="00000000" w:rsidRPr="00000000" w14:paraId="000000B3">
      <w:pPr>
        <w:numPr>
          <w:ilvl w:val="0"/>
          <w:numId w:val="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Registratúra (Správa registratúry; Registratúrne stredisko)</w:t>
      </w:r>
    </w:p>
    <w:p w:rsidR="00000000" w:rsidDel="00000000" w:rsidP="00000000" w:rsidRDefault="00000000" w:rsidRPr="00000000" w14:paraId="000000B4">
      <w:pPr>
        <w:numPr>
          <w:ilvl w:val="0"/>
          <w:numId w:val="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Databáza klientov</w:t>
      </w:r>
    </w:p>
    <w:p w:rsidR="00000000" w:rsidDel="00000000" w:rsidP="00000000" w:rsidRDefault="00000000" w:rsidRPr="00000000" w14:paraId="000000B5">
      <w:pPr>
        <w:numPr>
          <w:ilvl w:val="0"/>
          <w:numId w:val="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Rezervačný systém nehnuteľností</w:t>
      </w:r>
    </w:p>
    <w:p w:rsidR="00000000" w:rsidDel="00000000" w:rsidP="00000000" w:rsidRDefault="00000000" w:rsidRPr="00000000" w14:paraId="000000B6">
      <w:pPr>
        <w:numPr>
          <w:ilvl w:val="0"/>
          <w:numId w:val="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Obhliadky nehnuteľností</w:t>
      </w:r>
    </w:p>
    <w:p w:rsidR="00000000" w:rsidDel="00000000" w:rsidP="00000000" w:rsidRDefault="00000000" w:rsidRPr="00000000" w14:paraId="000000B7">
      <w:pPr>
        <w:numPr>
          <w:ilvl w:val="0"/>
          <w:numId w:val="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Prenájom nehnuteľností</w:t>
      </w:r>
    </w:p>
    <w:p w:rsidR="00000000" w:rsidDel="00000000" w:rsidP="00000000" w:rsidRDefault="00000000" w:rsidRPr="00000000" w14:paraId="000000B8">
      <w:pPr>
        <w:numPr>
          <w:ilvl w:val="0"/>
          <w:numId w:val="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Predaj realít</w:t>
      </w:r>
    </w:p>
    <w:p w:rsidR="00000000" w:rsidDel="00000000" w:rsidP="00000000" w:rsidRDefault="00000000" w:rsidRPr="00000000" w14:paraId="000000B9">
      <w:pPr>
        <w:numPr>
          <w:ilvl w:val="0"/>
          <w:numId w:val="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Realitný portál</w:t>
      </w:r>
    </w:p>
    <w:p w:rsidR="00000000" w:rsidDel="00000000" w:rsidP="00000000" w:rsidRDefault="00000000" w:rsidRPr="00000000" w14:paraId="000000BA">
      <w:pPr>
        <w:numPr>
          <w:ilvl w:val="0"/>
          <w:numId w:val="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zmlúv</w:t>
      </w:r>
    </w:p>
    <w:p w:rsidR="00000000" w:rsidDel="00000000" w:rsidP="00000000" w:rsidRDefault="00000000" w:rsidRPr="00000000" w14:paraId="000000BB">
      <w:pPr>
        <w:numPr>
          <w:ilvl w:val="0"/>
          <w:numId w:val="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Zmluvy o sprostredkovaní</w:t>
      </w:r>
    </w:p>
    <w:p w:rsidR="00000000" w:rsidDel="00000000" w:rsidP="00000000" w:rsidRDefault="00000000" w:rsidRPr="00000000" w14:paraId="000000BC">
      <w:pPr>
        <w:numPr>
          <w:ilvl w:val="0"/>
          <w:numId w:val="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Stavebná agenda</w:t>
      </w:r>
    </w:p>
    <w:p w:rsidR="00000000" w:rsidDel="00000000" w:rsidP="00000000" w:rsidRDefault="00000000" w:rsidRPr="00000000" w14:paraId="000000BD">
      <w:pPr>
        <w:numPr>
          <w:ilvl w:val="0"/>
          <w:numId w:val="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Oceňovanie nehnuteľností</w:t>
      </w:r>
    </w:p>
    <w:p w:rsidR="00000000" w:rsidDel="00000000" w:rsidP="00000000" w:rsidRDefault="00000000" w:rsidRPr="00000000" w14:paraId="000000BE">
      <w:pPr>
        <w:numPr>
          <w:ilvl w:val="0"/>
          <w:numId w:val="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Znalecké posudky</w:t>
      </w:r>
    </w:p>
    <w:p w:rsidR="00000000" w:rsidDel="00000000" w:rsidP="00000000" w:rsidRDefault="00000000" w:rsidRPr="00000000" w14:paraId="000000BF">
      <w:pPr>
        <w:numPr>
          <w:ilvl w:val="0"/>
          <w:numId w:val="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Zverejňovanie fotografií nehnuteľností</w:t>
      </w:r>
    </w:p>
    <w:p w:rsidR="00000000" w:rsidDel="00000000" w:rsidP="00000000" w:rsidRDefault="00000000" w:rsidRPr="00000000" w14:paraId="000000C0">
      <w:pPr>
        <w:numPr>
          <w:ilvl w:val="0"/>
          <w:numId w:val="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Marketing </w:t>
      </w:r>
      <w:r w:rsidDel="00000000" w:rsidR="00000000" w:rsidRPr="00000000">
        <w:rPr>
          <w:rtl w:val="0"/>
        </w:rPr>
      </w:r>
    </w:p>
    <w:p w:rsidR="00000000" w:rsidDel="00000000" w:rsidP="00000000" w:rsidRDefault="00000000" w:rsidRPr="00000000" w14:paraId="000000C1">
      <w:pPr>
        <w:numPr>
          <w:ilvl w:val="0"/>
          <w:numId w:val="1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Vybavovanie žiadostí dotknutých osôb (vybavovanie žiadostí dotknutých osôb - evidencia uplatnených práv dotknutých osôb)</w:t>
      </w:r>
    </w:p>
    <w:p w:rsidR="00000000" w:rsidDel="00000000" w:rsidP="00000000" w:rsidRDefault="00000000" w:rsidRPr="00000000" w14:paraId="000000C2">
      <w:pPr>
        <w:spacing w:after="0" w:line="240"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after="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Zoznam osobných údajov : </w:t>
      </w:r>
    </w:p>
    <w:p w:rsidR="00000000" w:rsidDel="00000000" w:rsidP="00000000" w:rsidRDefault="00000000" w:rsidRPr="00000000" w14:paraId="000000C4">
      <w:pPr>
        <w:numPr>
          <w:ilvl w:val="0"/>
          <w:numId w:val="15"/>
        </w:numPr>
        <w:spacing w:after="0" w:line="24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priezvisko, </w:t>
      </w:r>
    </w:p>
    <w:p w:rsidR="00000000" w:rsidDel="00000000" w:rsidP="00000000" w:rsidRDefault="00000000" w:rsidRPr="00000000" w14:paraId="000000C5">
      <w:pPr>
        <w:numPr>
          <w:ilvl w:val="0"/>
          <w:numId w:val="15"/>
        </w:numPr>
        <w:spacing w:after="0" w:line="24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telefónne číslo, </w:t>
      </w:r>
    </w:p>
    <w:p w:rsidR="00000000" w:rsidDel="00000000" w:rsidP="00000000" w:rsidRDefault="00000000" w:rsidRPr="00000000" w14:paraId="000000C6">
      <w:pPr>
        <w:numPr>
          <w:ilvl w:val="0"/>
          <w:numId w:val="15"/>
        </w:numPr>
        <w:spacing w:after="0" w:line="24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e-mailová adresa,</w:t>
      </w:r>
    </w:p>
    <w:p w:rsidR="00000000" w:rsidDel="00000000" w:rsidP="00000000" w:rsidRDefault="00000000" w:rsidRPr="00000000" w14:paraId="000000C7">
      <w:pPr>
        <w:numPr>
          <w:ilvl w:val="0"/>
          <w:numId w:val="15"/>
        </w:numPr>
        <w:spacing w:after="0" w:line="24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trvalé bydlisko, adresa</w:t>
      </w:r>
    </w:p>
    <w:p w:rsidR="00000000" w:rsidDel="00000000" w:rsidP="00000000" w:rsidRDefault="00000000" w:rsidRPr="00000000" w14:paraId="000000C8">
      <w:pPr>
        <w:numPr>
          <w:ilvl w:val="0"/>
          <w:numId w:val="15"/>
        </w:numPr>
        <w:spacing w:after="0" w:line="24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dátum narodenia</w:t>
      </w:r>
    </w:p>
    <w:p w:rsidR="00000000" w:rsidDel="00000000" w:rsidP="00000000" w:rsidRDefault="00000000" w:rsidRPr="00000000" w14:paraId="000000C9">
      <w:pPr>
        <w:numPr>
          <w:ilvl w:val="0"/>
          <w:numId w:val="15"/>
        </w:numPr>
        <w:spacing w:after="0" w:line="24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podpis</w:t>
      </w:r>
    </w:p>
    <w:p w:rsidR="00000000" w:rsidDel="00000000" w:rsidP="00000000" w:rsidRDefault="00000000" w:rsidRPr="00000000" w14:paraId="000000CA">
      <w:pPr>
        <w:spacing w:after="0" w:line="240" w:lineRule="auto"/>
        <w:ind w:left="426" w:hanging="14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Doplňujúce informácie</w:t>
      </w:r>
    </w:p>
    <w:p w:rsidR="00000000" w:rsidDel="00000000" w:rsidP="00000000" w:rsidRDefault="00000000" w:rsidRPr="00000000" w14:paraId="000000CC">
      <w:pPr>
        <w:widowControl w:val="0"/>
        <w:numPr>
          <w:ilvl w:val="0"/>
          <w:numId w:val="1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v rozsahu článku C. spracovávané za účelomvedenia agendy: </w:t>
      </w:r>
      <w:r w:rsidDel="00000000" w:rsidR="00000000" w:rsidRPr="00000000">
        <w:rPr>
          <w:rFonts w:ascii="Times New Roman" w:cs="Times New Roman" w:eastAsia="Times New Roman" w:hAnsi="Times New Roman"/>
          <w:sz w:val="24"/>
          <w:szCs w:val="24"/>
          <w:rtl w:val="0"/>
        </w:rPr>
        <w:t xml:space="preserve">Účtovné doklady, Právna agenda, Registratúra, Stavebná agenda, Oceňovanie nehnuteľností, Znalecké posudky a Vybavovanie žiadostí dotknutých osôb – sú spracovávané </w:t>
      </w:r>
      <w:r w:rsidDel="00000000" w:rsidR="00000000" w:rsidRPr="00000000">
        <w:rPr>
          <w:rFonts w:ascii="Times New Roman" w:cs="Times New Roman" w:eastAsia="Times New Roman" w:hAnsi="Times New Roman"/>
          <w:rtl w:val="0"/>
        </w:rPr>
        <w:t xml:space="preserve">v zmysle článku 6, ods. 1 písmeno c, Nariadenia Európskeho parlamentu a Rady (EÚ) 2016/679 (GDPR)  - spracúvanie osobných údajov je nevyhnutné podľa osobitného predpisu alebo medzinárodnej zmluvy, ktorou je Slovenská republika viazaná.</w:t>
      </w:r>
    </w:p>
    <w:p w:rsidR="00000000" w:rsidDel="00000000" w:rsidP="00000000" w:rsidRDefault="00000000" w:rsidRPr="00000000" w14:paraId="000000CD">
      <w:pPr>
        <w:widowControl w:val="0"/>
        <w:numPr>
          <w:ilvl w:val="0"/>
          <w:numId w:val="1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v rozsahu meno, priezvisko, adresa, mailová adresa, telefónne číslo za účelom vedenia agendy:</w:t>
      </w:r>
      <w:r w:rsidDel="00000000" w:rsidR="00000000" w:rsidRPr="00000000">
        <w:rPr>
          <w:rFonts w:ascii="Times New Roman" w:cs="Times New Roman" w:eastAsia="Times New Roman" w:hAnsi="Times New Roman"/>
          <w:sz w:val="24"/>
          <w:szCs w:val="24"/>
          <w:rtl w:val="0"/>
        </w:rPr>
        <w:t xml:space="preserve"> Databáza klientov, Rezervačný systém nehnuteľností, Obhliadky nehnuteľností, Prenájom nehnuteľností, Predaj realít, Realitný portál, Evidencia zmlúv, Zmluvy o sprostredkovaní – sú spracovávané</w:t>
      </w:r>
      <w:r w:rsidDel="00000000" w:rsidR="00000000" w:rsidRPr="00000000">
        <w:rPr>
          <w:rFonts w:ascii="Times New Roman" w:cs="Times New Roman" w:eastAsia="Times New Roman" w:hAnsi="Times New Roman"/>
          <w:rtl w:val="0"/>
        </w:rPr>
        <w:t xml:space="preserve"> v zmysle článku 6, ods. 1 písmeno b, Nariadenia Európskeho parlamentu a Rady (EÚ) 2016/679 (GDPR)  – spracúvanie osobných údajov je nevyhnutné na plnenie zmluvy.</w:t>
      </w:r>
    </w:p>
    <w:p w:rsidR="00000000" w:rsidDel="00000000" w:rsidP="00000000" w:rsidRDefault="00000000" w:rsidRPr="00000000" w14:paraId="000000CE">
      <w:pPr>
        <w:widowControl w:val="0"/>
        <w:numPr>
          <w:ilvl w:val="0"/>
          <w:numId w:val="18"/>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v rozsahu fotografia, spracovávané za účelom vedenia agendy: Zverejňovanie fotografií nehnuteľností, Marketing -  sú spracovávané  v zmysle článku 6, ods. 1 písmeno a, Nariadenia Európskeho parlamentu a Rady (EÚ) 2016/679 (GDPR)  – na základe súhlasu dotknutej osoby.</w:t>
      </w:r>
    </w:p>
    <w:p w:rsidR="00000000" w:rsidDel="00000000" w:rsidP="00000000" w:rsidRDefault="00000000" w:rsidRPr="00000000" w14:paraId="000000CF">
      <w:pPr>
        <w:widowControl w:val="0"/>
        <w:numPr>
          <w:ilvl w:val="0"/>
          <w:numId w:val="18"/>
        </w:numPr>
        <w:spacing w:after="0" w:line="276" w:lineRule="auto"/>
        <w:ind w:left="72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Osobné údaje budú poskytnuté tretím stranám v zmysle </w:t>
      </w:r>
      <w:r w:rsidDel="00000000" w:rsidR="00000000" w:rsidRPr="00000000">
        <w:rPr>
          <w:rFonts w:ascii="Times New Roman" w:cs="Times New Roman" w:eastAsia="Times New Roman" w:hAnsi="Times New Roman"/>
          <w:rtl w:val="0"/>
        </w:rPr>
        <w:t xml:space="preserve">(Finančná správa .....) </w:t>
      </w:r>
      <w:r w:rsidDel="00000000" w:rsidR="00000000" w:rsidRPr="00000000">
        <w:rPr>
          <w:rFonts w:ascii="Times New Roman" w:cs="Times New Roman" w:eastAsia="Times New Roman" w:hAnsi="Times New Roman"/>
          <w:highlight w:val="yellow"/>
          <w:rtl w:val="0"/>
        </w:rPr>
        <w:t xml:space="preserve">a  sprostredkovateľom, spoločnostiam  .........................  (dalej ako „Sprostredkovatelia“) a to na základe zmlúv.</w:t>
      </w:r>
    </w:p>
    <w:p w:rsidR="00000000" w:rsidDel="00000000" w:rsidP="00000000" w:rsidRDefault="00000000" w:rsidRPr="00000000" w14:paraId="000000D0">
      <w:pPr>
        <w:widowControl w:val="0"/>
        <w:numPr>
          <w:ilvl w:val="0"/>
          <w:numId w:val="1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Osobné údaje nebudú použité na automatizované individuálne rozhodovanie. </w:t>
      </w:r>
    </w:p>
    <w:p w:rsidR="00000000" w:rsidDel="00000000" w:rsidP="00000000" w:rsidRDefault="00000000" w:rsidRPr="00000000" w14:paraId="000000D1">
      <w:pPr>
        <w:widowControl w:val="0"/>
        <w:numPr>
          <w:ilvl w:val="0"/>
          <w:numId w:val="18"/>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vyhlasuje, že pri výbere sprostredkovateľov dbal na ich odbornú, technickú, organizačnú a personálnu spôsobilosť a ich schopnosť zaručiť bezpečnosť spracúvaných osobných údajov opatreniami v zmysle zákona č. 18/2018 Z.z. o ochrane osobných údajov  a Nariadenia Európskeho parlamentu a Rady (EÚ) 2016/679 (GDPR).</w:t>
      </w:r>
    </w:p>
    <w:p w:rsidR="00000000" w:rsidDel="00000000" w:rsidP="00000000" w:rsidRDefault="00000000" w:rsidRPr="00000000" w14:paraId="000000D2">
      <w:pPr>
        <w:widowControl w:val="0"/>
        <w:numPr>
          <w:ilvl w:val="0"/>
          <w:numId w:val="18"/>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vyhlasuje, že má prijaté všetky opatrenia v zmysle zákona č. 18/2018 Z.z. o ochrane osobných údajov  a Nariadenia Európskeho parlamentu a Rady (EÚ) 2016/679 (GDPR) a týmto sa zaväzuje chrániť tieto údaje pred náhodným ako aj nezákonným poškodením a zničením, náhodnou stratou, zmenou, nedovoleným prístupom a sprístupnením ako aj pred akýmikoľvek inými neprípustnými formami spracúvania v zmysle opatrení prijatých v posúdení vplyvu na ochranu osobných údajov. </w:t>
      </w:r>
    </w:p>
    <w:p w:rsidR="00000000" w:rsidDel="00000000" w:rsidP="00000000" w:rsidRDefault="00000000" w:rsidRPr="00000000" w14:paraId="000000D3">
      <w:pPr>
        <w:widowControl w:val="0"/>
        <w:numPr>
          <w:ilvl w:val="0"/>
          <w:numId w:val="18"/>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Sprostredkovateľ sa zaväzuje spracúvať osobné údaje len v rozsahu a za podmienok dojednaných v poverení sprostredkovateľa spracovaním osobných údajov.</w:t>
      </w:r>
    </w:p>
    <w:p w:rsidR="00000000" w:rsidDel="00000000" w:rsidP="00000000" w:rsidRDefault="00000000" w:rsidRPr="00000000" w14:paraId="000000D4">
      <w:pPr>
        <w:widowControl w:val="0"/>
        <w:numPr>
          <w:ilvl w:val="0"/>
          <w:numId w:val="18"/>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prehlasuje, že nebude poskytovať osobné údaje iným Sprostredkovateľom, ako tým, ktorý sú uvedené v tomto oboznámení. </w:t>
      </w:r>
    </w:p>
    <w:p w:rsidR="00000000" w:rsidDel="00000000" w:rsidP="00000000" w:rsidRDefault="00000000" w:rsidRPr="00000000" w14:paraId="000000D5">
      <w:pPr>
        <w:widowControl w:val="0"/>
        <w:numPr>
          <w:ilvl w:val="0"/>
          <w:numId w:val="18"/>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prehlasuje, že bude zhromažďovať osobné údaje v rozsahu nevyhnutnom pre naplnenie stanoveného účelu a spracovávať len v súlade s účelom, na ktorý boli zhromaždené. </w:t>
      </w:r>
    </w:p>
    <w:p w:rsidR="00000000" w:rsidDel="00000000" w:rsidP="00000000" w:rsidRDefault="00000000" w:rsidRPr="00000000" w14:paraId="000000D6">
      <w:pPr>
        <w:widowControl w:val="0"/>
        <w:numPr>
          <w:ilvl w:val="0"/>
          <w:numId w:val="1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je povinný zachovávať mlčanlivosť o osobných údajoch, ktoré spracúvajú. Povinnosť mlčanlivosti trvá aj po ukončení spracúvania osobných údajov.</w:t>
      </w:r>
    </w:p>
    <w:p w:rsidR="00000000" w:rsidDel="00000000" w:rsidP="00000000" w:rsidRDefault="00000000" w:rsidRPr="00000000" w14:paraId="000000D7">
      <w:pPr>
        <w:widowControl w:val="0"/>
        <w:numPr>
          <w:ilvl w:val="0"/>
          <w:numId w:val="1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spoločnosti nie je ustanovená zodpovedná osoba. Kontaktné údaje pre uplatnenie si svojich práv: mail: info@modernymakler.sk  alebo telefonicky : 0910 118 284</w:t>
      </w:r>
    </w:p>
    <w:p w:rsidR="00000000" w:rsidDel="00000000" w:rsidP="00000000" w:rsidRDefault="00000000" w:rsidRPr="00000000" w14:paraId="000000D8">
      <w:pPr>
        <w:widowControl w:val="0"/>
        <w:spacing w:after="0" w:line="240" w:lineRule="auto"/>
        <w:ind w:left="720" w:firstLine="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D9">
      <w:pPr>
        <w:spacing w:after="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Doba uchovávania OU:</w:t>
      </w:r>
    </w:p>
    <w:p w:rsidR="00000000" w:rsidDel="00000000" w:rsidP="00000000" w:rsidRDefault="00000000" w:rsidRPr="00000000" w14:paraId="000000DA">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Účtovné doklady 10 rokov</w:t>
      </w:r>
    </w:p>
    <w:p w:rsidR="00000000" w:rsidDel="00000000" w:rsidP="00000000" w:rsidRDefault="00000000" w:rsidRPr="00000000" w14:paraId="000000DB">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Právna agenda 10 rokov</w:t>
      </w:r>
    </w:p>
    <w:p w:rsidR="00000000" w:rsidDel="00000000" w:rsidP="00000000" w:rsidRDefault="00000000" w:rsidRPr="00000000" w14:paraId="000000DC">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Registratúra 10 rokov</w:t>
      </w:r>
    </w:p>
    <w:p w:rsidR="00000000" w:rsidDel="00000000" w:rsidP="00000000" w:rsidRDefault="00000000" w:rsidRPr="00000000" w14:paraId="000000DD">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Databáza klientov 10 rokov</w:t>
      </w:r>
    </w:p>
    <w:p w:rsidR="00000000" w:rsidDel="00000000" w:rsidP="00000000" w:rsidRDefault="00000000" w:rsidRPr="00000000" w14:paraId="000000DE">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Rezervačný systém nehnuteľností 5 rokov</w:t>
      </w:r>
    </w:p>
    <w:p w:rsidR="00000000" w:rsidDel="00000000" w:rsidP="00000000" w:rsidRDefault="00000000" w:rsidRPr="00000000" w14:paraId="000000DF">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Obhliadky nehnuteľností 5 rokov</w:t>
      </w:r>
    </w:p>
    <w:p w:rsidR="00000000" w:rsidDel="00000000" w:rsidP="00000000" w:rsidRDefault="00000000" w:rsidRPr="00000000" w14:paraId="000000E0">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Prenájom nehnuteľností 10 rokov</w:t>
      </w:r>
    </w:p>
    <w:p w:rsidR="00000000" w:rsidDel="00000000" w:rsidP="00000000" w:rsidRDefault="00000000" w:rsidRPr="00000000" w14:paraId="000000E1">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Predaj realít 10 rokov</w:t>
      </w:r>
    </w:p>
    <w:p w:rsidR="00000000" w:rsidDel="00000000" w:rsidP="00000000" w:rsidRDefault="00000000" w:rsidRPr="00000000" w14:paraId="000000E2">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Realitný portál 10 rokov</w:t>
      </w:r>
    </w:p>
    <w:p w:rsidR="00000000" w:rsidDel="00000000" w:rsidP="00000000" w:rsidRDefault="00000000" w:rsidRPr="00000000" w14:paraId="000000E3">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zmlúv 10 rokov</w:t>
      </w:r>
    </w:p>
    <w:p w:rsidR="00000000" w:rsidDel="00000000" w:rsidP="00000000" w:rsidRDefault="00000000" w:rsidRPr="00000000" w14:paraId="000000E4">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Zmluvy o sprostredkovaní 10 rokov</w:t>
      </w:r>
    </w:p>
    <w:p w:rsidR="00000000" w:rsidDel="00000000" w:rsidP="00000000" w:rsidRDefault="00000000" w:rsidRPr="00000000" w14:paraId="000000E5">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Stavebná agenda 10 rokov</w:t>
      </w:r>
    </w:p>
    <w:p w:rsidR="00000000" w:rsidDel="00000000" w:rsidP="00000000" w:rsidRDefault="00000000" w:rsidRPr="00000000" w14:paraId="000000E6">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Oceňovanie nehnuteľností 10 rokov</w:t>
      </w:r>
    </w:p>
    <w:p w:rsidR="00000000" w:rsidDel="00000000" w:rsidP="00000000" w:rsidRDefault="00000000" w:rsidRPr="00000000" w14:paraId="000000E7">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Znalecké posudky 10 rokov</w:t>
      </w:r>
    </w:p>
    <w:p w:rsidR="00000000" w:rsidDel="00000000" w:rsidP="00000000" w:rsidRDefault="00000000" w:rsidRPr="00000000" w14:paraId="000000E8">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Zverejňovanie fotografií nehnuteľností – 5 rokov</w:t>
      </w:r>
    </w:p>
    <w:p w:rsidR="00000000" w:rsidDel="00000000" w:rsidP="00000000" w:rsidRDefault="00000000" w:rsidRPr="00000000" w14:paraId="000000E9">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-5 rokov</w:t>
      </w:r>
    </w:p>
    <w:p w:rsidR="00000000" w:rsidDel="00000000" w:rsidP="00000000" w:rsidRDefault="00000000" w:rsidRPr="00000000" w14:paraId="000000EA">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Vybavovanie žiadostí dotknutých osôb (vybavovanie žiadostí dotknutých osôb - evidencia uplatnených práv dotknutých osôb) 5 rokov</w:t>
      </w:r>
    </w:p>
    <w:p w:rsidR="00000000" w:rsidDel="00000000" w:rsidP="00000000" w:rsidRDefault="00000000" w:rsidRPr="00000000" w14:paraId="000000EB">
      <w:pPr>
        <w:spacing w:after="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 Poučenie o právach dotknutej osoby:</w:t>
      </w:r>
    </w:p>
    <w:p w:rsidR="00000000" w:rsidDel="00000000" w:rsidP="00000000" w:rsidRDefault="00000000" w:rsidRPr="00000000" w14:paraId="000000EC">
      <w:pPr>
        <w:spacing w:after="200"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Právo na prístup k údajom</w:t>
      </w:r>
      <w:r w:rsidDel="00000000" w:rsidR="00000000" w:rsidRPr="00000000">
        <w:rPr>
          <w:rFonts w:ascii="Times New Roman" w:cs="Times New Roman" w:eastAsia="Times New Roman" w:hAnsi="Times New Roman"/>
          <w:rtl w:val="0"/>
        </w:rPr>
        <w:br w:type="textWrapping"/>
        <w:t xml:space="preserve">Máte právo získať informácie o spracovaní vašich osobných údajov. Ak spracúvame vaše údaje, môžete požiadať o prístup k nim. Na vašu žiadosť vám poskytneme potvrdenie s podrobnými informáciami o spracovaní vašich osobných údajov našou spoločnosťou.</w:t>
      </w:r>
    </w:p>
    <w:p w:rsidR="00000000" w:rsidDel="00000000" w:rsidP="00000000" w:rsidRDefault="00000000" w:rsidRPr="00000000" w14:paraId="000000ED">
      <w:pPr>
        <w:spacing w:after="0" w:line="240"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Právo na opravu</w:t>
      </w:r>
    </w:p>
    <w:p w:rsidR="00000000" w:rsidDel="00000000" w:rsidP="00000000" w:rsidRDefault="00000000" w:rsidRPr="00000000" w14:paraId="000000EE">
      <w:pPr>
        <w:spacing w:after="0" w:line="24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Máte právo požadovať, aby boli vaše osobné údaje, ktoré spracúvame, správne, aktuálne a úplné. Ak sú vaše údaje nepresné alebo zastarané, môžete nás požiadať o ich opravu alebo doplnenie.</w:t>
      </w:r>
    </w:p>
    <w:p w:rsidR="00000000" w:rsidDel="00000000" w:rsidP="00000000" w:rsidRDefault="00000000" w:rsidRPr="00000000" w14:paraId="000000EF">
      <w:pPr>
        <w:spacing w:after="200"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Právo na vymazanie („právo byť zabudnutý“)</w:t>
      </w:r>
      <w:r w:rsidDel="00000000" w:rsidR="00000000" w:rsidRPr="00000000">
        <w:rPr>
          <w:rFonts w:ascii="Times New Roman" w:cs="Times New Roman" w:eastAsia="Times New Roman" w:hAnsi="Times New Roman"/>
          <w:rtl w:val="0"/>
        </w:rPr>
        <w:br w:type="textWrapping"/>
        <w:t xml:space="preserve">Za určitých okolností máte právo požiadať o vymazanie vašich osobných údajov. Vaše údaje vymažeme, ak:</w:t>
      </w:r>
    </w:p>
    <w:p w:rsidR="00000000" w:rsidDel="00000000" w:rsidP="00000000" w:rsidRDefault="00000000" w:rsidRPr="00000000" w14:paraId="000000F0">
      <w:pPr>
        <w:numPr>
          <w:ilvl w:val="0"/>
          <w:numId w:val="17"/>
        </w:numPr>
        <w:spacing w:after="0"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už nie sú potrebné na účely, na ktoré boli získané,</w:t>
      </w:r>
    </w:p>
    <w:p w:rsidR="00000000" w:rsidDel="00000000" w:rsidP="00000000" w:rsidRDefault="00000000" w:rsidRPr="00000000" w14:paraId="000000F1">
      <w:pPr>
        <w:numPr>
          <w:ilvl w:val="0"/>
          <w:numId w:val="1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odvoláte svoj súhlas so spracovaním,</w:t>
      </w:r>
    </w:p>
    <w:p w:rsidR="00000000" w:rsidDel="00000000" w:rsidP="00000000" w:rsidRDefault="00000000" w:rsidRPr="00000000" w14:paraId="000000F2">
      <w:pPr>
        <w:numPr>
          <w:ilvl w:val="0"/>
          <w:numId w:val="1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podáte námietku proti spracovaniu,</w:t>
      </w:r>
    </w:p>
    <w:p w:rsidR="00000000" w:rsidDel="00000000" w:rsidP="00000000" w:rsidRDefault="00000000" w:rsidRPr="00000000" w14:paraId="000000F3">
      <w:pPr>
        <w:numPr>
          <w:ilvl w:val="0"/>
          <w:numId w:val="1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údaje boli spracované nezákonne,</w:t>
      </w:r>
    </w:p>
    <w:p w:rsidR="00000000" w:rsidDel="00000000" w:rsidP="00000000" w:rsidRDefault="00000000" w:rsidRPr="00000000" w14:paraId="000000F4">
      <w:pPr>
        <w:numPr>
          <w:ilvl w:val="0"/>
          <w:numId w:val="1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údaje musia byť vymazané na splnenie zákonnej povinnosti,</w:t>
      </w:r>
    </w:p>
    <w:p w:rsidR="00000000" w:rsidDel="00000000" w:rsidP="00000000" w:rsidRDefault="00000000" w:rsidRPr="00000000" w14:paraId="000000F5">
      <w:pPr>
        <w:numPr>
          <w:ilvl w:val="0"/>
          <w:numId w:val="17"/>
        </w:numPr>
        <w:spacing w:after="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ide o osobné údaje dieťaťa, ktoré poskytlo súhlas prostredníctvom internetu.</w:t>
      </w:r>
    </w:p>
    <w:p w:rsidR="00000000" w:rsidDel="00000000" w:rsidP="00000000" w:rsidRDefault="00000000" w:rsidRPr="00000000" w14:paraId="000000F6">
      <w:pPr>
        <w:spacing w:after="0" w:line="240"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Právo na obmedzenie spracúvania</w:t>
      </w:r>
    </w:p>
    <w:p w:rsidR="00000000" w:rsidDel="00000000" w:rsidP="00000000" w:rsidRDefault="00000000" w:rsidRPr="00000000" w14:paraId="000000F7">
      <w:pPr>
        <w:spacing w:after="0" w:line="24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Môžete nás požiadať o obmedzenie spracúvania vašich osobných údajov. Ak vašej žiadosti vyhovieme, vaše údaje budeme uchovávať bez ich ďalšieho spracovania až do vyriešenia vašej požiadavky. K obmedzeniu spracovania dôjde, ak:</w:t>
      </w:r>
    </w:p>
    <w:p w:rsidR="00000000" w:rsidDel="00000000" w:rsidP="00000000" w:rsidRDefault="00000000" w:rsidRPr="00000000" w14:paraId="000000F8">
      <w:pPr>
        <w:numPr>
          <w:ilvl w:val="0"/>
          <w:numId w:val="3"/>
        </w:numPr>
        <w:spacing w:after="0"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spochybníte správnosť vašich údajov, a to do ich overenia,</w:t>
      </w:r>
    </w:p>
    <w:p w:rsidR="00000000" w:rsidDel="00000000" w:rsidP="00000000" w:rsidRDefault="00000000" w:rsidRPr="00000000" w14:paraId="000000F9">
      <w:pPr>
        <w:numPr>
          <w:ilvl w:val="0"/>
          <w:numId w:val="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údaje boli spracované nezákonne, ale namiesto ich vymazania požadujete obmedzenie,</w:t>
      </w:r>
    </w:p>
    <w:p w:rsidR="00000000" w:rsidDel="00000000" w:rsidP="00000000" w:rsidRDefault="00000000" w:rsidRPr="00000000" w14:paraId="000000FA">
      <w:pPr>
        <w:numPr>
          <w:ilvl w:val="0"/>
          <w:numId w:val="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údaje už nepotrebujeme, ale vy ich potrebujete na uplatnenie alebo obhajovanie svojich práv,</w:t>
      </w:r>
    </w:p>
    <w:p w:rsidR="00000000" w:rsidDel="00000000" w:rsidP="00000000" w:rsidRDefault="00000000" w:rsidRPr="00000000" w14:paraId="000000FB">
      <w:pPr>
        <w:numPr>
          <w:ilvl w:val="0"/>
          <w:numId w:val="3"/>
        </w:numPr>
        <w:spacing w:after="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podáte námietku proti spracovaniu a čaká sa na overenie, či oprávnené dôvody prevažujú nad vašimi.</w:t>
      </w:r>
    </w:p>
    <w:p w:rsidR="00000000" w:rsidDel="00000000" w:rsidP="00000000" w:rsidRDefault="00000000" w:rsidRPr="00000000" w14:paraId="000000FC">
      <w:pPr>
        <w:spacing w:after="0" w:line="240"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Právo na prenosnosť údajov</w:t>
      </w:r>
    </w:p>
    <w:p w:rsidR="00000000" w:rsidDel="00000000" w:rsidP="00000000" w:rsidRDefault="00000000" w:rsidRPr="00000000" w14:paraId="000000FD">
      <w:pPr>
        <w:spacing w:after="0" w:line="24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Máte právo požiadať o svoje osobné údaje v elektronickom formáte, aby ste ich mohli jednoducho preniesť do iného systému. Môžete tiež požiadať, aby sme vaše údaje preniesli priamo k inej spoločnosti. Vašej žiadosti vyhovieme, ak ste nám údaje poskytli priamo vy a súhlasili ste s ich spracovaním.</w:t>
      </w:r>
    </w:p>
    <w:p w:rsidR="00000000" w:rsidDel="00000000" w:rsidP="00000000" w:rsidRDefault="00000000" w:rsidRPr="00000000" w14:paraId="000000FE">
      <w:pPr>
        <w:spacing w:after="0" w:line="240"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after="0" w:line="240"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Právo namietať</w:t>
      </w:r>
    </w:p>
    <w:p w:rsidR="00000000" w:rsidDel="00000000" w:rsidP="00000000" w:rsidRDefault="00000000" w:rsidRPr="00000000" w14:paraId="00000100">
      <w:pPr>
        <w:spacing w:after="0" w:line="24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Máte právo namietať proti spracovaniu vašich osobných údajov, ak sú tieto spracúvané na účely priameho marketingu. V prípade námietky vaše údaje vymažeme. Ak sú vaše údaje spracovávané na účely verejného záujmu alebo na základe oprávneného záujmu našej spoločnosti, môžete namietať ich spracovanie, ak na to máte osobné dôvody.</w:t>
      </w:r>
    </w:p>
    <w:p w:rsidR="00000000" w:rsidDel="00000000" w:rsidP="00000000" w:rsidRDefault="00000000" w:rsidRPr="00000000" w14:paraId="00000101">
      <w:pPr>
        <w:spacing w:after="0" w:line="240"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after="0" w:line="240"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Právo podať návrh na začatie konania o ochrane osobných údajov</w:t>
      </w:r>
    </w:p>
    <w:p w:rsidR="00000000" w:rsidDel="00000000" w:rsidP="00000000" w:rsidRDefault="00000000" w:rsidRPr="00000000" w14:paraId="00000103">
      <w:pPr>
        <w:spacing w:after="0" w:line="24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Ako dotknutá osoba máte právo podať návrh na začatie konania o ochrane osobných údajov na Úrade na ochranu osobných údajov Slovenskej republiky, ak sa domnievate, že vaše osobné údaje sú spracovávané nezákonne alebo v rozpore s vašimi právami.</w:t>
      </w:r>
    </w:p>
    <w:p w:rsidR="00000000" w:rsidDel="00000000" w:rsidP="00000000" w:rsidRDefault="00000000" w:rsidRPr="00000000" w14:paraId="00000104">
      <w:pPr>
        <w:spacing w:after="200" w:line="240" w:lineRule="auto"/>
        <w:ind w:left="141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Úrad na ochranu osobných údajov Slovenskej republiky</w:t>
        <w:br w:type="textWrapping"/>
        <w:t xml:space="preserve">Hraničná 12</w:t>
        <w:br w:type="textWrapping"/>
        <w:t xml:space="preserve">820 07 Bratislava 27</w:t>
        <w:br w:type="textWrapping"/>
        <w:t xml:space="preserve">Slovenská republika</w:t>
        <w:br w:type="textWrapping"/>
      </w:r>
      <w:hyperlink r:id="rId16">
        <w:r w:rsidDel="00000000" w:rsidR="00000000" w:rsidRPr="00000000">
          <w:rPr>
            <w:rFonts w:ascii="Times New Roman" w:cs="Times New Roman" w:eastAsia="Times New Roman" w:hAnsi="Times New Roman"/>
            <w:color w:val="000080"/>
            <w:u w:val="single"/>
            <w:rtl w:val="0"/>
          </w:rPr>
          <w:t xml:space="preserve">https://dataprotection.gov.sk/sk/prevadzkovatelia/oznamenie-poruseni-ochrany-osobnych-udajov</w:t>
        </w:r>
      </w:hyperlink>
      <w:r w:rsidDel="00000000" w:rsidR="00000000" w:rsidRPr="00000000">
        <w:rPr>
          <w:rtl w:val="0"/>
        </w:rPr>
      </w:r>
    </w:p>
    <w:p w:rsidR="00000000" w:rsidDel="00000000" w:rsidP="00000000" w:rsidRDefault="00000000" w:rsidRPr="00000000" w14:paraId="00000105">
      <w:pPr>
        <w:widowControl w:val="0"/>
        <w:spacing w:after="120" w:line="240" w:lineRule="auto"/>
        <w:ind w:left="1080" w:hanging="36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6">
      <w:pPr>
        <w:widowControl w:val="0"/>
        <w:spacing w:after="120" w:line="240" w:lineRule="auto"/>
        <w:ind w:left="108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Uplatnenie práv</w:t>
      </w:r>
    </w:p>
    <w:p w:rsidR="00000000" w:rsidDel="00000000" w:rsidP="00000000" w:rsidRDefault="00000000" w:rsidRPr="00000000" w14:paraId="00000107">
      <w:pPr>
        <w:spacing w:after="20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Všetky uvedené práva si môžete uplatniť odoslaním e-mailu na adresu  Všetky uvedené práva si môžete uplatniť odoslaním e-mailu na adresu </w:t>
      </w:r>
      <w:r w:rsidDel="00000000" w:rsidR="00000000" w:rsidRPr="00000000">
        <w:rPr>
          <w:rFonts w:ascii="Times New Roman" w:cs="Times New Roman" w:eastAsia="Times New Roman" w:hAnsi="Times New Roman"/>
          <w:highlight w:val="white"/>
          <w:rtl w:val="0"/>
        </w:rPr>
        <w:t xml:space="preserve">michaela.tatarkovaulicna@gmail.com </w:t>
      </w:r>
      <w:r w:rsidDel="00000000" w:rsidR="00000000" w:rsidRPr="00000000">
        <w:rPr>
          <w:rFonts w:ascii="Times New Roman" w:cs="Times New Roman" w:eastAsia="Times New Roman" w:hAnsi="Times New Roman"/>
          <w:rtl w:val="0"/>
        </w:rPr>
        <w:t xml:space="preserve">alebo telefonicky : </w:t>
      </w:r>
      <w:r w:rsidDel="00000000" w:rsidR="00000000" w:rsidRPr="00000000">
        <w:rPr>
          <w:rFonts w:ascii="Times New Roman" w:cs="Times New Roman" w:eastAsia="Times New Roman" w:hAnsi="Times New Roman"/>
          <w:highlight w:val="white"/>
          <w:rtl w:val="0"/>
        </w:rPr>
        <w:t xml:space="preserve">0903 166 742</w:t>
      </w:r>
      <w:r w:rsidDel="00000000" w:rsidR="00000000" w:rsidRPr="00000000">
        <w:rPr>
          <w:rtl w:val="0"/>
        </w:rPr>
      </w:r>
    </w:p>
    <w:p w:rsidR="00000000" w:rsidDel="00000000" w:rsidP="00000000" w:rsidRDefault="00000000" w:rsidRPr="00000000" w14:paraId="00000108">
      <w:pPr>
        <w:widowControl w:val="0"/>
        <w:spacing w:after="120" w:line="240" w:lineRule="auto"/>
        <w:ind w:left="108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pStyle w:val="Heading3"/>
        <w:keepNext w:val="0"/>
        <w:widowControl w:val="0"/>
        <w:spacing w:after="120" w:before="0" w:line="240" w:lineRule="auto"/>
        <w:ind w:left="426" w:hanging="43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after="0" w:line="276" w:lineRule="auto"/>
        <w:ind w:firstLine="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Súhlas dotknutej osoby</w:t>
      </w:r>
    </w:p>
    <w:p w:rsidR="00000000" w:rsidDel="00000000" w:rsidP="00000000" w:rsidRDefault="00000000" w:rsidRPr="00000000" w14:paraId="0000010B">
      <w:pPr>
        <w:spacing w:after="0" w:line="276" w:lineRule="auto"/>
        <w:ind w:firstLine="0"/>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0C">
      <w:pPr>
        <w:spacing w:after="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D">
      <w:pPr>
        <w:spacing w:after="0" w:line="276"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Meno a priezvisko, napr.číslo OP, alebo bydlisko dotknutej osoby)</w:t>
      </w:r>
    </w:p>
    <w:p w:rsidR="00000000" w:rsidDel="00000000" w:rsidP="00000000" w:rsidRDefault="00000000" w:rsidRPr="00000000" w14:paraId="0000010E">
      <w:pPr>
        <w:spacing w:after="200" w:line="276" w:lineRule="auto"/>
        <w:ind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tabs>
          <w:tab w:val="left" w:leader="none" w:pos="8735"/>
          <w:tab w:val="left" w:leader="none" w:pos="11555"/>
          <w:tab w:val="left" w:leader="none" w:pos="21615"/>
          <w:tab w:val="left" w:leader="none" w:pos="24415"/>
        </w:tabs>
        <w:spacing w:after="0" w:line="240" w:lineRule="auto"/>
        <w:ind w:left="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Ako dotknutá osoba v zmysle  čl. 7 ods. 1 NARIADENIA EURÓPSKEHO PARLAMENTU A RADY (EÚ) 2016/679 z 27. apríla 2016 o ochrane fyzických osôb pri spracúvaní osobných údajov a o voľnom pohybe takýchto údajov </w:t>
      </w:r>
      <w:r w:rsidDel="00000000" w:rsidR="00000000" w:rsidRPr="00000000">
        <w:rPr>
          <w:rFonts w:ascii="Times New Roman" w:cs="Times New Roman" w:eastAsia="Times New Roman" w:hAnsi="Times New Roman"/>
          <w:b w:val="1"/>
          <w:bCs w:val="1"/>
          <w:rtl w:val="0"/>
        </w:rPr>
        <w:t xml:space="preserve">dávam svoj súhlas </w:t>
      </w:r>
      <w:r w:rsidDel="00000000" w:rsidR="00000000" w:rsidRPr="00000000">
        <w:rPr>
          <w:rFonts w:ascii="Times New Roman" w:cs="Times New Roman" w:eastAsia="Times New Roman" w:hAnsi="Times New Roman"/>
          <w:rtl w:val="0"/>
        </w:rPr>
        <w:t xml:space="preserve">spoločnosti </w:t>
      </w:r>
      <w:r w:rsidDel="00000000" w:rsidR="00000000" w:rsidRPr="00000000">
        <w:rPr>
          <w:rFonts w:ascii="Times New Roman" w:cs="Times New Roman" w:eastAsia="Times New Roman" w:hAnsi="Times New Roman"/>
          <w:b w:val="1"/>
          <w:bCs w:val="1"/>
          <w:highlight w:val="white"/>
          <w:rtl w:val="0"/>
        </w:rPr>
        <w:t xml:space="preserve">Moderný maklér TN s.r.o.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so sídlom </w:t>
      </w:r>
      <w:r w:rsidDel="00000000" w:rsidR="00000000" w:rsidRPr="00000000">
        <w:rPr>
          <w:rFonts w:ascii="Times New Roman" w:cs="Times New Roman" w:eastAsia="Times New Roman" w:hAnsi="Times New Roman"/>
          <w:b w:val="1"/>
          <w:bCs w:val="1"/>
          <w:sz w:val="21"/>
          <w:szCs w:val="21"/>
          <w:highlight w:val="white"/>
          <w:rtl w:val="0"/>
        </w:rPr>
        <w:t xml:space="preserve">Zlatovská 2410/22C, Trenčín 911 05</w:t>
      </w:r>
      <w:r w:rsidDel="00000000" w:rsidR="00000000" w:rsidRPr="00000000">
        <w:rPr>
          <w:rFonts w:ascii="Times New Roman" w:cs="Times New Roman" w:eastAsia="Times New Roman" w:hAnsi="Times New Roman"/>
          <w:color w:val="807a7a"/>
          <w:sz w:val="21"/>
          <w:szCs w:val="21"/>
          <w:highlight w:val="white"/>
          <w:rtl w:val="0"/>
        </w:rPr>
        <w:t xml:space="preserve"> </w:t>
      </w:r>
      <w:r w:rsidDel="00000000" w:rsidR="00000000" w:rsidRPr="00000000">
        <w:rPr>
          <w:rFonts w:ascii="Times New Roman" w:cs="Times New Roman" w:eastAsia="Times New Roman" w:hAnsi="Times New Roman"/>
          <w:b w:val="1"/>
          <w:bCs w:val="1"/>
          <w:rtl w:val="0"/>
        </w:rPr>
        <w:t xml:space="preserve">,  IČO: </w:t>
      </w:r>
      <w:r w:rsidDel="00000000" w:rsidR="00000000" w:rsidRPr="00000000">
        <w:rPr>
          <w:rFonts w:ascii="Times New Roman" w:cs="Times New Roman" w:eastAsia="Times New Roman" w:hAnsi="Times New Roman"/>
          <w:b w:val="1"/>
          <w:bCs w:val="1"/>
          <w:sz w:val="21"/>
          <w:szCs w:val="21"/>
          <w:highlight w:val="white"/>
          <w:rtl w:val="0"/>
        </w:rPr>
        <w:t xml:space="preserve">47094630</w:t>
      </w:r>
      <w:r w:rsidDel="00000000" w:rsidR="00000000" w:rsidRPr="00000000">
        <w:rPr>
          <w:rFonts w:ascii="Times New Roman" w:cs="Times New Roman" w:eastAsia="Times New Roman" w:hAnsi="Times New Roman"/>
          <w:b w:val="1"/>
          <w:bCs w:val="1"/>
          <w:color w:val="807a7a"/>
          <w:sz w:val="21"/>
          <w:szCs w:val="21"/>
          <w:highlight w:val="white"/>
          <w:rtl w:val="0"/>
        </w:rPr>
        <w:t xml:space="preserve"> </w:t>
      </w:r>
      <w:r w:rsidDel="00000000" w:rsidR="00000000" w:rsidRPr="00000000">
        <w:rPr>
          <w:rFonts w:ascii="Times New Roman" w:cs="Times New Roman" w:eastAsia="Times New Roman" w:hAnsi="Times New Roman"/>
          <w:rtl w:val="0"/>
        </w:rPr>
        <w:t xml:space="preserve">(ďalej len „Prevádzkovateľ)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na spracúvanie mojich osobných údajov na vymedzený účel.</w:t>
      </w:r>
    </w:p>
    <w:p w:rsidR="00000000" w:rsidDel="00000000" w:rsidP="00000000" w:rsidRDefault="00000000" w:rsidRPr="00000000" w14:paraId="00000110">
      <w:pPr>
        <w:tabs>
          <w:tab w:val="left" w:leader="none" w:pos="8735"/>
          <w:tab w:val="left" w:leader="none" w:pos="11555"/>
          <w:tab w:val="left" w:leader="none" w:pos="21615"/>
          <w:tab w:val="left" w:leader="none" w:pos="24415"/>
        </w:tabs>
        <w:spacing w:after="0" w:line="240" w:lineRule="auto"/>
        <w:ind w:left="5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Vymedzený účel : </w:t>
      </w:r>
    </w:p>
    <w:p w:rsidR="00000000" w:rsidDel="00000000" w:rsidP="00000000" w:rsidRDefault="00000000" w:rsidRPr="00000000" w14:paraId="00000112">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Zverejňovanie fotografií nehnuteľností</w:t>
        <w:tab/>
        <w:tab/>
        <w:tab/>
        <w:t xml:space="preserve"> </w:t>
      </w:r>
      <w:r w:rsidDel="00000000" w:rsidR="00000000" w:rsidRPr="00000000">
        <w:rPr>
          <w:rFonts w:ascii="Times New Roman" w:cs="Times New Roman" w:eastAsia="Times New Roman" w:hAnsi="Times New Roman"/>
          <w:sz w:val="40"/>
          <w:szCs w:val="40"/>
          <w:rtl w:val="0"/>
        </w:rPr>
        <w:t xml:space="preserve">□</w:t>
      </w:r>
      <w:r w:rsidDel="00000000" w:rsidR="00000000" w:rsidRPr="00000000">
        <w:rPr>
          <w:rFonts w:ascii="Times New Roman" w:cs="Times New Roman" w:eastAsia="Times New Roman" w:hAnsi="Times New Roman"/>
          <w:rtl w:val="0"/>
        </w:rPr>
        <w:t xml:space="preserve"> súhlasím    </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rtl w:val="0"/>
        </w:rPr>
        <w:t xml:space="preserve">nesúhlasím</w:t>
      </w:r>
    </w:p>
    <w:p w:rsidR="00000000" w:rsidDel="00000000" w:rsidP="00000000" w:rsidRDefault="00000000" w:rsidRPr="00000000" w14:paraId="00000113">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Zasielanie marketingových ponúk                                        </w:t>
      </w:r>
      <w:r w:rsidDel="00000000" w:rsidR="00000000" w:rsidRPr="00000000">
        <w:rPr>
          <w:rFonts w:ascii="Times New Roman" w:cs="Times New Roman" w:eastAsia="Times New Roman" w:hAnsi="Times New Roman"/>
          <w:sz w:val="40"/>
          <w:szCs w:val="40"/>
          <w:rtl w:val="0"/>
        </w:rPr>
        <w:t xml:space="preserve">□</w:t>
      </w:r>
      <w:r w:rsidDel="00000000" w:rsidR="00000000" w:rsidRPr="00000000">
        <w:rPr>
          <w:rFonts w:ascii="Times New Roman" w:cs="Times New Roman" w:eastAsia="Times New Roman" w:hAnsi="Times New Roman"/>
          <w:rtl w:val="0"/>
        </w:rPr>
        <w:t xml:space="preserve"> súhlasím    </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rtl w:val="0"/>
        </w:rPr>
        <w:t xml:space="preserve">nesúhlasím</w:t>
      </w:r>
    </w:p>
    <w:p w:rsidR="00000000" w:rsidDel="00000000" w:rsidP="00000000" w:rsidRDefault="00000000" w:rsidRPr="00000000" w14:paraId="00000114">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after="200" w:line="276"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after="20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Doba archivácie: </w:t>
      </w:r>
    </w:p>
    <w:p w:rsidR="00000000" w:rsidDel="00000000" w:rsidP="00000000" w:rsidRDefault="00000000" w:rsidRPr="00000000" w14:paraId="00000117">
      <w:pPr>
        <w:widowControl w:val="0"/>
        <w:numPr>
          <w:ilvl w:val="0"/>
          <w:numId w:val="4"/>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Vedenie agendy zverejňovania fotografií nehnuteľností – 5 rokov</w:t>
      </w:r>
    </w:p>
    <w:p w:rsidR="00000000" w:rsidDel="00000000" w:rsidP="00000000" w:rsidRDefault="00000000" w:rsidRPr="00000000" w14:paraId="00000118">
      <w:pPr>
        <w:widowControl w:val="0"/>
        <w:numPr>
          <w:ilvl w:val="0"/>
          <w:numId w:val="4"/>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Zssielanie marketingových ponúk – 5 rokov</w:t>
      </w:r>
    </w:p>
    <w:p w:rsidR="00000000" w:rsidDel="00000000" w:rsidP="00000000" w:rsidRDefault="00000000" w:rsidRPr="00000000" w14:paraId="00000119">
      <w:pPr>
        <w:spacing w:after="200" w:line="276"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after="20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Zoznam osobných údajov : </w:t>
      </w:r>
    </w:p>
    <w:p w:rsidR="00000000" w:rsidDel="00000000" w:rsidP="00000000" w:rsidRDefault="00000000" w:rsidRPr="00000000" w14:paraId="0000011B">
      <w:pPr>
        <w:numPr>
          <w:ilvl w:val="0"/>
          <w:numId w:val="15"/>
        </w:numPr>
        <w:spacing w:after="0" w:line="240"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priezvisko, </w:t>
      </w:r>
    </w:p>
    <w:p w:rsidR="00000000" w:rsidDel="00000000" w:rsidP="00000000" w:rsidRDefault="00000000" w:rsidRPr="00000000" w14:paraId="0000011C">
      <w:pPr>
        <w:numPr>
          <w:ilvl w:val="0"/>
          <w:numId w:val="15"/>
        </w:numPr>
        <w:spacing w:after="0" w:line="240"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mailová adresa, </w:t>
      </w:r>
    </w:p>
    <w:p w:rsidR="00000000" w:rsidDel="00000000" w:rsidP="00000000" w:rsidRDefault="00000000" w:rsidRPr="00000000" w14:paraId="0000011D">
      <w:pPr>
        <w:numPr>
          <w:ilvl w:val="0"/>
          <w:numId w:val="15"/>
        </w:numPr>
        <w:spacing w:after="0" w:line="240"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telefonne číslo</w:t>
      </w:r>
    </w:p>
    <w:p w:rsidR="00000000" w:rsidDel="00000000" w:rsidP="00000000" w:rsidRDefault="00000000" w:rsidRPr="00000000" w14:paraId="0000011E">
      <w:pPr>
        <w:numPr>
          <w:ilvl w:val="0"/>
          <w:numId w:val="15"/>
        </w:numPr>
        <w:spacing w:after="0" w:line="240"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Fotografie</w:t>
      </w:r>
    </w:p>
    <w:p w:rsidR="00000000" w:rsidDel="00000000" w:rsidP="00000000" w:rsidRDefault="00000000" w:rsidRPr="00000000" w14:paraId="0000011F">
      <w:pPr>
        <w:spacing w:after="0" w:line="240" w:lineRule="auto"/>
        <w:ind w:left="64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after="200" w:line="276"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pacing w:after="0" w:line="240" w:lineRule="auto"/>
        <w:ind w:right="-10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after="0" w:line="240" w:lineRule="auto"/>
        <w:ind w:right="-10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after="0" w:line="240" w:lineRule="auto"/>
        <w:ind w:right="-1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 xml:space="preserve">....................................................</w:t>
      </w:r>
    </w:p>
    <w:p w:rsidR="00000000" w:rsidDel="00000000" w:rsidP="00000000" w:rsidRDefault="00000000" w:rsidRPr="00000000" w14:paraId="00000124">
      <w:pPr>
        <w:spacing w:after="0" w:line="240" w:lineRule="auto"/>
        <w:ind w:righ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rtl w:val="0"/>
        </w:rPr>
        <w:tab/>
        <w:tab/>
        <w:tab/>
        <w:tab/>
        <w:tab/>
        <w:tab/>
        <w:tab/>
        <w:t xml:space="preserve">        podpis dotknutej osoby</w:t>
      </w:r>
      <w:r w:rsidDel="00000000" w:rsidR="00000000" w:rsidRPr="00000000">
        <w:rPr>
          <w:rtl w:val="0"/>
        </w:rPr>
      </w:r>
    </w:p>
    <w:p w:rsidR="00000000" w:rsidDel="00000000" w:rsidP="00000000" w:rsidRDefault="00000000" w:rsidRPr="00000000" w14:paraId="00000125">
      <w:pPr>
        <w:spacing w:after="200" w:line="276" w:lineRule="auto"/>
        <w:ind w:firstLine="0"/>
        <w:rPr>
          <w:rFonts w:ascii="Times New Roman" w:cs="Times New Roman" w:eastAsia="Times New Roman" w:hAnsi="Times New Roman"/>
        </w:rPr>
        <w:sectPr>
          <w:headerReference r:id="rId17" w:type="default"/>
          <w:footerReference r:id="rId18" w:type="default"/>
          <w:type w:val="nextPage"/>
          <w:pgSz w:h="16840" w:w="11900" w:orient="portrait"/>
          <w:pgMar w:bottom="680" w:top="680" w:left="680" w:right="680" w:header="708" w:footer="708"/>
          <w:titlePg w:val="1"/>
        </w:sectPr>
      </w:pPr>
      <w:r w:rsidDel="00000000" w:rsidR="00000000" w:rsidRPr="00000000">
        <w:rPr>
          <w:rtl w:val="0"/>
        </w:rPr>
      </w:r>
    </w:p>
    <w:p w:rsidR="00000000" w:rsidDel="00000000" w:rsidP="00000000" w:rsidRDefault="00000000" w:rsidRPr="00000000" w14:paraId="00000126">
      <w:pPr>
        <w:widowControl w:val="0"/>
        <w:tabs>
          <w:tab w:val="left" w:leader="none" w:pos="6920"/>
        </w:tabs>
        <w:spacing w:after="0" w:line="271"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Príloha č. 3</w:t>
      </w:r>
    </w:p>
    <w:p w:rsidR="00000000" w:rsidDel="00000000" w:rsidP="00000000" w:rsidRDefault="00000000" w:rsidRPr="00000000" w14:paraId="00000127">
      <w:pPr>
        <w:widowControl w:val="0"/>
        <w:tabs>
          <w:tab w:val="left" w:leader="none" w:pos="6920"/>
        </w:tabs>
        <w:spacing w:after="0" w:line="271" w:lineRule="auto"/>
        <w:ind w:left="1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spacing w:after="200" w:line="276"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VŠEOBECNÉ OBCHODNÉ PODMIENKY SPOLOČNOSTI MODERNÝ MAKLÉR TN S.R.O. – BALÍK SLUŽIEB</w:t>
      </w:r>
    </w:p>
    <w:p w:rsidR="00000000" w:rsidDel="00000000" w:rsidP="00000000" w:rsidRDefault="00000000" w:rsidRPr="00000000" w14:paraId="00000129">
      <w:pPr>
        <w:numPr>
          <w:ilvl w:val="0"/>
          <w:numId w:val="16"/>
        </w:numPr>
        <w:spacing w:after="200" w:line="276"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Zoznámenie sa s nehnuteľnosťou, zistenie právneho stavu a technických informácii o nehnuteľnosti. Zozbieranie podkladov a dokumentácie k posúdeniu nehnuteľnosti </w:t>
      </w:r>
    </w:p>
    <w:p w:rsidR="00000000" w:rsidDel="00000000" w:rsidP="00000000" w:rsidRDefault="00000000" w:rsidRPr="00000000" w14:paraId="0000012A">
      <w:pPr>
        <w:spacing w:after="200" w:line="276"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dokumentácia, pôdorys</w:t>
      </w:r>
    </w:p>
    <w:p w:rsidR="00000000" w:rsidDel="00000000" w:rsidP="00000000" w:rsidRDefault="00000000" w:rsidRPr="00000000" w14:paraId="0000012B">
      <w:pPr>
        <w:spacing w:after="200" w:line="276"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 vlastníctva</w:t>
      </w:r>
    </w:p>
    <w:p w:rsidR="00000000" w:rsidDel="00000000" w:rsidP="00000000" w:rsidRDefault="00000000" w:rsidRPr="00000000" w14:paraId="0000012C">
      <w:pPr>
        <w:spacing w:after="200" w:line="276"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katastrálna mapa</w:t>
      </w:r>
    </w:p>
    <w:p w:rsidR="00000000" w:rsidDel="00000000" w:rsidP="00000000" w:rsidRDefault="00000000" w:rsidRPr="00000000" w14:paraId="0000012D">
      <w:pPr>
        <w:spacing w:after="200" w:line="276"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iné dokumenty potrebné k posúdeniu napr. stavebné povolenie, územné rozhodnutie a pod.</w:t>
      </w:r>
    </w:p>
    <w:p w:rsidR="00000000" w:rsidDel="00000000" w:rsidP="00000000" w:rsidRDefault="00000000" w:rsidRPr="00000000" w14:paraId="0000012E">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Analýza trhovej ceny nehnuteľnosti, prepočet ceny nehnuteľnosti a návrh aktuálnej ceny nehnuteľnosti vzhľadom na aktuálne trhové ceny</w:t>
      </w:r>
    </w:p>
    <w:p w:rsidR="00000000" w:rsidDel="00000000" w:rsidP="00000000" w:rsidRDefault="00000000" w:rsidRPr="00000000" w14:paraId="0000012F">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Príprava nehnuteľnosti na predaj, vypracovanie profesionálnej prezentácie nehnuteľnosti za účelom ďalšieho marketingu na sociálnych sieťach a inzertných portáloch</w:t>
      </w:r>
    </w:p>
    <w:p w:rsidR="00000000" w:rsidDel="00000000" w:rsidP="00000000" w:rsidRDefault="00000000" w:rsidRPr="00000000" w14:paraId="00000130">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Príprava na prezentáciu obsahuje:</w:t>
      </w:r>
    </w:p>
    <w:p w:rsidR="00000000" w:rsidDel="00000000" w:rsidP="00000000" w:rsidRDefault="00000000" w:rsidRPr="00000000" w14:paraId="00000131">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fotenie nehnuteľnosti</w:t>
      </w:r>
    </w:p>
    <w:p w:rsidR="00000000" w:rsidDel="00000000" w:rsidP="00000000" w:rsidRDefault="00000000" w:rsidRPr="00000000" w14:paraId="00000132">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spracovanie pôdorysu</w:t>
      </w:r>
    </w:p>
    <w:p w:rsidR="00000000" w:rsidDel="00000000" w:rsidP="00000000" w:rsidRDefault="00000000" w:rsidRPr="00000000" w14:paraId="00000133">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kozmetická úprava nehnuteľnosti</w:t>
      </w:r>
    </w:p>
    <w:p w:rsidR="00000000" w:rsidDel="00000000" w:rsidP="00000000" w:rsidRDefault="00000000" w:rsidRPr="00000000" w14:paraId="00000134">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Export už pripravenej a spracovanej ponuky na inzertné portály a sociálne siete</w:t>
      </w:r>
    </w:p>
    <w:p w:rsidR="00000000" w:rsidDel="00000000" w:rsidP="00000000" w:rsidRDefault="00000000" w:rsidRPr="00000000" w14:paraId="00000135">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Vyhľadávanie záujemcov </w:t>
      </w:r>
    </w:p>
    <w:p w:rsidR="00000000" w:rsidDel="00000000" w:rsidP="00000000" w:rsidRDefault="00000000" w:rsidRPr="00000000" w14:paraId="00000136">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V rámci jednej provízie deľba s inými  realitnými maklérmi v prípade referenčného obchodu</w:t>
      </w:r>
    </w:p>
    <w:p w:rsidR="00000000" w:rsidDel="00000000" w:rsidP="00000000" w:rsidRDefault="00000000" w:rsidRPr="00000000" w14:paraId="00000137">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Váš maklér Vás bude pravidelne kontaktovať o aktivitách ktoré vykovaná pre predaj Vašej nehnuteľnosti, prinesie Vám štatistické výstupy a odporučí ďalšie kroky pri predaji nehnuteľnosti a v neposlednom rade Vám prinesie spätnú väzbu od záujemcov</w:t>
      </w:r>
    </w:p>
    <w:p w:rsidR="00000000" w:rsidDel="00000000" w:rsidP="00000000" w:rsidRDefault="00000000" w:rsidRPr="00000000" w14:paraId="00000138">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Obhliadky nehnuteľnosti so záujemcami o nehnuteľnosť  </w:t>
      </w:r>
    </w:p>
    <w:p w:rsidR="00000000" w:rsidDel="00000000" w:rsidP="00000000" w:rsidRDefault="00000000" w:rsidRPr="00000000" w14:paraId="00000139">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Príprava a zabezpečenie  zmluvnej dokumentácie, v prípade záujmu zo strany záujemcu</w:t>
      </w:r>
    </w:p>
    <w:p w:rsidR="00000000" w:rsidDel="00000000" w:rsidP="00000000" w:rsidRDefault="00000000" w:rsidRPr="00000000" w14:paraId="0000013A">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rezervačnej zmluva alebo zmluva o budúcej kúpnej zmluve  </w:t>
      </w:r>
    </w:p>
    <w:p w:rsidR="00000000" w:rsidDel="00000000" w:rsidP="00000000" w:rsidRDefault="00000000" w:rsidRPr="00000000" w14:paraId="0000013B">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Príprava a zabezpečenie kúpnych zmlúv</w:t>
      </w:r>
    </w:p>
    <w:p w:rsidR="00000000" w:rsidDel="00000000" w:rsidP="00000000" w:rsidRDefault="00000000" w:rsidRPr="00000000" w14:paraId="0000013C">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V prípade úhrady celej alebo časti kúpnej ceny z vlastných prostriedkov, príprava a zabezpečenie úschovy kúpnej ceny v notárskej úschove alebo formou vinkulácie v banke</w:t>
      </w:r>
    </w:p>
    <w:p w:rsidR="00000000" w:rsidDel="00000000" w:rsidP="00000000" w:rsidRDefault="00000000" w:rsidRPr="00000000" w14:paraId="0000013D">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V prípade úhrady kúpnej ceny z cudzích prostriedkov, zabezpečenie financovania v spolupráci s hypotekárnym maklérom.</w:t>
      </w:r>
    </w:p>
    <w:p w:rsidR="00000000" w:rsidDel="00000000" w:rsidP="00000000" w:rsidRDefault="00000000" w:rsidRPr="00000000" w14:paraId="0000013E">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RK Moderný maklér TN podá návrh na vklad prevodu vlastníctva na príslušný kataster nehnuteľností s náležitými potrebnými dokumentmi</w:t>
      </w:r>
    </w:p>
    <w:p w:rsidR="00000000" w:rsidDel="00000000" w:rsidP="00000000" w:rsidRDefault="00000000" w:rsidRPr="00000000" w14:paraId="0000013F">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Odovzdanie nehnuteľnosti novému majiteľovi vrátane preberacieho protokolu, taktiež aj pomoc pri prepise energií</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line="276" w:lineRule="auto"/>
        <w:ind w:left="0" w:hanging="2"/>
        <w:jc w:val="both"/>
        <w:rPr>
          <w:rFonts w:ascii="Times New Roman" w:cs="Times New Roman" w:eastAsia="Times New Roman" w:hAnsi="Times New Roman"/>
          <w:b w:val="1"/>
          <w:bCs w:val="1"/>
        </w:rPr>
      </w:pPr>
      <w:r w:rsidDel="00000000" w:rsidR="00000000" w:rsidRPr="00000000">
        <w:rPr>
          <w:rtl w:val="0"/>
        </w:rPr>
      </w:r>
    </w:p>
    <w:sectPr>
      <w:type w:val="nextPage"/>
      <w:pgSz w:h="16840" w:w="11900" w:orient="portrait"/>
      <w:pgMar w:bottom="284" w:top="680" w:left="680" w:right="68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istent modernymakler" w:id="0" w:date="2024-04-03T12:05:56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Vybrať vzor podľa typu nehnuteľnosti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jc w:val="center"/>
      <w:rPr>
        <w:color w:val="000000"/>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tabs>
        <w:tab w:val="center" w:leader="none" w:pos="4536"/>
        <w:tab w:val="right" w:leader="none" w:pos="9072"/>
        <w:tab w:val="left" w:leader="none" w:pos="7180"/>
      </w:tabs>
      <w:spacing w:after="0" w:line="240" w:lineRule="auto"/>
      <w:ind w:left="0" w:hanging="2"/>
      <w:rPr>
        <w:color w:val="000000"/>
      </w:rPr>
    </w:pPr>
    <w:r w:rsidDel="00000000" w:rsidR="00000000" w:rsidRPr="00000000">
      <w:rPr>
        <w:color w:val="000000"/>
        <w:rtl w:val="0"/>
      </w:rPr>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ind w:left="0" w:hanging="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wp:posOffset>
          </wp:positionH>
          <wp:positionV relativeFrom="paragraph">
            <wp:posOffset>-190495</wp:posOffset>
          </wp:positionV>
          <wp:extent cx="1447800" cy="400050"/>
          <wp:effectExtent b="0" l="0" r="0" t="0"/>
          <wp:wrapSquare wrapText="bothSides" distB="114300" distT="114300" distL="114300" distR="114300"/>
          <wp:docPr id="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47800" cy="400050"/>
                  </a:xfrm>
                  <a:prstGeom prst="rect"/>
                  <a:ln/>
                </pic:spPr>
              </pic:pic>
            </a:graphicData>
          </a:graphic>
        </wp:anchor>
      </w:drawing>
    </w:r>
  </w:p>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ind w:left="0" w:hanging="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360" w:hanging="360"/>
      </w:pPr>
      <w:rPr/>
    </w:lvl>
    <w:lvl w:ilvl="1">
      <w:start w:val="1"/>
      <w:numFmt w:val="lowerLetter"/>
      <w:lvlText w:val="%2)"/>
      <w:lvlJc w:val="left"/>
      <w:pPr>
        <w:ind w:left="1069"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0"/>
      <w:numFmt w:val="bullet"/>
      <w:lvlText w:val="-"/>
      <w:lvlJc w:val="left"/>
      <w:pPr>
        <w:ind w:left="644" w:hanging="359.99999999999994"/>
      </w:pPr>
      <w:rPr>
        <w:u w:val="none"/>
      </w:rPr>
    </w:lvl>
    <w:lvl w:ilvl="1">
      <w:start w:val="1"/>
      <w:numFmt w:val="bullet"/>
      <w:lvlText w:val="o"/>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o"/>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o"/>
      <w:lvlJc w:val="left"/>
      <w:pPr>
        <w:ind w:left="5684" w:hanging="360"/>
      </w:pPr>
      <w:rPr>
        <w:u w:val="none"/>
      </w:rPr>
    </w:lvl>
    <w:lvl w:ilvl="8">
      <w:start w:val="1"/>
      <w:numFmt w:val="bullet"/>
      <w:lvlText w:val="▪"/>
      <w:lvlJc w:val="left"/>
      <w:pPr>
        <w:ind w:left="6404" w:hanging="360"/>
      </w:pPr>
      <w:rPr>
        <w:u w:val="none"/>
      </w:rPr>
    </w:lvl>
  </w:abstractNum>
  <w:abstractNum w:abstractNumId="16">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k"/>
      </w:rPr>
    </w:rPrDefault>
    <w:pPrDefault>
      <w:pPr>
        <w:spacing w:after="160" w:line="259"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Predvolenpsmoodseku" w:default="1">
    <w:name w:val="Default Paragraph Font"/>
    <w:uiPriority w:val="1"/>
    <w:unhideWhenUsed w:val="1"/>
  </w:style>
  <w:style w:type="table" w:styleId="Normlnatabu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zoznamu"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Mriekatabuky">
    <w:name w:val="Table Grid"/>
    <w:basedOn w:val="Normlnatabuka"/>
    <w:pPr>
      <w:suppressAutoHyphens w:val="1"/>
      <w:spacing w:line="1" w:lineRule="atLeast"/>
      <w:ind w:left="-1" w:leftChars="-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Zkladntext">
    <w:name w:val="Body Text"/>
    <w:basedOn w:val="Normlny"/>
    <w:pPr>
      <w:suppressAutoHyphens w:val="0"/>
      <w:spacing w:after="140" w:line="288" w:lineRule="auto"/>
    </w:pPr>
    <w:rPr>
      <w:kern w:val="1"/>
    </w:rPr>
  </w:style>
  <w:style w:type="character" w:styleId="ZkladntextChar" w:customStyle="1">
    <w:name w:val="Základný text Char"/>
    <w:rPr>
      <w:w w:val="100"/>
      <w:kern w:val="1"/>
      <w:position w:val="-1"/>
      <w:sz w:val="22"/>
      <w:szCs w:val="22"/>
      <w:effect w:val="none"/>
      <w:vertAlign w:val="baseline"/>
      <w:cs w:val="0"/>
      <w:em w:val="none"/>
      <w:lang w:eastAsia="en-US"/>
    </w:rPr>
  </w:style>
  <w:style w:type="character" w:styleId="ra" w:customStyle="1">
    <w:name w:val="ra"/>
    <w:basedOn w:val="Predvolenpsmoodseku"/>
    <w:rPr>
      <w:w w:val="100"/>
      <w:position w:val="-1"/>
      <w:effect w:val="none"/>
      <w:vertAlign w:val="baseline"/>
      <w:cs w:val="0"/>
      <w:em w:val="none"/>
    </w:rPr>
  </w:style>
  <w:style w:type="paragraph" w:styleId="Bezriadkovania">
    <w:name w:val="No Spacing"/>
    <w:pPr>
      <w:suppressAutoHyphens w:val="1"/>
      <w:spacing w:line="1" w:lineRule="atLeast"/>
      <w:ind w:left="-1" w:leftChars="-1" w:hangingChars="1"/>
      <w:textDirection w:val="btLr"/>
      <w:textAlignment w:val="top"/>
      <w:outlineLvl w:val="0"/>
    </w:pPr>
    <w:rPr>
      <w:rFonts w:ascii="Times New Roman" w:hAnsi="Times New Roman"/>
      <w:position w:val="-1"/>
      <w:sz w:val="24"/>
      <w:szCs w:val="24"/>
    </w:rPr>
  </w:style>
  <w:style w:type="paragraph" w:styleId="Default" w:customStyle="1">
    <w:name w:val="Default"/>
    <w:pPr>
      <w:suppressAutoHyphens w:val="1"/>
      <w:autoSpaceDE w:val="0"/>
      <w:autoSpaceDN w:val="0"/>
      <w:adjustRightInd w:val="0"/>
      <w:spacing w:line="1" w:lineRule="atLeast"/>
      <w:ind w:left="-1" w:leftChars="-1" w:hangingChars="1"/>
      <w:textDirection w:val="btLr"/>
      <w:textAlignment w:val="top"/>
      <w:outlineLvl w:val="0"/>
    </w:pPr>
    <w:rPr>
      <w:rFonts w:ascii="Times New Roman" w:hAnsi="Times New Roman"/>
      <w:color w:val="000000"/>
      <w:position w:val="-1"/>
      <w:sz w:val="24"/>
      <w:szCs w:val="24"/>
    </w:rPr>
  </w:style>
  <w:style w:type="paragraph" w:styleId="Odsekzoznamu">
    <w:name w:val="List Paragraph"/>
    <w:basedOn w:val="Normlny"/>
    <w:pPr>
      <w:ind w:left="708"/>
    </w:pPr>
  </w:style>
  <w:style w:type="table" w:styleId="a" w:customStyle="1">
    <w:basedOn w:val="TableNormal1"/>
    <w:tblPr>
      <w:tblStyleRowBandSize w:val="1"/>
      <w:tblStyleColBandSize w:val="1"/>
      <w:tblCellMar>
        <w:left w:w="108.0" w:type="dxa"/>
        <w:right w:w="108.0" w:type="dxa"/>
      </w:tblCellMar>
    </w:tblPr>
  </w:style>
  <w:style w:type="character" w:styleId="Hypertextovprepojenie">
    <w:name w:val="Hyperlink"/>
    <w:basedOn w:val="Predvolenpsmoodseku"/>
    <w:uiPriority w:val="99"/>
    <w:unhideWhenUsed w:val="1"/>
    <w:rsid w:val="00AA3B83"/>
    <w:rPr>
      <w:color w:val="0000ff" w:themeColor="hyperlink"/>
      <w:u w:val="single"/>
    </w:rPr>
  </w:style>
  <w:style w:type="paragraph" w:styleId="Hlavika">
    <w:name w:val="header"/>
    <w:basedOn w:val="Normlny"/>
    <w:link w:val="HlavikaChar"/>
    <w:uiPriority w:val="99"/>
    <w:unhideWhenUsed w:val="1"/>
    <w:rsid w:val="005F6CBA"/>
    <w:pPr>
      <w:tabs>
        <w:tab w:val="center" w:pos="4536"/>
        <w:tab w:val="right" w:pos="9072"/>
      </w:tabs>
      <w:spacing w:after="0" w:line="240" w:lineRule="auto"/>
    </w:pPr>
  </w:style>
  <w:style w:type="character" w:styleId="HlavikaChar" w:customStyle="1">
    <w:name w:val="Hlavička Char"/>
    <w:basedOn w:val="Predvolenpsmoodseku"/>
    <w:link w:val="Hlavika"/>
    <w:uiPriority w:val="99"/>
    <w:rsid w:val="005F6CBA"/>
    <w:rPr>
      <w:position w:val="-1"/>
      <w:sz w:val="22"/>
      <w:szCs w:val="22"/>
    </w:rPr>
  </w:style>
  <w:style w:type="paragraph" w:styleId="Pta">
    <w:name w:val="footer"/>
    <w:basedOn w:val="Normlny"/>
    <w:link w:val="PtaChar"/>
    <w:uiPriority w:val="99"/>
    <w:unhideWhenUsed w:val="1"/>
    <w:rsid w:val="005F6CBA"/>
    <w:pPr>
      <w:tabs>
        <w:tab w:val="center" w:pos="4536"/>
        <w:tab w:val="right" w:pos="9072"/>
      </w:tabs>
      <w:spacing w:after="0" w:line="240" w:lineRule="auto"/>
    </w:pPr>
  </w:style>
  <w:style w:type="character" w:styleId="PtaChar" w:customStyle="1">
    <w:name w:val="Päta Char"/>
    <w:basedOn w:val="Predvolenpsmoodseku"/>
    <w:link w:val="Pta"/>
    <w:uiPriority w:val="99"/>
    <w:rsid w:val="005F6CBA"/>
    <w:rPr>
      <w:position w:val="-1"/>
      <w:sz w:val="22"/>
      <w:szCs w:val="22"/>
    </w:rPr>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1"/>
    <w:tblPr>
      <w:tblStyleRowBandSize w:val="1"/>
      <w:tblStyleColBandSize w:val="1"/>
      <w:tblCellMar>
        <w:left w:w="115.0" w:type="dxa"/>
        <w:right w:w="115.0" w:type="dxa"/>
      </w:tblCellMar>
    </w:tblPr>
  </w:style>
  <w:style w:type="paragraph" w:styleId="Textkomentra">
    <w:name w:val="annotation text"/>
    <w:basedOn w:val="Normlny"/>
    <w:link w:val="TextkomentraChar"/>
    <w:uiPriority w:val="99"/>
    <w:semiHidden w:val="1"/>
    <w:unhideWhenUsed w:val="1"/>
    <w:pPr>
      <w:spacing w:line="240" w:lineRule="auto"/>
    </w:pPr>
    <w:rPr>
      <w:sz w:val="20"/>
      <w:szCs w:val="20"/>
    </w:rPr>
  </w:style>
  <w:style w:type="character" w:styleId="TextkomentraChar" w:customStyle="1">
    <w:name w:val="Text komentára Char"/>
    <w:basedOn w:val="Predvolenpsmoodseku"/>
    <w:link w:val="Textkomentra"/>
    <w:uiPriority w:val="99"/>
    <w:semiHidden w:val="1"/>
    <w:rPr>
      <w:position w:val="-1"/>
      <w:sz w:val="20"/>
      <w:szCs w:val="20"/>
    </w:rPr>
  </w:style>
  <w:style w:type="character" w:styleId="Odkaznakomentr">
    <w:name w:val="annotation reference"/>
    <w:basedOn w:val="Predvolenpsmoodseku"/>
    <w:uiPriority w:val="99"/>
    <w:semiHidden w:val="1"/>
    <w:unhideWhenUsed w:val="1"/>
    <w:rPr>
      <w:sz w:val="16"/>
      <w:szCs w:val="16"/>
    </w:rPr>
  </w:style>
  <w:style w:type="character" w:styleId="Nevyrieenzmienka">
    <w:name w:val="Unresolved Mention"/>
    <w:basedOn w:val="Predvolenpsmoodseku"/>
    <w:uiPriority w:val="99"/>
    <w:semiHidden w:val="1"/>
    <w:unhideWhenUsed w:val="1"/>
    <w:rsid w:val="007562ED"/>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hanging="1"/>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ilvia.rakus@modernymakler.sk" TargetMode="External"/><Relationship Id="rId15" Type="http://schemas.openxmlformats.org/officeDocument/2006/relationships/footer" Target="footer3.xml"/><Relationship Id="rId14" Type="http://schemas.openxmlformats.org/officeDocument/2006/relationships/footer" Target="footer2.xml"/><Relationship Id="rId17" Type="http://schemas.openxmlformats.org/officeDocument/2006/relationships/header" Target="header4.xml"/><Relationship Id="rId16" Type="http://schemas.openxmlformats.org/officeDocument/2006/relationships/hyperlink" Target="https://dataprotection.gov.sk/sk/prevadzkovatelia/oznamenie-poruseni-ochrany-osobnych-udajov"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4.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UP9/0xIfknjXsG9T0JbXXMGnIg==">CgMxLjAaJwoBMBIiCiAIBCocCgtBQUFCS3hKZjZ3TRAIGgtBQUFCS3hKZjZ3TSK5AgoLQUFBQkt4SmY2d00ShwIKC0FBQUJLeEpmNndNEgtBQUFCS3hKZjZ3TRo0Cgl0ZXh0L2h0bWwSJ1Z5YnJhxaUgdnpvciBwb2TEvmEgdHlwdSBuZWhudXRlxL5ub3N0aSI1Cgp0ZXh0L3BsYWluEidWeWJyYcWlIHZ6b3IgcG9kxL5hIHR5cHUgbmVobnV0ZcS+bm9zdGkqGyIVMTAxMjM1NDc5MTIwMzUyMzI4OTEzKAA4ADCz+uee6jE4s/rnnuoxWgxzbnRqa3BtcnFoeTZyAiAAeACIAQKaAQYIABAAGACqASkSJ1Z5YnJhxaUgdnpvciBwb2TEvmEgdHlwdSBuZWhudXRlxL5ub3N0abABALgBAcgBABiz+uee6jEgs/rnnuoxMABCEGtpeC54YWJ5YWFzbGQzNXQyDmguc2t0OGttd29idG5wMgloLjFmb2I5dGUyCWguMzBqMHpsbDIJaC4xZm9iOXRlMg5oLnBkNHF6eTUzZHd1bDgAciExYmVSTTFFQmFkWlNnTl81cXBoLWV1dG9VbHh6dGIyT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2020-06-30T13:07:00Z</dcterms:created>
  <dc:creator>Mgr. Lívia Ryantová</dc:creator>
</cp:coreProperties>
</file>