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ZMLUVA O VÝHRADNOM POSKYTOVANÍ REALITNÝCH SLUŽIEB</w:t>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Realitná kancelária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widowControl w:val="0"/>
        <w:spacing w:after="0" w:line="240" w:lineRule="auto"/>
        <w:ind w:hanging="2"/>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Obchodné meno:</w:t>
        <w:tab/>
        <w:tab/>
      </w:r>
      <w:r w:rsidDel="00000000" w:rsidR="00000000" w:rsidRPr="00000000">
        <w:rPr>
          <w:rFonts w:ascii="Times New Roman" w:cs="Times New Roman" w:eastAsia="Times New Roman" w:hAnsi="Times New Roman"/>
          <w:b w:val="1"/>
          <w:bCs w:val="1"/>
          <w:rtl w:val="0"/>
        </w:rPr>
        <w:t xml:space="preserve">Moderný maklér TN s.r.o</w:t>
      </w:r>
      <w:r w:rsidDel="00000000" w:rsidR="00000000" w:rsidRPr="00000000">
        <w:rPr>
          <w:rFonts w:ascii="Times New Roman" w:cs="Times New Roman" w:eastAsia="Times New Roman" w:hAnsi="Times New Roman"/>
          <w:rtl w:val="0"/>
        </w:rPr>
        <w:t xml:space="preserve">.</w:t>
        <w:br w:type="textWrapping"/>
        <w:t xml:space="preserve">Sídlo: </w:t>
        <w:tab/>
        <w:tab/>
        <w:tab/>
        <w:tab/>
        <w:t xml:space="preserve">Zlatovská 2410/22C Trenčín 911 05</w:t>
        <w:br w:type="textWrapping"/>
        <w:t xml:space="preserve">IČO: </w:t>
        <w:tab/>
        <w:tab/>
        <w:tab/>
        <w:tab/>
      </w:r>
      <w:r w:rsidDel="00000000" w:rsidR="00000000" w:rsidRPr="00000000">
        <w:rPr>
          <w:rFonts w:ascii="Times New Roman" w:cs="Times New Roman" w:eastAsia="Times New Roman" w:hAnsi="Times New Roman"/>
          <w:highlight w:val="white"/>
          <w:rtl w:val="0"/>
        </w:rPr>
        <w:t xml:space="preserve">47094630</w:t>
      </w:r>
      <w:r w:rsidDel="00000000" w:rsidR="00000000" w:rsidRPr="00000000">
        <w:rPr>
          <w:rFonts w:ascii="Times New Roman" w:cs="Times New Roman" w:eastAsia="Times New Roman" w:hAnsi="Times New Roman"/>
          <w:rtl w:val="0"/>
        </w:rPr>
        <w:br w:type="textWrapping"/>
        <w:t xml:space="preserve">DIČ:                                            </w:t>
      </w:r>
      <w:r w:rsidDel="00000000" w:rsidR="00000000" w:rsidRPr="00000000">
        <w:rPr>
          <w:rFonts w:ascii="Times New Roman" w:cs="Times New Roman" w:eastAsia="Times New Roman" w:hAnsi="Times New Roman"/>
          <w:highlight w:val="white"/>
          <w:rtl w:val="0"/>
        </w:rPr>
        <w:t xml:space="preserve">2023752841</w:t>
        <w:br w:type="textWrapping"/>
        <w:t xml:space="preserve">IČ DPH:                                      SK2023752841, podľa §4, registrácia od 1.4.2019</w:t>
      </w:r>
      <w:r w:rsidDel="00000000" w:rsidR="00000000" w:rsidRPr="00000000">
        <w:rPr>
          <w:rFonts w:ascii="Times New Roman" w:cs="Times New Roman" w:eastAsia="Times New Roman" w:hAnsi="Times New Roman"/>
          <w:rtl w:val="0"/>
        </w:rPr>
        <w:br w:type="textWrapping"/>
        <w:t xml:space="preserve">Zastúpená:</w:t>
        <w:tab/>
        <w:tab/>
        <w:tab/>
        <w:t xml:space="preserve">Silvia Rakus, konateľ spoločnosti</w:t>
        <w:br w:type="textWrapping"/>
        <w:t xml:space="preserve">Spoločnosť je zapísaná </w:t>
      </w:r>
      <w:r w:rsidDel="00000000" w:rsidR="00000000" w:rsidRPr="00000000">
        <w:rPr>
          <w:rFonts w:ascii="Times New Roman" w:cs="Times New Roman" w:eastAsia="Times New Roman" w:hAnsi="Times New Roman"/>
          <w:highlight w:val="white"/>
          <w:rtl w:val="0"/>
        </w:rPr>
        <w:t xml:space="preserve">v Obchodnom registri Okresného súdu Trenčín, oddiel: Sro, vložka č. 27985/R</w:t>
      </w:r>
      <w:r w:rsidDel="00000000" w:rsidR="00000000" w:rsidRPr="00000000">
        <w:rPr>
          <w:rFonts w:ascii="Times New Roman" w:cs="Times New Roman" w:eastAsia="Times New Roman" w:hAnsi="Times New Roman"/>
          <w:rtl w:val="0"/>
        </w:rPr>
        <w:t xml:space="preserve">     </w:t>
        <w:br w:type="textWrapping"/>
        <w:t xml:space="preserve">E-mail:</w:t>
        <w:tab/>
        <w:tab/>
        <w:tab/>
        <w:tab/>
      </w:r>
      <w:hyperlink r:id="rId7">
        <w:r w:rsidDel="00000000" w:rsidR="00000000" w:rsidRPr="00000000">
          <w:rPr>
            <w:rFonts w:ascii="Times New Roman" w:cs="Times New Roman" w:eastAsia="Times New Roman" w:hAnsi="Times New Roman"/>
            <w:color w:val="1155cc"/>
            <w:u w:val="single"/>
            <w:rtl w:val="0"/>
          </w:rPr>
          <w:t xml:space="preserve">silvia.rakus@modernymakler.sk</w:t>
        </w:r>
      </w:hyperlink>
      <w:r w:rsidDel="00000000" w:rsidR="00000000" w:rsidRPr="00000000">
        <w:rPr>
          <w:rFonts w:ascii="Times New Roman" w:cs="Times New Roman" w:eastAsia="Times New Roman" w:hAnsi="Times New Roman"/>
          <w:rtl w:val="0"/>
        </w:rPr>
        <w:br w:type="textWrapping"/>
        <w:t xml:space="preserve">Mobil:</w:t>
        <w:tab/>
        <w:tab/>
        <w:tab/>
        <w:tab/>
        <w:t xml:space="preserve">0915 854 943</w:t>
      </w:r>
      <w:r w:rsidDel="00000000" w:rsidR="00000000" w:rsidRPr="00000000">
        <w:rPr>
          <w:rtl w:val="0"/>
        </w:rPr>
      </w:r>
    </w:p>
    <w:p w:rsidR="00000000" w:rsidDel="00000000" w:rsidP="00000000" w:rsidRDefault="00000000" w:rsidRPr="00000000" w14:paraId="00000005">
      <w:pPr>
        <w:spacing w:after="0" w:lineRule="auto"/>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Realitná kancelária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8">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Záujemca 1:</w:t>
      </w: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tab/>
        <w:tab/>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Bydlisko:</w:t>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Spoluvlastnícky podiel:</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Záujemca 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13">
      <w:pPr>
        <w:spacing w:after="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Záujemca 2:</w:t>
      </w:r>
      <w:r w:rsidDel="00000000" w:rsidR="00000000" w:rsidRPr="00000000">
        <w:rPr>
          <w:rtl w:val="0"/>
        </w:rPr>
      </w:r>
    </w:p>
    <w:p w:rsidR="00000000" w:rsidDel="00000000" w:rsidP="00000000" w:rsidRDefault="00000000" w:rsidRPr="00000000" w14:paraId="000000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a priezvisko: </w:t>
        <w:tab/>
        <w:tab/>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Bydlisko:</w:t>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Spoluvlastnícky podiel:</w:t>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w:t>
        <w:tab/>
        <w:tab/>
        <w:tab/>
        <w:tab/>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tl w:val="0"/>
        </w:rPr>
      </w:r>
    </w:p>
    <w:p w:rsidR="00000000" w:rsidDel="00000000" w:rsidP="00000000" w:rsidRDefault="00000000" w:rsidRPr="00000000" w14:paraId="000000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Záujemca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1 a Záujemca 2 ďalej spoločne ako „</w:t>
      </w:r>
      <w:r w:rsidDel="00000000" w:rsidR="00000000" w:rsidRPr="00000000">
        <w:rPr>
          <w:rFonts w:ascii="Times New Roman" w:cs="Times New Roman" w:eastAsia="Times New Roman" w:hAnsi="Times New Roman"/>
          <w:b w:val="1"/>
          <w:bCs w:val="1"/>
          <w:rtl w:val="0"/>
        </w:rPr>
        <w:t xml:space="preserve">Záujemca</w:t>
      </w:r>
      <w:r w:rsidDel="00000000" w:rsidR="00000000" w:rsidRPr="00000000">
        <w:rPr>
          <w:rFonts w:ascii="Times New Roman" w:cs="Times New Roman" w:eastAsia="Times New Roman" w:hAnsi="Times New Roman"/>
          <w:rtl w:val="0"/>
        </w:rPr>
        <w:t xml:space="preserve">“ v singulári)</w:t>
      </w:r>
    </w:p>
    <w:p w:rsidR="00000000" w:rsidDel="00000000" w:rsidP="00000000" w:rsidRDefault="00000000" w:rsidRPr="00000000" w14:paraId="000000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a Záujemca ďalej spoločne ako „</w:t>
      </w:r>
      <w:r w:rsidDel="00000000" w:rsidR="00000000" w:rsidRPr="00000000">
        <w:rPr>
          <w:rFonts w:ascii="Times New Roman" w:cs="Times New Roman" w:eastAsia="Times New Roman" w:hAnsi="Times New Roman"/>
          <w:b w:val="1"/>
          <w:bCs w:val="1"/>
          <w:rtl w:val="0"/>
        </w:rPr>
        <w:t xml:space="preserve">Zmluvné strany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uzavreli nižšie uvedeného dňa, mesiaca a roku túto Zmluvu o výhradnom poskytovaní realitných služieb (ďalej len „</w:t>
      </w:r>
      <w:r w:rsidDel="00000000" w:rsidR="00000000" w:rsidRPr="00000000">
        <w:rPr>
          <w:rFonts w:ascii="Times New Roman" w:cs="Times New Roman" w:eastAsia="Times New Roman" w:hAnsi="Times New Roman"/>
          <w:b w:val="1"/>
          <w:bCs w:val="1"/>
          <w:rtl w:val="0"/>
        </w:rPr>
        <w:t xml:space="preserve">Zmluva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 </w:t>
      </w:r>
    </w:p>
    <w:p w:rsidR="00000000" w:rsidDel="00000000" w:rsidP="00000000" w:rsidRDefault="00000000" w:rsidRPr="00000000" w14:paraId="00000024">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Špecifikácia nehnuteľnosti</w:t>
      </w:r>
      <w:r w:rsidDel="00000000" w:rsidR="00000000" w:rsidRPr="00000000">
        <w:rPr>
          <w:rtl w:val="0"/>
        </w:rPr>
      </w:r>
    </w:p>
    <w:p w:rsidR="00000000" w:rsidDel="00000000" w:rsidP="00000000" w:rsidRDefault="00000000" w:rsidRPr="00000000" w14:paraId="0000002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Záujemca 1 a Záujemca 2 vyhlasujú, že sú spoluvlastníkmi v bezpodielovom spoluvlastníctve manželov nasledujúcich nehnuteľností:</w:t>
      </w: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8">
      <w:pPr>
        <w:numPr>
          <w:ilvl w:val="0"/>
          <w:numId w:val="1"/>
        </w:numPr>
        <w:spacing w:after="0" w:lineRule="auto"/>
        <w:ind w:left="851"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parcely registra „C“ evidované na katastrálnej mape</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parc. č.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o výmere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m2, zastavaná plocha a nádvorie</w:t>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276" w:right="0" w:hanging="425"/>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parc. č.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o výmere </w:t>
      </w: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yellow"/>
          <w:u w:val="none"/>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m2, záhrada</w:t>
      </w:r>
    </w:p>
    <w:p w:rsidR="00000000" w:rsidDel="00000000" w:rsidP="00000000" w:rsidRDefault="00000000" w:rsidRPr="00000000" w14:paraId="0000002B">
      <w:pPr>
        <w:spacing w:after="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C">
      <w:pPr>
        <w:numPr>
          <w:ilvl w:val="0"/>
          <w:numId w:val="1"/>
        </w:numPr>
        <w:spacing w:after="0" w:lineRule="auto"/>
        <w:ind w:left="851" w:hanging="425"/>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rozostavaný záhradný dom </w:t>
      </w:r>
      <w:r w:rsidDel="00000000" w:rsidR="00000000" w:rsidRPr="00000000">
        <w:rPr>
          <w:rFonts w:ascii="Times New Roman" w:cs="Times New Roman" w:eastAsia="Times New Roman" w:hAnsi="Times New Roman"/>
          <w:i w:val="1"/>
          <w:iCs w:val="1"/>
          <w:color w:val="ee0000"/>
          <w:rtl w:val="0"/>
        </w:rPr>
        <w:t xml:space="preserve">bez súpisného čísla </w:t>
      </w:r>
      <w:r w:rsidDel="00000000" w:rsidR="00000000" w:rsidRPr="00000000">
        <w:rPr>
          <w:rFonts w:ascii="Times New Roman" w:cs="Times New Roman" w:eastAsia="Times New Roman" w:hAnsi="Times New Roman"/>
          <w:i w:val="1"/>
          <w:iCs w:val="1"/>
          <w:rtl w:val="0"/>
        </w:rPr>
        <w:t xml:space="preserve">postavený na pozemku parc.č. </w:t>
      </w:r>
      <w:r w:rsidDel="00000000" w:rsidR="00000000" w:rsidRPr="00000000">
        <w:rPr>
          <w:rFonts w:ascii="Times New Roman" w:cs="Times New Roman" w:eastAsia="Times New Roman" w:hAnsi="Times New Roman"/>
          <w:i w:val="1"/>
          <w:iCs w:val="1"/>
          <w:highlight w:val="yellow"/>
          <w:rtl w:val="0"/>
        </w:rPr>
        <w:t xml:space="preserve">[ • ]</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druh stavby </w:t>
      </w:r>
      <w:r w:rsidDel="00000000" w:rsidR="00000000" w:rsidRPr="00000000">
        <w:rPr>
          <w:rFonts w:ascii="Times New Roman" w:cs="Times New Roman" w:eastAsia="Times New Roman" w:hAnsi="Times New Roman"/>
          <w:i w:val="1"/>
          <w:iCs w:val="1"/>
          <w:highlight w:val="yellow"/>
          <w:rtl w:val="0"/>
        </w:rPr>
        <w:t xml:space="preserve">[ • ]</w:t>
      </w:r>
      <w:r w:rsidDel="00000000" w:rsidR="00000000" w:rsidRPr="00000000">
        <w:rPr>
          <w:rFonts w:ascii="Times New Roman" w:cs="Times New Roman" w:eastAsia="Times New Roman" w:hAnsi="Times New Roman"/>
          <w:i w:val="1"/>
          <w:iCs w:val="1"/>
          <w:rtl w:val="0"/>
        </w:rPr>
        <w:t xml:space="preserve">, rozostavaný záhradný dom</w:t>
      </w:r>
    </w:p>
    <w:p w:rsidR="00000000" w:rsidDel="00000000" w:rsidP="00000000" w:rsidRDefault="00000000" w:rsidRPr="00000000" w14:paraId="0000002D">
      <w:pPr>
        <w:spacing w:after="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 zapísané na </w:t>
      </w:r>
      <w:r w:rsidDel="00000000" w:rsidR="00000000" w:rsidRPr="00000000">
        <w:rPr>
          <w:rFonts w:ascii="Times New Roman" w:cs="Times New Roman" w:eastAsia="Times New Roman" w:hAnsi="Times New Roman"/>
          <w:b w:val="1"/>
          <w:bCs w:val="1"/>
          <w:rtl w:val="0"/>
        </w:rPr>
        <w:t xml:space="preserve">LV č.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katastrálne územie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okres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e0000"/>
          <w:rtl w:val="0"/>
        </w:rPr>
        <w:t xml:space="preserve">obec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color w:val="ee0000"/>
          <w:rtl w:val="0"/>
        </w:rPr>
        <w:t xml:space="preserve">, </w:t>
      </w:r>
      <w:r w:rsidDel="00000000" w:rsidR="00000000" w:rsidRPr="00000000">
        <w:rPr>
          <w:rFonts w:ascii="Times New Roman" w:cs="Times New Roman" w:eastAsia="Times New Roman" w:hAnsi="Times New Roman"/>
          <w:rtl w:val="0"/>
        </w:rPr>
        <w:t xml:space="preserve">evidovanom na Okresnom úrade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katastrálny odbor.</w:t>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(ďalej len „</w:t>
      </w:r>
      <w:r w:rsidDel="00000000" w:rsidR="00000000" w:rsidRPr="00000000">
        <w:rPr>
          <w:rFonts w:ascii="Times New Roman" w:cs="Times New Roman" w:eastAsia="Times New Roman" w:hAnsi="Times New Roman"/>
          <w:b w:val="1"/>
          <w:bCs w:val="1"/>
          <w:rtl w:val="0"/>
        </w:rPr>
        <w:t xml:space="preserve">nehnuteľnosť</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w:t>
      </w:r>
    </w:p>
    <w:p w:rsidR="00000000" w:rsidDel="00000000" w:rsidP="00000000" w:rsidRDefault="00000000" w:rsidRPr="00000000" w14:paraId="0000003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Predmet zmluvy</w:t>
      </w:r>
      <w:r w:rsidDel="00000000" w:rsidR="00000000" w:rsidRPr="00000000">
        <w:rPr>
          <w:rtl w:val="0"/>
        </w:rPr>
      </w:r>
    </w:p>
    <w:p w:rsidR="00000000" w:rsidDel="00000000" w:rsidP="00000000" w:rsidRDefault="00000000" w:rsidRPr="00000000" w14:paraId="0000003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22"/>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má vážny záujem predať nehnuteľnosť a preto sa:</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146"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Realitná kancelária na základe tejto Zmluvy zaväzuje vyvíjať pre Záujemcu činnosť smerujúcu k tomu, aby Záujemca mal príležitosť uzavrieť s treťou osobou (ďalej ako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kupujúci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kúpnu zmluvu/zmluvu o prevode vlastníctva bytu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 základe ktorej dôjde k prevodu vlastníckeho práva k nehnuteľnosti na tretiu osobu (ďalej len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kúpna zmluva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 to za kúpnu cenu uvedenú nižšie v článku III. ods. 2 tejto Zmluvy;</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146" w:right="0" w:hanging="72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Záujemca sa zaväzuje zaplatiť Realitnej kancelárii províziu podľa článku III. tejto zmluvy. Kúpna cena požadovaná Záujemcom za prevod nehnuteľnosti je uvedená v článku III. tejto Zmluvy. Výška kúpnej ceny môže byť znížená v rámci poskytovania realitných služieb len na základe písomnej dohody Zmluvných strán.</w:t>
      </w:r>
    </w:p>
    <w:p w:rsidR="00000000" w:rsidDel="00000000" w:rsidP="00000000" w:rsidRDefault="00000000" w:rsidRPr="00000000" w14:paraId="00000038">
      <w:pPr>
        <w:numPr>
          <w:ilvl w:val="0"/>
          <w:numId w:val="22"/>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súhlasí s tým, že kupujúci môže úhradu časti kúpnej ceny alebo celú kúpnu cenu financovať aj z prostriedkov hypotekárneho úveru poskytovaného bankou alebo stavebnou sporiteľňou, zaisteného záložným právom k nehnuteľnosti, pričom kupujúcemu poskytne aj súčinnosť spočívajúcu v uzatvoreniu zmluvy o zriadení záložného práva k nehnuteľnosti, aby mohol kupujúci čerpať hypotekárny úver.</w:t>
      </w:r>
    </w:p>
    <w:p w:rsidR="00000000" w:rsidDel="00000000" w:rsidP="00000000" w:rsidRDefault="00000000" w:rsidRPr="00000000" w14:paraId="00000039">
      <w:pPr>
        <w:numPr>
          <w:ilvl w:val="0"/>
          <w:numId w:val="22"/>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prípade, že na základe činnosti Realitnej kancelárie, po zaplatení rezervačného poplatku dôjde k uzavretiu kúpnej zmluvy alebo zmluvy o budúcej kúpnej zmluve, zaväzuje sa Záujemca zaplatiť Realitnej kancelárii províziu (odmenu) dohodnutú v článku III. tejto Zmluvy, t. j. bude rezervačný poplatok v plnej výške započítaný ako prvá časť kúpnej ceny nehnuteľnosti. Dojednaná provízia zahŕňa odmenu Realitnej kancelárie, poskytnuté služby, dohodnutú inzerciu a základný balík poplatkov za podanie návrhu na vklad do katastra nehnuteľností do výšky 50,- EUR, vrátane poplatku za overenie podpisov u notára do výšky 30€.</w:t>
      </w:r>
    </w:p>
    <w:p w:rsidR="00000000" w:rsidDel="00000000" w:rsidP="00000000" w:rsidRDefault="00000000" w:rsidRPr="00000000" w14:paraId="0000003A">
      <w:pPr>
        <w:numPr>
          <w:ilvl w:val="0"/>
          <w:numId w:val="22"/>
        </w:numPr>
        <w:spacing w:after="0" w:lineRule="auto"/>
        <w:ind w:left="426" w:hanging="42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prípade, že na základe činnosti Realitnej kancelárie, po zaplatení rezervačného poplatku nedôjde </w:t>
      </w:r>
      <w:r w:rsidDel="00000000" w:rsidR="00000000" w:rsidRPr="00000000">
        <w:rPr>
          <w:rFonts w:ascii="Times New Roman" w:cs="Times New Roman" w:eastAsia="Times New Roman" w:hAnsi="Times New Roman"/>
          <w:b w:val="0"/>
          <w:bCs w:val="0"/>
          <w:rtl w:val="0"/>
        </w:rPr>
        <w:t xml:space="preserve">k podpisu kúpnej zmluvy z dôvodov na strane zložiteľa rezervačného poplatku, bude tento poplatok použitý na pokrytie paušálnych výdavkov Zmluvných strán tejto Zmluvy, a to v pomere 50% v prospech Záujemcu a 50% v prospech Realitnej kancelárie.</w:t>
      </w: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III.</w:t>
      </w:r>
    </w:p>
    <w:p w:rsidR="00000000" w:rsidDel="00000000" w:rsidP="00000000" w:rsidRDefault="00000000" w:rsidRPr="00000000" w14:paraId="0000003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Provízia Realitnej kancelárie</w:t>
      </w: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a Záujemca sa výslovne dohodli na nasledovnom spôsobe určenia provízie Realitnej kancelárie: Dohodnutá podielová provízia z výšky predajnej ceny nehnuteľností je </w:t>
      </w:r>
      <w:r w:rsidDel="00000000" w:rsidR="00000000" w:rsidRPr="00000000">
        <w:rPr>
          <w:rFonts w:ascii="Times New Roman" w:cs="Times New Roman" w:eastAsia="Times New Roman" w:hAnsi="Times New Roman"/>
          <w:b w:val="1"/>
          <w:bCs w:val="1"/>
          <w:rtl w:val="0"/>
        </w:rPr>
        <w:t xml:space="preserve">4% z predajnej ceny nehnuteľnosti</w:t>
      </w:r>
      <w:r w:rsidDel="00000000" w:rsidR="00000000" w:rsidRPr="00000000">
        <w:rPr>
          <w:rFonts w:ascii="Times New Roman" w:cs="Times New Roman" w:eastAsia="Times New Roman" w:hAnsi="Times New Roman"/>
          <w:rtl w:val="0"/>
        </w:rPr>
        <w:t xml:space="preserve"> (ďalej ako „</w:t>
      </w:r>
      <w:r w:rsidDel="00000000" w:rsidR="00000000" w:rsidRPr="00000000">
        <w:rPr>
          <w:rFonts w:ascii="Times New Roman" w:cs="Times New Roman" w:eastAsia="Times New Roman" w:hAnsi="Times New Roman"/>
          <w:b w:val="1"/>
          <w:bCs w:val="1"/>
          <w:rtl w:val="0"/>
        </w:rPr>
        <w:t xml:space="preserve">provízia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Ak sa skutočná cena nehnuteľnosti v kúpnej zmluve nerovná cene nehnuteľnosti uvedenej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použije sa na výpočet provízie cena nehnuteľnosti uvedená v kúpnej zmluve.</w:t>
      </w:r>
    </w:p>
    <w:p w:rsidR="00000000" w:rsidDel="00000000" w:rsidP="00000000" w:rsidRDefault="00000000" w:rsidRPr="00000000" w14:paraId="00000041">
      <w:pPr>
        <w:numPr>
          <w:ilvl w:val="0"/>
          <w:numId w:val="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týmto prehlasuje, že za predaj nehnuteľnosti špecifikovanej v čl. 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požaduje minimálnu kúpnu cenu vo výške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Fonts w:ascii="Times New Roman" w:cs="Times New Roman" w:eastAsia="Times New Roman" w:hAnsi="Times New Roman"/>
          <w:b w:val="1"/>
          <w:bCs w:val="1"/>
          <w:rtl w:val="0"/>
        </w:rPr>
        <w:t xml:space="preserve">,- EUR (slovom </w:t>
      </w:r>
      <w:r w:rsidDel="00000000" w:rsidR="00000000" w:rsidRPr="00000000">
        <w:rPr>
          <w:rFonts w:ascii="Times New Roman" w:cs="Times New Roman" w:eastAsia="Times New Roman" w:hAnsi="Times New Roman"/>
          <w:b w:val="1"/>
          <w:bCs w:val="1"/>
          <w:highlight w:val="yellow"/>
          <w:rtl w:val="0"/>
        </w:rPr>
        <w:t xml:space="preserve">[ • ]</w:t>
      </w:r>
      <w:r w:rsidDel="00000000" w:rsidR="00000000" w:rsidRPr="00000000">
        <w:rPr>
          <w:rFonts w:ascii="Times New Roman" w:cs="Times New Roman" w:eastAsia="Times New Roman" w:hAnsi="Times New Roman"/>
          <w:b w:val="1"/>
          <w:bCs w:val="1"/>
          <w:rtl w:val="0"/>
        </w:rPr>
        <w:t xml:space="preserve"> Eur)</w:t>
      </w:r>
      <w:r w:rsidDel="00000000" w:rsidR="00000000" w:rsidRPr="00000000">
        <w:rPr>
          <w:rFonts w:ascii="Times New Roman" w:cs="Times New Roman" w:eastAsia="Times New Roman" w:hAnsi="Times New Roman"/>
          <w:rtl w:val="0"/>
        </w:rPr>
        <w:t xml:space="preserve"> (vrátane provízie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(ďalej ako „</w:t>
      </w:r>
      <w:r w:rsidDel="00000000" w:rsidR="00000000" w:rsidRPr="00000000">
        <w:rPr>
          <w:rFonts w:ascii="Times New Roman" w:cs="Times New Roman" w:eastAsia="Times New Roman" w:hAnsi="Times New Roman"/>
          <w:b w:val="1"/>
          <w:bCs w:val="1"/>
          <w:rtl w:val="0"/>
        </w:rPr>
        <w:t xml:space="preserve">kúpna cena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numPr>
          <w:ilvl w:val="0"/>
          <w:numId w:val="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provízia pre Realitnú kanceláriu je splatná do 10 dní od uzavretia kúpnej zmluvy a úhrady kúpnej ceny, uzatvorenej medzi Záujemcom a kupujúcim zabezpečeným realitnou kanceláriou.</w:t>
      </w:r>
    </w:p>
    <w:p w:rsidR="00000000" w:rsidDel="00000000" w:rsidP="00000000" w:rsidRDefault="00000000" w:rsidRPr="00000000" w14:paraId="00000043">
      <w:pPr>
        <w:numPr>
          <w:ilvl w:val="0"/>
          <w:numId w:val="5"/>
        </w:numPr>
        <w:spacing w:after="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Záujemca výslovne súhlasí a splnomocňuje Realitnú kanceláriu, aby v prípade, ak tretia osoba – kupujúci uhradí na základe uzavretej rezervačnej zmluvy rezervačný poplatok (ďalej len „</w:t>
      </w:r>
      <w:r w:rsidDel="00000000" w:rsidR="00000000" w:rsidRPr="00000000">
        <w:rPr>
          <w:rFonts w:ascii="Times New Roman" w:cs="Times New Roman" w:eastAsia="Times New Roman" w:hAnsi="Times New Roman"/>
          <w:b w:val="1"/>
          <w:bCs w:val="1"/>
          <w:rtl w:val="0"/>
        </w:rPr>
        <w:t xml:space="preserve">rezervačný poplatok</w:t>
      </w:r>
      <w:r w:rsidDel="00000000" w:rsidR="00000000" w:rsidRPr="00000000">
        <w:rPr>
          <w:rFonts w:ascii="Times New Roman" w:cs="Times New Roman" w:eastAsia="Times New Roman" w:hAnsi="Times New Roman"/>
          <w:rtl w:val="0"/>
        </w:rPr>
        <w:t xml:space="preserve">“), mohla tento rezervačný poplatok prijať a držať v úschove až do podpisu kúpnej zmluvy. Po podpise kúpnej zmluvy sa rezervačný poplatok započíta ako prvá časť kúpnej ceny, pričom týmto okamihom vzniká Realitnej kancelárii nárok na vyplatenie jej provízie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Záujemca výslovne súhlasí a splnomocňuje Realitnú kanceláriu, aby si po vzniku tohto nároku započítala svoju províziu z rezervačného poplatku, a to tak, že z rezervačného poplatku sa uhradí provízia Realitnej kancelárie ako odmena od Záujemcu.</w:t>
      </w:r>
      <w:r w:rsidDel="00000000" w:rsidR="00000000" w:rsidRPr="00000000">
        <w:rPr>
          <w:rtl w:val="0"/>
        </w:rPr>
      </w:r>
    </w:p>
    <w:p w:rsidR="00000000" w:rsidDel="00000000" w:rsidP="00000000" w:rsidRDefault="00000000" w:rsidRPr="00000000" w14:paraId="00000044">
      <w:pPr>
        <w:numPr>
          <w:ilvl w:val="0"/>
          <w:numId w:val="5"/>
        </w:numPr>
        <w:spacing w:after="0" w:lineRule="auto"/>
        <w:ind w:left="36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Pre vylúčenie pochybností sa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mluvné strany dohodli, že nárok na zaplatenie provízie od Záujemcu vzniká Realitnej kancelárii:</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prípade uzatvorenia kúpnej zmluvy v deň, kedy tretia osoba ako kupujúci nehnuteľnosti pristúpi k podpisu kúpnej zmluvy, alebo zmluvy o budúcej kúpnej zmluve,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 prípade uzatvorenia kúpnej zmluvy po uplynutí účinnosti tejto Zmluvy v deň, kedy medzi treťou osobou a Záujemcom dôjde k podpisu kúpnej zmluvy; predpokladom uplatnenia takéhoto nároku je prejavenie záujmu tretej osoby o kúpu nehnuteľnosti ešte počas trvania účinnosti tejto Zmluvy,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keď sa splnenie záväzku tretej osoby ako kupujúceho nehnuteľnosti oddialilo z dôvodov na strane Záujemcu.</w:t>
      </w:r>
    </w:p>
    <w:p w:rsidR="00000000" w:rsidDel="00000000" w:rsidP="00000000" w:rsidRDefault="00000000" w:rsidRPr="00000000" w14:paraId="00000048">
      <w:pPr>
        <w:numPr>
          <w:ilvl w:val="0"/>
          <w:numId w:val="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výslovne dohodli, že v prípade, ak Záujemca vlastnou činnosťou na základe písomného súhlasu Realitnej kancelárie zabezpečí tretiu osobu na realizáciu dohodnutého realitného obchodu t.j. nájdu vlastnou činnosťou tretiu osobu (kupujúceho) za účelom podpisu kúpnej zmluvy, znižuje sa dohodnutá provízia Realitnej kancelárie dohodnutá podľa čl. III bod 1.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o 25%.</w:t>
      </w:r>
    </w:p>
    <w:p w:rsidR="00000000" w:rsidDel="00000000" w:rsidP="00000000" w:rsidRDefault="00000000" w:rsidRPr="00000000" w14:paraId="00000049">
      <w:pPr>
        <w:numPr>
          <w:ilvl w:val="0"/>
          <w:numId w:val="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kúpna cena definovaná v tomto článku v bode 2.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(ďalej pôvodná kúpna cena) za predaj nehnuteľnosti špecifikovanej v čl. 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bude automaticky upravená na základe tohto ustanovenia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s čím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mluvné strany súhlasia, a 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bez potreby ďalšieho právneho úkonu alebo dohody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v prípade, ak nepríde v lehote do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k podpisu rezervačnej zmluvy/zmluvy o budúcej kúpnej zmluve alebo kúpnej zmluvy s treťou osobou s pôvodne dohodnutou kúpnou cenou na novú požadovanú kúpnu cenu vo výške </w:t>
      </w:r>
      <w:r w:rsidDel="00000000" w:rsidR="00000000" w:rsidRPr="00000000">
        <w:rPr>
          <w:rFonts w:ascii="Times New Roman" w:cs="Times New Roman" w:eastAsia="Times New Roman" w:hAnsi="Times New Roman"/>
          <w:highlight w:val="yellow"/>
          <w:rtl w:val="0"/>
        </w:rPr>
        <w:t xml:space="preserve">[ • ],-EUR</w:t>
      </w:r>
      <w:r w:rsidDel="00000000" w:rsidR="00000000" w:rsidRPr="00000000">
        <w:rPr>
          <w:rFonts w:ascii="Times New Roman" w:cs="Times New Roman" w:eastAsia="Times New Roman" w:hAnsi="Times New Roman"/>
          <w:rtl w:val="0"/>
        </w:rPr>
        <w:t xml:space="preserve">, pričom táto nová požadovaná kúpna cena bude upravená a ponúkaná v rámci služieb Realitnej kancelárie v termíne od </w:t>
      </w:r>
      <w:r w:rsidDel="00000000" w:rsidR="00000000" w:rsidRPr="00000000">
        <w:rPr>
          <w:rFonts w:ascii="Times New Roman" w:cs="Times New Roman" w:eastAsia="Times New Roman" w:hAnsi="Times New Roman"/>
          <w:highlight w:val="yellow"/>
          <w:rtl w:val="0"/>
        </w:rPr>
        <w:t xml:space="preserve">[ • ]</w:t>
      </w:r>
      <w:r w:rsidDel="00000000" w:rsidR="00000000" w:rsidRPr="00000000">
        <w:rPr>
          <w:rFonts w:ascii="Times New Roman" w:cs="Times New Roman" w:eastAsia="Times New Roman" w:hAnsi="Times New Roman"/>
          <w:rtl w:val="0"/>
        </w:rPr>
        <w:t xml:space="preserve"> na základe v tomto bode udeleného súhlasu Záujemcu ako vlastníka, ktorý súhlasí s prípadnou úpravu výšky pôvodnej kúpnej ceny podľa podmienok dohodnutých v tomto bode, čo potvrdzuje svojím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4A">
      <w:pPr>
        <w:numPr>
          <w:ilvl w:val="0"/>
          <w:numId w:val="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ee0000"/>
          <w:rtl w:val="0"/>
        </w:rPr>
        <w:t xml:space="preserve">Zmluvné strany sa dohodli, že v prípade, ak Realitná kancelária zabezpečí svojou činnosťou a licitáciou medzi viacerými kupujúcimi vyššiu kúpnu cenu ako požaduje Záujemca podľa bodu 2 článku III tejto zmluvy bude rozdiel medzi touto vyššou zabezpečenou kúpnou cenu na základe licitácie Realitnej kancelárie a kúpnou cenou akú požaduje Záujemca podľa bodu 2 článku III tejto zmluvy predmetom ďalšej provízie Realitnej kancelárie ( ďalej len </w:t>
      </w:r>
      <w:r w:rsidDel="00000000" w:rsidR="00000000" w:rsidRPr="00000000">
        <w:rPr>
          <w:rFonts w:ascii="Times New Roman" w:cs="Times New Roman" w:eastAsia="Times New Roman" w:hAnsi="Times New Roman"/>
          <w:b w:val="1"/>
          <w:bCs w:val="1"/>
          <w:color w:val="ee0000"/>
          <w:rtl w:val="0"/>
        </w:rPr>
        <w:t xml:space="preserve">Ďalšia provízia</w:t>
      </w:r>
      <w:r w:rsidDel="00000000" w:rsidR="00000000" w:rsidRPr="00000000">
        <w:rPr>
          <w:rFonts w:ascii="Times New Roman" w:cs="Times New Roman" w:eastAsia="Times New Roman" w:hAnsi="Times New Roman"/>
          <w:color w:val="ee0000"/>
          <w:rtl w:val="0"/>
        </w:rPr>
        <w:t xml:space="preserve"> ), pričom získané navýšenie kúpnej ceny nad pôvodne požadovanú kúpnu cenu podľa bodu 2 článok III tejto zmluvy bude rozdelené medzi Záujemcu a Realitnú kanceláriu v pomere 50% pre Záujemcu a 50% pre Realitnú kanceláriu, pričom tento podiel z navýšenej kúpnej ceny Realitnej kancelárie bude tvoriť Ďalšiu províziu popri provízii určenej podľa bodu 1 článok III tejto zmluvy, pričom Ďalšia provízia bude zúčtovaná Realitnou kanceláriou podľa rovnakých podmienok ako provízia určená podľa bodu 1 článok III tejto zmluvy.</w:t>
      </w:r>
      <w:r w:rsidDel="00000000" w:rsidR="00000000" w:rsidRPr="00000000">
        <w:rPr>
          <w:rtl w:val="0"/>
        </w:rPr>
      </w:r>
    </w:p>
    <w:p w:rsidR="00000000" w:rsidDel="00000000" w:rsidP="00000000" w:rsidRDefault="00000000" w:rsidRPr="00000000" w14:paraId="0000004B">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C">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IV. </w:t>
      </w:r>
    </w:p>
    <w:p w:rsidR="00000000" w:rsidDel="00000000" w:rsidP="00000000" w:rsidRDefault="00000000" w:rsidRPr="00000000" w14:paraId="0000004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Osobitné Zmluvné podmienky</w:t>
      </w:r>
      <w:r w:rsidDel="00000000" w:rsidR="00000000" w:rsidRPr="00000000">
        <w:rPr>
          <w:rtl w:val="0"/>
        </w:rPr>
      </w:r>
    </w:p>
    <w:p w:rsidR="00000000" w:rsidDel="00000000" w:rsidP="00000000" w:rsidRDefault="00000000" w:rsidRPr="00000000" w14:paraId="0000004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numPr>
          <w:ilvl w:val="0"/>
          <w:numId w:val="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poskytovanie realitných služieb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sa začalo na jeho výslovnú žiadosť a so súhlasom Záujemcu, a to bez akéhokoľvek nátlaku alebo tiesne zo strany Realitnej kancelárie.</w:t>
      </w:r>
    </w:p>
    <w:p w:rsidR="00000000" w:rsidDel="00000000" w:rsidP="00000000" w:rsidRDefault="00000000" w:rsidRPr="00000000" w14:paraId="00000051">
      <w:pPr>
        <w:numPr>
          <w:ilvl w:val="0"/>
          <w:numId w:val="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berie na vedomie a výslovne súhlasí, že vyjadrením súhlasu podľa predchádzajúceho bodu tohto článku sa vzdáva práva na odstúpenie od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po úplnom poskytnutí dohodnutých realitných služieb v súlade s príslušnými ustanoveniami zákona č. 108/2024 Z. z. o ochrane spotrebiteľa v znení neskorších predpisov (ďalej ako „</w:t>
      </w:r>
      <w:r w:rsidDel="00000000" w:rsidR="00000000" w:rsidRPr="00000000">
        <w:rPr>
          <w:rFonts w:ascii="Times New Roman" w:cs="Times New Roman" w:eastAsia="Times New Roman" w:hAnsi="Times New Roman"/>
          <w:b w:val="1"/>
          <w:bCs w:val="1"/>
          <w:rtl w:val="0"/>
        </w:rPr>
        <w:t xml:space="preserve">Zákon o ochrane spotrebiteľa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numPr>
          <w:ilvl w:val="0"/>
          <w:numId w:val="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bol zo strany Realitnej kancelárie informovaný o všetkých právach spotrebiteľa podľa platnej legislatívy.</w:t>
      </w:r>
    </w:p>
    <w:p w:rsidR="00000000" w:rsidDel="00000000" w:rsidP="00000000" w:rsidRDefault="00000000" w:rsidRPr="00000000" w14:paraId="00000053">
      <w:pPr>
        <w:numPr>
          <w:ilvl w:val="0"/>
          <w:numId w:val="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uviedol pravdivo všetky skutočnosti, informácie a podklady potrebné a podstatné pre predaj dohodnutej nehnuteľnosti a mimo skutočností Záujemcovi známych alebo uvedených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nemá Záujemca výslovne vedomosť o žiadnych iných skutkových alebo právnych vadách nehnuteľnosti alebo ťarchách spočívajúcich na nehnuteľnostiach.</w:t>
      </w:r>
    </w:p>
    <w:p w:rsidR="00000000" w:rsidDel="00000000" w:rsidP="00000000" w:rsidRDefault="00000000" w:rsidRPr="00000000" w14:paraId="00000054">
      <w:pPr>
        <w:numPr>
          <w:ilvl w:val="0"/>
          <w:numId w:val="6"/>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vyhlasuje, že súhlasí so spracovaním osobných údajov v súlade s legislatívou GDPR a zákonom č. 18/2018 o ochrane osobných údajov a o zmene a doplnení niektorých zákonov na účely plnenia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podľa Prílohy č.2.</w:t>
      </w:r>
    </w:p>
    <w:p w:rsidR="00000000" w:rsidDel="00000000" w:rsidP="00000000" w:rsidRDefault="00000000" w:rsidRPr="00000000" w14:paraId="00000055">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 </w:t>
      </w:r>
    </w:p>
    <w:p w:rsidR="00000000" w:rsidDel="00000000" w:rsidP="00000000" w:rsidRDefault="00000000" w:rsidRPr="00000000" w14:paraId="0000005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Práva a povinnosti zmluvných strán</w:t>
      </w:r>
    </w:p>
    <w:p w:rsidR="00000000" w:rsidDel="00000000" w:rsidP="00000000" w:rsidRDefault="00000000" w:rsidRPr="00000000" w14:paraId="00000059">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1. Záujemca sa na základe tejto Zmluvy zaväzuje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zložení zálohy kupujúcim uzatvoriť s kupujúcim kúpnu zmluvu v lehote stanovenej v zmluve o rezervácii nehnuteľnosti, a to na základe výzvy Realitnej kancelárie alebo ňou povereného makléra, v súlade s podmienkami uvedenými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w:t>
      </w:r>
    </w:p>
    <w:p w:rsidR="00000000" w:rsidDel="00000000" w:rsidP="00000000" w:rsidRDefault="00000000" w:rsidRPr="00000000" w14:paraId="0000005D">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zabezpečiť, aby ku dňu podpisu kúpnej zmluvy alebo zmluvy o budúcej kúpnej zmluve boli pravdivé, úplné a aktuálne všetky vyhlásenia Záujemcu uvedené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w:t>
      </w:r>
    </w:p>
    <w:p w:rsidR="00000000" w:rsidDel="00000000" w:rsidP="00000000" w:rsidRDefault="00000000" w:rsidRPr="00000000" w14:paraId="0000005E">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súlade s podmienkami kúpnej zmluvy odovzdať nehnuteľnosť kupujúcemu a uhradiť všetky náklady a poplatky súvisiace s užívaním nehnuteľnosti, ktoré vznikli do dňa jej odovzdania kupujúcemu,</w:t>
      </w:r>
    </w:p>
    <w:p w:rsidR="00000000" w:rsidDel="00000000" w:rsidP="00000000" w:rsidRDefault="00000000" w:rsidRPr="00000000" w14:paraId="0000005F">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vyzvanie Realitnej kancelárie poskytnúť všetku potrebnú súčinnosť, najmä umožniť prehliadky nehnuteľnosti v termínoch vopred dohodnutých a odsúhlasených medzi Záujemcom a Realitnou kanceláriou, ako aj poskytnúť všetku potrebnú dokumentáciu súvisiacu s nehnuteľnosťou, predovšetkým umožniť nahliadnutie do originálov nadobúdacích titulov a iných relevantných dokumentov za účelom úspešnej realizácie kúpy, ako aj uzatvorí zmluvu o zriadení záložného práva k nehnuteľnosti pri čerpaní hypotekárneho úveru kupujúcim, </w:t>
      </w:r>
    </w:p>
    <w:p w:rsidR="00000000" w:rsidDel="00000000" w:rsidP="00000000" w:rsidRDefault="00000000" w:rsidRPr="00000000" w14:paraId="00000060">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poveriť výhradne Realitnú kanceláriu sprostredkovaním predaja nehnuteľnosti a počas trvania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nepoveriť žiadnu inú osobu sprostredkovaním predaja nehnuteľnosti, pričom sa zaväzuje spolupracovať výhradne s Realitnou kanceláriou,</w:t>
      </w:r>
    </w:p>
    <w:p w:rsidR="00000000" w:rsidDel="00000000" w:rsidP="00000000" w:rsidRDefault="00000000" w:rsidRPr="00000000" w14:paraId="00000061">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informovať Realitnú kanceláriu o akýchkoľvek minulých záväzkoch vo vzťahu k iným sprostredkovateľom nehnuteľnosti a vykonať všetky úkony potrebné na zrušenie takýchto záväzkov,</w:t>
      </w:r>
    </w:p>
    <w:p w:rsidR="00000000" w:rsidDel="00000000" w:rsidP="00000000" w:rsidRDefault="00000000" w:rsidRPr="00000000" w14:paraId="00000062">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nevyhľadávať sám ani prostredníctvom blízkych osôb tretie osoby ako potenciálnych kupujúcich predmetnej nehnuteľnosti, s výnimkou prípadov, ak 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neustanovuje inak, najmä avšak nie výlučne s výnimkou ustanovenia čl. III bod 6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63">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neuzatvoriť akúkoľvek zmluvu alebo právny úkon, v dôsledku ktorého dôjde alebo by mohlo dôjsť k prevodu vlastníckeho práva k nehnuteľnosti bez predchádzajúceho písomného súhlasu Realitnej kancelárie,</w:t>
      </w:r>
    </w:p>
    <w:p w:rsidR="00000000" w:rsidDel="00000000" w:rsidP="00000000" w:rsidRDefault="00000000" w:rsidRPr="00000000" w14:paraId="00000064">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rokovať s tretími osobami vyhľadanými Realitnou kanceláriou výlučne prostredníctvom Realitnej kancelárie, z dôvodu výhradného zastúpenia pri poskytovaní realitných služieb, a bez predchádzajúceho súhlasu Realitnej kancelárie neuzavrieť s takouto osobou žiadnu kúpnu zmluvu ani zmluvu o budúcej kúpnej zmluve týkajúcu sa prevodu nehnuteľnosti, s výnimkou prípadov, ak 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neustanovuje inak, najmä avšak nie výlučne s výnimkou ustanovenia čl. III bod 6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65">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počas trvania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neuzatvoriť rovnakú alebo obdobnú zmluvu s treťou osobou za účelom sprostredkovania predaja nehnuteľnosti a nevyužívať služby iných realitných kancelárií alebo osôb na vyhľadanie príležitostí na jej predaj,</w:t>
      </w:r>
    </w:p>
    <w:p w:rsidR="00000000" w:rsidDel="00000000" w:rsidP="00000000" w:rsidRDefault="00000000" w:rsidRPr="00000000" w14:paraId="00000066">
      <w:pPr>
        <w:numPr>
          <w:ilvl w:val="0"/>
          <w:numId w:val="8"/>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konať tak, aby nedošlo k zmareniu účelu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najmä tak, aby konaním alebo opomenutím Záujemcu nebolo zmarené sprostredkovanie predaja nehnuteľnosti.</w:t>
      </w:r>
    </w:p>
    <w:p w:rsidR="00000000" w:rsidDel="00000000" w:rsidP="00000000" w:rsidRDefault="00000000" w:rsidRPr="00000000" w14:paraId="000000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2. Realitná kancelária sa zaväzuje pre Záujemcu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vyvinúť potrebné úsilie k vyhľadaniu kupujúceho v najkratšej možnej dobe a to v súlade s podmienkami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a dohodnutých </w:t>
      </w:r>
      <w:r w:rsidDel="00000000" w:rsidR="00000000" w:rsidRPr="00000000">
        <w:rPr>
          <w:rFonts w:ascii="Times New Roman" w:cs="Times New Roman" w:eastAsia="Times New Roman" w:hAnsi="Times New Roman"/>
          <w:highlight w:val="yellow"/>
          <w:rtl w:val="0"/>
        </w:rPr>
        <w:t xml:space="preserve">Všeobecných obchodných podmienok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bez zbytočného odkladu informovať Záujemcu o všetkých podstatných okolnostiach obchodného prípadu ako o všetkých informáciách potrebných pre rozhodovanie Záujemcu v danom obchodnom prípade ako i informovať Záujemcu o uzavretí dohody o zložení blokovacieho depozitu a o zložení blokovacieho depozitu kupujúcim,</w:t>
      </w:r>
    </w:p>
    <w:p w:rsidR="00000000" w:rsidDel="00000000" w:rsidP="00000000" w:rsidRDefault="00000000" w:rsidRPr="00000000" w14:paraId="0000006C">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zaistiť pre Záujemcu dohodnutý rozsah služieb uvedených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ako i </w:t>
      </w:r>
      <w:r w:rsidDel="00000000" w:rsidR="00000000" w:rsidRPr="00000000">
        <w:rPr>
          <w:rFonts w:ascii="Times New Roman" w:cs="Times New Roman" w:eastAsia="Times New Roman" w:hAnsi="Times New Roman"/>
          <w:highlight w:val="yellow"/>
          <w:rtl w:val="0"/>
        </w:rPr>
        <w:t xml:space="preserve">Všeobecných obchodných podmienok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D">
      <w:pPr>
        <w:numPr>
          <w:ilvl w:val="0"/>
          <w:numId w:val="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zabezpečiť nepoškodenie majetku Záujemcu pri realizácii obhliadky nehnuteľnosti v prípade, ak boli Realitnej kancelárii Záujemcom odovzdané kľúče od nehnuteľnosti a termíny ako i samotné obhliadky zabezpečuje Realitná kancelária bez účasti Záujemcu.</w:t>
      </w:r>
    </w:p>
    <w:p w:rsidR="00000000" w:rsidDel="00000000" w:rsidP="00000000" w:rsidRDefault="00000000" w:rsidRPr="00000000" w14:paraId="0000006E">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VI.</w:t>
      </w:r>
    </w:p>
    <w:p w:rsidR="00000000" w:rsidDel="00000000" w:rsidP="00000000" w:rsidRDefault="00000000" w:rsidRPr="00000000" w14:paraId="0000007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Špecifické ustanovenia</w:t>
      </w:r>
      <w:r w:rsidDel="00000000" w:rsidR="00000000" w:rsidRPr="00000000">
        <w:rPr>
          <w:rtl w:val="0"/>
        </w:rPr>
      </w:r>
    </w:p>
    <w:p w:rsidR="00000000" w:rsidDel="00000000" w:rsidP="00000000" w:rsidRDefault="00000000" w:rsidRPr="00000000" w14:paraId="00000072">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výslovne dohodli, že nároku realitnej kancelárie na províziu nebráni skutočnosť, že až po zániku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dôjde k uzavretiu kúpnej zmluvy alebo zmluvy o budúcej kúpnej zmluve s kupujúcim, ktorého v dobe platnosti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obstarala Realitná kancelária, najdlhšie po dobu 6 mesiacov po skončení platnosti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w:t>
      </w:r>
    </w:p>
    <w:p w:rsidR="00000000" w:rsidDel="00000000" w:rsidP="00000000" w:rsidRDefault="00000000" w:rsidRPr="00000000" w14:paraId="00000074">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 Záujemca poruší niektorú z povinností uvedených v článku V bod 1 písm. b), e), f), h), i), j) alebo k) tejto Zmluvy, je povinný pre každý z uvedených prípadov zaplatiť Realitnej kancelárii </w:t>
      </w:r>
      <w:r w:rsidDel="00000000" w:rsidR="00000000" w:rsidRPr="00000000">
        <w:rPr>
          <w:rFonts w:ascii="Times New Roman" w:cs="Times New Roman" w:eastAsia="Times New Roman" w:hAnsi="Times New Roman"/>
          <w:b w:val="1"/>
          <w:bCs w:val="1"/>
          <w:rtl w:val="0"/>
        </w:rPr>
        <w:t xml:space="preserve">zmluvnú pokutu vo výške 75 % z dohodnutej provízie</w:t>
      </w:r>
      <w:r w:rsidDel="00000000" w:rsidR="00000000" w:rsidRPr="00000000">
        <w:rPr>
          <w:rFonts w:ascii="Times New Roman" w:cs="Times New Roman" w:eastAsia="Times New Roman" w:hAnsi="Times New Roman"/>
          <w:rtl w:val="0"/>
        </w:rPr>
        <w:t xml:space="preserve"> podľa článku III bodu 1 tejto zmluvy. Nárok na zmluvnú pokutu vzniká Realitnej kancelárii v posledný deň lehoty uvedenej v článku IX bod 1 tejto zmluvy. Týmto nie je dotknuté právo Realitnej kancelárie požadovať aj náhradu škody presahujúcu výšku zmluvnej pokuty. Zmluvné strany vyhlasujú, že uvedená zmluvná pokuta je primeraná a v súlade s dobrými mravmi.</w:t>
      </w:r>
    </w:p>
    <w:p w:rsidR="00000000" w:rsidDel="00000000" w:rsidP="00000000" w:rsidRDefault="00000000" w:rsidRPr="00000000" w14:paraId="00000075">
      <w:pPr>
        <w:numPr>
          <w:ilvl w:val="0"/>
          <w:numId w:val="15"/>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 Záujemca poruší svoje povinnosti ktorékoľvek iné povinnosti podľa čl. V. bod 1. písm. a), a/alebo písm. c), a/alebo písm. d), a/alebo písm. g),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vyššie a z dôvodu na strane Záujemcu nedôjde k uzavretiu kúpnej zmluvy, rezervačnej zmluvy, zmluvy o uzatvorení budúcej kúpnej zmluvy alebo iných súvisiacich zmlúv, a/alebo Záujemca neposkytne Realitnej kancelárii dostatočnú súčinnosť v dôsledku ktorej nedôjde k uzatvoreniu kúpnej zmluvy, rezervačnej zmluvy, alebo iných súvisiacich zmlúv, pričom Realitná kancelária si riadne splnila svoje povinnosti, a/alebo v prípade, ak Záujemca od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odstúpi, alebo ju vypovedá bez udania dôvodu, výlučne z rozhodnutia Záujemcu, pričom Realitná kancelária svoje povinnosti podľa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dodržala podľa dohodnutých podmienok a nejedná sa o prípad skončenia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 zmysle prekážok vzniknutých s vyššej moci, ktoré by vznikli nezávisle od vôle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je Záujemca povinný uhradiť Realitnej kancelárii všetky náklady, ktoré Realitnej kancelárii vznikli v súvislosti s prípravou realizácie prevodu nehnuteľností, a ktoré zahŕňajú najmä všetky reálne náklady Realitnej kancelárie, najmä avšak nie výlučne odmeny spolupracujúcej advokátskej kancelárie za poskytnuté právne služby, ako aj výdavky Realitnej kancelárie za homestaging, spracovanie inzerátov digitálny marketing a pod. (ďalej len „</w:t>
      </w:r>
      <w:r w:rsidDel="00000000" w:rsidR="00000000" w:rsidRPr="00000000">
        <w:rPr>
          <w:rFonts w:ascii="Times New Roman" w:cs="Times New Roman" w:eastAsia="Times New Roman" w:hAnsi="Times New Roman"/>
          <w:b w:val="1"/>
          <w:bCs w:val="1"/>
          <w:rtl w:val="0"/>
        </w:rPr>
        <w:t xml:space="preserve">paušálna náhrada výdavkov</w:t>
      </w:r>
      <w:r w:rsidDel="00000000" w:rsidR="00000000" w:rsidRPr="00000000">
        <w:rPr>
          <w:rFonts w:ascii="Times New Roman" w:cs="Times New Roman" w:eastAsia="Times New Roman" w:hAnsi="Times New Roman"/>
          <w:rtl w:val="0"/>
        </w:rPr>
        <w:t xml:space="preserve">“) vo výške </w:t>
      </w:r>
      <w:r w:rsidDel="00000000" w:rsidR="00000000" w:rsidRPr="00000000">
        <w:rPr>
          <w:rFonts w:ascii="Times New Roman" w:cs="Times New Roman" w:eastAsia="Times New Roman" w:hAnsi="Times New Roman"/>
          <w:b w:val="1"/>
          <w:bCs w:val="1"/>
          <w:rtl w:val="0"/>
        </w:rPr>
        <w:t xml:space="preserve">75 % z dohodnutej provízie</w:t>
      </w:r>
      <w:r w:rsidDel="00000000" w:rsidR="00000000" w:rsidRPr="00000000">
        <w:rPr>
          <w:rFonts w:ascii="Times New Roman" w:cs="Times New Roman" w:eastAsia="Times New Roman" w:hAnsi="Times New Roman"/>
          <w:rtl w:val="0"/>
        </w:rPr>
        <w:t xml:space="preserve">, definovanej v čl. III. bod 1.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Nárok na úhradu paušálnej náhrady výdavkov podľa tohto bodu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vzniká Realitnej kancelárii ku dňu nesplneniu povinností zo strany Záujemcu, a to aj napriek písomnej výzve Realitnej kancelárie na zjednanie nápravy s poskytnutím dodatočnej lehoty na plnenie povinností Záujemcu nie však kratšej ako 7 dní odo dňa doručenia tejto výzvy Realitnej kancelárie na splnenie povinností Záujemcu. Zmluvné strany vyhlasujú, že dohodnutá paušálna náhrada výdavkov podľa tohto ustanovenia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je dojednaná na základe ich slobodnej vôle, je primeraná a v súlade s dobrými mravmi.</w:t>
      </w:r>
    </w:p>
    <w:p w:rsidR="00000000" w:rsidDel="00000000" w:rsidP="00000000" w:rsidRDefault="00000000" w:rsidRPr="00000000" w14:paraId="00000076">
      <w:pPr>
        <w:numPr>
          <w:ilvl w:val="0"/>
          <w:numId w:val="15"/>
        </w:numPr>
        <w:spacing w:after="0" w:lineRule="auto"/>
        <w:ind w:left="360" w:hanging="360"/>
        <w:jc w:val="both"/>
        <w:rPr>
          <w:rFonts w:ascii="Times New Roman" w:cs="Times New Roman" w:eastAsia="Times New Roman" w:hAnsi="Times New Roman"/>
        </w:rPr>
      </w:pPr>
      <w:bookmarkStart w:colFirst="0" w:colLast="0" w:name="_heading=h.qychbhuol8y4" w:id="0"/>
      <w:bookmarkEnd w:id="0"/>
      <w:r w:rsidDel="00000000" w:rsidR="00000000" w:rsidRPr="00000000">
        <w:rPr>
          <w:rFonts w:ascii="Times New Roman" w:cs="Times New Roman" w:eastAsia="Times New Roman" w:hAnsi="Times New Roman"/>
          <w:rtl w:val="0"/>
        </w:rPr>
        <w:t xml:space="preserve">Pre vylúčenie pochybností Zmluvné strany uvádzajú, že neposkytnutie potrebnej súčinnosti po účely úhrady paušálnej náhrady výdavkov podľa bodu 3. tohto článku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sa považuje aj situácia, ak Záujemca odmietnutie uzavrieť kúpnu zmluvu, rezervačnú zmluvu, zmluvu o uzatvorení budúcej kúpnej zmluvy alebo inú súvisiacu zmluvu spojenú s predajom nehnuteľnosti z dôvodu, že má výhrady k nepodstatným ustanoveniam kúpnej zmluvy resp. k ustanoveniam ostatných predložených zmluvných dokumentov, alebo z dôvodu nesúhlasu s osobou kupujúceho, ktorého k podpisu príslušnej zmluvy sprostredkovala Realitná kancelária. Záujemca je zároveň povinný písomne alebo e-mailom potvrdiť výber kupujúceho navrhnutého Realitnou kanceláriou do 5 dní odo dňa doručenia návrhu. Ak Záujemca v uvedenej lehote výber kupujúceho písomne neodmietne, platí, že s navrhnutým kupujúcim súhlasí, a to dňom uplynutia tejto lehoty (fikcia súhlasu).</w:t>
      </w:r>
    </w:p>
    <w:p w:rsidR="00000000" w:rsidDel="00000000" w:rsidP="00000000" w:rsidRDefault="00000000" w:rsidRPr="00000000" w14:paraId="00000077">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VII.</w:t>
      </w:r>
    </w:p>
    <w:p w:rsidR="00000000" w:rsidDel="00000000" w:rsidP="00000000" w:rsidRDefault="00000000" w:rsidRPr="00000000" w14:paraId="0000007A">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Poučenie o možnosti reklamácie</w:t>
      </w:r>
    </w:p>
    <w:p w:rsidR="00000000" w:rsidDel="00000000" w:rsidP="00000000" w:rsidRDefault="00000000" w:rsidRPr="00000000" w14:paraId="0000007B">
      <w:pPr>
        <w:widowControl w:val="0"/>
        <w:spacing w:after="0" w:lineRule="auto"/>
        <w:ind w:left="3501" w:right="3516" w:firstLine="3.0000000000001137"/>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C">
      <w:pPr>
        <w:numPr>
          <w:ilvl w:val="0"/>
          <w:numId w:val="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zmysle Zákona o ochrane spotrebiteľa môže Záujemca uplatniť reklamáciu v ktorejkoľvek prevádzkarni Realitnej kancelárie. Reklamáciou je uplatnenie zodpovednosti za vady služby. Pri uplatnení reklamácie sa môže Záujemca rozhodnúť, ktoré z práv podľa § 622 a § 623 zákona č. 40/1964 Z. z. Občianskeho zákonníka v znení neskorších predpisov (ďalej len ako „</w:t>
      </w:r>
      <w:r w:rsidDel="00000000" w:rsidR="00000000" w:rsidRPr="00000000">
        <w:rPr>
          <w:rFonts w:ascii="Times New Roman" w:cs="Times New Roman" w:eastAsia="Times New Roman" w:hAnsi="Times New Roman"/>
          <w:b w:val="1"/>
          <w:bCs w:val="1"/>
          <w:rtl w:val="0"/>
        </w:rPr>
        <w:t xml:space="preserve">OZ</w:t>
      </w:r>
      <w:r w:rsidDel="00000000" w:rsidR="00000000" w:rsidRPr="00000000">
        <w:rPr>
          <w:rFonts w:ascii="Times New Roman" w:cs="Times New Roman" w:eastAsia="Times New Roman" w:hAnsi="Times New Roman"/>
          <w:rtl w:val="0"/>
        </w:rPr>
        <w:t xml:space="preserve">“) si uplatňuje u realitnej kancelárie.</w:t>
      </w:r>
    </w:p>
    <w:p w:rsidR="00000000" w:rsidDel="00000000" w:rsidP="00000000" w:rsidRDefault="00000000" w:rsidRPr="00000000" w14:paraId="0000007D">
      <w:pPr>
        <w:numPr>
          <w:ilvl w:val="0"/>
          <w:numId w:val="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prehlasuje, že pred podpisom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bol zo strany Realitnej kancelárie oboznámený s obsahom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a bol v súlade so Zákonom o ochrane spotrebiteľa pri predaji tovaru alebo poskytovaní služieb na základe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uzavretej na diaľku alebo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uzavretej mimo prevádzkových priestorov oboznámený:</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charakterom, cenou a platobnými podmienkami služby a kontaktnými údajmi Realitnej kancelárie;</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 dĺžke trvania a možnostiach ukončenia Zmluvy vrátane práva odstúpiť aj bez uvedenia dôvodu od Zmluvy do 14. dní odo dňa uzavretia Zmluvy a prevzal formulár na odstúpenie od Zmluvy,</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možnosťou riešiť prípadný spor prostredníctvom systému alternatívneho riešenia sporov,</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09" w:right="0" w:hanging="33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že po poskytnutí služby zmluvným partnerom stráca právo na odstúpenie od Zmluvy, aj keď s poskytovaním služby podľa Zmluvy sa začalo ešte pred uplynutím lehoty na odstúpenie od Zmluvy.</w:t>
      </w:r>
    </w:p>
    <w:p w:rsidR="00000000" w:rsidDel="00000000" w:rsidP="00000000" w:rsidRDefault="00000000" w:rsidRPr="00000000" w14:paraId="00000082">
      <w:pPr>
        <w:numPr>
          <w:ilvl w:val="0"/>
          <w:numId w:val="3"/>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 v súlade s ustanovením § 4 ods.1 Zákona o ochrane spotrebiteľa vyhlasuje, že bude poskytovať spotrebiteľovi službu bezpečným spôsobom a s odbornou starostlivosťou.</w:t>
      </w:r>
    </w:p>
    <w:p w:rsidR="00000000" w:rsidDel="00000000" w:rsidP="00000000" w:rsidRDefault="00000000" w:rsidRPr="00000000" w14:paraId="00000083">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Článok VIII.</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Poučenie o alternatívnom riešení sporov</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88">
      <w:pPr>
        <w:numPr>
          <w:ilvl w:val="0"/>
          <w:numId w:val="2"/>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Záujemca má právo obrátiť sa na Realitnú kanceláriu so žiadosťou o nápravu, ak nie sú spokojní so spôsobom, ktorým Realitná kancelária vybavila jeho reklamáciu alebo ak sa domnieva, že Realitná kancelária porušila jeho práva. Záujemca má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ars@soi.sk, adr@soi.sk. Návrh možno podať v listinnej podobe, elektronickej podobe alebo ústne do zápisnice. Možnosť obrátiť sa na súd tým nie je dotknutá. K návrhu je Záujemca povinný priložiť doklady súvisiace s predmetom sporu, ktoré preukazujú skutočnosti uvedené v návrhu. Návrh na začatie alternatívneho riešenia spotrebiteľského sporu je dostupný aj online na adrese: </w:t>
      </w:r>
      <w:hyperlink r:id="rId8">
        <w:r w:rsidDel="00000000" w:rsidR="00000000" w:rsidRPr="00000000">
          <w:rPr>
            <w:rFonts w:ascii="Times New Roman" w:cs="Times New Roman" w:eastAsia="Times New Roman" w:hAnsi="Times New Roman"/>
            <w:color w:val="1155cc"/>
            <w:u w:val="single"/>
            <w:rtl w:val="0"/>
          </w:rPr>
          <w:t xml:space="preserve">https://www.slov-lex.sk/pravne-predpisy/prilohy/SK/ZZ/2015/391/20160201_4545799-2.pdf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after="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Článok IX.</w:t>
      </w:r>
    </w:p>
    <w:p w:rsidR="00000000" w:rsidDel="00000000" w:rsidP="00000000" w:rsidRDefault="00000000" w:rsidRPr="00000000" w14:paraId="0000008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Záverečné ustanovenie</w:t>
      </w:r>
      <w:r w:rsidDel="00000000" w:rsidR="00000000" w:rsidRPr="00000000">
        <w:rPr>
          <w:rtl w:val="0"/>
        </w:rPr>
      </w:r>
    </w:p>
    <w:p w:rsidR="00000000" w:rsidDel="00000000" w:rsidP="00000000" w:rsidRDefault="00000000" w:rsidRPr="00000000" w14:paraId="0000008D">
      <w:pPr>
        <w:spacing w:after="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numPr>
          <w:ilvl w:val="0"/>
          <w:numId w:val="9"/>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dohodli, že 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je uzavretá na </w:t>
      </w:r>
      <w:r w:rsidDel="00000000" w:rsidR="00000000" w:rsidRPr="00000000">
        <w:rPr>
          <w:rFonts w:ascii="Times New Roman" w:cs="Times New Roman" w:eastAsia="Times New Roman" w:hAnsi="Times New Roman"/>
          <w:b w:val="1"/>
          <w:bCs w:val="1"/>
          <w:rtl w:val="0"/>
        </w:rPr>
        <w:t xml:space="preserve">určitú, a to </w:t>
      </w:r>
      <w:r w:rsidDel="00000000" w:rsidR="00000000" w:rsidRPr="00000000">
        <w:rPr>
          <w:rFonts w:ascii="Times New Roman" w:cs="Times New Roman" w:eastAsia="Times New Roman" w:hAnsi="Times New Roman"/>
          <w:b w:val="1"/>
          <w:bCs w:val="1"/>
          <w:highlight w:val="yellow"/>
          <w:rtl w:val="0"/>
        </w:rPr>
        <w:t xml:space="preserve">_________</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V prípade, že pred skončením Zmluvy dôjde k zloženiu zálohy treťou osobou (kupujúcim), zmluva sa podľa dohody zmluvných strán automaticky predlžuje až do okamihu uzatvorenia kúpnej zmluvy. </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Táto Zmluva je vyhotovená v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yellow"/>
          <w:u w:val="none"/>
          <w:vertAlign w:val="baseline"/>
          <w:rtl w:val="0"/>
        </w:rPr>
        <w:t xml:space="preserve">dvoch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rovnopisoch, z toho pre každú zo Zmluvných strán po jednom rovnopise.</w:t>
      </w:r>
    </w:p>
    <w:p w:rsidR="00000000" w:rsidDel="00000000" w:rsidP="00000000" w:rsidRDefault="00000000" w:rsidRPr="00000000" w14:paraId="00000090">
      <w:pPr>
        <w:numPr>
          <w:ilvl w:val="0"/>
          <w:numId w:val="9"/>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Zmeny a doplnenia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mluvy je možné vykonať iba formou písomného dodatku na základe predchádzajúceho súhlasu obidvoch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mluvných strán, pokiaľ sa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neuvádza inak.</w:t>
      </w:r>
    </w:p>
    <w:p w:rsidR="00000000" w:rsidDel="00000000" w:rsidP="00000000" w:rsidRDefault="00000000" w:rsidRPr="00000000" w14:paraId="00000091">
      <w:pPr>
        <w:numPr>
          <w:ilvl w:val="0"/>
          <w:numId w:val="9"/>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sa zaväzujú, že neposkytnú žiadne dôverné informácie získané v súvislosti s touto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mluvou tretím osobám bez súhlasu strany, ktorá informáciu poskytla.</w:t>
      </w:r>
    </w:p>
    <w:p w:rsidR="00000000" w:rsidDel="00000000" w:rsidP="00000000" w:rsidRDefault="00000000" w:rsidRPr="00000000" w14:paraId="00000092">
      <w:pPr>
        <w:numPr>
          <w:ilvl w:val="0"/>
          <w:numId w:val="9"/>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Zmluvné strany súhlasia v plnom rozsahu s podmienkami uvedenými v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mluve a zároveň vyhlasujú, že sú plne spôsobilé na právne úkony, a že túto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mluvu uzavreli slobodne, vážne a zrozumiteľne bez skutkového alebo právneho omylu a na znak svojho súhlasu ju vlastnoručne podpisujú.</w:t>
      </w:r>
    </w:p>
    <w:p w:rsidR="00000000" w:rsidDel="00000000" w:rsidP="00000000" w:rsidRDefault="00000000" w:rsidRPr="00000000" w14:paraId="00000093">
      <w:pPr>
        <w:numPr>
          <w:ilvl w:val="0"/>
          <w:numId w:val="9"/>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Záujemca svojím podpisom na tejto Zmluve výslovne súhlasí so začatím poskytovania služby zo strany Realitnej kancelárie pred uplynutím zákonnej lehoty na odstúpenie od tejto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highlight w:val="white"/>
          <w:rtl w:val="0"/>
        </w:rPr>
        <w:t xml:space="preserve">mluvy, pričom zároveň vyhlasuje, že bol o svojich právach ako spotrebitelia zo strany Realitnej kancelárie riadne poučený. Udelením tohto súhlasu Realitnej kancelári na začatie poskytovania služby pred uplynutím lehoty na odstúpenie od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highlight w:val="white"/>
          <w:rtl w:val="0"/>
        </w:rPr>
        <w:t xml:space="preserve">mluvy Záujemca stráca v zmysle zákonných ustanovení ako spotrebiteľ právo na odstúpenie od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highlight w:val="white"/>
          <w:rtl w:val="0"/>
        </w:rPr>
        <w:t xml:space="preserve">mluvy, o čom boli v zmysle ustanovenia § 17, 19 Zákona o ochrane spotrebiteľa Realitnej kancelárie riadne poučený.</w:t>
      </w:r>
      <w:r w:rsidDel="00000000" w:rsidR="00000000" w:rsidRPr="00000000">
        <w:rPr>
          <w:rtl w:val="0"/>
        </w:rPr>
      </w:r>
    </w:p>
    <w:p w:rsidR="00000000" w:rsidDel="00000000" w:rsidP="00000000" w:rsidRDefault="00000000" w:rsidRPr="00000000" w14:paraId="00000094">
      <w:pPr>
        <w:numPr>
          <w:ilvl w:val="0"/>
          <w:numId w:val="9"/>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Táto </w:t>
      </w:r>
      <w:r w:rsidDel="00000000" w:rsidR="00000000" w:rsidRPr="00000000">
        <w:rPr>
          <w:rFonts w:ascii="Times New Roman" w:cs="Times New Roman" w:eastAsia="Times New Roman" w:hAnsi="Times New Roman"/>
          <w:b w:val="0"/>
          <w:bCs w:val="0"/>
          <w:rtl w:val="0"/>
        </w:rPr>
        <w:t xml:space="preserve">Z</w:t>
      </w:r>
      <w:r w:rsidDel="00000000" w:rsidR="00000000" w:rsidRPr="00000000">
        <w:rPr>
          <w:rFonts w:ascii="Times New Roman" w:cs="Times New Roman" w:eastAsia="Times New Roman" w:hAnsi="Times New Roman"/>
          <w:rtl w:val="0"/>
        </w:rPr>
        <w:t xml:space="preserve">mluva má tri prílohy - formulár na odstúpenie spotrebiteľa, informácie GDPR a VOP.</w:t>
      </w:r>
    </w:p>
    <w:p w:rsidR="00000000" w:rsidDel="00000000" w:rsidP="00000000" w:rsidRDefault="00000000" w:rsidRPr="00000000" w14:paraId="00000095">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w:t>
        <w:tab/>
        <w:tab/>
        <w:tab/>
        <w:tab/>
        <w:tab/>
        <w:tab/>
        <w:tab/>
        <w:t xml:space="preserve">V …………….., dňa..................</w:t>
      </w:r>
    </w:p>
    <w:p w:rsidR="00000000" w:rsidDel="00000000" w:rsidP="00000000" w:rsidRDefault="00000000" w:rsidRPr="00000000" w14:paraId="00000097">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Realitná kancelária:</w:t>
        <w:tab/>
        <w:tab/>
        <w:tab/>
        <w:tab/>
        <w:tab/>
        <w:tab/>
        <w:tab/>
        <w:tab/>
        <w:t xml:space="preserve">Záujemca:</w:t>
      </w:r>
    </w:p>
    <w:p w:rsidR="00000000" w:rsidDel="00000000" w:rsidP="00000000" w:rsidRDefault="00000000" w:rsidRPr="00000000" w14:paraId="00000099">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ab/>
        <w:tab/>
        <w:tab/>
        <w:tab/>
        <w:tab/>
        <w:tab/>
        <w:t xml:space="preserve">....................................................</w:t>
      </w:r>
    </w:p>
    <w:p w:rsidR="00000000" w:rsidDel="00000000" w:rsidP="00000000" w:rsidRDefault="00000000" w:rsidRPr="00000000" w14:paraId="0000009C">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Moderný maklér TN s.r.o. </w:t>
        <w:br w:type="textWrapping"/>
        <w:t xml:space="preserve">Silvia Rakus, konateľ</w:t>
      </w:r>
    </w:p>
    <w:p w:rsidR="00000000" w:rsidDel="00000000" w:rsidP="00000000" w:rsidRDefault="00000000" w:rsidRPr="00000000" w14:paraId="0000009D">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left" w:leader="none" w:pos="2280"/>
        </w:tabs>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č.1: Formulár na odstúpenie spotrebiteľa</w:t>
      </w:r>
    </w:p>
    <w:p w:rsidR="00000000" w:rsidDel="00000000" w:rsidP="00000000" w:rsidRDefault="00000000" w:rsidRPr="00000000" w14:paraId="000000A2">
      <w:pPr>
        <w:tabs>
          <w:tab w:val="left" w:leader="none" w:pos="228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Príloha č.2: Informovanie dotknutej osoby o spracovaní osobných údajov</w:t>
      </w:r>
    </w:p>
    <w:p w:rsidR="00000000" w:rsidDel="00000000" w:rsidP="00000000" w:rsidRDefault="00000000" w:rsidRPr="00000000" w14:paraId="000000A3">
      <w:pPr>
        <w:tabs>
          <w:tab w:val="left" w:leader="none" w:pos="2280"/>
        </w:tabs>
        <w:spacing w:after="0" w:lineRule="auto"/>
        <w:rPr>
          <w:rFonts w:ascii="Times New Roman" w:cs="Times New Roman" w:eastAsia="Times New Roman" w:hAnsi="Times New Roman"/>
        </w:rPr>
        <w:sectPr>
          <w:headerReference r:id="rId9" w:type="default"/>
          <w:footerReference r:id="rId10" w:type="default"/>
          <w:pgSz w:h="16838" w:w="11906" w:orient="portrait"/>
          <w:pgMar w:bottom="680" w:top="680" w:left="680" w:right="680" w:header="708" w:footer="708"/>
          <w:pgNumType w:start="1"/>
        </w:sectPr>
      </w:pPr>
      <w:r w:rsidDel="00000000" w:rsidR="00000000" w:rsidRPr="00000000">
        <w:rPr>
          <w:rFonts w:ascii="Times New Roman" w:cs="Times New Roman" w:eastAsia="Times New Roman" w:hAnsi="Times New Roman"/>
          <w:rtl w:val="0"/>
        </w:rPr>
        <w:t xml:space="preserve">Príloha č.3: Všeobecné obchodné podmienky spoločnosti Moderný maklér TN s.r.o. – balík služieb</w:t>
      </w:r>
    </w:p>
    <w:p w:rsidR="00000000" w:rsidDel="00000000" w:rsidP="00000000" w:rsidRDefault="00000000" w:rsidRPr="00000000" w14:paraId="000000A4">
      <w:pPr>
        <w:tabs>
          <w:tab w:val="left" w:leader="none" w:pos="2280"/>
        </w:tabs>
        <w:spacing w:after="0" w:lineRule="auto"/>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Príloha č.1 </w:t>
      </w:r>
    </w:p>
    <w:p w:rsidR="00000000" w:rsidDel="00000000" w:rsidP="00000000" w:rsidRDefault="00000000" w:rsidRPr="00000000" w14:paraId="000000A5">
      <w:pPr>
        <w:tabs>
          <w:tab w:val="left" w:leader="none" w:pos="2280"/>
        </w:tabs>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FORMULÁR NA ODSTÚPENIE OD ZMLUVY</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(vyplňte a zašlite tento formulár len v prípade, že si želáte odstúpiť od zmluvy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zákonnej lehote 14 dní odo dňa uzavretia Zmluvy)</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Komu:</w:t>
      </w:r>
    </w:p>
    <w:p w:rsidR="00000000" w:rsidDel="00000000" w:rsidP="00000000" w:rsidRDefault="00000000" w:rsidRPr="00000000" w14:paraId="000000AC">
      <w:pPr>
        <w:ind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Moderný maklér TN s.r.o., Zlatovská 2410/22C Trenčín 911 05 do rúk Silvia Rakus, konateľ</w:t>
      </w:r>
      <w:r w:rsidDel="00000000" w:rsidR="00000000" w:rsidRPr="00000000">
        <w:rPr>
          <w:rtl w:val="0"/>
        </w:rPr>
      </w:r>
    </w:p>
    <w:p w:rsidR="00000000" w:rsidDel="00000000" w:rsidP="00000000" w:rsidRDefault="00000000" w:rsidRPr="00000000" w14:paraId="000000A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Týmto oznamujem, že odstupujem od Zmluvy o výhradnom poskytovaní realitných služieb uzatvorenej ohľadne: </w:t>
      </w:r>
    </w:p>
    <w:p w:rsidR="00000000" w:rsidDel="00000000" w:rsidP="00000000" w:rsidRDefault="00000000" w:rsidRPr="00000000" w14:paraId="000000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Nehnuteľnosti/í/ so zápisom na LV č................., vedenej Okresným úradom, katastrálny odbor, </w:t>
      </w:r>
    </w:p>
    <w:p w:rsidR="00000000" w:rsidDel="00000000" w:rsidP="00000000" w:rsidRDefault="00000000" w:rsidRPr="00000000" w14:paraId="000000B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 okres: .............................., obec: ................................, katastrálne územie: ...............................................</w:t>
      </w:r>
    </w:p>
    <w:p w:rsidR="00000000" w:rsidDel="00000000" w:rsidP="00000000" w:rsidRDefault="00000000" w:rsidRPr="00000000" w14:paraId="000000B2">
      <w:pPr>
        <w:spacing w:after="0" w:lineRule="auto"/>
        <w:jc w:val="both"/>
        <w:rPr>
          <w:rFonts w:ascii="Times New Roman" w:cs="Times New Roman" w:eastAsia="Times New Roman" w:hAnsi="Times New Roman"/>
        </w:rPr>
      </w:pPr>
      <w:r w:rsidDel="00000000" w:rsidR="00000000" w:rsidRPr="00000000">
        <w:rPr>
          <w:rtl w:val="0"/>
        </w:rPr>
      </w:r>
    </w:p>
    <w:tbl>
      <w:tblPr>
        <w:tblStyle w:val="Table1"/>
        <w:tblW w:w="98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
        <w:gridCol w:w="707"/>
        <w:gridCol w:w="996"/>
        <w:gridCol w:w="709"/>
        <w:gridCol w:w="426"/>
        <w:gridCol w:w="1562"/>
        <w:gridCol w:w="993"/>
        <w:gridCol w:w="710"/>
        <w:gridCol w:w="1986"/>
        <w:tblGridChange w:id="0">
          <w:tblGrid>
            <w:gridCol w:w="1810"/>
            <w:gridCol w:w="707"/>
            <w:gridCol w:w="996"/>
            <w:gridCol w:w="709"/>
            <w:gridCol w:w="426"/>
            <w:gridCol w:w="1562"/>
            <w:gridCol w:w="993"/>
            <w:gridCol w:w="710"/>
            <w:gridCol w:w="1986"/>
          </w:tblGrid>
        </w:tblGridChange>
      </w:tblGrid>
      <w:tr>
        <w:trPr>
          <w:cantSplit w:val="0"/>
          <w:trHeight w:val="514" w:hRule="atLeast"/>
          <w:tblHeader w:val="0"/>
        </w:trPr>
        <w:tc>
          <w:tcPr>
            <w:gridSpan w:val="8"/>
            <w:tcBorders>
              <w:top w:color="000000" w:space="0" w:sz="12" w:val="single"/>
              <w:left w:color="000000" w:space="0" w:sz="12"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 nehnuteľnosti:   □ Byt    □ Rodinný dom    □ Pozemok     □ Iné   </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12" w:val="single"/>
              <w:left w:color="000000" w:space="0" w:sz="4" w:val="single"/>
              <w:bottom w:color="000000" w:space="0" w:sz="4" w:val="single"/>
              <w:right w:color="000000" w:space="0" w:sz="12"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Ulica :</w:t>
            </w:r>
          </w:p>
        </w:tc>
      </w:tr>
      <w:tr>
        <w:trPr>
          <w:cantSplit w:val="0"/>
          <w:trHeight w:val="620" w:hRule="atLeast"/>
          <w:tblHeader w:val="0"/>
        </w:trPr>
        <w:tc>
          <w:tcPr>
            <w:tcBorders>
              <w:top w:color="000000" w:space="0" w:sz="4" w:val="single"/>
              <w:left w:color="000000" w:space="0" w:sz="12" w:val="single"/>
              <w:bottom w:color="000000" w:space="0" w:sz="4" w:val="single"/>
              <w:right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LV nehnuteľ. 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Súp.č.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Vchod č.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Poschodie č.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Byt č. :</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Spol.podiel k SČaZ :</w:t>
            </w:r>
          </w:p>
        </w:tc>
      </w:tr>
      <w:tr>
        <w:trPr>
          <w:cantSplit w:val="0"/>
          <w:trHeight w:val="562" w:hRule="atLeast"/>
          <w:tblHeader w:val="0"/>
        </w:trPr>
        <w:tc>
          <w:tcPr>
            <w:gridSpan w:val="2"/>
            <w:tcBorders>
              <w:top w:color="000000" w:space="0" w:sz="4" w:val="single"/>
              <w:left w:color="000000" w:space="0" w:sz="12" w:val="single"/>
              <w:bottom w:color="000000" w:space="0" w:sz="12" w:val="single"/>
              <w:right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Parc.č. / výmera (m2) :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Druh pozemku :</w:t>
            </w:r>
          </w:p>
        </w:tc>
        <w:tc>
          <w:tcPr>
            <w:gridSpan w:val="2"/>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LV pozemku č. :</w:t>
            </w:r>
          </w:p>
        </w:tc>
        <w:tc>
          <w:tcPr>
            <w:gridSpan w:val="3"/>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Podiel na pozemku :</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Meno a priezvisko: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Dátum: .............................................</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sectPr>
          <w:headerReference r:id="rId11" w:type="default"/>
          <w:type w:val="nextPage"/>
          <w:pgSz w:h="16838" w:w="11906" w:orient="portrait"/>
          <w:pgMar w:bottom="680" w:top="680" w:left="680" w:right="680" w:header="708" w:footer="708"/>
          <w:titlePg w:val="1"/>
        </w:sectPr>
      </w:pPr>
      <w:r w:rsidDel="00000000" w:rsidR="00000000" w:rsidRPr="00000000">
        <w:rPr>
          <w:rFonts w:ascii="Times New Roman" w:cs="Times New Roman" w:eastAsia="Times New Roman" w:hAnsi="Times New Roman"/>
          <w:color w:val="000000"/>
          <w:rtl w:val="0"/>
        </w:rPr>
        <w:t xml:space="preserve">Podpis: .............................................</w:t>
      </w:r>
    </w:p>
    <w:p w:rsidR="00000000" w:rsidDel="00000000" w:rsidP="00000000" w:rsidRDefault="00000000" w:rsidRPr="00000000" w14:paraId="000000D8">
      <w:pPr>
        <w:tabs>
          <w:tab w:val="left" w:leader="none" w:pos="228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Príloha č.2</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Oboznámenie so spracúvaním osobných údajov</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 klientov)</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podľa článku 13.,</w:t>
      </w:r>
      <w:r w:rsidDel="00000000" w:rsidR="00000000" w:rsidRPr="00000000">
        <w:rPr>
          <w:rFonts w:ascii="Times New Roman" w:cs="Times New Roman" w:eastAsia="Times New Roman" w:hAnsi="Times New Roman"/>
          <w:i w:val="0"/>
          <w:iCs w:val="0"/>
          <w:smallCaps w:val="0"/>
          <w:strike w:val="0"/>
          <w:color w:val="1b1b1b"/>
          <w:sz w:val="22"/>
          <w:szCs w:val="22"/>
          <w:u w:val="none"/>
          <w:shd w:fill="auto" w:val="clear"/>
          <w:vertAlign w:val="baseline"/>
          <w:rtl w:val="0"/>
        </w:rPr>
        <w:t xml:space="preserve">NARIADENIA EURÓPSKEHO PARLAMENTU A RADY (EÚ) 2016/679 z 27. apríla 2016 o ochrane fyzických osôb pri spracúvaní osobných údajov a o voľnom pohybe takýchto údajov</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 zákona č. 18/2018 Z.z. o ochrane osobných údajov a o zmene a doplnení niektorých zákonov.</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Identifikačné údaje prevádzkovateľa:</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Prevádzkovateľ: </w:t>
      </w:r>
      <w:r w:rsidDel="00000000" w:rsidR="00000000" w:rsidRPr="00000000">
        <w:rPr>
          <w:rFonts w:ascii="Times New Roman" w:cs="Times New Roman" w:eastAsia="Times New Roman" w:hAnsi="Times New Roman"/>
          <w:b w:val="1"/>
          <w:bCs w:val="1"/>
          <w:rtl w:val="0"/>
        </w:rPr>
        <w:t xml:space="preserve">Moderný maklér TN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 IČO: </w:t>
      </w:r>
      <w:r w:rsidDel="00000000" w:rsidR="00000000" w:rsidRPr="00000000">
        <w:rPr>
          <w:rFonts w:ascii="Times New Roman" w:cs="Times New Roman" w:eastAsia="Times New Roman" w:hAnsi="Times New Roman"/>
          <w:b w:val="1"/>
          <w:bCs w:val="1"/>
          <w:highlight w:val="white"/>
          <w:rtl w:val="0"/>
        </w:rPr>
        <w:t xml:space="preserve">47094630</w:t>
      </w:r>
      <w:r w:rsidDel="00000000" w:rsidR="00000000" w:rsidRPr="00000000">
        <w:rPr>
          <w:rFonts w:ascii="Times New Roman" w:cs="Times New Roman" w:eastAsia="Times New Roman" w:hAnsi="Times New Roman"/>
          <w:rtl w:val="0"/>
        </w:rPr>
        <w:t xml:space="preserve"> (ďalej len „Prevádzkovateľ).</w:t>
      </w:r>
    </w:p>
    <w:p w:rsidR="00000000" w:rsidDel="00000000" w:rsidP="00000000" w:rsidRDefault="00000000" w:rsidRPr="00000000" w14:paraId="000000E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Účel spracúvania osobných údajov prevádzkovateľom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3">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Vedenie agendy:</w:t>
      </w:r>
    </w:p>
    <w:p w:rsidR="00000000" w:rsidDel="00000000" w:rsidP="00000000" w:rsidRDefault="00000000" w:rsidRPr="00000000" w14:paraId="000000E4">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Účtovné doklady (daňová agenda, faktúry, knihy pohľadávok a záväzkov, skladové hospodárstvo a obchod, spracovanie účtovných dokladov)</w:t>
      </w:r>
    </w:p>
    <w:p w:rsidR="00000000" w:rsidDel="00000000" w:rsidP="00000000" w:rsidRDefault="00000000" w:rsidRPr="00000000" w14:paraId="000000E5">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Právna agenda (Právna agenda, Vybavovanie súdnych sporov, Zmluvy, Exekúcie)</w:t>
      </w:r>
    </w:p>
    <w:p w:rsidR="00000000" w:rsidDel="00000000" w:rsidP="00000000" w:rsidRDefault="00000000" w:rsidRPr="00000000" w14:paraId="000000E6">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Registratúra (Správa registratúry; Registratúrne stredisko)</w:t>
      </w:r>
    </w:p>
    <w:p w:rsidR="00000000" w:rsidDel="00000000" w:rsidP="00000000" w:rsidRDefault="00000000" w:rsidRPr="00000000" w14:paraId="000000E7">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Databáza klientov</w:t>
      </w:r>
    </w:p>
    <w:p w:rsidR="00000000" w:rsidDel="00000000" w:rsidP="00000000" w:rsidRDefault="00000000" w:rsidRPr="00000000" w14:paraId="000000E8">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Rezervačný systém nehnuteľností</w:t>
      </w:r>
    </w:p>
    <w:p w:rsidR="00000000" w:rsidDel="00000000" w:rsidP="00000000" w:rsidRDefault="00000000" w:rsidRPr="00000000" w14:paraId="000000E9">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Obhliadky nehnuteľností</w:t>
      </w:r>
    </w:p>
    <w:p w:rsidR="00000000" w:rsidDel="00000000" w:rsidP="00000000" w:rsidRDefault="00000000" w:rsidRPr="00000000" w14:paraId="000000EA">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Prenájom nehnuteľností</w:t>
      </w:r>
    </w:p>
    <w:p w:rsidR="00000000" w:rsidDel="00000000" w:rsidP="00000000" w:rsidRDefault="00000000" w:rsidRPr="00000000" w14:paraId="000000EB">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Predaj realít</w:t>
      </w:r>
    </w:p>
    <w:p w:rsidR="00000000" w:rsidDel="00000000" w:rsidP="00000000" w:rsidRDefault="00000000" w:rsidRPr="00000000" w14:paraId="000000EC">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Realitný portál</w:t>
      </w:r>
    </w:p>
    <w:p w:rsidR="00000000" w:rsidDel="00000000" w:rsidP="00000000" w:rsidRDefault="00000000" w:rsidRPr="00000000" w14:paraId="000000ED">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Evidencia zmlúv</w:t>
      </w:r>
    </w:p>
    <w:p w:rsidR="00000000" w:rsidDel="00000000" w:rsidP="00000000" w:rsidRDefault="00000000" w:rsidRPr="00000000" w14:paraId="000000EE">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Zmluvy o sprostredkovaní</w:t>
      </w:r>
    </w:p>
    <w:p w:rsidR="00000000" w:rsidDel="00000000" w:rsidP="00000000" w:rsidRDefault="00000000" w:rsidRPr="00000000" w14:paraId="000000EF">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Stavebná agenda</w:t>
      </w:r>
    </w:p>
    <w:p w:rsidR="00000000" w:rsidDel="00000000" w:rsidP="00000000" w:rsidRDefault="00000000" w:rsidRPr="00000000" w14:paraId="000000F0">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Oceňovanie nehnuteľností</w:t>
      </w:r>
    </w:p>
    <w:p w:rsidR="00000000" w:rsidDel="00000000" w:rsidP="00000000" w:rsidRDefault="00000000" w:rsidRPr="00000000" w14:paraId="000000F1">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Znalecké posudky</w:t>
      </w:r>
    </w:p>
    <w:p w:rsidR="00000000" w:rsidDel="00000000" w:rsidP="00000000" w:rsidRDefault="00000000" w:rsidRPr="00000000" w14:paraId="000000F2">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Zverejňovanie fotografií nehnuteľností</w:t>
      </w:r>
    </w:p>
    <w:p w:rsidR="00000000" w:rsidDel="00000000" w:rsidP="00000000" w:rsidRDefault="00000000" w:rsidRPr="00000000" w14:paraId="000000F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Marketing </w:t>
      </w:r>
    </w:p>
    <w:p w:rsidR="00000000" w:rsidDel="00000000" w:rsidP="00000000" w:rsidRDefault="00000000" w:rsidRPr="00000000" w14:paraId="000000F4">
      <w:pPr>
        <w:numPr>
          <w:ilvl w:val="0"/>
          <w:numId w:val="20"/>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Vybavovanie žiadostí dotknutých osôb (vybavovanie žiadostí dotknutých osôb - evidencia uplatnených práv dotknutých osôb)</w:t>
      </w:r>
    </w:p>
    <w:p w:rsidR="00000000" w:rsidDel="00000000" w:rsidP="00000000" w:rsidRDefault="00000000" w:rsidRPr="00000000" w14:paraId="000000F5">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Zoznam osobných údajov : </w:t>
      </w:r>
    </w:p>
    <w:p w:rsidR="00000000" w:rsidDel="00000000" w:rsidP="00000000" w:rsidRDefault="00000000" w:rsidRPr="00000000" w14:paraId="000000F7">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w:t>
      </w:r>
    </w:p>
    <w:p w:rsidR="00000000" w:rsidDel="00000000" w:rsidP="00000000" w:rsidRDefault="00000000" w:rsidRPr="00000000" w14:paraId="000000F8">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0F9">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e-mailová adresa</w:t>
      </w:r>
    </w:p>
    <w:p w:rsidR="00000000" w:rsidDel="00000000" w:rsidP="00000000" w:rsidRDefault="00000000" w:rsidRPr="00000000" w14:paraId="000000FA">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trvalé bydlisko, adresa</w:t>
      </w:r>
    </w:p>
    <w:p w:rsidR="00000000" w:rsidDel="00000000" w:rsidP="00000000" w:rsidRDefault="00000000" w:rsidRPr="00000000" w14:paraId="000000FB">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dátum narodenia</w:t>
      </w:r>
    </w:p>
    <w:p w:rsidR="00000000" w:rsidDel="00000000" w:rsidP="00000000" w:rsidRDefault="00000000" w:rsidRPr="00000000" w14:paraId="000000FC">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rodné číslo</w:t>
      </w:r>
    </w:p>
    <w:p w:rsidR="00000000" w:rsidDel="00000000" w:rsidP="00000000" w:rsidRDefault="00000000" w:rsidRPr="00000000" w14:paraId="000000FD">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číslo OP</w:t>
      </w:r>
    </w:p>
    <w:p w:rsidR="00000000" w:rsidDel="00000000" w:rsidP="00000000" w:rsidRDefault="00000000" w:rsidRPr="00000000" w14:paraId="000000FE">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stav</w:t>
      </w:r>
    </w:p>
    <w:p w:rsidR="00000000" w:rsidDel="00000000" w:rsidP="00000000" w:rsidRDefault="00000000" w:rsidRPr="00000000" w14:paraId="000000FF">
      <w:pPr>
        <w:numPr>
          <w:ilvl w:val="0"/>
          <w:numId w:val="12"/>
        </w:numPr>
        <w:spacing w:after="0" w:lineRule="auto"/>
        <w:ind w:left="644"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podpis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hanging="142"/>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Doplňujúce informácie</w:t>
      </w:r>
    </w:p>
    <w:p w:rsidR="00000000" w:rsidDel="00000000" w:rsidP="00000000" w:rsidRDefault="00000000" w:rsidRPr="00000000" w14:paraId="00000102">
      <w:pPr>
        <w:widowControl w:val="0"/>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článku C. spracovávané za účelom vedenia agendy: </w:t>
      </w:r>
      <w:r w:rsidDel="00000000" w:rsidR="00000000" w:rsidRPr="00000000">
        <w:rPr>
          <w:rFonts w:ascii="Times New Roman" w:cs="Times New Roman" w:eastAsia="Times New Roman" w:hAnsi="Times New Roman"/>
          <w:color w:val="000000"/>
          <w:rtl w:val="0"/>
        </w:rPr>
        <w:t xml:space="preserve">Účtovné doklady, Právna agenda, Registratúra, Stavebná agenda, Oceňovanie nehnuteľností, Znalecké posudky a Vybavovanie žiadostí dotknutých osôb – sú spracovávané </w:t>
      </w:r>
      <w:r w:rsidDel="00000000" w:rsidR="00000000" w:rsidRPr="00000000">
        <w:rPr>
          <w:rFonts w:ascii="Times New Roman" w:cs="Times New Roman" w:eastAsia="Times New Roman" w:hAnsi="Times New Roman"/>
          <w:rtl w:val="0"/>
        </w:rPr>
        <w:t xml:space="preserve">v zmysle článku 6, ods. 1 písmeno c, Nariadenia Európskeho parlamentu a Rady (EÚ) 2016/679 (GDPR)  - spracúvanie osobných údajov je nevyhnutné podľa osobitného predpisu alebo medzinárodnej zmluvy, ktorou je Slovenská republika viazaná.</w:t>
      </w:r>
    </w:p>
    <w:p w:rsidR="00000000" w:rsidDel="00000000" w:rsidP="00000000" w:rsidRDefault="00000000" w:rsidRPr="00000000" w14:paraId="00000103">
      <w:pPr>
        <w:widowControl w:val="0"/>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meno, priezvisko, adresa, mailová adresa, telefónne číslo za účelom </w:t>
      </w:r>
      <w:r w:rsidDel="00000000" w:rsidR="00000000" w:rsidRPr="00000000">
        <w:rPr>
          <w:rFonts w:ascii="Times New Roman" w:cs="Times New Roman" w:eastAsia="Times New Roman" w:hAnsi="Times New Roman"/>
          <w:color w:val="000000"/>
          <w:rtl w:val="0"/>
        </w:rPr>
        <w:t xml:space="preserve">vedenia agendy: Databáza klientov, Rezervačný systém nehnuteľností, Obhliadky nehnuteľností, Prenájom nehnuteľností, Predaj realít, Realitný portál, Evidencia zmlúv, Zmluvy o sprostredkovaní – sú spracovávané </w:t>
      </w:r>
      <w:r w:rsidDel="00000000" w:rsidR="00000000" w:rsidRPr="00000000">
        <w:rPr>
          <w:rFonts w:ascii="Times New Roman" w:cs="Times New Roman" w:eastAsia="Times New Roman" w:hAnsi="Times New Roman"/>
          <w:rtl w:val="0"/>
        </w:rPr>
        <w:t xml:space="preserve">v zmysle článku 6, ods. 1 písmeno b, Nariadenia Európskeho parlamentu a Rady (EÚ) 2016/679 (GDPR)  – spracúvanie osobných údajov je nevyhnutné na plnenie zmluvy.</w:t>
      </w:r>
    </w:p>
    <w:p w:rsidR="00000000" w:rsidDel="00000000" w:rsidP="00000000" w:rsidRDefault="00000000" w:rsidRPr="00000000" w14:paraId="00000104">
      <w:pPr>
        <w:widowControl w:val="0"/>
        <w:numPr>
          <w:ilvl w:val="0"/>
          <w:numId w:val="14"/>
        </w:numPr>
        <w:spacing w:after="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Osobné údaje v rozsahu fotografia, spracovávané za účelom vedenia agendy: Zverejňovanie fotografií nehnuteľností, Marketing -  sú spracovávané  v zmysle článku 6, ods. 1 písmeno a, Nariadenia Európskeho parlamentu a Rady (EÚ) 2016/679 (GDPR)  – na základe súhlasu dotknutej osoby.</w:t>
      </w:r>
    </w:p>
    <w:p w:rsidR="00000000" w:rsidDel="00000000" w:rsidP="00000000" w:rsidRDefault="00000000" w:rsidRPr="00000000" w14:paraId="0000010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Osobné údaje budú poskytnuté tretím stranám v zmysle napr. (Finančná správa SR) a  sprostredkovateľom, a to na základe zmlúv.</w:t>
      </w:r>
    </w:p>
    <w:p w:rsidR="00000000" w:rsidDel="00000000" w:rsidP="00000000" w:rsidRDefault="00000000" w:rsidRPr="00000000" w14:paraId="0000010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Osobné údaje nebudú použité na automatizované individuálne rozhodovanie. </w:t>
      </w:r>
    </w:p>
    <w:p w:rsidR="00000000" w:rsidDel="00000000" w:rsidP="00000000" w:rsidRDefault="00000000" w:rsidRPr="00000000" w14:paraId="000001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vyhlasuje, že pri výbere sprostredkovateľov dbal na ich odbornú, technickú, organizačnú a personálnu spôsobilosť a ich schopnosť zaručiť bezpečnosť spracúvaných osobných údajov opatreniami v zmysle zákona č. 18/2018 Z.z. o ochrane osobných údajov  a Nariadenia Európskeho parlamentu a Rady (EÚ) 2016/679 (GDPR).</w:t>
      </w:r>
    </w:p>
    <w:p w:rsidR="00000000" w:rsidDel="00000000" w:rsidP="00000000" w:rsidRDefault="00000000" w:rsidRPr="00000000" w14:paraId="000001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vyhlasuje, že má prijaté všetky opatrenia v zmysle zákona č. 18/2018 Z.z. o ochrane osobných údajov  a Nariadenia Európskeho parlamentu a Rady (EÚ) 2016/679 (GDPR) a týmto sa zaväzuje chrániť tieto údaje pred náhodným ako aj nezákonným poškodením a zničením, náhodnou stratou, zmenou, nedovoleným prístupom a sprístupnením ako aj pred akýmikoľvek inými neprípustnými formami spracúvania v zmysle opatrení prijatých v posúdení vplyvu na ochranu osobných údajov. </w:t>
      </w:r>
    </w:p>
    <w:p w:rsidR="00000000" w:rsidDel="00000000" w:rsidP="00000000" w:rsidRDefault="00000000" w:rsidRPr="00000000" w14:paraId="0000010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Sprostredkovateľ sa zaväzuje spracúvať osobné údaje len v rozsahu a za podmienok dojednaných v poverení sprostredkovateľa spracovaním osobných údajov.</w:t>
      </w:r>
    </w:p>
    <w:p w:rsidR="00000000" w:rsidDel="00000000" w:rsidP="00000000" w:rsidRDefault="00000000" w:rsidRPr="00000000" w14:paraId="0000010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prehlasuje, že nebude poskytovať osobné údaje iným Sprostredkovateľom, ako tým, ktorý sú uvedené v tomto oboznámení. </w:t>
      </w:r>
    </w:p>
    <w:p w:rsidR="00000000" w:rsidDel="00000000" w:rsidP="00000000" w:rsidRDefault="00000000" w:rsidRPr="00000000" w14:paraId="0000010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prehlasuje, že bude zhromažďovať osobné údaje v rozsahu nevyhnutnom pre naplnenie stanoveného účelu a spracovávať len v súlade s účelom, na ktorý boli zhromaždené. </w:t>
      </w:r>
    </w:p>
    <w:p w:rsidR="00000000" w:rsidDel="00000000" w:rsidP="00000000" w:rsidRDefault="00000000" w:rsidRPr="00000000" w14:paraId="0000010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Prevádzkovateľ je povinný zachovávať mlčanlivosť o osobných údajoch, ktoré spracúvajú. Povinnosť mlčanlivosti trvá aj po ukončení spracúvania osobných údajov.</w:t>
      </w:r>
    </w:p>
    <w:p w:rsidR="00000000" w:rsidDel="00000000" w:rsidP="00000000" w:rsidRDefault="00000000" w:rsidRPr="00000000" w14:paraId="0000010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 spoločnosti nie je ustanovená zodpovedná osoba. Kontaktné údaje pre uplatnenie si svojich práv: mail: </w:t>
      </w:r>
      <w:r w:rsidDel="00000000" w:rsidR="00000000" w:rsidRPr="00000000">
        <w:rPr>
          <w:rFonts w:ascii="Times New Roman" w:cs="Times New Roman" w:eastAsia="Times New Roman" w:hAnsi="Times New Roman"/>
          <w:rtl w:val="0"/>
        </w:rPr>
        <w:t xml:space="preserve">trencin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@modernymakler.sk  alebo telefonicky : </w:t>
      </w:r>
      <w:r w:rsidDel="00000000" w:rsidR="00000000" w:rsidRPr="00000000">
        <w:rPr>
          <w:rFonts w:ascii="Times New Roman" w:cs="Times New Roman" w:eastAsia="Times New Roman" w:hAnsi="Times New Roman"/>
          <w:rtl w:val="0"/>
        </w:rPr>
        <w:t xml:space="preserve">0915 854 943</w:t>
      </w: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Doba uchovávania OU:</w:t>
      </w:r>
    </w:p>
    <w:p w:rsidR="00000000" w:rsidDel="00000000" w:rsidP="00000000" w:rsidRDefault="00000000" w:rsidRPr="00000000" w14:paraId="00000110">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Účtovné doklady 10 rokov</w:t>
      </w:r>
    </w:p>
    <w:p w:rsidR="00000000" w:rsidDel="00000000" w:rsidP="00000000" w:rsidRDefault="00000000" w:rsidRPr="00000000" w14:paraId="00000111">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Právna agenda 10 rokov</w:t>
      </w:r>
    </w:p>
    <w:p w:rsidR="00000000" w:rsidDel="00000000" w:rsidP="00000000" w:rsidRDefault="00000000" w:rsidRPr="00000000" w14:paraId="00000112">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Registratúra 10 rokov</w:t>
      </w:r>
    </w:p>
    <w:p w:rsidR="00000000" w:rsidDel="00000000" w:rsidP="00000000" w:rsidRDefault="00000000" w:rsidRPr="00000000" w14:paraId="00000113">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Databáza klientov 10 rokov</w:t>
      </w:r>
    </w:p>
    <w:p w:rsidR="00000000" w:rsidDel="00000000" w:rsidP="00000000" w:rsidRDefault="00000000" w:rsidRPr="00000000" w14:paraId="00000114">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Rezervačný systém nehnuteľností 5 rokov</w:t>
      </w:r>
    </w:p>
    <w:p w:rsidR="00000000" w:rsidDel="00000000" w:rsidP="00000000" w:rsidRDefault="00000000" w:rsidRPr="00000000" w14:paraId="00000115">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Obhliadky nehnuteľností 5 rokov</w:t>
      </w:r>
    </w:p>
    <w:p w:rsidR="00000000" w:rsidDel="00000000" w:rsidP="00000000" w:rsidRDefault="00000000" w:rsidRPr="00000000" w14:paraId="00000116">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Prenájom nehnuteľností 10 rokov</w:t>
      </w:r>
    </w:p>
    <w:p w:rsidR="00000000" w:rsidDel="00000000" w:rsidP="00000000" w:rsidRDefault="00000000" w:rsidRPr="00000000" w14:paraId="00000117">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Predaj realít 10 rokov</w:t>
      </w:r>
    </w:p>
    <w:p w:rsidR="00000000" w:rsidDel="00000000" w:rsidP="00000000" w:rsidRDefault="00000000" w:rsidRPr="00000000" w14:paraId="00000118">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Realitný portál 10 rokov</w:t>
      </w:r>
    </w:p>
    <w:p w:rsidR="00000000" w:rsidDel="00000000" w:rsidP="00000000" w:rsidRDefault="00000000" w:rsidRPr="00000000" w14:paraId="00000119">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Evidencia zmlúv 10 rokov</w:t>
      </w:r>
    </w:p>
    <w:p w:rsidR="00000000" w:rsidDel="00000000" w:rsidP="00000000" w:rsidRDefault="00000000" w:rsidRPr="00000000" w14:paraId="0000011A">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Zmluvy o sprostredkovaní 10 rokov</w:t>
      </w:r>
    </w:p>
    <w:p w:rsidR="00000000" w:rsidDel="00000000" w:rsidP="00000000" w:rsidRDefault="00000000" w:rsidRPr="00000000" w14:paraId="0000011B">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Stavebná agenda 10 rokov</w:t>
      </w:r>
    </w:p>
    <w:p w:rsidR="00000000" w:rsidDel="00000000" w:rsidP="00000000" w:rsidRDefault="00000000" w:rsidRPr="00000000" w14:paraId="0000011C">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Oceňovanie nehnuteľností 10 rokov</w:t>
      </w:r>
    </w:p>
    <w:p w:rsidR="00000000" w:rsidDel="00000000" w:rsidP="00000000" w:rsidRDefault="00000000" w:rsidRPr="00000000" w14:paraId="0000011D">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Znalecké posudky 10 rokov</w:t>
      </w:r>
    </w:p>
    <w:p w:rsidR="00000000" w:rsidDel="00000000" w:rsidP="00000000" w:rsidRDefault="00000000" w:rsidRPr="00000000" w14:paraId="0000011E">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Zverejňovanie fotografií nehnuteľností – 5 rokov</w:t>
      </w:r>
    </w:p>
    <w:p w:rsidR="00000000" w:rsidDel="00000000" w:rsidP="00000000" w:rsidRDefault="00000000" w:rsidRPr="00000000" w14:paraId="0000011F">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Marketing -5 rokov</w:t>
      </w:r>
    </w:p>
    <w:p w:rsidR="00000000" w:rsidDel="00000000" w:rsidP="00000000" w:rsidRDefault="00000000" w:rsidRPr="00000000" w14:paraId="00000120">
      <w:pPr>
        <w:numPr>
          <w:ilvl w:val="0"/>
          <w:numId w:val="21"/>
        </w:numPr>
        <w:spacing w:after="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Vybavovanie žiadostí dotknutých osôb (vybavovanie žiadostí dotknutých osôb - evidencia uplatnených práv dotknutých osôb) 5 rokov</w:t>
      </w:r>
    </w:p>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Poučenie o právach dotknutej osoby: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prístup k údajom</w:t>
        <w:br w:type="textWrapping"/>
        <w:t xml:space="preserve">Máte právo získať informácie o spracovaní vašich osobných údajov. Ak spracúvame vaše údaje, môžete požiadať o prístup k nim. Na vašu žiadosť vám poskytneme potvrdenie s podrobnými informáciami o spracovaní vašich osobných údajov našou spoločnosťou.</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opravu</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Máte právo požadovať, aby boli vaše osobné údaje, ktoré spracúvame, správne, aktuálne a úplné. Ak sú vaše údaje nepresné alebo zastarané, môžete nás požiadať o ich opravu alebo doplnenie.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vymazanie („právo byť zabudnutý“)</w:t>
        <w:br w:type="textWrapping"/>
        <w:t xml:space="preserve">Za určitých okolností máte právo požiadať o vymazanie vašich osobných údajov. Vaše údaje vymažeme, ak:</w:t>
      </w:r>
    </w:p>
    <w:p w:rsidR="00000000" w:rsidDel="00000000" w:rsidP="00000000" w:rsidRDefault="00000000" w:rsidRPr="00000000" w14:paraId="00000127">
      <w:pPr>
        <w:numPr>
          <w:ilvl w:val="0"/>
          <w:numId w:val="18"/>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už nie sú potrebné na účely, na ktoré boli získané,</w:t>
      </w:r>
    </w:p>
    <w:p w:rsidR="00000000" w:rsidDel="00000000" w:rsidP="00000000" w:rsidRDefault="00000000" w:rsidRPr="00000000" w14:paraId="00000128">
      <w:pPr>
        <w:numPr>
          <w:ilvl w:val="0"/>
          <w:numId w:val="18"/>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odvoláte svoj súhlas so spracovaním,</w:t>
      </w:r>
    </w:p>
    <w:p w:rsidR="00000000" w:rsidDel="00000000" w:rsidP="00000000" w:rsidRDefault="00000000" w:rsidRPr="00000000" w14:paraId="00000129">
      <w:pPr>
        <w:numPr>
          <w:ilvl w:val="0"/>
          <w:numId w:val="18"/>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podáte námietku proti spracovaniu,</w:t>
      </w:r>
    </w:p>
    <w:p w:rsidR="00000000" w:rsidDel="00000000" w:rsidP="00000000" w:rsidRDefault="00000000" w:rsidRPr="00000000" w14:paraId="0000012A">
      <w:pPr>
        <w:numPr>
          <w:ilvl w:val="0"/>
          <w:numId w:val="18"/>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boli spracované nezákonne,</w:t>
      </w:r>
    </w:p>
    <w:p w:rsidR="00000000" w:rsidDel="00000000" w:rsidP="00000000" w:rsidRDefault="00000000" w:rsidRPr="00000000" w14:paraId="0000012B">
      <w:pPr>
        <w:numPr>
          <w:ilvl w:val="0"/>
          <w:numId w:val="18"/>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musia byť vymazané na splnenie zákonnej povinnosti,</w:t>
      </w:r>
    </w:p>
    <w:p w:rsidR="00000000" w:rsidDel="00000000" w:rsidP="00000000" w:rsidRDefault="00000000" w:rsidRPr="00000000" w14:paraId="0000012C">
      <w:pPr>
        <w:numPr>
          <w:ilvl w:val="0"/>
          <w:numId w:val="18"/>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ide o osobné údaje dieťaťa, ktoré poskytlo súhlas prostredníctvom internetu.</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obmedzenie spracúvania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Môžete nás požiadať o obmedzenie spracúvania vašich osobných údajov. Ak vašej žiadosti vyhovieme, vaše údaje budeme uchovávať bez ich ďalšieho spracovania až do vyriešenia vašej požiadavky. K obmedzeniu spracovania dôjde, ak:</w:t>
      </w:r>
    </w:p>
    <w:p w:rsidR="00000000" w:rsidDel="00000000" w:rsidP="00000000" w:rsidRDefault="00000000" w:rsidRPr="00000000" w14:paraId="0000012F">
      <w:pPr>
        <w:numPr>
          <w:ilvl w:val="0"/>
          <w:numId w:val="19"/>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spochybníte správnosť vašich údajov, a to do ich overenia,</w:t>
      </w:r>
    </w:p>
    <w:p w:rsidR="00000000" w:rsidDel="00000000" w:rsidP="00000000" w:rsidRDefault="00000000" w:rsidRPr="00000000" w14:paraId="00000130">
      <w:pPr>
        <w:numPr>
          <w:ilvl w:val="0"/>
          <w:numId w:val="19"/>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boli spracované nezákonne, ale namiesto ich vymazania požadujete obmedzenie,</w:t>
      </w:r>
    </w:p>
    <w:p w:rsidR="00000000" w:rsidDel="00000000" w:rsidP="00000000" w:rsidRDefault="00000000" w:rsidRPr="00000000" w14:paraId="00000131">
      <w:pPr>
        <w:numPr>
          <w:ilvl w:val="0"/>
          <w:numId w:val="19"/>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údaje už nepotrebujeme, ale vy ich potrebujete na uplatnenie alebo obhajovanie svojich práv,</w:t>
      </w:r>
    </w:p>
    <w:p w:rsidR="00000000" w:rsidDel="00000000" w:rsidP="00000000" w:rsidRDefault="00000000" w:rsidRPr="00000000" w14:paraId="00000132">
      <w:pPr>
        <w:numPr>
          <w:ilvl w:val="0"/>
          <w:numId w:val="19"/>
        </w:numP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podáte námietku proti spracovaniu a čaká sa na overenie, či oprávnené dôvody prevažujú nad vašimi.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 prenosnosť údajov</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Máte právo požiadať o svoje osobné údaje v elektronickom formáte, aby ste ich mohli jednoducho preniesť do iného systému. Môžete tiež požiadať, aby sme vaše údaje preniesli priamo k inej spoločnosti. Vašej žiadosti vyhovieme, ak ste nám údaje poskytli priamo vy a súhlasili ste s ich spracovaním.</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namietať</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Máte právo namietať proti spracovaniu vašich osobných údajov, ak sú tieto spracúvané na účely priameho marketingu. V prípade námietky vaše údaje vymažeme. Ak sú vaše údaje spracovávané na účely verejného záujmu alebo na základe oprávneného záujmu našej spoločnosti, môžete namietať ich spracovanie, ak na to máte osobné dôvody.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Právo podať návrh na začatie konania o ochrane osobných údajov</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Ako dotknutá osoba máte právo podať návrh na začatie konania o ochrane osobných údajov na Úrade na ochranu osobných údajov Slovenskej republiky, ak sa domnievate, že vaše osobné údaje sú spracovávané nezákonne alebo v rozpore s vašimi právami.</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Úrad na ochranu osobných údajov Slovenskej republiky</w:t>
        <w:br w:type="textWrapping"/>
        <w:t xml:space="preserve">Námestie 1. mája 18</w:t>
        <w:br w:type="textWrapping"/>
        <w:t xml:space="preserve">811 06  Bratislava</w:t>
        <w:br w:type="textWrapping"/>
        <w:t xml:space="preserve">Slovenská republika</w:t>
        <w:br w:type="textWrapping"/>
      </w:r>
      <w:hyperlink r:id="rId12">
        <w:r w:rsidDel="00000000" w:rsidR="00000000" w:rsidRPr="00000000">
          <w:rPr>
            <w:rFonts w:ascii="Times New Roman" w:cs="Times New Roman" w:eastAsia="Times New Roman" w:hAnsi="Times New Roman"/>
            <w:i w:val="0"/>
            <w:iCs w:val="0"/>
            <w:smallCaps w:val="0"/>
            <w:strike w:val="0"/>
            <w:color w:val="000080"/>
            <w:sz w:val="22"/>
            <w:szCs w:val="22"/>
            <w:u w:val="single"/>
            <w:shd w:fill="auto" w:val="clear"/>
            <w:vertAlign w:val="baseline"/>
            <w:rtl w:val="0"/>
          </w:rPr>
          <w:t xml:space="preserve">https://dataprotection.gov.sk/sk/prevadzkovatelia/oznamenie-poruseni-ochrany-osobnych-udajov</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Uplatnenie práv</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Všetky uvedené práva si môžete uplatniť odoslaním e-mailu </w:t>
      </w:r>
      <w:r w:rsidDel="00000000" w:rsidR="00000000" w:rsidRPr="00000000">
        <w:rPr>
          <w:rFonts w:ascii="Times New Roman" w:cs="Times New Roman" w:eastAsia="Times New Roman" w:hAnsi="Times New Roman"/>
          <w:rtl w:val="0"/>
        </w:rPr>
        <w:t xml:space="preserve">na adresu  </w:t>
      </w:r>
      <w:r w:rsidDel="00000000" w:rsidR="00000000" w:rsidRPr="00000000">
        <w:rPr>
          <w:rFonts w:ascii="Times New Roman" w:cs="Times New Roman" w:eastAsia="Times New Roman" w:hAnsi="Times New Roman"/>
          <w:color w:val="000000"/>
          <w:rtl w:val="0"/>
        </w:rPr>
        <w:t xml:space="preserve">Všetky uvedené práva si môžete uplatniť odoslaním e-mailu </w:t>
      </w:r>
      <w:r w:rsidDel="00000000" w:rsidR="00000000" w:rsidRPr="00000000">
        <w:rPr>
          <w:rFonts w:ascii="Times New Roman" w:cs="Times New Roman" w:eastAsia="Times New Roman" w:hAnsi="Times New Roman"/>
          <w:rtl w:val="0"/>
        </w:rPr>
        <w:t xml:space="preserve">na adresu</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rtl w:val="0"/>
        </w:rPr>
        <w:t xml:space="preserve">trencin@modernymakler.sk  alebo telefonicky : 0915 854 943</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Súhlas dotknutej osoby</w:t>
      </w:r>
    </w:p>
    <w:p w:rsidR="00000000" w:rsidDel="00000000" w:rsidP="00000000" w:rsidRDefault="00000000" w:rsidRPr="00000000" w14:paraId="0000014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tabs>
          <w:tab w:val="left" w:leader="none" w:pos="8735"/>
          <w:tab w:val="left" w:leader="none" w:pos="11555"/>
          <w:tab w:val="left" w:leader="none" w:pos="21615"/>
          <w:tab w:val="left" w:leader="none" w:pos="24415"/>
        </w:tabs>
        <w:ind w:left="5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Ako dotknutá osoba v zmysle  čl. 7 ods. 1 NARIADENIA EURÓPSKEHO PARLAMENTU A RADY (EÚ) 2016/679 z 27. apríla 2016 o ochrane fyzických osôb pri spracúvaní osobných údajov a o voľnom pohybe takýchto údajov </w:t>
      </w:r>
      <w:r w:rsidDel="00000000" w:rsidR="00000000" w:rsidRPr="00000000">
        <w:rPr>
          <w:rFonts w:ascii="Times New Roman" w:cs="Times New Roman" w:eastAsia="Times New Roman" w:hAnsi="Times New Roman"/>
          <w:b w:val="1"/>
          <w:bCs w:val="1"/>
          <w:rtl w:val="0"/>
        </w:rPr>
        <w:t xml:space="preserve">dávam svoj súhlas </w:t>
      </w:r>
      <w:r w:rsidDel="00000000" w:rsidR="00000000" w:rsidRPr="00000000">
        <w:rPr>
          <w:rFonts w:ascii="Times New Roman" w:cs="Times New Roman" w:eastAsia="Times New Roman" w:hAnsi="Times New Roman"/>
          <w:rtl w:val="0"/>
        </w:rPr>
        <w:t xml:space="preserve">spoločnosti  </w:t>
      </w:r>
      <w:r w:rsidDel="00000000" w:rsidR="00000000" w:rsidRPr="00000000">
        <w:rPr>
          <w:rFonts w:ascii="Times New Roman" w:cs="Times New Roman" w:eastAsia="Times New Roman" w:hAnsi="Times New Roman"/>
          <w:b w:val="1"/>
          <w:bCs w:val="1"/>
          <w:rtl w:val="0"/>
        </w:rPr>
        <w:t xml:space="preserve">Moderný maklér TN s.r.o., </w:t>
      </w:r>
      <w:r w:rsidDel="00000000" w:rsidR="00000000" w:rsidRPr="00000000">
        <w:rPr>
          <w:rFonts w:ascii="Times New Roman" w:cs="Times New Roman" w:eastAsia="Times New Roman" w:hAnsi="Times New Roman"/>
          <w:rtl w:val="0"/>
        </w:rPr>
        <w:t xml:space="preserve">so sídlom </w:t>
      </w:r>
      <w:r w:rsidDel="00000000" w:rsidR="00000000" w:rsidRPr="00000000">
        <w:rPr>
          <w:rFonts w:ascii="Times New Roman" w:cs="Times New Roman" w:eastAsia="Times New Roman" w:hAnsi="Times New Roman"/>
          <w:b w:val="1"/>
          <w:bCs w:val="1"/>
          <w:rtl w:val="0"/>
        </w:rPr>
        <w:t xml:space="preserve">Zlatovská 2410/22C Trenčín 911 05</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rtl w:val="0"/>
        </w:rPr>
        <w:t xml:space="preserve"> IČO: </w:t>
      </w:r>
      <w:r w:rsidDel="00000000" w:rsidR="00000000" w:rsidRPr="00000000">
        <w:rPr>
          <w:rFonts w:ascii="Times New Roman" w:cs="Times New Roman" w:eastAsia="Times New Roman" w:hAnsi="Times New Roman"/>
          <w:b w:val="1"/>
          <w:bCs w:val="1"/>
          <w:highlight w:val="white"/>
          <w:rtl w:val="0"/>
        </w:rPr>
        <w:t xml:space="preserve">47094630</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(ďalej len „Prevádzkovateľ)</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na spracúvanie mojich osobných údajov na vymedzený účel.</w:t>
      </w:r>
    </w:p>
    <w:p w:rsidR="00000000" w:rsidDel="00000000" w:rsidP="00000000" w:rsidRDefault="00000000" w:rsidRPr="00000000" w14:paraId="00000148">
      <w:pPr>
        <w:tabs>
          <w:tab w:val="left" w:leader="none" w:pos="8735"/>
          <w:tab w:val="left" w:leader="none" w:pos="11555"/>
          <w:tab w:val="left" w:leader="none" w:pos="21615"/>
          <w:tab w:val="left" w:leader="none" w:pos="24415"/>
        </w:tabs>
        <w:ind w:left="55"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Vymedzený účel : </w:t>
      </w:r>
    </w:p>
    <w:p w:rsidR="00000000" w:rsidDel="00000000" w:rsidP="00000000" w:rsidRDefault="00000000" w:rsidRPr="00000000" w14:paraId="0000014A">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Zverejňovanie fotografií nehnuteľností</w:t>
        <w:tab/>
        <w:tab/>
        <w:tab/>
        <w:t xml:space="preserve"> □ súhlasím    □ nesúhlasím</w:t>
      </w:r>
    </w:p>
    <w:p w:rsidR="00000000" w:rsidDel="00000000" w:rsidP="00000000" w:rsidRDefault="00000000" w:rsidRPr="00000000" w14:paraId="0000014B">
      <w:pPr>
        <w:numPr>
          <w:ilvl w:val="0"/>
          <w:numId w:val="1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Zasielanie marketingových ponúk                                        □ súhlasím    □ nesúhlasím</w:t>
      </w:r>
    </w:p>
    <w:p w:rsidR="00000000" w:rsidDel="00000000" w:rsidP="00000000" w:rsidRDefault="00000000" w:rsidRPr="00000000" w14:paraId="0000014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Doba archivácie: </w:t>
      </w:r>
    </w:p>
    <w:p w:rsidR="00000000" w:rsidDel="00000000" w:rsidP="00000000" w:rsidRDefault="00000000" w:rsidRPr="00000000" w14:paraId="0000014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Vedenie agendy zverejňovania fotografií nehnuteľností – 5 rokov</w:t>
      </w:r>
    </w:p>
    <w:p w:rsidR="00000000" w:rsidDel="00000000" w:rsidP="00000000" w:rsidRDefault="00000000" w:rsidRPr="00000000" w14:paraId="0000015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Zasielanie marketingových ponúk – 5 rokov</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Zoznam osobných údajov : </w:t>
      </w:r>
    </w:p>
    <w:p w:rsidR="00000000" w:rsidDel="00000000" w:rsidP="00000000" w:rsidRDefault="00000000" w:rsidRPr="00000000" w14:paraId="00000153">
      <w:pPr>
        <w:numPr>
          <w:ilvl w:val="0"/>
          <w:numId w:val="1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 priezvisko, </w:t>
      </w:r>
    </w:p>
    <w:p w:rsidR="00000000" w:rsidDel="00000000" w:rsidP="00000000" w:rsidRDefault="00000000" w:rsidRPr="00000000" w14:paraId="00000154">
      <w:pPr>
        <w:numPr>
          <w:ilvl w:val="0"/>
          <w:numId w:val="1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mailová adresa, </w:t>
      </w:r>
    </w:p>
    <w:p w:rsidR="00000000" w:rsidDel="00000000" w:rsidP="00000000" w:rsidRDefault="00000000" w:rsidRPr="00000000" w14:paraId="00000155">
      <w:pPr>
        <w:numPr>
          <w:ilvl w:val="0"/>
          <w:numId w:val="1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telefónne číslo</w:t>
      </w:r>
    </w:p>
    <w:p w:rsidR="00000000" w:rsidDel="00000000" w:rsidP="00000000" w:rsidRDefault="00000000" w:rsidRPr="00000000" w14:paraId="00000156">
      <w:pPr>
        <w:numPr>
          <w:ilvl w:val="0"/>
          <w:numId w:val="12"/>
        </w:numPr>
        <w:spacing w:after="0" w:lineRule="auto"/>
        <w:ind w:left="644"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Fotografie</w:t>
      </w:r>
    </w:p>
    <w:p w:rsidR="00000000" w:rsidDel="00000000" w:rsidP="00000000" w:rsidRDefault="00000000" w:rsidRPr="00000000" w14:paraId="00000157">
      <w:pPr>
        <w:ind w:left="64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dňa ......................</w:t>
      </w:r>
    </w:p>
    <w:p w:rsidR="00000000" w:rsidDel="00000000" w:rsidP="00000000" w:rsidRDefault="00000000" w:rsidRPr="00000000" w14:paraId="0000015B">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w:t>
      </w:r>
    </w:p>
    <w:p w:rsidR="00000000" w:rsidDel="00000000" w:rsidP="00000000" w:rsidRDefault="00000000" w:rsidRPr="00000000" w14:paraId="0000015D">
      <w:pPr>
        <w:ind w:right="-10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5E">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ind w:right="-10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ind w:left="4956" w:right="-108" w:firstLine="707.999999999999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4">
      <w:pPr>
        <w:ind w:right="-108"/>
        <w:rPr>
          <w:rFonts w:ascii="Times New Roman" w:cs="Times New Roman" w:eastAsia="Times New Roman" w:hAnsi="Times New Roman"/>
        </w:rPr>
        <w:sectPr>
          <w:footerReference r:id="rId13" w:type="default"/>
          <w:type w:val="nextPage"/>
          <w:pgSz w:h="16838" w:w="11906" w:orient="portrait"/>
          <w:pgMar w:bottom="680" w:top="680" w:left="680" w:right="680" w:header="708" w:footer="708"/>
          <w:titlePg w:val="1"/>
        </w:sectPr>
      </w:pPr>
      <w:r w:rsidDel="00000000" w:rsidR="00000000" w:rsidRPr="00000000">
        <w:rPr>
          <w:rFonts w:ascii="Times New Roman" w:cs="Times New Roman" w:eastAsia="Times New Roman" w:hAnsi="Times New Roman"/>
          <w:rtl w:val="0"/>
        </w:rPr>
        <w:tab/>
        <w:tab/>
        <w:tab/>
        <w:tab/>
        <w:tab/>
        <w:tab/>
        <w:tab/>
        <w:tab/>
        <w:t xml:space="preserve">        podpis dotknutej osoby</w:t>
      </w:r>
    </w:p>
    <w:p w:rsidR="00000000" w:rsidDel="00000000" w:rsidP="00000000" w:rsidRDefault="00000000" w:rsidRPr="00000000" w14:paraId="00000165">
      <w:pPr>
        <w:widowControl w:val="0"/>
        <w:tabs>
          <w:tab w:val="left" w:leader="none" w:pos="6920"/>
        </w:tabs>
        <w:spacing w:after="0" w:lineRule="auto"/>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Príloha č. 3</w:t>
      </w:r>
    </w:p>
    <w:p w:rsidR="00000000" w:rsidDel="00000000" w:rsidP="00000000" w:rsidRDefault="00000000" w:rsidRPr="00000000" w14:paraId="00000166">
      <w:pPr>
        <w:widowControl w:val="0"/>
        <w:tabs>
          <w:tab w:val="left" w:leader="none" w:pos="6920"/>
        </w:tabs>
        <w:spacing w:after="0" w:lineRule="auto"/>
        <w:ind w:lef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VŠEOBECNÉ OBCHODNÉ PODMIENKY SPOLOČNOSTI MODERNÝ MAKLÉR TN S.R.O. – BALÍK SLUŽIEB</w:t>
      </w:r>
    </w:p>
    <w:p w:rsidR="00000000" w:rsidDel="00000000" w:rsidP="00000000" w:rsidRDefault="00000000" w:rsidRPr="00000000" w14:paraId="00000168">
      <w:pPr>
        <w:numPr>
          <w:ilvl w:val="0"/>
          <w:numId w:val="7"/>
        </w:numPr>
        <w:spacing w:after="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Zoznámenie sa s nehnuteľnosťou, zistenie právneho stavu a technických informácii o nehnuteľnosti. Zozbieranie podkladov a dokumentácie k posúdeniu nehnuteľnosti </w:t>
      </w:r>
    </w:p>
    <w:p w:rsidR="00000000" w:rsidDel="00000000" w:rsidP="00000000" w:rsidRDefault="00000000" w:rsidRPr="00000000" w14:paraId="00000169">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dokumentácia, pôdorys</w:t>
      </w:r>
    </w:p>
    <w:p w:rsidR="00000000" w:rsidDel="00000000" w:rsidP="00000000" w:rsidRDefault="00000000" w:rsidRPr="00000000" w14:paraId="0000016A">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 vlastníctva</w:t>
      </w:r>
    </w:p>
    <w:p w:rsidR="00000000" w:rsidDel="00000000" w:rsidP="00000000" w:rsidRDefault="00000000" w:rsidRPr="00000000" w14:paraId="0000016B">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katastrálna mapa</w:t>
      </w:r>
    </w:p>
    <w:p w:rsidR="00000000" w:rsidDel="00000000" w:rsidP="00000000" w:rsidRDefault="00000000" w:rsidRPr="00000000" w14:paraId="0000016C">
      <w:pPr>
        <w:spacing w:after="0" w:lineRule="auto"/>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iné dokumenty potrebné k posúdeniu napr. stavebné povolenie, územné rozhodnutie a pod.</w:t>
      </w:r>
    </w:p>
    <w:p w:rsidR="00000000" w:rsidDel="00000000" w:rsidP="00000000" w:rsidRDefault="00000000" w:rsidRPr="00000000" w14:paraId="0000016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Analýza trhovej ceny nehnuteľnosti, prepočet ceny nehnuteľnosti a návrh aktuálnej ceny nehnuteľnosti vzhľadom na aktuálne trhové ceny</w:t>
      </w:r>
    </w:p>
    <w:p w:rsidR="00000000" w:rsidDel="00000000" w:rsidP="00000000" w:rsidRDefault="00000000" w:rsidRPr="00000000" w14:paraId="0000016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Príprava nehnuteľnosti na predaj, vypracovanie profesionálnej prezentácie nehnuteľnosti za účelom ďalšieho marketingu na sociálnych sieťach a inzertných portáloch</w:t>
      </w:r>
    </w:p>
    <w:p w:rsidR="00000000" w:rsidDel="00000000" w:rsidP="00000000" w:rsidRDefault="00000000" w:rsidRPr="00000000" w14:paraId="0000016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Príprava na prezentáciu obsahuje:</w:t>
      </w:r>
    </w:p>
    <w:p w:rsidR="00000000" w:rsidDel="00000000" w:rsidP="00000000" w:rsidRDefault="00000000" w:rsidRPr="00000000" w14:paraId="000001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fotenie nehnuteľnosti</w:t>
      </w:r>
    </w:p>
    <w:p w:rsidR="00000000" w:rsidDel="00000000" w:rsidP="00000000" w:rsidRDefault="00000000" w:rsidRPr="00000000" w14:paraId="0000017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virtuálna prehliadka nehnuteľnosti</w:t>
      </w:r>
    </w:p>
    <w:p w:rsidR="00000000" w:rsidDel="00000000" w:rsidP="00000000" w:rsidRDefault="00000000" w:rsidRPr="00000000" w14:paraId="0000017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spracovanie pôdorysu</w:t>
      </w:r>
    </w:p>
    <w:p w:rsidR="00000000" w:rsidDel="00000000" w:rsidP="00000000" w:rsidRDefault="00000000" w:rsidRPr="00000000" w14:paraId="000001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kozmetická úprava nehnuteľnosti</w:t>
      </w:r>
    </w:p>
    <w:p w:rsidR="00000000" w:rsidDel="00000000" w:rsidP="00000000" w:rsidRDefault="00000000" w:rsidRPr="00000000" w14:paraId="000001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Export už pripravenej a spracovanej ponuky na inzertné portály a sociálne siete</w:t>
      </w:r>
    </w:p>
    <w:p w:rsidR="00000000" w:rsidDel="00000000" w:rsidP="00000000" w:rsidRDefault="00000000" w:rsidRPr="00000000" w14:paraId="000001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Vyhľadávanie záujemcov </w:t>
      </w:r>
    </w:p>
    <w:p w:rsidR="00000000" w:rsidDel="00000000" w:rsidP="00000000" w:rsidRDefault="00000000" w:rsidRPr="00000000" w14:paraId="000001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 rámci jednej provízie deľba s inými  realitnými maklérmi v prípade referenčného obchodu</w:t>
      </w:r>
    </w:p>
    <w:p w:rsidR="00000000" w:rsidDel="00000000" w:rsidP="00000000" w:rsidRDefault="00000000" w:rsidRPr="00000000" w14:paraId="0000017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Váš maklér Vás bude pravidelne kontaktovať o aktivitách ktoré vykovaná pre predaj Vašej nehnuteľnosti, prinesie Vám štatistické výstupy a odporučí ďalšie kroky pri predaji nehnuteľnosti a v neposlednom rade Vám prinesie spätnú väzbu od záujemcov</w:t>
      </w:r>
    </w:p>
    <w:p w:rsidR="00000000" w:rsidDel="00000000" w:rsidP="00000000" w:rsidRDefault="00000000" w:rsidRPr="00000000" w14:paraId="0000017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Obhliadky nehnuteľnosti so záujemcami o nehnuteľnosť  </w:t>
      </w:r>
    </w:p>
    <w:p w:rsidR="00000000" w:rsidDel="00000000" w:rsidP="00000000" w:rsidRDefault="00000000" w:rsidRPr="00000000" w14:paraId="0000017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Príprava a zabezpečenie  zmluvnej dokumentácie, v prípade záujmu zo strany záujemcu</w:t>
      </w:r>
    </w:p>
    <w:p w:rsidR="00000000" w:rsidDel="00000000" w:rsidP="00000000" w:rsidRDefault="00000000" w:rsidRPr="00000000" w14:paraId="0000017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rezervačnej zmluva alebo zmluva o budúcej kúpnej zmluve  </w:t>
      </w:r>
    </w:p>
    <w:p w:rsidR="00000000" w:rsidDel="00000000" w:rsidP="00000000" w:rsidRDefault="00000000" w:rsidRPr="00000000" w14:paraId="0000017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Príprava a zabezpečenie kúpnych zmlúv</w:t>
      </w:r>
    </w:p>
    <w:p w:rsidR="00000000" w:rsidDel="00000000" w:rsidP="00000000" w:rsidRDefault="00000000" w:rsidRPr="00000000" w14:paraId="0000017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V prípade úhrady celej alebo časti kúpnej ceny z vlastných prostriedkov, príprava a zabezpečenie úschovy kúpnej ceny v notárskej úschove alebo formou vinkulácie v banke</w:t>
      </w:r>
    </w:p>
    <w:p w:rsidR="00000000" w:rsidDel="00000000" w:rsidP="00000000" w:rsidRDefault="00000000" w:rsidRPr="00000000" w14:paraId="0000017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V prípade úhrady kúpnej ceny z cudzích prostriedkov, zabezpečenie financovania v spolupráci s hypotekárnym maklérom.</w:t>
      </w:r>
    </w:p>
    <w:p w:rsidR="00000000" w:rsidDel="00000000" w:rsidP="00000000" w:rsidRDefault="00000000" w:rsidRPr="00000000" w14:paraId="0000017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RK Moderný maklér TN podá návrh na vklad prevodu vlastníctva na príslušný kataster nehnuteľností s náležitými potrebnými dokumentmi</w:t>
      </w:r>
    </w:p>
    <w:p w:rsidR="00000000" w:rsidDel="00000000" w:rsidP="00000000" w:rsidRDefault="00000000" w:rsidRPr="00000000" w14:paraId="0000017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Odovzdanie nehnuteľnosti novému majiteľovi vrátane preberacieho protokolu, taktiež aj pomoc pri prepise energií</w:t>
      </w:r>
    </w:p>
    <w:sectPr>
      <w:type w:val="nextPage"/>
      <w:pgSz w:h="16838" w:w="11906" w:orient="portrait"/>
      <w:pgMar w:bottom="680" w:top="680" w:left="680" w:right="6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536"/>
        <w:tab w:val="right" w:leader="none" w:pos="9072"/>
      </w:tabs>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pBdr>
        <w:top w:space="0" w:sz="0" w:val="nil"/>
        <w:left w:space="0" w:sz="0" w:val="nil"/>
        <w:bottom w:space="0" w:sz="0" w:val="nil"/>
        <w:right w:space="0" w:sz="0" w:val="nil"/>
        <w:between w:space="0" w:sz="0" w:val="nil"/>
      </w:pBdr>
      <w:tabs>
        <w:tab w:val="center" w:leader="none" w:pos="4536"/>
        <w:tab w:val="right" w:leader="none" w:pos="9072"/>
        <w:tab w:val="left" w:leader="none" w:pos="4310"/>
      </w:tabs>
      <w:rPr>
        <w:color w:val="000000"/>
      </w:rPr>
    </w:pPr>
    <w:r w:rsidDel="00000000" w:rsidR="00000000" w:rsidRPr="00000000">
      <w:rPr>
        <w:color w:val="000000"/>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7</wp:posOffset>
          </wp:positionH>
          <wp:positionV relativeFrom="paragraph">
            <wp:posOffset>-133344</wp:posOffset>
          </wp:positionV>
          <wp:extent cx="1681133" cy="468948"/>
          <wp:effectExtent b="0" l="0" r="0" t="0"/>
          <wp:wrapSquare wrapText="bothSides" distB="114300" distT="114300" distL="114300" distR="114300"/>
          <wp:docPr id="203530672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1133" cy="468948"/>
                  </a:xfrm>
                  <a:prstGeom prst="rect"/>
                  <a:ln/>
                </pic:spPr>
              </pic:pic>
            </a:graphicData>
          </a:graphic>
        </wp:anchor>
      </w:drawing>
    </w:r>
  </w:p>
  <w:p w:rsidR="00000000" w:rsidDel="00000000" w:rsidP="00000000" w:rsidRDefault="00000000" w:rsidRPr="00000000" w14:paraId="00000181">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tl w:val="0"/>
      </w:rPr>
      <w:tab/>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b w:val="0"/>
        <w:bCs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5"/>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lowerRoman"/>
      <w:lvlText w:val="(%1)"/>
      <w:lvlJc w:val="left"/>
      <w:pPr>
        <w:ind w:left="1146" w:hanging="720"/>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12">
    <w:lvl w:ilvl="0">
      <w:start w:val="0"/>
      <w:numFmt w:val="bullet"/>
      <w:lvlText w:val="-"/>
      <w:lvlJc w:val="left"/>
      <w:pPr>
        <w:ind w:left="644" w:hanging="359.9999999999998"/>
      </w:pPr>
      <w:rPr>
        <w:rFonts w:ascii="Calibri" w:cs="Calibri" w:eastAsia="Calibri" w:hAnsi="Calibri"/>
        <w:sz w:val="22"/>
        <w:szCs w:val="22"/>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3">
    <w:lvl w:ilvl="0">
      <w:start w:val="1"/>
      <w:numFmt w:val="lowerLetter"/>
      <w:lvlText w:val="%1)"/>
      <w:lvlJc w:val="left"/>
      <w:pPr>
        <w:ind w:left="720" w:hanging="360"/>
      </w:pPr>
      <w:rPr>
        <w:b w:val="0"/>
        <w:bCs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TableNormal2" w:customStyle="1">
    <w:name w:val="Table Normal2"/>
    <w:tblPr>
      <w:tblCellMar>
        <w:top w:w="0.0" w:type="dxa"/>
        <w:left w:w="0.0" w:type="dxa"/>
        <w:bottom w:w="0.0" w:type="dxa"/>
        <w:right w:w="0.0" w:type="dxa"/>
      </w:tblCellMar>
    </w:tblPr>
  </w:style>
  <w:style w:type="table" w:styleId="TableNormal3" w:customStyle="1">
    <w:name w:val="Table Normal3"/>
    <w:tblPr>
      <w:tblCellMar>
        <w:top w:w="0.0" w:type="dxa"/>
        <w:left w:w="0.0" w:type="dxa"/>
        <w:bottom w:w="0.0" w:type="dxa"/>
        <w:right w:w="0.0" w:type="dxa"/>
      </w:tblCellMar>
    </w:tblPr>
  </w:style>
  <w:style w:type="table" w:styleId="TableNormal4" w:customStyle="1">
    <w:name w:val="Table Normal4"/>
    <w:tblPr>
      <w:tblCellMar>
        <w:top w:w="0.0" w:type="dxa"/>
        <w:left w:w="0.0" w:type="dxa"/>
        <w:bottom w:w="0.0" w:type="dxa"/>
        <w:right w:w="0.0" w:type="dxa"/>
      </w:tblCellMar>
    </w:tblPr>
  </w:style>
  <w:style w:type="table" w:styleId="TableNormal5" w:customStyle="1">
    <w:name w:val="Table Normal5"/>
    <w:tblPr>
      <w:tblCellMar>
        <w:top w:w="0.0" w:type="dxa"/>
        <w:left w:w="0.0" w:type="dxa"/>
        <w:bottom w:w="0.0" w:type="dxa"/>
        <w:right w:w="0.0" w:type="dxa"/>
      </w:tblCellMar>
    </w:tblPr>
  </w:style>
  <w:style w:type="character" w:styleId="Hyperlink">
    <w:name w:val="Hyperlink"/>
    <w:rsid w:val="001322F7"/>
    <w:rPr>
      <w:color w:val="000080"/>
      <w:u w:val="single"/>
    </w:rPr>
  </w:style>
  <w:style w:type="paragraph" w:styleId="BodyText">
    <w:name w:val="Body Text"/>
    <w:basedOn w:val="Normal"/>
    <w:link w:val="BodyTextChar"/>
    <w:rsid w:val="001322F7"/>
    <w:pPr>
      <w:spacing w:after="140" w:line="288" w:lineRule="auto"/>
    </w:pPr>
  </w:style>
  <w:style w:type="character" w:styleId="BodyTextChar" w:customStyle="1">
    <w:name w:val="Body Text Char"/>
    <w:basedOn w:val="DefaultParagraphFont"/>
    <w:link w:val="BodyText"/>
    <w:rsid w:val="001322F7"/>
    <w:rPr>
      <w:rFonts w:ascii="Calibri" w:cs="Calibri" w:eastAsia="SimSun" w:hAnsi="Calibri"/>
      <w:kern w:val="1"/>
    </w:rPr>
  </w:style>
  <w:style w:type="character" w:styleId="ra" w:customStyle="1">
    <w:name w:val="ra"/>
    <w:basedOn w:val="DefaultParagraphFont"/>
    <w:rsid w:val="001322F7"/>
  </w:style>
  <w:style w:type="paragraph" w:styleId="NoSpacing">
    <w:name w:val="No Spacing"/>
    <w:uiPriority w:val="1"/>
    <w:qFormat w:val="1"/>
    <w:rsid w:val="001322F7"/>
    <w:pPr>
      <w:spacing w:after="0" w:line="240" w:lineRule="auto"/>
    </w:pPr>
    <w:rPr>
      <w:rFonts w:ascii="Times New Roman" w:cs="Times New Roman" w:hAnsi="Times New Roman"/>
      <w:sz w:val="24"/>
      <w:szCs w:val="24"/>
    </w:rPr>
  </w:style>
  <w:style w:type="paragraph" w:styleId="Header">
    <w:name w:val="header"/>
    <w:basedOn w:val="Normal"/>
    <w:link w:val="HeaderChar"/>
    <w:uiPriority w:val="99"/>
    <w:unhideWhenUsed w:val="1"/>
    <w:rsid w:val="001322F7"/>
    <w:pPr>
      <w:tabs>
        <w:tab w:val="center" w:pos="4536"/>
        <w:tab w:val="right" w:pos="9072"/>
      </w:tabs>
    </w:pPr>
  </w:style>
  <w:style w:type="character" w:styleId="HeaderChar" w:customStyle="1">
    <w:name w:val="Header Char"/>
    <w:basedOn w:val="DefaultParagraphFont"/>
    <w:link w:val="Header"/>
    <w:uiPriority w:val="99"/>
    <w:rsid w:val="001322F7"/>
    <w:rPr>
      <w:rFonts w:ascii="Calibri" w:cs="Calibri" w:eastAsia="SimSun" w:hAnsi="Calibri"/>
      <w:kern w:val="1"/>
    </w:rPr>
  </w:style>
  <w:style w:type="paragraph" w:styleId="Footer">
    <w:name w:val="footer"/>
    <w:basedOn w:val="Normal"/>
    <w:link w:val="FooterChar"/>
    <w:uiPriority w:val="99"/>
    <w:unhideWhenUsed w:val="1"/>
    <w:rsid w:val="001322F7"/>
    <w:pPr>
      <w:tabs>
        <w:tab w:val="center" w:pos="4536"/>
        <w:tab w:val="right" w:pos="9072"/>
      </w:tabs>
    </w:pPr>
  </w:style>
  <w:style w:type="character" w:styleId="FooterChar" w:customStyle="1">
    <w:name w:val="Footer Char"/>
    <w:basedOn w:val="DefaultParagraphFont"/>
    <w:link w:val="Footer"/>
    <w:uiPriority w:val="99"/>
    <w:rsid w:val="001322F7"/>
    <w:rPr>
      <w:rFonts w:ascii="Calibri" w:cs="Calibri" w:eastAsia="SimSun" w:hAnsi="Calibri"/>
      <w:kern w:val="1"/>
    </w:rPr>
  </w:style>
  <w:style w:type="paragraph" w:styleId="Default" w:customStyle="1">
    <w:name w:val="Default"/>
    <w:rsid w:val="001322F7"/>
    <w:pPr>
      <w:autoSpaceDE w:val="0"/>
      <w:autoSpaceDN w:val="0"/>
      <w:adjustRightInd w:val="0"/>
      <w:spacing w:after="0" w:line="240" w:lineRule="auto"/>
    </w:pPr>
    <w:rPr>
      <w:rFonts w:ascii="Times New Roman" w:cs="Times New Roman" w:eastAsia="Times New Roman" w:hAnsi="Times New Roman"/>
      <w:color w:val="000000"/>
      <w:sz w:val="24"/>
      <w:szCs w:val="24"/>
    </w:rPr>
  </w:style>
  <w:style w:type="paragraph" w:styleId="NormalWeb">
    <w:name w:val="Normal (Web)"/>
    <w:basedOn w:val="Normal"/>
    <w:uiPriority w:val="99"/>
    <w:unhideWhenUsed w:val="1"/>
    <w:rsid w:val="001322F7"/>
    <w:pPr>
      <w:suppressAutoHyphens w:val="0"/>
      <w:spacing w:after="100" w:afterAutospacing="1" w:before="100" w:beforeAutospacing="1" w:line="240" w:lineRule="auto"/>
    </w:pPr>
    <w:rPr>
      <w:rFonts w:ascii="Times New Roman" w:cs="Times New Roman" w:eastAsia="Calibri" w:hAnsi="Times New Roman"/>
      <w:kern w:val="0"/>
      <w:sz w:val="24"/>
      <w:szCs w:val="24"/>
    </w:rPr>
  </w:style>
  <w:style w:type="table" w:styleId="a" w:customStyle="1">
    <w:basedOn w:val="TableNormal5"/>
    <w:tblPr>
      <w:tblStyleRowBandSize w:val="1"/>
      <w:tblStyleColBandSize w:val="1"/>
      <w:tblCellMar>
        <w:left w:w="115.0" w:type="dxa"/>
        <w:right w:w="115.0" w:type="dxa"/>
      </w:tblCellMar>
    </w:tblPr>
  </w:style>
  <w:style w:type="table" w:styleId="a0" w:customStyle="1">
    <w:basedOn w:val="TableNormal5"/>
    <w:tblPr>
      <w:tblStyleRowBandSize w:val="1"/>
      <w:tblStyleColBandSize w:val="1"/>
      <w:tblCellMar>
        <w:left w:w="115.0" w:type="dxa"/>
        <w:right w:w="115.0" w:type="dxa"/>
      </w:tblCellMar>
    </w:tblPr>
  </w:style>
  <w:style w:type="table" w:styleId="a1" w:customStyle="1">
    <w:basedOn w:val="TableNormal5"/>
    <w:tblPr>
      <w:tblStyleRowBandSize w:val="1"/>
      <w:tblStyleColBandSize w:val="1"/>
      <w:tblCellMar>
        <w:left w:w="115.0" w:type="dxa"/>
        <w:right w:w="115.0" w:type="dxa"/>
      </w:tblCellMar>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rFonts w:eastAsia="SimSun"/>
      <w:kern w:val="1"/>
      <w:sz w:val="20"/>
      <w:szCs w:val="20"/>
    </w:rPr>
  </w:style>
  <w:style w:type="character" w:styleId="CommentReference">
    <w:name w:val="annotation reference"/>
    <w:basedOn w:val="DefaultParagraphFont"/>
    <w:uiPriority w:val="99"/>
    <w:semiHidden w:val="1"/>
    <w:unhideWhenUsed w:val="1"/>
    <w:rPr>
      <w:sz w:val="16"/>
      <w:szCs w:val="16"/>
    </w:rPr>
  </w:style>
  <w:style w:type="table" w:styleId="a2" w:customStyle="1">
    <w:basedOn w:val="TableNormal3"/>
    <w:tblPr>
      <w:tblStyleRowBandSize w:val="1"/>
      <w:tblStyleColBandSize w:val="1"/>
      <w:tblCellMar>
        <w:left w:w="115.0" w:type="dxa"/>
        <w:right w:w="115.0" w:type="dxa"/>
      </w:tblCellMar>
    </w:tblPr>
  </w:style>
  <w:style w:type="table" w:styleId="a3" w:customStyle="1">
    <w:basedOn w:val="TableNormal3"/>
    <w:tblPr>
      <w:tblStyleRowBandSize w:val="1"/>
      <w:tblStyleColBandSize w:val="1"/>
      <w:tblCellMar>
        <w:left w:w="115.0" w:type="dxa"/>
        <w:right w:w="115.0" w:type="dxa"/>
      </w:tblCellMar>
    </w:tblPr>
  </w:style>
  <w:style w:type="character" w:styleId="UnresolvedMention">
    <w:name w:val="Unresolved Mention"/>
    <w:basedOn w:val="DefaultParagraphFont"/>
    <w:uiPriority w:val="99"/>
    <w:semiHidden w:val="1"/>
    <w:unhideWhenUsed w:val="1"/>
    <w:rsid w:val="00372624"/>
    <w:rPr>
      <w:color w:val="605e5c"/>
      <w:shd w:color="auto" w:fill="e1dfdd" w:val="clear"/>
    </w:rPr>
  </w:style>
  <w:style w:type="paragraph" w:styleId="ListParagraph">
    <w:name w:val="List Paragraph"/>
    <w:basedOn w:val="Normal"/>
    <w:uiPriority w:val="34"/>
    <w:qFormat w:val="1"/>
    <w:rsid w:val="00E771CE"/>
    <w:pPr>
      <w:ind w:left="720"/>
      <w:contextualSpacing w:val="1"/>
    </w:pPr>
  </w:style>
  <w:style w:type="paragraph" w:styleId="Revision">
    <w:name w:val="Revision"/>
    <w:hidden w:val="1"/>
    <w:uiPriority w:val="99"/>
    <w:semiHidden w:val="1"/>
    <w:rsid w:val="00262E69"/>
    <w:pPr>
      <w:spacing w:after="0" w:line="240" w:lineRule="auto"/>
    </w:pPr>
    <w:rPr>
      <w:rFonts w:eastAsia="SimSun"/>
      <w:kern w:val="1"/>
    </w:rPr>
  </w:style>
  <w:style w:type="character" w:styleId="Strong">
    <w:name w:val="Strong"/>
    <w:qFormat w:val="1"/>
    <w:rsid w:val="00C93ED5"/>
    <w:rPr>
      <w:b w:val="1"/>
      <w:bCs w:val="1"/>
    </w:rPr>
  </w:style>
  <w:style w:type="paragraph" w:styleId="CommentSubject">
    <w:name w:val="annotation subject"/>
    <w:basedOn w:val="CommentText"/>
    <w:next w:val="CommentText"/>
    <w:link w:val="CommentSubjectChar"/>
    <w:uiPriority w:val="99"/>
    <w:semiHidden w:val="1"/>
    <w:unhideWhenUsed w:val="1"/>
    <w:rsid w:val="00AE2965"/>
    <w:rPr>
      <w:b w:val="1"/>
      <w:bCs w:val="1"/>
    </w:rPr>
  </w:style>
  <w:style w:type="character" w:styleId="CommentSubjectChar" w:customStyle="1">
    <w:name w:val="Comment Subject Char"/>
    <w:basedOn w:val="CommentTextChar"/>
    <w:link w:val="CommentSubject"/>
    <w:uiPriority w:val="99"/>
    <w:semiHidden w:val="1"/>
    <w:rsid w:val="00AE2965"/>
    <w:rPr>
      <w:rFonts w:eastAsia="SimSun"/>
      <w:b w:val="1"/>
      <w:bCs w:val="1"/>
      <w:kern w:val="1"/>
      <w:sz w:val="20"/>
      <w:szCs w:val="20"/>
    </w:rPr>
  </w:style>
  <w:style w:type="paragraph" w:styleId="Farebnzoznamzvraznenie11" w:customStyle="1">
    <w:name w:val="Farebný zoznam – zvýraznenie 11"/>
    <w:basedOn w:val="Normal"/>
    <w:uiPriority w:val="34"/>
    <w:qFormat w:val="1"/>
    <w:rsid w:val="00E95077"/>
    <w:pPr>
      <w:widowControl w:val="0"/>
      <w:suppressAutoHyphens w:val="0"/>
      <w:autoSpaceDN w:val="0"/>
      <w:adjustRightInd w:val="0"/>
      <w:spacing w:after="0" w:line="240" w:lineRule="auto"/>
      <w:ind w:left="720"/>
      <w:contextualSpacing w:val="1"/>
    </w:pPr>
    <w:rPr>
      <w:rFonts w:ascii="Times New Roman" w:cs="Times New Roman" w:eastAsia="MS Mincho" w:hAnsi="Times New Roman"/>
      <w:kern w:val="0"/>
      <w:sz w:val="24"/>
      <w:szCs w:val="24"/>
      <w:lang w:eastAsia="cs-CZ"/>
    </w:rPr>
  </w:style>
  <w:style w:type="paragraph" w:styleId="Style1" w:customStyle="1">
    <w:name w:val="Style1"/>
    <w:basedOn w:val="ListParagraph"/>
    <w:link w:val="Style1Char"/>
    <w:qFormat w:val="1"/>
    <w:rsid w:val="00E95077"/>
    <w:pPr>
      <w:widowControl w:val="0"/>
      <w:numPr>
        <w:numId w:val="19"/>
      </w:numPr>
      <w:suppressAutoHyphens w:val="0"/>
      <w:autoSpaceDE w:val="0"/>
      <w:autoSpaceDN w:val="0"/>
      <w:adjustRightInd w:val="0"/>
      <w:spacing w:after="240" w:before="240" w:line="240" w:lineRule="auto"/>
      <w:contextualSpacing w:val="0"/>
      <w:jc w:val="both"/>
    </w:pPr>
    <w:rPr>
      <w:rFonts w:ascii="Georgia" w:cs="Times New Roman" w:eastAsia="Times New Roman" w:hAnsi="Georgia"/>
      <w:kern w:val="0"/>
      <w:szCs w:val="20"/>
      <w:lang w:eastAsia="x-none" w:val="x-none"/>
    </w:rPr>
  </w:style>
  <w:style w:type="character" w:styleId="Style1Char" w:customStyle="1">
    <w:name w:val="Style1 Char"/>
    <w:link w:val="Style1"/>
    <w:rsid w:val="00E95077"/>
    <w:rPr>
      <w:rFonts w:ascii="Georgia" w:cs="Times New Roman" w:eastAsia="Times New Roman" w:hAnsi="Georgia"/>
      <w:szCs w:val="20"/>
      <w:lang w:eastAsia="x-none" w:val="x-none"/>
    </w:rPr>
  </w:style>
  <w:style w:type="character" w:styleId="apple-tab-span" w:customStyle="1">
    <w:name w:val="apple-tab-span"/>
    <w:basedOn w:val="DefaultParagraphFont"/>
    <w:rsid w:val="0058074E"/>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yperlink" Target="https://dataprotection.gov.sk/sk/prevadzkovatelia/oznamenie-poruseni-ochrany-osobnych-udaj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lvia.rakus@modernymakler.sk" TargetMode="External"/><Relationship Id="rId8" Type="http://schemas.openxmlformats.org/officeDocument/2006/relationships/hyperlink" Target="https://www.slov-lex.sk/pravne-predpisy/prilohy/SK/ZZ/2015/391/20160201_4545799-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txQbEbIdAhooDfq0JXAUFLyS4A==">CgMxLjAyDmgucXljaGJodW9sOHk0MgloLjMwajB6bGwyCWguMWZvYjl0ZTgAciExMnplMU04bTc2aUdlelJ0Vk9LVVUxaFhjTS10d0NWc3o=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2025-12-10T11:34:00Z</dcterms:created>
  <dc:creator>jajus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0x01010049BED0CF66C1F74F89019F63CD9ED01C</vt:lpwstr>
  </property>
  <property fmtid="{D5CDD505-2E9C-101B-9397-08002B2CF9AE}" pid="3" name="MediaServiceImageTags">
    <vt:lpwstr/>
  </property>
</Properties>
</file>