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31866" w14:textId="4D4B601E" w:rsidR="00805DA0" w:rsidRPr="002636CE" w:rsidRDefault="00A44E35">
      <w:pPr>
        <w:rPr>
          <w:rFonts w:ascii="Gill Sans MT" w:hAnsi="Gill Sans MT"/>
          <w:b/>
          <w:bCs/>
        </w:rPr>
      </w:pPr>
      <w:r w:rsidRPr="002636CE">
        <w:rPr>
          <w:rFonts w:ascii="Gill Sans MT" w:hAnsi="Gill Sans MT"/>
          <w:b/>
          <w:bCs/>
        </w:rPr>
        <w:t>System portfolio optimization for rice planting strategies</w:t>
      </w:r>
      <w:r w:rsidR="00960AA0" w:rsidRPr="002636CE">
        <w:rPr>
          <w:rFonts w:ascii="Gill Sans MT" w:hAnsi="Gill Sans MT"/>
          <w:b/>
          <w:bCs/>
        </w:rPr>
        <w:t xml:space="preserve"> in Indo-Gangetic Plains</w:t>
      </w:r>
    </w:p>
    <w:p w14:paraId="06366C7C" w14:textId="2468DB39" w:rsidR="00712678" w:rsidRPr="002636CE" w:rsidRDefault="00712678" w:rsidP="002636CE">
      <w:pPr>
        <w:pStyle w:val="Heading1"/>
        <w:rPr>
          <w:szCs w:val="22"/>
        </w:rPr>
      </w:pPr>
      <w:r w:rsidRPr="002636CE">
        <w:rPr>
          <w:szCs w:val="22"/>
        </w:rPr>
        <w:t>Abstract</w:t>
      </w:r>
    </w:p>
    <w:p w14:paraId="32930764" w14:textId="77302102" w:rsidR="00712678" w:rsidRPr="002636CE" w:rsidRDefault="00E65C97">
      <w:pPr>
        <w:rPr>
          <w:rFonts w:ascii="Gill Sans MT" w:hAnsi="Gill Sans MT"/>
        </w:rPr>
      </w:pPr>
      <w:r w:rsidRPr="002636CE">
        <w:rPr>
          <w:rFonts w:ascii="Gill Sans MT" w:hAnsi="Gill Sans MT"/>
        </w:rPr>
        <w:t>Gridded crop simulation</w:t>
      </w:r>
      <w:r w:rsidR="00BE4576" w:rsidRPr="002636CE">
        <w:rPr>
          <w:rFonts w:ascii="Gill Sans MT" w:hAnsi="Gill Sans MT"/>
        </w:rPr>
        <w:t xml:space="preserve">s on rice planting dates have demonstrated which locations would benefit from </w:t>
      </w:r>
      <w:r w:rsidR="00A43D5A" w:rsidRPr="002636CE">
        <w:rPr>
          <w:rFonts w:ascii="Gill Sans MT" w:hAnsi="Gill Sans MT"/>
        </w:rPr>
        <w:t xml:space="preserve">specific strategies e.g., planting </w:t>
      </w:r>
      <w:r w:rsidR="00960AA0" w:rsidRPr="002636CE">
        <w:rPr>
          <w:rFonts w:ascii="Gill Sans MT" w:hAnsi="Gill Sans MT"/>
        </w:rPr>
        <w:t xml:space="preserve">long duration variety with monsoon onset. </w:t>
      </w:r>
      <w:r w:rsidR="00C833FA" w:rsidRPr="002636CE">
        <w:rPr>
          <w:rFonts w:ascii="Gill Sans MT" w:hAnsi="Gill Sans MT"/>
        </w:rPr>
        <w:t xml:space="preserve">This means that only one strategy is proposed for a particular location. </w:t>
      </w:r>
      <w:r w:rsidR="00B03A4D" w:rsidRPr="002636CE">
        <w:rPr>
          <w:rFonts w:ascii="Gill Sans MT" w:hAnsi="Gill Sans MT"/>
        </w:rPr>
        <w:t xml:space="preserve">In this paper, we explore if multiple strategies can be proposed </w:t>
      </w:r>
      <w:r w:rsidR="00525EF4" w:rsidRPr="002636CE">
        <w:rPr>
          <w:rFonts w:ascii="Gill Sans MT" w:hAnsi="Gill Sans MT"/>
        </w:rPr>
        <w:t xml:space="preserve">with the optimal mix guiding whether that strategy should be promoted for that location. We use a mean-variance </w:t>
      </w:r>
      <w:r w:rsidR="00EA6C8D" w:rsidRPr="002636CE">
        <w:rPr>
          <w:rFonts w:ascii="Gill Sans MT" w:hAnsi="Gill Sans MT"/>
        </w:rPr>
        <w:t xml:space="preserve">portfolio optimization quadratic programming model to </w:t>
      </w:r>
      <w:r w:rsidR="002636CE" w:rsidRPr="002636CE">
        <w:rPr>
          <w:rFonts w:ascii="Gill Sans MT" w:hAnsi="Gill Sans MT"/>
        </w:rPr>
        <w:t xml:space="preserve">propose robust strategies for different locations. </w:t>
      </w:r>
    </w:p>
    <w:p w14:paraId="39C4F188" w14:textId="452AB35E" w:rsidR="00712678" w:rsidRPr="002636CE" w:rsidRDefault="00EE3BD0" w:rsidP="002636CE">
      <w:pPr>
        <w:pStyle w:val="Heading1"/>
        <w:rPr>
          <w:szCs w:val="22"/>
        </w:rPr>
      </w:pPr>
      <w:r>
        <w:rPr>
          <w:szCs w:val="22"/>
        </w:rPr>
        <w:t xml:space="preserve">1. </w:t>
      </w:r>
      <w:r w:rsidR="00712678" w:rsidRPr="002636CE">
        <w:rPr>
          <w:szCs w:val="22"/>
        </w:rPr>
        <w:t>Introduction</w:t>
      </w:r>
    </w:p>
    <w:p w14:paraId="68CF96D3" w14:textId="77777777" w:rsidR="00712678" w:rsidRPr="002636CE" w:rsidRDefault="00712678">
      <w:pPr>
        <w:rPr>
          <w:rFonts w:ascii="Gill Sans MT" w:hAnsi="Gill Sans MT"/>
        </w:rPr>
      </w:pPr>
    </w:p>
    <w:p w14:paraId="108C0F7E" w14:textId="77777777" w:rsidR="00712678" w:rsidRPr="002636CE" w:rsidRDefault="00712678">
      <w:pPr>
        <w:rPr>
          <w:rFonts w:ascii="Gill Sans MT" w:hAnsi="Gill Sans MT"/>
        </w:rPr>
      </w:pPr>
    </w:p>
    <w:p w14:paraId="3CE34379" w14:textId="31490613" w:rsidR="00712678" w:rsidRPr="002636CE" w:rsidRDefault="00EE3BD0" w:rsidP="002636CE">
      <w:pPr>
        <w:pStyle w:val="Heading1"/>
      </w:pPr>
      <w:r>
        <w:t xml:space="preserve">2. </w:t>
      </w:r>
      <w:r w:rsidR="00712678" w:rsidRPr="002636CE">
        <w:t>Approach</w:t>
      </w:r>
    </w:p>
    <w:p w14:paraId="3E3FA4F7" w14:textId="17F009E7" w:rsidR="00712678" w:rsidRPr="002636CE" w:rsidRDefault="00F03763">
      <w:pPr>
        <w:rPr>
          <w:rFonts w:ascii="Gill Sans MT" w:hAnsi="Gill Sans MT"/>
        </w:rPr>
      </w:pPr>
      <w:r>
        <w:rPr>
          <w:rFonts w:ascii="Gill Sans MT" w:hAnsi="Gill Sans MT"/>
        </w:rPr>
        <w:t>Using system partial profits</w:t>
      </w:r>
      <w:r w:rsidR="006F5589">
        <w:rPr>
          <w:rFonts w:ascii="Gill Sans MT" w:hAnsi="Gill Sans MT"/>
        </w:rPr>
        <w:t xml:space="preserve"> for each strategy and each pixel, we</w:t>
      </w:r>
      <w:r w:rsidR="008B25CD">
        <w:rPr>
          <w:rFonts w:ascii="Gill Sans MT" w:hAnsi="Gill Sans MT"/>
        </w:rPr>
        <w:t xml:space="preserve"> use a quadratic programming model to minimize risk for maximum returns across the years. </w:t>
      </w:r>
      <w:r w:rsidR="0076012A">
        <w:rPr>
          <w:rFonts w:ascii="Gill Sans MT" w:hAnsi="Gill Sans MT"/>
        </w:rPr>
        <w:t xml:space="preserve">The optimal weights are then the mapped to </w:t>
      </w:r>
      <w:r w:rsidR="007D4558">
        <w:rPr>
          <w:rFonts w:ascii="Gill Sans MT" w:hAnsi="Gill Sans MT"/>
        </w:rPr>
        <w:t xml:space="preserve">identify which strategies should be prioritized for each of the pixels. </w:t>
      </w:r>
    </w:p>
    <w:p w14:paraId="1C30932B" w14:textId="77777777" w:rsidR="00712678" w:rsidRPr="002636CE" w:rsidRDefault="00712678">
      <w:pPr>
        <w:rPr>
          <w:rFonts w:ascii="Gill Sans MT" w:hAnsi="Gill Sans MT"/>
        </w:rPr>
      </w:pPr>
    </w:p>
    <w:p w14:paraId="7771E71E" w14:textId="45718CCE" w:rsidR="00712678" w:rsidRPr="002636CE" w:rsidRDefault="00EE3BD0" w:rsidP="002636CE">
      <w:pPr>
        <w:pStyle w:val="Heading1"/>
      </w:pPr>
      <w:r>
        <w:t xml:space="preserve">3. </w:t>
      </w:r>
      <w:r w:rsidR="00712678" w:rsidRPr="002636CE">
        <w:t>Results and discussion</w:t>
      </w:r>
    </w:p>
    <w:p w14:paraId="040DEAFE" w14:textId="77777777" w:rsidR="00712678" w:rsidRPr="002636CE" w:rsidRDefault="00712678">
      <w:pPr>
        <w:rPr>
          <w:rFonts w:ascii="Gill Sans MT" w:hAnsi="Gill Sans MT"/>
        </w:rPr>
      </w:pPr>
    </w:p>
    <w:p w14:paraId="11913909" w14:textId="77777777" w:rsidR="00712678" w:rsidRPr="002636CE" w:rsidRDefault="00712678">
      <w:pPr>
        <w:rPr>
          <w:rFonts w:ascii="Gill Sans MT" w:hAnsi="Gill Sans MT"/>
        </w:rPr>
      </w:pPr>
    </w:p>
    <w:p w14:paraId="0F54607C" w14:textId="5C1D5C7C" w:rsidR="00712678" w:rsidRDefault="00EE3BD0" w:rsidP="002636CE">
      <w:pPr>
        <w:pStyle w:val="Heading1"/>
      </w:pPr>
      <w:r>
        <w:t xml:space="preserve">4. </w:t>
      </w:r>
      <w:r w:rsidR="00712678" w:rsidRPr="002636CE">
        <w:t xml:space="preserve">Conclusion </w:t>
      </w:r>
    </w:p>
    <w:p w14:paraId="446E220F" w14:textId="77777777" w:rsidR="00EE3BD0" w:rsidRDefault="00EE3BD0" w:rsidP="00EE3BD0"/>
    <w:p w14:paraId="14867370" w14:textId="77777777" w:rsidR="00EE3BD0" w:rsidRDefault="00EE3BD0" w:rsidP="00EE3BD0"/>
    <w:p w14:paraId="539A3151" w14:textId="77777777" w:rsidR="00EE3BD0" w:rsidRDefault="00EE3BD0" w:rsidP="00EE3BD0"/>
    <w:p w14:paraId="361834C9" w14:textId="48997A71" w:rsidR="00EE3BD0" w:rsidRPr="00EE3BD0" w:rsidRDefault="00EE3BD0" w:rsidP="00EE3BD0">
      <w:pPr>
        <w:pStyle w:val="Heading1"/>
      </w:pPr>
      <w:r>
        <w:t xml:space="preserve">References </w:t>
      </w:r>
    </w:p>
    <w:sectPr w:rsidR="00EE3BD0" w:rsidRPr="00EE3BD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F0DE3" w14:textId="77777777" w:rsidR="00C2540B" w:rsidRDefault="00C2540B" w:rsidP="00EE3BD0">
      <w:pPr>
        <w:spacing w:after="0" w:line="240" w:lineRule="auto"/>
      </w:pPr>
      <w:r>
        <w:separator/>
      </w:r>
    </w:p>
  </w:endnote>
  <w:endnote w:type="continuationSeparator" w:id="0">
    <w:p w14:paraId="6DE84967" w14:textId="77777777" w:rsidR="00C2540B" w:rsidRDefault="00C2540B" w:rsidP="00EE3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83775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D4CB99" w14:textId="151A3499" w:rsidR="00EE3BD0" w:rsidRDefault="00EE3B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EB1BCA" w14:textId="77777777" w:rsidR="00EE3BD0" w:rsidRDefault="00EE3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490CB" w14:textId="77777777" w:rsidR="00C2540B" w:rsidRDefault="00C2540B" w:rsidP="00EE3BD0">
      <w:pPr>
        <w:spacing w:after="0" w:line="240" w:lineRule="auto"/>
      </w:pPr>
      <w:r>
        <w:separator/>
      </w:r>
    </w:p>
  </w:footnote>
  <w:footnote w:type="continuationSeparator" w:id="0">
    <w:p w14:paraId="4643E04A" w14:textId="77777777" w:rsidR="00C2540B" w:rsidRDefault="00C2540B" w:rsidP="00EE3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783"/>
    <w:rsid w:val="002636CE"/>
    <w:rsid w:val="00525EF4"/>
    <w:rsid w:val="006F5589"/>
    <w:rsid w:val="00712678"/>
    <w:rsid w:val="0076012A"/>
    <w:rsid w:val="007D4558"/>
    <w:rsid w:val="00805DA0"/>
    <w:rsid w:val="00825C9A"/>
    <w:rsid w:val="008B25CD"/>
    <w:rsid w:val="00960AA0"/>
    <w:rsid w:val="009A05DC"/>
    <w:rsid w:val="00A43D5A"/>
    <w:rsid w:val="00A44E35"/>
    <w:rsid w:val="00B03A4D"/>
    <w:rsid w:val="00BB5783"/>
    <w:rsid w:val="00BE4576"/>
    <w:rsid w:val="00C2540B"/>
    <w:rsid w:val="00C833FA"/>
    <w:rsid w:val="00E65C97"/>
    <w:rsid w:val="00EA6C8D"/>
    <w:rsid w:val="00EE3BD0"/>
    <w:rsid w:val="00F0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C420"/>
  <w15:chartTrackingRefBased/>
  <w15:docId w15:val="{DC2C9E0C-35AC-47C8-BBBB-088B8F59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36C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6CE"/>
    <w:rPr>
      <w:rFonts w:ascii="Gill Sans MT" w:eastAsiaTheme="majorEastAsia" w:hAnsi="Gill Sans MT" w:cstheme="majorBidi"/>
      <w:b/>
      <w:szCs w:val="32"/>
    </w:rPr>
  </w:style>
  <w:style w:type="paragraph" w:styleId="Header">
    <w:name w:val="header"/>
    <w:basedOn w:val="Normal"/>
    <w:link w:val="HeaderChar"/>
    <w:uiPriority w:val="99"/>
    <w:unhideWhenUsed/>
    <w:rsid w:val="00EE3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BD0"/>
  </w:style>
  <w:style w:type="paragraph" w:styleId="Footer">
    <w:name w:val="footer"/>
    <w:basedOn w:val="Normal"/>
    <w:link w:val="FooterChar"/>
    <w:uiPriority w:val="99"/>
    <w:unhideWhenUsed/>
    <w:rsid w:val="00EE3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MKONDIWA, Maxwell (CIMMYT-India)</dc:creator>
  <cp:keywords/>
  <dc:description/>
  <cp:lastModifiedBy>MKONDIWA, Maxwell (CIMMYT-India)</cp:lastModifiedBy>
  <cp:revision>20</cp:revision>
  <dcterms:created xsi:type="dcterms:W3CDTF">2023-03-28T11:05:00Z</dcterms:created>
  <dcterms:modified xsi:type="dcterms:W3CDTF">2023-03-28T11:24:00Z</dcterms:modified>
</cp:coreProperties>
</file>