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Разработка новых материалов для ядерной техники, микроэлектронике и других высокотехнологичных направления требует учета не только микроструктурных особенностей материала, но и информацию об атомном распределении химических элементов. Эти сведения составляют основу для описания радиационной стойкости, прочности и других макроскопических характеристик материалов. Кроме того, информация эволюции нано-размерных включений в материале применяется в интересах разработки и интерпретации новых эффектов на масштабе, близком к атомному.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Для контроля морфологии и химического состава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наноразмерных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объектов наилучшим образом подходит методика атомно-зондов</w:t>
      </w:r>
      <w:r>
        <w:rPr>
          <w:rFonts w:ascii="Times New Roman" w:hAnsi="Times New Roman" w:cs="Times New Roman"/>
          <w:sz w:val="28"/>
          <w:szCs w:val="28"/>
        </w:rPr>
        <w:t>ой томографии (АЗТ)</w:t>
      </w:r>
      <w:r w:rsidRPr="00113005">
        <w:rPr>
          <w:rFonts w:ascii="Times New Roman" w:hAnsi="Times New Roman" w:cs="Times New Roman"/>
          <w:sz w:val="28"/>
          <w:szCs w:val="28"/>
        </w:rPr>
        <w:t xml:space="preserve">. Практически все ведущие зарубежные ядерные центры оснащены такими приборами, включая аналитические центры крупных международных университетов (например,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Окриджская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национальная лаборатория (США), Оксфордский университет (Англия),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Руанский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университет (Франция), Институт технологий Карлсруэ (Германия), Университет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Тохоку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(Япония), Пекинский технологический университет (Китай) и др. </w:t>
      </w:r>
      <w:r w:rsidRPr="001130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[ref]</w:t>
      </w:r>
      <w:r w:rsidRPr="00113005">
        <w:rPr>
          <w:rFonts w:ascii="Times New Roman" w:hAnsi="Times New Roman" w:cs="Times New Roman"/>
          <w:sz w:val="28"/>
          <w:szCs w:val="28"/>
        </w:rPr>
        <w:t xml:space="preserve">). Необходимо отметить, что атомно-зондовая томография – единственная методика, позволяющая получить трехмерное изображение химической структуры материала с атомарным разрешением. На сегодняшний день для аналогичных целей используются иные методики анализа, например, электронная микроскопия (просвечивающая, сканирующая),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малоугловое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рассеяние нейтронов, позитронная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аннигилляционная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спектроскопия,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Мёссбауэровская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спектроскопия. При определенных условиях указанные методики могут обеспечивать практически атомарное разрешение (просвечивающая электронная микроскопия высоко разрешения) или иметь высокое разрешение по массе (вторично-ионная масс-спектрометрия). Но ни </w:t>
      </w:r>
      <w:r w:rsidRPr="00113005">
        <w:rPr>
          <w:rFonts w:ascii="Times New Roman" w:hAnsi="Times New Roman" w:cs="Times New Roman"/>
          <w:sz w:val="28"/>
          <w:szCs w:val="28"/>
        </w:rPr>
        <w:lastRenderedPageBreak/>
        <w:t xml:space="preserve">одна из этих методик не может позволить получить истинно трехмерное отображение структуры материала с разрешением, близким к атомарному, одновременно с определением химической природы каждого зарегистрированного атома 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1130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ref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113005">
        <w:rPr>
          <w:rFonts w:ascii="Times New Roman" w:hAnsi="Times New Roman" w:cs="Times New Roman"/>
          <w:sz w:val="28"/>
          <w:szCs w:val="28"/>
        </w:rPr>
        <w:t xml:space="preserve">. С помощью атомно-зондовой томографии возможно исследовать широкий спектр материалов, </w:t>
      </w:r>
      <w:proofErr w:type="gramStart"/>
      <w:r w:rsidRPr="0011300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13005">
        <w:rPr>
          <w:rFonts w:ascii="Times New Roman" w:hAnsi="Times New Roman" w:cs="Times New Roman"/>
          <w:sz w:val="28"/>
          <w:szCs w:val="28"/>
        </w:rPr>
        <w:t xml:space="preserve">: структуру и трехмерное распределение атомов для материалов полупроводниковой промышленности 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1130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ref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113005">
        <w:rPr>
          <w:rFonts w:ascii="Times New Roman" w:hAnsi="Times New Roman" w:cs="Times New Roman"/>
          <w:sz w:val="28"/>
          <w:szCs w:val="28"/>
        </w:rPr>
        <w:t xml:space="preserve"> и биологические материалы, такие как коллагеновые структуры в кости 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1130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ref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113005">
        <w:rPr>
          <w:rFonts w:ascii="Times New Roman" w:hAnsi="Times New Roman" w:cs="Times New Roman"/>
          <w:sz w:val="28"/>
          <w:szCs w:val="28"/>
        </w:rPr>
        <w:t>. Также, с помощью данной методики, можно проводить сложный корреляционный анализ структуры и состава материалов, например, с помощью просвечивающей электронной микроспорией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005">
        <w:rPr>
          <w:rFonts w:ascii="Times New Roman" w:hAnsi="Times New Roman" w:cs="Times New Roman"/>
          <w:sz w:val="28"/>
          <w:szCs w:val="28"/>
        </w:rPr>
        <w:t xml:space="preserve">(ПЭМ и АЗТ исследуется один и тот же образец с карбидными включениями 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Pr="001130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ref</w:t>
      </w:r>
      <w:r w:rsidRPr="0011300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113005">
        <w:rPr>
          <w:rFonts w:ascii="Times New Roman" w:hAnsi="Times New Roman" w:cs="Times New Roman"/>
          <w:sz w:val="28"/>
          <w:szCs w:val="28"/>
        </w:rPr>
        <w:t>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В России, до недавних пор, инструментальная база для атомно-зондовых исследований была представлена всего двумя установками. Первая - в Институте Теоретической и Экспериментальной физики (сейчас является частью НИЦ "Курчатовский институт"). Это довольно старая установка, разработанная французскими учеными в 2000-х годах и ограниченная по своим возможностям. Вторая - в НИЦ "Курчатовский институт", уже современный комплекс АЗТ исследований, но имеющий рад ограничений: ограниченный перечень материалов, возможных для исследований;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проприетарное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программное обеспечение, отсутствие лазерного испарения. Столь малое количество установок АЗТ видится недостаточным для ряда амбициозных целей отечественных научно-исследовательских институтов и предприятий. В связи с этим создание современной установки АЗТ с лазерным испарением и разработка методик работы на данной установке видятся актуальными.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Целью</w:t>
      </w:r>
      <w:r w:rsidRPr="00113005">
        <w:rPr>
          <w:rFonts w:ascii="Times New Roman" w:hAnsi="Times New Roman" w:cs="Times New Roman"/>
          <w:sz w:val="28"/>
          <w:szCs w:val="28"/>
        </w:rPr>
        <w:t xml:space="preserve"> данной диссертационной работы является разработка комплекса атомно-зондовой томографии с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фемтосекундным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лазерным испарением с программными средствами автоматизации управления и </w:t>
      </w:r>
      <w:r w:rsidRPr="00113005">
        <w:rPr>
          <w:rFonts w:ascii="Times New Roman" w:hAnsi="Times New Roman" w:cs="Times New Roman"/>
          <w:sz w:val="28"/>
          <w:szCs w:val="28"/>
        </w:rPr>
        <w:lastRenderedPageBreak/>
        <w:t>контроля установки, а также развитие методик проведения атомно-зондовых исследований материалов, в том числе: методика определения условий исследований, методика сравнения исследований с помощью атомно-зондовой томографии на разных установках.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005">
        <w:rPr>
          <w:rFonts w:ascii="Times New Roman" w:hAnsi="Times New Roman" w:cs="Times New Roman"/>
          <w:sz w:val="28"/>
          <w:szCs w:val="28"/>
        </w:rPr>
        <w:t xml:space="preserve">достижения поставленной цели необходимо было решить следующие </w:t>
      </w:r>
      <w:r w:rsidRPr="00113005">
        <w:rPr>
          <w:rFonts w:ascii="Times New Roman" w:hAnsi="Times New Roman" w:cs="Times New Roman"/>
          <w:b/>
          <w:sz w:val="28"/>
          <w:szCs w:val="28"/>
        </w:rPr>
        <w:t>задачи</w:t>
      </w:r>
      <w:r w:rsidRPr="00113005">
        <w:rPr>
          <w:rFonts w:ascii="Times New Roman" w:hAnsi="Times New Roman" w:cs="Times New Roman"/>
          <w:sz w:val="28"/>
          <w:szCs w:val="28"/>
        </w:rPr>
        <w:t>: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Разработать установку атомно-зондовой томографии с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фемтосекундным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лазерным испарением;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Разработать и ввести в эксплуатацию комплекс программ для контроля и управления установкой АЗТ;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Оценить качество атомно-зондовых данных, полученных на разработанной установке в сравнении с другой установкой АЗТ;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Разработать методику контроля условий испарения материала в процессе сбора данных по соотношению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зарядностей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алюминия в алюминиевых сплавах;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Проверить возможность сравнения АЗТ данных, полученных на разных установках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Разработать и внедрить метод коррекции базового метода восстановления атомно-зондовых данных;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>Апробация установки при исследовании алюминиевого сплава;</w:t>
      </w:r>
    </w:p>
    <w:p w:rsidR="00113005" w:rsidRPr="00113005" w:rsidRDefault="00113005" w:rsidP="001130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Демонстрация возможностей разработанной установке по исследованию среднеуглеродистой стали и высокопрочной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экономнолегированной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стали.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Научная новизна.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005">
        <w:rPr>
          <w:rFonts w:ascii="Times New Roman" w:hAnsi="Times New Roman" w:cs="Times New Roman"/>
          <w:sz w:val="28"/>
          <w:szCs w:val="28"/>
        </w:rPr>
        <w:t>Впервые в России спроектирована и создана устано</w:t>
      </w:r>
      <w:bookmarkStart w:id="0" w:name="_GoBack"/>
      <w:bookmarkEnd w:id="0"/>
      <w:r w:rsidRPr="00113005">
        <w:rPr>
          <w:rFonts w:ascii="Times New Roman" w:hAnsi="Times New Roman" w:cs="Times New Roman"/>
          <w:sz w:val="28"/>
          <w:szCs w:val="28"/>
        </w:rPr>
        <w:t xml:space="preserve">вка атомно-зондовой томографии для изучения состава и структуры </w:t>
      </w:r>
      <w:r w:rsidRPr="00113005">
        <w:rPr>
          <w:rFonts w:ascii="Times New Roman" w:hAnsi="Times New Roman" w:cs="Times New Roman"/>
          <w:sz w:val="28"/>
          <w:szCs w:val="28"/>
        </w:rPr>
        <w:lastRenderedPageBreak/>
        <w:t xml:space="preserve">материалов с особенностями, характерный размер которых лежит в диапазоне от 1 до 500~нм. На созданной установке впервые в России проведены исследования алюминиевых сплавов с помощью атомно-зондовой томографии. Разработаны методики контроля и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воспроизводимости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условий испарения. Предложена оригинальная методика коррекции 3D восстановления АЗТ данных. Показаны возможности установки по исследованию различных материалов, в том числе продемонстрирована возможность прецизионной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характеризации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таких объектов как: зоны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Гинье-Перстона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, радиационно-индуцированные кластеры, карбиды. Показана возможность применения АЗТ методики при исследовании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среднеуглеродитсых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экономнолегированных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сталей с целью получения уникальной информации о структуре и составе материалов.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Научная и практическая значимость.</w:t>
      </w:r>
      <w:r w:rsidRPr="00113005">
        <w:rPr>
          <w:rFonts w:ascii="Times New Roman" w:hAnsi="Times New Roman" w:cs="Times New Roman"/>
          <w:sz w:val="28"/>
          <w:szCs w:val="28"/>
        </w:rPr>
        <w:t xml:space="preserve"> Созданная установка АЗТ позволила провести ряд уникальных исследований структуры и состава материалов в рамках исследования радиационной стойкости материалов ядерной техники. Полученный опыт при разработке установки позволит модернизировать имеющиеся атомно-зондовые томографы с полевым испарением и разрабатывать новые томографы в интересах научных институтов атомной отрасли России. Были проведены исследования для прогноза радиационной стойкости перспективных дисперсно-упрочненных оксидами (ДУО) сталей. Данные работы могут иметь практическое значение для научных организаций: ВНИИНМ им.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Бочвара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, ЦНИИКМ &lt;&lt;Прометей&gt;&gt;, НИТУ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, ГК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Росатом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. Разработанная установка применялась для получения уникальных результатов в работах по грантам РНФ (№23-79-10147, №20-79-10373, №22-29-01279, №17-19-01696), РФФИ, МИФИ СНИ. </w:t>
      </w:r>
    </w:p>
    <w:p w:rsidR="00113005" w:rsidRDefault="001130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lastRenderedPageBreak/>
        <w:t>Основные положения, выносимые на защиту:</w:t>
      </w:r>
    </w:p>
    <w:p w:rsidR="00113005" w:rsidRPr="00897495" w:rsidRDefault="00113005" w:rsidP="00897495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Первая в России установка атомно-зондовой томографии с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фемтосекундным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 xml:space="preserve"> лазерным испарением отвечающий основным требования, предъявляемым методом атомно-зондовой томографии к конфигурации и работе оборудования, позволяет проводить атомно-зондовые исследования широкого спектра материалов и получать информацию о трехмерном распределении элементов в объеме образца с разрешением, близким к атомному.</w:t>
      </w:r>
    </w:p>
    <w:p w:rsidR="00113005" w:rsidRPr="00897495" w:rsidRDefault="00113005" w:rsidP="00897495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Оригинальная методика коррекции атомно-зондовых данных по атомной плотности материала для компенсации ошибки восстановления трехмерных координат, обеспечивающая восстановление 3D координат атомов точнее, чем стандартные алгоритмы обработки.     </w:t>
      </w:r>
    </w:p>
    <w:p w:rsidR="00113005" w:rsidRPr="00897495" w:rsidRDefault="00113005" w:rsidP="00897495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Разработана методика контроля условий испарения </w:t>
      </w:r>
      <w:proofErr w:type="gramStart"/>
      <w:r w:rsidRPr="00897495">
        <w:rPr>
          <w:rFonts w:ascii="Times New Roman" w:hAnsi="Times New Roman" w:cs="Times New Roman"/>
          <w:sz w:val="28"/>
          <w:szCs w:val="28"/>
        </w:rPr>
        <w:t>для разных атомно-зондовых томографах</w:t>
      </w:r>
      <w:proofErr w:type="gramEnd"/>
      <w:r w:rsidRPr="00897495">
        <w:rPr>
          <w:rFonts w:ascii="Times New Roman" w:hAnsi="Times New Roman" w:cs="Times New Roman"/>
          <w:sz w:val="28"/>
          <w:szCs w:val="28"/>
        </w:rPr>
        <w:t xml:space="preserve"> с использованием метрики соотношения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зарядностей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 xml:space="preserve"> одно- и двухзарядных пиков алюминия для алюминиевых сплавов, тем самым, повышая качество и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воспроизводимость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 xml:space="preserve"> результатов исследований.</w:t>
      </w:r>
    </w:p>
    <w:p w:rsidR="00113005" w:rsidRPr="00897495" w:rsidRDefault="00113005" w:rsidP="00897495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Методика сопоставления и сравнения условий испарения на разных установках атомно-зондовой томографии с использованием метрики соотношения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зарядностей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 xml:space="preserve"> основного химического элемента материала демонстрирует возможность проводить и сопоставлять АЗТ данные, полученные на разных установках АЗТ.</w:t>
      </w:r>
    </w:p>
    <w:p w:rsidR="00113005" w:rsidRPr="00897495" w:rsidRDefault="00113005" w:rsidP="00897495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>Результаты исследования состава и структуры материалов с помощью атомно-зонд</w:t>
      </w:r>
      <w:r w:rsidRPr="00897495">
        <w:rPr>
          <w:rFonts w:ascii="Times New Roman" w:hAnsi="Times New Roman" w:cs="Times New Roman"/>
          <w:sz w:val="28"/>
          <w:szCs w:val="28"/>
        </w:rPr>
        <w:t>овой томографии:</w:t>
      </w:r>
    </w:p>
    <w:p w:rsidR="00113005" w:rsidRPr="00897495" w:rsidRDefault="00113005" w:rsidP="0089749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Получены атомные карты химических элементов для сплава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Al-Mg-Si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 xml:space="preserve">. Измерены плотность и характерные размеры включений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Mg-Si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>. Получен состав нано-размерных включений</w:t>
      </w:r>
    </w:p>
    <w:p w:rsidR="00113005" w:rsidRPr="00897495" w:rsidRDefault="00113005" w:rsidP="0089749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>Исследованы сегрегации атомов углерода(кластеры) и крупные карбидные частицы в образцах среднеуглеродистой стали после различных температур отпуска.</w:t>
      </w:r>
    </w:p>
    <w:p w:rsidR="00113005" w:rsidRPr="00897495" w:rsidRDefault="00113005" w:rsidP="0089749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lastRenderedPageBreak/>
        <w:t xml:space="preserve">Подтверждено наличие кластеров углерода </w:t>
      </w:r>
      <w:proofErr w:type="gramStart"/>
      <w:r w:rsidRPr="00897495"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экономнолегированной</w:t>
      </w:r>
      <w:proofErr w:type="spellEnd"/>
      <w:proofErr w:type="gramEnd"/>
      <w:r w:rsidRPr="00897495">
        <w:rPr>
          <w:rFonts w:ascii="Times New Roman" w:hAnsi="Times New Roman" w:cs="Times New Roman"/>
          <w:sz w:val="28"/>
          <w:szCs w:val="28"/>
        </w:rPr>
        <w:t xml:space="preserve"> стали при высокотемпературном отпуске</w:t>
      </w:r>
    </w:p>
    <w:p w:rsidR="00113005" w:rsidRPr="00897495" w:rsidRDefault="00113005" w:rsidP="0089749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 xml:space="preserve">О сплаве алюминия (ожидает согласования с </w:t>
      </w:r>
      <w:proofErr w:type="spellStart"/>
      <w:r w:rsidRPr="00897495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897495">
        <w:rPr>
          <w:rFonts w:ascii="Times New Roman" w:hAnsi="Times New Roman" w:cs="Times New Roman"/>
          <w:sz w:val="28"/>
          <w:szCs w:val="28"/>
        </w:rPr>
        <w:t>)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Достоверность</w:t>
      </w:r>
      <w:r w:rsidRPr="00113005">
        <w:rPr>
          <w:rFonts w:ascii="Times New Roman" w:hAnsi="Times New Roman" w:cs="Times New Roman"/>
          <w:sz w:val="28"/>
          <w:szCs w:val="28"/>
        </w:rPr>
        <w:t xml:space="preserve"> полученных результатов и выводов диссертационной работы обусловлена: применением общепринятых подходов к разработке и проектированию научных установок; использованием современных узлов и приборов в составе установки; соответствием качественно и количественно результатов, полученных с помощью АЗТ в сравнении с другими методиками. Результаты в части характеристик установки (пространственное разрешение и разрешение по массе) находятся в соответствии с результатами, полученными другими авторами.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Апробация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005">
        <w:rPr>
          <w:rFonts w:ascii="Times New Roman" w:hAnsi="Times New Roman" w:cs="Times New Roman"/>
          <w:sz w:val="28"/>
          <w:szCs w:val="28"/>
        </w:rPr>
        <w:t>Основные результаты работы докладывались на российских и международных конференциях: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Международная конференция «APT$\&amp;$M» (Германия, Штутгарт, 2014);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 xml:space="preserve">Международная конференция «7th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Probe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>» (Швеция, Гётеборг, 2017);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10-ы и 11-ый Международного Уральского семинара «Радиационная физика металлов и сплавов» (Россия, Кыштым, 2015, 2017, 2019);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Международная молодежная научная школа-конференция «Современные проблемы физики и технологий» (Москва, НИЯУ МИФИ 2016 год);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12-ая, 13-ая, 14-ая Курчатовская молодежная школа (Россия, Москва, 2014, 2016, 2017);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lastRenderedPageBreak/>
        <w:t>2-я Всероссийская научно-практическая конференция «Научное приборостроение – современное состояние и перспективы развития» (Россия, Казань, 2018);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 xml:space="preserve">Международная конференция 10th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Probe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(Германия, Дюссельдорф, 2018);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 xml:space="preserve">Международная конференция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Probe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Tomography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 (Франция, Руан, 2019);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 xml:space="preserve">8-ая Международная конференция «Деформация материалов и разрушение материалов и </w:t>
      </w:r>
      <w:proofErr w:type="spellStart"/>
      <w:r w:rsidRPr="00DB06FD">
        <w:rPr>
          <w:rFonts w:ascii="Times New Roman" w:hAnsi="Times New Roman" w:cs="Times New Roman"/>
          <w:sz w:val="28"/>
          <w:szCs w:val="28"/>
        </w:rPr>
        <w:t>наноматериалов</w:t>
      </w:r>
      <w:proofErr w:type="spellEnd"/>
      <w:r w:rsidRPr="00DB06FD">
        <w:rPr>
          <w:rFonts w:ascii="Times New Roman" w:hAnsi="Times New Roman" w:cs="Times New Roman"/>
          <w:sz w:val="28"/>
          <w:szCs w:val="28"/>
        </w:rPr>
        <w:t xml:space="preserve">» (Россия, Москва, 2019); 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Научная конференция «ИТЭФ – научные итоги года» (Россия, Москва, 2019);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Молодежная конференция по теоретической и экспериментальной физике (НИЦ КИ – ИТЭФ, Москва, Россия, 2016, 2017, 2018, 2019, 2020, 2021);</w:t>
      </w:r>
    </w:p>
    <w:p w:rsidR="00113005" w:rsidRPr="00DB06FD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Четвертый междисциплинарный научный форум с международным участием "Новые материалы и перспективные технологии" (Россия, Москва, 2018);</w:t>
      </w:r>
    </w:p>
    <w:p w:rsidR="00113005" w:rsidRDefault="00113005" w:rsidP="00DB06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6FD">
        <w:rPr>
          <w:rFonts w:ascii="Times New Roman" w:hAnsi="Times New Roman" w:cs="Times New Roman"/>
          <w:sz w:val="28"/>
          <w:szCs w:val="28"/>
        </w:rPr>
        <w:t>ХV Российская ежегодная конференция молодых научных сотрудников и аспирантов "</w:t>
      </w:r>
      <w:proofErr w:type="gramStart"/>
      <w:r w:rsidRPr="00DB06FD">
        <w:rPr>
          <w:rFonts w:ascii="Times New Roman" w:hAnsi="Times New Roman" w:cs="Times New Roman"/>
          <w:sz w:val="28"/>
          <w:szCs w:val="28"/>
        </w:rPr>
        <w:t>Физико-химия</w:t>
      </w:r>
      <w:proofErr w:type="gramEnd"/>
      <w:r w:rsidRPr="00DB06FD">
        <w:rPr>
          <w:rFonts w:ascii="Times New Roman" w:hAnsi="Times New Roman" w:cs="Times New Roman"/>
          <w:sz w:val="28"/>
          <w:szCs w:val="28"/>
        </w:rPr>
        <w:t xml:space="preserve"> и технология неорганических материалов" (Россия, Москва, 2018);</w:t>
      </w:r>
    </w:p>
    <w:p w:rsidR="00897495" w:rsidRPr="00DB06FD" w:rsidRDefault="00897495" w:rsidP="008974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495">
        <w:rPr>
          <w:rFonts w:ascii="Times New Roman" w:hAnsi="Times New Roman" w:cs="Times New Roman"/>
          <w:sz w:val="28"/>
          <w:szCs w:val="28"/>
        </w:rPr>
        <w:t>Всероссийская научно-практическая конференция с международным участием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495">
        <w:rPr>
          <w:rFonts w:ascii="Times New Roman" w:hAnsi="Times New Roman" w:cs="Times New Roman"/>
          <w:sz w:val="28"/>
          <w:szCs w:val="28"/>
        </w:rPr>
        <w:t>"Научное приборостроение – перспективы разработки, создания, развития и использования"</w:t>
      </w:r>
      <w:r>
        <w:rPr>
          <w:rFonts w:ascii="Times New Roman" w:hAnsi="Times New Roman" w:cs="Times New Roman"/>
          <w:sz w:val="28"/>
          <w:szCs w:val="28"/>
        </w:rPr>
        <w:t xml:space="preserve"> (Россия, Ростов-на-Дону, 2024)</w:t>
      </w:r>
      <w:r w:rsidRPr="00897495">
        <w:rPr>
          <w:rFonts w:ascii="Times New Roman" w:hAnsi="Times New Roman" w:cs="Times New Roman"/>
          <w:sz w:val="28"/>
          <w:szCs w:val="28"/>
        </w:rPr>
        <w:t>;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sz w:val="28"/>
          <w:szCs w:val="28"/>
        </w:rPr>
        <w:t xml:space="preserve">Основное содержание работы и её результаты опубликованы в 9 печатных работах, из них 6 публикаций в изданиях, рекомендованных ВАК РФ, в том числе 5 статей, входящих в базы данных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, и </w:t>
      </w:r>
      <w:r w:rsidRPr="00113005">
        <w:rPr>
          <w:rFonts w:ascii="Times New Roman" w:hAnsi="Times New Roman" w:cs="Times New Roman"/>
          <w:sz w:val="28"/>
          <w:szCs w:val="28"/>
        </w:rPr>
        <w:lastRenderedPageBreak/>
        <w:t>3 тезисов в сборниках трудов российских и международных научных конференциях.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>Личный вклад.</w:t>
      </w:r>
      <w:r w:rsidRPr="00113005">
        <w:rPr>
          <w:rFonts w:ascii="Times New Roman" w:hAnsi="Times New Roman" w:cs="Times New Roman"/>
          <w:sz w:val="28"/>
          <w:szCs w:val="28"/>
        </w:rPr>
        <w:t xml:space="preserve"> Диссертант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Лукьянчук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А.А. внес решающий вклад в создание, эксплуатацию и проведение экспериментов на первом в России атомно-зондовом томографе с лазерным испарением – ПАЗЛ-3D. Диссертант внес решающий вклад в разработку схему установки и компоновку узлов; систему загрузки/выгрузки образцов, систему охлаждения образца в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анализационном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объеме. Он участвовал в пуско-наладочных работах, непосредственно проводил эксперименты по исследованию различных материалов и обрабатывал полученные данные. Диссертант также участвовал в разработке ПО обработки АЗТ данных (KVANTM-3D). </w:t>
      </w:r>
      <w:proofErr w:type="gramStart"/>
      <w:r w:rsidRPr="00113005">
        <w:rPr>
          <w:rFonts w:ascii="Times New Roman" w:hAnsi="Times New Roman" w:cs="Times New Roman"/>
          <w:sz w:val="28"/>
          <w:szCs w:val="28"/>
        </w:rPr>
        <w:t>ПО контроля</w:t>
      </w:r>
      <w:proofErr w:type="gramEnd"/>
      <w:r w:rsidRPr="00113005">
        <w:rPr>
          <w:rFonts w:ascii="Times New Roman" w:hAnsi="Times New Roman" w:cs="Times New Roman"/>
          <w:sz w:val="28"/>
          <w:szCs w:val="28"/>
        </w:rPr>
        <w:t xml:space="preserve"> и управления установкой ПАЗЛ-3D было разработан </w:t>
      </w:r>
      <w:proofErr w:type="spellStart"/>
      <w:r w:rsidRPr="00113005">
        <w:rPr>
          <w:rFonts w:ascii="Times New Roman" w:hAnsi="Times New Roman" w:cs="Times New Roman"/>
          <w:sz w:val="28"/>
          <w:szCs w:val="28"/>
        </w:rPr>
        <w:t>ои</w:t>
      </w:r>
      <w:proofErr w:type="spellEnd"/>
      <w:r w:rsidRPr="00113005">
        <w:rPr>
          <w:rFonts w:ascii="Times New Roman" w:hAnsi="Times New Roman" w:cs="Times New Roman"/>
          <w:sz w:val="28"/>
          <w:szCs w:val="28"/>
        </w:rPr>
        <w:t xml:space="preserve"> внедрено непосредственно диссертантом. В процессе работы на установке диссертантом была создана оригинальная методика коррекции восстановления 3Д данных. Диссертант непосредственно участвовал в подготовке всех публикаций по теме квалификационной работы.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005">
        <w:rPr>
          <w:rFonts w:ascii="Times New Roman" w:hAnsi="Times New Roman" w:cs="Times New Roman"/>
          <w:b/>
          <w:sz w:val="28"/>
          <w:szCs w:val="28"/>
        </w:rPr>
        <w:t xml:space="preserve">Объем и структура работы. </w:t>
      </w:r>
      <w:r>
        <w:rPr>
          <w:rFonts w:ascii="Times New Roman" w:hAnsi="Times New Roman" w:cs="Times New Roman"/>
          <w:sz w:val="28"/>
          <w:szCs w:val="28"/>
        </w:rPr>
        <w:t>Диссертация состоит из введения, 4 глав, заключения и 2 приложений. Полный объем диссертации составляет 120 страниц, включая 51 рисунок и 15 таблиц. Список литературы содержит 79 наименований.</w:t>
      </w: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3005" w:rsidRPr="00113005" w:rsidRDefault="00113005" w:rsidP="001130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11A9" w:rsidRPr="00113005" w:rsidRDefault="002611A9" w:rsidP="0011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11A9" w:rsidRPr="0011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D1860"/>
    <w:multiLevelType w:val="hybridMultilevel"/>
    <w:tmpl w:val="B9C07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D996820"/>
    <w:multiLevelType w:val="hybridMultilevel"/>
    <w:tmpl w:val="DBD64ED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3DF7DFB"/>
    <w:multiLevelType w:val="hybridMultilevel"/>
    <w:tmpl w:val="CAC4374E"/>
    <w:lvl w:ilvl="0" w:tplc="98D6B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70E34CA"/>
    <w:multiLevelType w:val="hybridMultilevel"/>
    <w:tmpl w:val="E9D8B3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ADE60F4"/>
    <w:multiLevelType w:val="hybridMultilevel"/>
    <w:tmpl w:val="6DD857FA"/>
    <w:lvl w:ilvl="0" w:tplc="98D6B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05"/>
    <w:rsid w:val="00113005"/>
    <w:rsid w:val="002611A9"/>
    <w:rsid w:val="005826EB"/>
    <w:rsid w:val="00897495"/>
    <w:rsid w:val="00D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C050-DA22-48B0-9F5B-DA71D5A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2024-10-09T10:19:00Z</dcterms:created>
  <dcterms:modified xsi:type="dcterms:W3CDTF">2024-10-09T10:37:00Z</dcterms:modified>
</cp:coreProperties>
</file>