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DDC4" w14:textId="5E60A827" w:rsidR="0054628A" w:rsidRDefault="00520334">
      <w:r w:rsidRPr="00F57B55">
        <w:rPr>
          <w:highlight w:val="yellow"/>
        </w:rPr>
        <w:t>2310</w:t>
      </w:r>
      <w:r w:rsidR="005D548A" w:rsidRPr="00F57B55">
        <w:rPr>
          <w:highlight w:val="yellow"/>
        </w:rPr>
        <w:t>31</w:t>
      </w:r>
      <w:r w:rsidRPr="00F57B55">
        <w:rPr>
          <w:highlight w:val="yellow"/>
        </w:rPr>
        <w:t xml:space="preserve">_Avis_Gruppo </w:t>
      </w:r>
      <w:proofErr w:type="spellStart"/>
      <w:r w:rsidRPr="00F57B55">
        <w:rPr>
          <w:highlight w:val="yellow"/>
        </w:rPr>
        <w:t>K_aumento</w:t>
      </w:r>
      <w:proofErr w:type="spellEnd"/>
      <w:r w:rsidRPr="00F57B55">
        <w:rPr>
          <w:highlight w:val="yellow"/>
        </w:rPr>
        <w:t xml:space="preserve"> coperture</w:t>
      </w:r>
    </w:p>
    <w:p w14:paraId="314705EF" w14:textId="77777777" w:rsidR="00520334" w:rsidRDefault="00520334"/>
    <w:p w14:paraId="593EECED" w14:textId="77777777" w:rsidR="00520334" w:rsidRDefault="00520334"/>
    <w:p w14:paraId="620F1915" w14:textId="793E903F" w:rsidR="00520334" w:rsidRDefault="00520334" w:rsidP="003B09D2">
      <w:pPr>
        <w:jc w:val="both"/>
      </w:pPr>
      <w:r>
        <w:t>Gentile Cliente,</w:t>
      </w:r>
    </w:p>
    <w:p w14:paraId="40E0AA82" w14:textId="21C61423" w:rsidR="00520334" w:rsidRPr="00520334" w:rsidRDefault="00520334" w:rsidP="003B09D2">
      <w:pPr>
        <w:pStyle w:val="NormaleWeb"/>
        <w:shd w:val="clear" w:color="auto" w:fill="FFFFFF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nel costante impegno di Avis nella ricerca di soluzioni che limitino l’impatto ambientale degli spostamenti a bordo delle proprie vetture, </w:t>
      </w:r>
      <w:r w:rsid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siamo lieti di </w:t>
      </w:r>
      <w:proofErr w:type="spellStart"/>
      <w:r w:rsid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offrirLe</w:t>
      </w:r>
      <w:proofErr w:type="spellEnd"/>
      <w:r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la possibilità di noleggiare </w:t>
      </w:r>
      <w:r w:rsidR="005D548A"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modelli </w:t>
      </w:r>
      <w:r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ibrid</w:t>
      </w:r>
      <w:r w:rsidR="005D548A"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i e</w:t>
      </w:r>
      <w:r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plug in</w:t>
      </w:r>
      <w:r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688A6BCE" w14:textId="2E418880" w:rsidR="00520334" w:rsidRDefault="004761C6" w:rsidP="003B09D2">
      <w:pPr>
        <w:pStyle w:val="NormaleWeb"/>
        <w:shd w:val="clear" w:color="auto" w:fill="FFFFFF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Abbiamo quindi</w:t>
      </w:r>
      <w:r w:rsidR="00520334"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rivisitato i raggruppamenti dei veicoli all’interno della nostra flotta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e, </w:t>
      </w:r>
      <w:r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</w:t>
      </w:r>
      <w:r w:rsidR="00520334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partire</w:t>
      </w:r>
      <w:r w:rsidR="00520334"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dal 15 novembre</w:t>
      </w:r>
      <w:r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2023</w:t>
      </w:r>
      <w:r w:rsidR="005D548A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</w:t>
      </w:r>
      <w:r w:rsidR="00520334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questa tipologia di vetture verrà 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esclusivamente </w:t>
      </w:r>
      <w:r w:rsidR="00520334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riservato il </w:t>
      </w:r>
      <w:r w:rsidR="005D548A"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g</w:t>
      </w:r>
      <w:r w:rsidR="00520334" w:rsidRPr="004761C6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ruppo K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520334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precedentemente </w:t>
      </w:r>
      <w:r w:rsidR="005D548A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dedicato alle</w:t>
      </w:r>
      <w:r w:rsidR="00520334" w:rsidRP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station wagon.</w:t>
      </w:r>
      <w:r w:rsidR="00F57B5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Per quanto riguarda l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 tariffa del gruppo K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 questa corrisponderà a quella</w:t>
      </w:r>
      <w:r w:rsidR="00520334"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indicat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</w:t>
      </w:r>
      <w:r w:rsidR="00520334"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per il gruppo G 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all’interno </w:t>
      </w:r>
      <w:r w:rsidR="00520334" w:rsidRPr="00520334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delle vostre condizioni di noleggio 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attualmente 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in vigore.</w:t>
      </w:r>
    </w:p>
    <w:p w14:paraId="63FEB1FF" w14:textId="676DC3BD" w:rsidR="00611D9E" w:rsidRDefault="004761C6" w:rsidP="003B09D2">
      <w:pPr>
        <w:pStyle w:val="Normale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Cogliamo inoltre l’occasione per comunicarLe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che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611D9E" w:rsidRP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a </w:t>
      </w:r>
      <w:r w:rsidR="00611D9E" w:rsidRP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partire dal </w:t>
      </w:r>
      <w:proofErr w:type="gramStart"/>
      <w:r w:rsidR="00611D9E" w:rsidRP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1 febbraio</w:t>
      </w:r>
      <w:proofErr w:type="gramEnd"/>
      <w:r w:rsidR="003B09D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611D9E" w:rsidRP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2024</w:t>
      </w:r>
      <w:r w:rsidR="005D548A" w:rsidRP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,</w:t>
      </w:r>
      <w:r w:rsidR="00611D9E" w:rsidRP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i</w:t>
      </w:r>
      <w:r w:rsidR="00611D9E" w:rsidRP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costi relativi all’eliminazione delle responsabilità̀ economiche in caso di danno e di furto (Super CDW e Super TP) subiranno un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incremento</w:t>
      </w:r>
      <w:r w:rsidR="00611D9E" w:rsidRP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di € 1,00 al giorno cadauna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7FAD7A84" w14:textId="37A8394C" w:rsidR="00611D9E" w:rsidRDefault="005D548A" w:rsidP="003B09D2">
      <w:pPr>
        <w:pStyle w:val="Normale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Tale </w:t>
      </w:r>
      <w:r w:rsid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decisione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deriva dalla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situazione contingente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che 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impone una rivisitazione dei prezzi che </w:t>
      </w:r>
      <w:r w:rsid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cerchiamo sempre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 limitare </w:t>
      </w:r>
      <w:r w:rsidR="003B09D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per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non gravare sui bilanci aziendali</w:t>
      </w:r>
      <w:r w:rsidR="004761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ma che ci consente allo stesso tempo di </w:t>
      </w:r>
      <w:r w:rsidR="003B09D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continuare a </w:t>
      </w:r>
      <w:proofErr w:type="spellStart"/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garantirLe</w:t>
      </w:r>
      <w:proofErr w:type="spellEnd"/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un servizio in linea con le Sue aspettative.</w:t>
      </w:r>
    </w:p>
    <w:p w14:paraId="1E3E5004" w14:textId="44C051BC" w:rsidR="00611D9E" w:rsidRDefault="00F724C6" w:rsidP="003B09D2">
      <w:pPr>
        <w:pStyle w:val="Normale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Con Avis avrà sempre a disposizione un partner affidabile con una flotta auto diversificata per ogni Sua esigenza, con alti standard qualitativi e un servizio premium che punta ad </w:t>
      </w:r>
      <w:proofErr w:type="spell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offrirLe</w:t>
      </w:r>
      <w:proofErr w:type="spellEnd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soluzioni di noleggio nuove e flessibili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per </w:t>
      </w:r>
      <w:r w:rsidR="003B09D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la Sua mobilità d’affari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212947BA" w14:textId="47B170EE" w:rsidR="00F724C6" w:rsidRDefault="00611D9E" w:rsidP="003B09D2">
      <w:pPr>
        <w:pStyle w:val="Normale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Per qualsiasi necessità </w:t>
      </w:r>
      <w:r w:rsidR="00F724C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 ulteriore informazione, non esiti a contattare il Suo commerciale di riferimento.</w:t>
      </w:r>
    </w:p>
    <w:p w14:paraId="74173BBB" w14:textId="3CBCF1FB" w:rsidR="00611D9E" w:rsidRPr="00611D9E" w:rsidRDefault="003B09D2" w:rsidP="003B09D2">
      <w:pPr>
        <w:pStyle w:val="NormaleWeb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RingraziandoLa dell’attenzione, Le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porgiamo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</w:t>
      </w:r>
      <w:r w:rsidR="00611D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ordiali saluti</w:t>
      </w:r>
      <w:r w:rsidR="005D548A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39650437" w14:textId="3CFF6DA9" w:rsidR="00520334" w:rsidRPr="00520334" w:rsidRDefault="00520334" w:rsidP="00520334">
      <w:pPr>
        <w:pStyle w:val="NormaleWeb"/>
        <w:shd w:val="clear" w:color="auto" w:fill="FFFFFF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1CE0F132" w14:textId="77777777" w:rsidR="00520334" w:rsidRDefault="00520334"/>
    <w:p w14:paraId="33D53BB1" w14:textId="77777777" w:rsidR="00520334" w:rsidRDefault="00520334"/>
    <w:p w14:paraId="7241A4C7" w14:textId="77777777" w:rsidR="00520334" w:rsidRDefault="00520334"/>
    <w:sectPr w:rsidR="00520334" w:rsidSect="00D942B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34"/>
    <w:rsid w:val="003B09D2"/>
    <w:rsid w:val="004761C6"/>
    <w:rsid w:val="00520334"/>
    <w:rsid w:val="0054628A"/>
    <w:rsid w:val="005D548A"/>
    <w:rsid w:val="00611D9E"/>
    <w:rsid w:val="00D942B4"/>
    <w:rsid w:val="00F24BB5"/>
    <w:rsid w:val="00F57B55"/>
    <w:rsid w:val="00F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76577D"/>
  <w15:chartTrackingRefBased/>
  <w15:docId w15:val="{F5665549-9889-674D-9B59-2F224CE8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5203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montuori</dc:creator>
  <cp:keywords/>
  <dc:description/>
  <cp:lastModifiedBy>Antonella Sacchetti</cp:lastModifiedBy>
  <cp:revision>4</cp:revision>
  <dcterms:created xsi:type="dcterms:W3CDTF">2023-10-27T08:07:00Z</dcterms:created>
  <dcterms:modified xsi:type="dcterms:W3CDTF">2023-10-31T18:18:00Z</dcterms:modified>
</cp:coreProperties>
</file>