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9A227"/>
          <w:sz w:val="17"/>
        </w:rPr>
        <w:t>MANUAL DE LA ORGANIZADORA</w:t>
      </w:r>
    </w:p>
    <w:p>
      <w:pPr>
        <w:spacing w:after="200"/>
      </w:pPr>
      <w:r>
        <w:rPr>
          <w:rFonts w:ascii="Calibri" w:hAnsi="Calibri"/>
          <w:b/>
          <w:color w:val="3B332A"/>
          <w:sz w:val="52"/>
        </w:rPr>
        <w:t>Manual de la organizadora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Guía de uso del panel, sin tecnicismos. Para quien organiza la boda.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Qué hace este sistema:</w:t>
      </w:r>
      <w:r>
        <w:rPr>
          <w:rFonts w:ascii="Calibri" w:hAnsi="Calibri"/>
          <w:b w:val="0"/>
          <w:color w:val="4A4038"/>
          <w:sz w:val="21"/>
        </w:rPr>
        <w:t xml:space="preserve"> reemplaza la tarjeta PDF y el reenvío de WhatsApp uno por uno. Cargás la lista de invitados, el sistema arma </w:t>
      </w:r>
      <w:r>
        <w:rPr>
          <w:rFonts w:ascii="Calibri" w:hAnsi="Calibri"/>
          <w:b/>
          <w:color w:val="3B332A"/>
          <w:sz w:val="21"/>
        </w:rPr>
        <w:t>un enlace personal para cada uno</w:t>
      </w:r>
      <w:r>
        <w:rPr>
          <w:rFonts w:ascii="Calibri" w:hAnsi="Calibri"/>
          <w:b w:val="0"/>
          <w:color w:val="4A4038"/>
          <w:sz w:val="21"/>
        </w:rPr>
        <w:t>, envía el mensaje y después muestra quién confirmó, con cuántos pases y si tiene alguna restricción alimentaria.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E3DACA"/>
          <w:left w:val="single" w:sz="4" w:space="0" w:color="E3DACA"/>
          <w:bottom w:val="single" w:sz="4" w:space="0" w:color="E3DACA"/>
          <w:right w:val="single" w:sz="4" w:space="0" w:color="E3DACA"/>
          <w:insideH w:val="single" w:sz="4" w:space="0" w:color="E3DACA"/>
          <w:insideV w:val="single" w:sz="4" w:space="0" w:color="E3DACA"/>
        </w:tblBorders>
        <w:tblW w:w="9299" w:type="dxa"/>
        <w:tblLayout w:type="fixed"/>
      </w:tblPr>
      <w:tblGrid>
        <w:gridCol w:w="9298"/>
      </w:tblGrid>
      <w:tr>
        <w:tc>
          <w:tcPr>
            <w:tcW w:type="dxa" w:w="9298"/>
            <w:shd w:val="clear" w:color="auto" w:fill="FDF1D8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6B4700"/>
                <w:sz w:val="19"/>
              </w:rPr>
              <w:t>¿Buscás la guía de instalación? Esta no es. Esto es solo el uso diario del panel.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1. Antes de empezar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3934"/>
        <w:gridCol w:w="5363"/>
      </w:tblGrid>
      <w:tr>
        <w:trPr>
          <w:tblHeader w:val="true"/>
        </w:trPr>
        <w:tc>
          <w:tcPr>
            <w:tcW w:type="dxa" w:w="3934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Necesitás</w:t>
            </w:r>
          </w:p>
        </w:tc>
        <w:tc>
          <w:tcPr>
            <w:tcW w:type="dxa" w:w="5363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393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Fotos de la pareja</w:t>
            </w:r>
          </w:p>
        </w:tc>
        <w:tc>
          <w:tcPr>
            <w:tcW w:type="dxa" w:w="5363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Portada y galería (JPG, PNG o WebP). Se suben desde el panel; no hace falta editarlas antes.</w:t>
            </w:r>
          </w:p>
        </w:tc>
      </w:tr>
      <w:tr>
        <w:tc>
          <w:tcPr>
            <w:tcW w:type="dxa" w:w="393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La lista de invitados</w:t>
            </w:r>
          </w:p>
        </w:tc>
        <w:tc>
          <w:tcPr>
            <w:tcW w:type="dxa" w:w="5363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En Excel, CSV o TXT: nombre y teléfono por fila.</w:t>
            </w:r>
          </w:p>
        </w:tc>
      </w:tr>
      <w:tr>
        <w:tc>
          <w:tcPr>
            <w:tcW w:type="dxa" w:w="3934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Un chip de WhatsApp solo para el estudio</w:t>
            </w:r>
          </w:p>
        </w:tc>
        <w:tc>
          <w:tcPr>
            <w:tcW w:type="dxa" w:w="5363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Nunca tu número personal.</w:t>
            </w:r>
          </w:p>
        </w:tc>
      </w:tr>
      <w:tr>
        <w:tc>
          <w:tcPr>
            <w:tcW w:type="dxa" w:w="3934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Los datos del evento</w:t>
            </w:r>
          </w:p>
        </w:tc>
        <w:tc>
          <w:tcPr>
            <w:tcW w:type="dxa" w:w="5363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Fecha y hora, iglesia/salón, dress code, datos para regalos.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Prepará el chip con tiempo.</w:t>
      </w:r>
      <w:r>
        <w:rPr>
          <w:rFonts w:ascii="Calibri" w:hAnsi="Calibri"/>
          <w:b w:val="0"/>
          <w:color w:val="4A4038"/>
          <w:sz w:val="21"/>
        </w:rPr>
        <w:t xml:space="preserve"> Que tenga el nombre del estudio y foto de perfil, y usalo unos días de forma normal antes de la campaña: un número recién creado que manda 200 mensajes el primer día es el que WhatsApp bloquea.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2. Entrar al panel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Abrí la dirección del panel (</w:t>
      </w:r>
      <w:r>
        <w:rPr>
          <w:rFonts w:ascii="Consolas" w:hAnsi="Consolas"/>
          <w:color w:val="4A4038"/>
          <w:sz w:val="18"/>
        </w:rPr>
        <w:t>https://tu-dominio/admin</w:t>
      </w:r>
      <w:r>
        <w:rPr>
          <w:rFonts w:ascii="Calibri" w:hAnsi="Calibri"/>
          <w:b w:val="0"/>
          <w:color w:val="4A4038"/>
          <w:sz w:val="21"/>
        </w:rPr>
        <w:t>) y entrá con el correo y la clave que te dieron.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4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Pantalla de inicio de sesión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Si olvidaste la clave, pedila a quien administra el sistema: no se puede recuperar sola.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3. Crear la boda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Bodas → Nueva boda.</w:t>
      </w:r>
      <w:r>
        <w:rPr>
          <w:rFonts w:ascii="Calibri" w:hAnsi="Calibri"/>
          <w:b w:val="0"/>
          <w:color w:val="4A4038"/>
          <w:sz w:val="21"/>
        </w:rPr>
        <w:t xml:space="preserve"> Completá el nombre de la pareja y la </w:t>
      </w:r>
      <w:r>
        <w:rPr>
          <w:rFonts w:ascii="Calibri" w:hAnsi="Calibri"/>
          <w:b/>
          <w:color w:val="3B332A"/>
          <w:sz w:val="21"/>
        </w:rPr>
        <w:t>dirección web</w:t>
      </w:r>
      <w:r>
        <w:rPr>
          <w:rFonts w:ascii="Calibri" w:hAnsi="Calibri"/>
          <w:b w:val="0"/>
          <w:color w:val="4A4038"/>
          <w:sz w:val="21"/>
        </w:rPr>
        <w:t xml:space="preserve"> (por ejemplo </w:t>
      </w:r>
      <w:r>
        <w:rPr>
          <w:rFonts w:ascii="Consolas" w:hAnsi="Consolas"/>
          <w:color w:val="4A4038"/>
          <w:sz w:val="18"/>
        </w:rPr>
        <w:t>sandraujorge</w:t>
      </w:r>
      <w:r>
        <w:rPr>
          <w:rFonts w:ascii="Calibri" w:hAnsi="Calibri"/>
          <w:b w:val="0"/>
          <w:color w:val="4A4038"/>
          <w:sz w:val="21"/>
        </w:rPr>
        <w:t>); es la parte final del enlace que van a recibir los invitados.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Listado de bodas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E3DACA"/>
          <w:left w:val="single" w:sz="4" w:space="0" w:color="E3DACA"/>
          <w:bottom w:val="single" w:sz="4" w:space="0" w:color="E3DACA"/>
          <w:right w:val="single" w:sz="4" w:space="0" w:color="E3DACA"/>
          <w:insideH w:val="single" w:sz="4" w:space="0" w:color="E3DACA"/>
          <w:insideV w:val="single" w:sz="4" w:space="0" w:color="E3DACA"/>
        </w:tblBorders>
        <w:tblW w:w="9299" w:type="dxa"/>
        <w:tblLayout w:type="fixed"/>
      </w:tblPr>
      <w:tblGrid>
        <w:gridCol w:w="9298"/>
      </w:tblGrid>
      <w:tr>
        <w:tc>
          <w:tcPr>
            <w:tcW w:type="dxa" w:w="9298"/>
            <w:shd w:val="clear" w:color="auto" w:fill="FDF1D8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6B4700"/>
                <w:sz w:val="19"/>
              </w:rPr>
              <w:t xml:space="preserve">La dirección web conviene elegirla una sola vez. Si la cambiás después, </w:t>
            </w:r>
            <w:r>
              <w:rPr>
                <w:rFonts w:ascii="Calibri" w:hAnsi="Calibri"/>
                <w:b/>
                <w:color w:val="3B332A"/>
                <w:sz w:val="19"/>
              </w:rPr>
              <w:t>los enlaces que ya mandaste dejan de funcionar</w:t>
            </w:r>
            <w:r>
              <w:rPr>
                <w:rFonts w:ascii="Calibri" w:hAnsi="Calibri"/>
                <w:b w:val="0"/>
                <w:color w:val="6B4700"/>
                <w:sz w:val="19"/>
              </w:rPr>
              <w:t>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La boda nace sin publicar: nada es visible en internet hasta que toques </w:t>
      </w:r>
      <w:r>
        <w:rPr>
          <w:rFonts w:ascii="Calibri" w:hAnsi="Calibri"/>
          <w:b/>
          <w:color w:val="3B332A"/>
          <w:sz w:val="21"/>
        </w:rPr>
        <w:t>Publicar</w:t>
      </w:r>
      <w:r>
        <w:rPr>
          <w:rFonts w:ascii="Calibri" w:hAnsi="Calibri"/>
          <w:b w:val="0"/>
          <w:color w:val="4A4038"/>
          <w:sz w:val="21"/>
        </w:rPr>
        <w:t>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4. Cargar las fotos de la invitación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Esto es lo primero que ve el invitado, así que vale la pena dedicarle un rato.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Abrí la boda → panel </w:t>
      </w:r>
      <w:r>
        <w:rPr>
          <w:rFonts w:ascii="Calibri" w:hAnsi="Calibri"/>
          <w:b/>
          <w:color w:val="3B332A"/>
          <w:sz w:val="21"/>
        </w:rPr>
        <w:t>Portada</w:t>
      </w:r>
      <w:r>
        <w:rPr>
          <w:rFonts w:ascii="Calibri" w:hAnsi="Calibri"/>
          <w:b w:val="0"/>
          <w:color w:val="4A4038"/>
          <w:sz w:val="21"/>
        </w:rP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por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Panel de portada con la foto subida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Tocá </w:t>
      </w:r>
      <w:r>
        <w:rPr>
          <w:rFonts w:ascii="Calibri" w:hAnsi="Calibri"/>
          <w:b/>
          <w:color w:val="3B332A"/>
          <w:sz w:val="21"/>
        </w:rPr>
        <w:t>Subir la foto de portada</w:t>
      </w:r>
      <w:r>
        <w:rPr>
          <w:rFonts w:ascii="Calibri" w:hAnsi="Calibri"/>
          <w:b w:val="0"/>
          <w:color w:val="4A4038"/>
          <w:sz w:val="21"/>
        </w:rPr>
        <w:t xml:space="preserve"> (o arrastrá la foto al recuadro).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Elegí la imagen del teléfono o de la computadora. Se sube sola.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La foto vertical funciona mejor (por ejemplo 1200 × 1800 px). Una foto donde se vean bien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los dos es mejor que una muy artística donde no se distingue quién es quién.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E3DACA"/>
          <w:left w:val="single" w:sz="4" w:space="0" w:color="E3DACA"/>
          <w:bottom w:val="single" w:sz="4" w:space="0" w:color="E3DACA"/>
          <w:right w:val="single" w:sz="4" w:space="0" w:color="E3DACA"/>
          <w:insideH w:val="single" w:sz="4" w:space="0" w:color="E3DACA"/>
          <w:insideV w:val="single" w:sz="4" w:space="0" w:color="E3DACA"/>
        </w:tblBorders>
        <w:tblW w:w="9299" w:type="dxa"/>
        <w:tblLayout w:type="fixed"/>
      </w:tblPr>
      <w:tblGrid>
        <w:gridCol w:w="9298"/>
      </w:tblGrid>
      <w:tr>
        <w:tc>
          <w:tcPr>
            <w:tcW w:type="dxa" w:w="9298"/>
            <w:shd w:val="clear" w:color="auto" w:fill="FDF1D8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3B332A"/>
                <w:sz w:val="19"/>
              </w:rPr>
              <w:t>¿Cuánto puede pesar?</w:t>
            </w:r>
            <w:r>
              <w:rPr>
                <w:rFonts w:ascii="Calibri" w:hAnsi="Calibri"/>
                <w:b w:val="0"/>
                <w:color w:val="6B4700"/>
                <w:sz w:val="19"/>
              </w:rPr>
              <w:t xml:space="preserve"> Hasta 8 MB por foto. El sistema acepta JPG, PNG y WebP. Si tu teléfono saca fotos </w:t>
            </w:r>
            <w:r>
              <w:rPr>
                <w:rFonts w:ascii="Calibri" w:hAnsi="Calibri"/>
                <w:b/>
                <w:color w:val="3B332A"/>
                <w:sz w:val="19"/>
              </w:rPr>
              <w:t>HEIC</w:t>
            </w:r>
            <w:r>
              <w:rPr>
                <w:rFonts w:ascii="Calibri" w:hAnsi="Calibri"/>
                <w:b w:val="0"/>
                <w:color w:val="6B4700"/>
                <w:sz w:val="19"/>
              </w:rPr>
              <w:t xml:space="preserve"> (iPhone), cambialas a JPG antes de subirlas o mandátelas por WhatsApp a vos misma: llegan como JPG.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pStyle w:val="Heading1"/>
        <w:keepNext/>
        <w:spacing w:before="240" w:after="100"/>
      </w:pPr>
      <w:r>
        <w:rPr>
          <w:rFonts w:ascii="Calibri" w:hAnsi="Calibri"/>
          <w:b/>
          <w:color w:val="3B332A"/>
          <w:sz w:val="23"/>
        </w:rPr>
        <w:t>La galería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Panel </w:t>
      </w:r>
      <w:r>
        <w:rPr>
          <w:rFonts w:ascii="Calibri" w:hAnsi="Calibri"/>
          <w:b/>
          <w:color w:val="3B332A"/>
          <w:sz w:val="21"/>
        </w:rPr>
        <w:t>Galería</w:t>
      </w:r>
      <w:r>
        <w:rPr>
          <w:rFonts w:ascii="Calibri" w:hAnsi="Calibri"/>
          <w:b w:val="0"/>
          <w:color w:val="4A4038"/>
          <w:sz w:val="21"/>
        </w:rPr>
        <w:t>. Es la sección «Nuestra galería» de la invitación: se ve en dos columnas y se amplía al tocar cada foto.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galer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Panel de galería con fotos subidas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3986"/>
        <w:gridCol w:w="5312"/>
      </w:tblGrid>
      <w:tr>
        <w:trPr>
          <w:tblHeader w:val="true"/>
        </w:trPr>
        <w:tc>
          <w:tcPr>
            <w:tcW w:type="dxa" w:w="3986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Botón</w:t>
            </w:r>
          </w:p>
        </w:tc>
        <w:tc>
          <w:tcPr>
            <w:tcW w:type="dxa" w:w="5312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398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Subir fotos de la galería</w:t>
            </w:r>
          </w:p>
        </w:tc>
        <w:tc>
          <w:tcPr>
            <w:tcW w:type="dxa" w:w="531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Podés elegir varias a la vez (hasta 10).</w:t>
            </w:r>
          </w:p>
        </w:tc>
      </w:tr>
      <w:tr>
        <w:tc>
          <w:tcPr>
            <w:tcW w:type="dxa" w:w="398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Usar una foto ya subida</w:t>
            </w:r>
          </w:p>
        </w:tc>
        <w:tc>
          <w:tcPr>
            <w:tcW w:type="dxa" w:w="531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Abre la biblioteca: las fotos que ya subiste, para no subirlas dos veces. Tocala y se agrega.</w:t>
            </w:r>
          </w:p>
        </w:tc>
      </w:tr>
      <w:tr>
        <w:tc>
          <w:tcPr>
            <w:tcW w:type="dxa" w:w="398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Quitar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(al pasar el mouse sobre una foto)</w:t>
            </w:r>
          </w:p>
        </w:tc>
        <w:tc>
          <w:tcPr>
            <w:tcW w:type="dxa" w:w="531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La saca de la invitación, pero </w:t>
            </w:r>
            <w:r>
              <w:rPr>
                <w:rFonts w:ascii="Calibri" w:hAnsi="Calibri"/>
                <w:b/>
                <w:color w:val="3B332A"/>
                <w:sz w:val="18"/>
              </w:rPr>
              <w:t>la foto queda guardada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en la biblioteca.</w:t>
            </w:r>
          </w:p>
        </w:tc>
      </w:tr>
      <w:tr>
        <w:tc>
          <w:tcPr>
            <w:tcW w:type="dxa" w:w="398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🗑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(al pasar el mouse)</w:t>
            </w:r>
          </w:p>
        </w:tc>
        <w:tc>
          <w:tcPr>
            <w:tcW w:type="dxa" w:w="531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Borra la foto del servidor. Pide confirmación y no se puede deshacer.</w:t>
            </w:r>
          </w:p>
        </w:tc>
      </w:tr>
      <w:tr>
        <w:tc>
          <w:tcPr>
            <w:tcW w:type="dxa" w:w="398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Vaciar la selección</w:t>
            </w:r>
          </w:p>
        </w:tc>
        <w:tc>
          <w:tcPr>
            <w:tcW w:type="dxa" w:w="531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Deja la galería sin fotos.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Cuatro a ocho fotos es un buen número. Más que eso tarda en cargar con datos móviles.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Acordate de tocar «Guardar cambios»</w:t>
      </w:r>
      <w:r>
        <w:rPr>
          <w:rFonts w:ascii="Calibri" w:hAnsi="Calibri"/>
          <w:b w:val="0"/>
          <w:color w:val="4A4038"/>
          <w:sz w:val="21"/>
        </w:rPr>
        <w:t xml:space="preserve"> abajo a la derecha: subir la foto la deja en el servidor, pero recién con «Guardar» queda asociada a la invitación.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5. Completar el resto de la invitación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En la misma pantalla, panel por panel: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2659"/>
        <w:gridCol w:w="6639"/>
      </w:tblGrid>
      <w:tr>
        <w:trPr>
          <w:tblHeader w:val="true"/>
        </w:trPr>
        <w:tc>
          <w:tcPr>
            <w:tcW w:type="dxa" w:w="265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Panel</w:t>
            </w:r>
          </w:p>
        </w:tc>
        <w:tc>
          <w:tcPr>
            <w:tcW w:type="dxa" w:w="663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cargar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Pareja y dirección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Nombres, cómo se muestran juntos y la dirección web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Portada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Foto y frase corta («¡Nos casamos!»)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Versículo o frase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La frase y de dónde es (por ejemplo Colosenses 3:14)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Nuestra historia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El relato y sus fotos (opcional)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Galería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Las fotos de la sección de galería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Ceremonias y fiesta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Una tarjeta por evento: </w:t>
            </w:r>
            <w:r>
              <w:rPr>
                <w:rFonts w:ascii="Calibri" w:hAnsi="Calibri"/>
                <w:b/>
                <w:color w:val="3B332A"/>
                <w:sz w:val="18"/>
              </w:rPr>
              <w:t>Boda Religiosa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(16:30, Iglesia Cristo Rey), </w:t>
            </w:r>
            <w:r>
              <w:rPr>
                <w:rFonts w:ascii="Calibri" w:hAnsi="Calibri"/>
                <w:b/>
                <w:color w:val="3B332A"/>
                <w:sz w:val="18"/>
              </w:rPr>
              <w:t>Boda Civil y Brindis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(19:00, Casa Ardissone)… Marcá la principal, que es la que usa la cuenta regresiva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Código de vestimenta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Texto y paleta de colores sugerida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Regalos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Mensaje, cuentas bancarias o «el mejor regalo es tu presencia»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Confirmación (RSVP)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Fecha límite, WhatsApp de contacto y qué preguntar (acompañantes, restricciones)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Música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Enlace a la canción y si querés que suene sola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Secciones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Activar, desactivar y </w:t>
            </w:r>
            <w:r>
              <w:rPr>
                <w:rFonts w:ascii="Calibri" w:hAnsi="Calibri"/>
                <w:b/>
                <w:color w:val="3B332A"/>
                <w:sz w:val="18"/>
              </w:rPr>
              <w:t>ordenar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cada bloque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Tema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Estilo general y colores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Arriba de todo hay un botón </w:t>
      </w:r>
      <w:r>
        <w:rPr>
          <w:rFonts w:ascii="Calibri" w:hAnsi="Calibri"/>
          <w:b/>
          <w:color w:val="3B332A"/>
          <w:sz w:val="21"/>
        </w:rPr>
        <w:t>Ver invitación</w:t>
      </w:r>
      <w:r>
        <w:rPr>
          <w:rFonts w:ascii="Calibri" w:hAnsi="Calibri"/>
          <w:b w:val="0"/>
          <w:color w:val="4A4038"/>
          <w:sz w:val="21"/>
        </w:rPr>
        <w:t>: ábrelo para revisar cómo la va a ver el invitado.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6. Ver la invitación como la ve el invitado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24840" cy="55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cion-portad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84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Portada de la invitación en el teléfono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Lo que ve el invitado es la misma invitación para todos, más un saludo con </w:t>
      </w:r>
      <w:r>
        <w:rPr>
          <w:rFonts w:ascii="Calibri" w:hAnsi="Calibri"/>
          <w:b/>
          <w:color w:val="3B332A"/>
          <w:sz w:val="21"/>
        </w:rPr>
        <w:t>su nombre</w:t>
      </w:r>
      <w:r>
        <w:rPr>
          <w:rFonts w:ascii="Calibri" w:hAnsi="Calibri"/>
          <w:b w:val="0"/>
          <w:color w:val="4A4038"/>
          <w:sz w:val="21"/>
        </w:rPr>
        <w:t xml:space="preserve"> y </w:t>
      </w:r>
      <w:r>
        <w:rPr>
          <w:rFonts w:ascii="Calibri" w:hAnsi="Calibri"/>
          <w:b/>
          <w:color w:val="3B332A"/>
          <w:sz w:val="21"/>
        </w:rPr>
        <w:t>sus pases</w:t>
      </w:r>
      <w:r>
        <w:rPr>
          <w:rFonts w:ascii="Calibri" w:hAnsi="Calibri"/>
          <w:b w:val="0"/>
          <w:color w:val="4A4038"/>
          <w:sz w:val="21"/>
        </w:rPr>
        <w:t xml:space="preserve"> cuando entra con su enlace personal.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24840" cy="55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cion-galeri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84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Sección de galería de la invitación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Revisala </w:t>
      </w:r>
      <w:r>
        <w:rPr>
          <w:rFonts w:ascii="Calibri" w:hAnsi="Calibri"/>
          <w:b/>
          <w:color w:val="3B332A"/>
          <w:sz w:val="21"/>
        </w:rPr>
        <w:t>desde un celular de verdad</w:t>
      </w:r>
      <w:r>
        <w:rPr>
          <w:rFonts w:ascii="Calibri" w:hAnsi="Calibri"/>
          <w:b w:val="0"/>
          <w:color w:val="4A4038"/>
          <w:sz w:val="21"/>
        </w:rPr>
        <w:t>, no solo en la computadora. Es la única forma de ver lo que va a ver el invitado.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7. Importar los invitados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Importar invitados</w:t>
      </w:r>
      <w:r>
        <w:rPr>
          <w:rFonts w:ascii="Calibri" w:hAnsi="Calibri"/>
          <w:b w:val="0"/>
          <w:color w:val="4A4038"/>
          <w:sz w:val="21"/>
        </w:rPr>
        <w:t xml:space="preserve">. Primero prepará el archivo: una fila por invitación, con </w:t>
      </w:r>
      <w:r>
        <w:rPr>
          <w:rFonts w:ascii="Calibri" w:hAnsi="Calibri"/>
          <w:b/>
          <w:color w:val="3B332A"/>
          <w:sz w:val="21"/>
        </w:rPr>
        <w:t>nombre</w:t>
      </w:r>
      <w:r>
        <w:rPr>
          <w:rFonts w:ascii="Calibri" w:hAnsi="Calibri"/>
          <w:b w:val="0"/>
          <w:color w:val="4A4038"/>
          <w:sz w:val="21"/>
        </w:rPr>
        <w:t xml:space="preserve"> y </w:t>
      </w:r>
      <w:r>
        <w:rPr>
          <w:rFonts w:ascii="Calibri" w:hAnsi="Calibri"/>
          <w:b/>
          <w:color w:val="3B332A"/>
          <w:sz w:val="21"/>
        </w:rPr>
        <w:t>teléfono</w:t>
      </w:r>
      <w:r>
        <w:rPr>
          <w:rFonts w:ascii="Calibri" w:hAnsi="Calibri"/>
          <w:b w:val="0"/>
          <w:color w:val="4A4038"/>
          <w:sz w:val="21"/>
        </w:rPr>
        <w:t xml:space="preserve">. Si querés, agregá </w:t>
      </w:r>
      <w:r>
        <w:rPr>
          <w:rFonts w:ascii="Calibri" w:hAnsi="Calibri"/>
          <w:b/>
          <w:color w:val="3B332A"/>
          <w:sz w:val="21"/>
        </w:rPr>
        <w:t>pases</w:t>
      </w:r>
      <w:r>
        <w:rPr>
          <w:rFonts w:ascii="Calibri" w:hAnsi="Calibri"/>
          <w:b w:val="0"/>
          <w:color w:val="4A4038"/>
          <w:sz w:val="21"/>
        </w:rPr>
        <w:t xml:space="preserve">, </w:t>
      </w:r>
      <w:r>
        <w:rPr>
          <w:rFonts w:ascii="Calibri" w:hAnsi="Calibri"/>
          <w:b/>
          <w:color w:val="3B332A"/>
          <w:sz w:val="21"/>
        </w:rPr>
        <w:t>grupo</w:t>
      </w:r>
      <w:r>
        <w:rPr>
          <w:rFonts w:ascii="Calibri" w:hAnsi="Calibri"/>
          <w:b w:val="0"/>
          <w:color w:val="4A4038"/>
          <w:sz w:val="21"/>
        </w:rPr>
        <w:t xml:space="preserve"> y </w:t>
      </w:r>
      <w:r>
        <w:rPr>
          <w:rFonts w:ascii="Calibri" w:hAnsi="Calibri"/>
          <w:b/>
          <w:color w:val="3B332A"/>
          <w:sz w:val="21"/>
        </w:rPr>
        <w:t>notas</w:t>
      </w:r>
      <w:r>
        <w:rPr>
          <w:rFonts w:ascii="Calibri" w:hAnsi="Calibri"/>
          <w:b w:val="0"/>
          <w:color w:val="4A4038"/>
          <w:sz w:val="21"/>
        </w:rPr>
        <w:t xml:space="preserve">. Si no tenés la planilla, bajá la </w:t>
      </w:r>
      <w:r>
        <w:rPr>
          <w:rFonts w:ascii="Calibri" w:hAnsi="Calibri"/>
          <w:b/>
          <w:color w:val="3B332A"/>
          <w:sz w:val="21"/>
        </w:rPr>
        <w:t>plantilla</w:t>
      </w:r>
      <w:r>
        <w:rPr>
          <w:rFonts w:ascii="Calibri" w:hAnsi="Calibri"/>
          <w:b w:val="0"/>
          <w:color w:val="4A4038"/>
          <w:sz w:val="21"/>
        </w:rPr>
        <w:t xml:space="preserve"> desde el mismo panel.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Pantalla de importación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Arrastrá el archivo (Excel, CSV o TXT).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Elegí el </w:t>
      </w:r>
      <w:r>
        <w:rPr>
          <w:rFonts w:ascii="Calibri" w:hAnsi="Calibri"/>
          <w:b/>
          <w:color w:val="3B332A"/>
          <w:sz w:val="21"/>
        </w:rPr>
        <w:t>país de los teléfonos</w:t>
      </w:r>
      <w:r>
        <w:rPr>
          <w:rFonts w:ascii="Calibri" w:hAnsi="Calibri"/>
          <w:b w:val="0"/>
          <w:color w:val="4A4038"/>
          <w:sz w:val="21"/>
        </w:rPr>
        <w:t xml:space="preserve"> y cuántos </w:t>
      </w:r>
      <w:r>
        <w:rPr>
          <w:rFonts w:ascii="Calibri" w:hAnsi="Calibri"/>
          <w:b/>
          <w:color w:val="3B332A"/>
          <w:sz w:val="21"/>
        </w:rPr>
        <w:t>pases</w:t>
      </w:r>
      <w:r>
        <w:rPr>
          <w:rFonts w:ascii="Calibri" w:hAnsi="Calibri"/>
          <w:b w:val="0"/>
          <w:color w:val="4A4038"/>
          <w:sz w:val="21"/>
        </w:rPr>
        <w:t xml:space="preserve"> dar por defecto.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Revisá la previsualización: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1548"/>
        <w:gridCol w:w="7750"/>
      </w:tblGrid>
      <w:tr>
        <w:trPr>
          <w:tblHeader w:val="true"/>
        </w:trPr>
        <w:tc>
          <w:tcPr>
            <w:tcW w:type="dxa" w:w="154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7750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154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Verde</w:t>
            </w:r>
          </w:p>
        </w:tc>
        <w:tc>
          <w:tcPr>
            <w:tcW w:type="dxa" w:w="775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Fila válida: se importa.</w:t>
            </w:r>
          </w:p>
        </w:tc>
      </w:tr>
      <w:tr>
        <w:tc>
          <w:tcPr>
            <w:tcW w:type="dxa" w:w="154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Amarillo</w:t>
            </w:r>
          </w:p>
        </w:tc>
        <w:tc>
          <w:tcPr>
            <w:tcW w:type="dxa" w:w="7750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Se importa, pero conviene mirar (por ejemplo, teléfono repetido).</w:t>
            </w:r>
          </w:p>
        </w:tc>
      </w:tr>
      <w:tr>
        <w:tc>
          <w:tcPr>
            <w:tcW w:type="dxa" w:w="154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Rojo</w:t>
            </w:r>
          </w:p>
        </w:tc>
        <w:tc>
          <w:tcPr>
            <w:tcW w:type="dxa" w:w="775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No se importa. El motivo está escrito al lado; casi siempre es un teléfono incompleto.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Si alguna columna no se reconoció, corregila en el mapeo y volvé a mirar.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Confirmar importación</w:t>
      </w:r>
      <w:r>
        <w:rPr>
          <w:rFonts w:ascii="Calibri" w:hAnsi="Calibri"/>
          <w:b w:val="0"/>
          <w:color w:val="4A4038"/>
          <w:sz w:val="21"/>
        </w:rPr>
        <w:t>. Nada se guarda hasta este paso.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La primera vez, probá con un archivo de tres personas.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8. Escribir el mensaje y probarlo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Campañas</w:t>
      </w:r>
      <w:r>
        <w:rPr>
          <w:rFonts w:ascii="Calibri" w:hAnsi="Calibri"/>
          <w:b w:val="0"/>
          <w:color w:val="4A4038"/>
          <w:sz w:val="21"/>
        </w:rPr>
        <w:t>. El mensaje ya viene escrito; podés cambiarlo y usar estas etiquetas: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E3DACA"/>
          <w:left w:val="single" w:sz="4" w:space="0" w:color="E3DACA"/>
          <w:bottom w:val="single" w:sz="4" w:space="0" w:color="E3DACA"/>
          <w:right w:val="single" w:sz="4" w:space="0" w:color="E3DACA"/>
          <w:insideH w:val="single" w:sz="4" w:space="0" w:color="E3DACA"/>
          <w:insideV w:val="single" w:sz="4" w:space="0" w:color="E3DACA"/>
        </w:tblBorders>
        <w:tblW w:w="9299" w:type="dxa"/>
        <w:tblLayout w:type="fixed"/>
      </w:tblPr>
      <w:tblGrid>
        <w:gridCol w:w="9298"/>
      </w:tblGrid>
      <w:tr>
        <w:tc>
          <w:tcPr>
            <w:tcW w:type="dxa" w:w="9298"/>
            <w:shd w:val="clear" w:color="auto" w:fill="F7F4EF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4A4038"/>
                <w:sz w:val="18"/>
              </w:rPr>
              <w:t>¡Hola {{nombre}}! Tenemos una noticia muy especial…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A4038"/>
                <w:sz w:val="18"/>
              </w:rPr>
              <w:t>👉 {{enlace}}</w:t>
            </w:r>
          </w:p>
          <w:p>
            <w:pPr>
              <w:spacing w:after="0" w:line="252" w:lineRule="auto"/>
            </w:pPr>
            <w:r>
              <w:rPr>
                <w:rFonts w:ascii="Consolas" w:hAnsi="Consolas"/>
                <w:color w:val="4A4038"/>
                <w:sz w:val="18"/>
              </w:rPr>
              <w:t>✅ Válido para {{pases}}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1860"/>
        <w:gridCol w:w="7438"/>
      </w:tblGrid>
      <w:tr>
        <w:trPr>
          <w:tblHeader w:val="true"/>
        </w:trPr>
        <w:tc>
          <w:tcPr>
            <w:tcW w:type="dxa" w:w="1860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Etiqueta</w:t>
            </w:r>
          </w:p>
        </w:tc>
        <w:tc>
          <w:tcPr>
            <w:tcW w:type="dxa" w:w="743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 reemplaza por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{{nombre}}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Ana Gómez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{{pases}}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2 personas (o 1 persona)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{{enlace}}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El enlace personal de ese invitado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{{novios}}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Sandra y Jorge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{{fecha}}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viernes 30 de octubre de 2026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{{lugar}}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Iglesia Cristo Rey, Asunción</w:t>
            </w:r>
          </w:p>
        </w:tc>
      </w:tr>
      <w:tr>
        <w:tc>
          <w:tcPr>
            <w:tcW w:type="dxa" w:w="1860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/>
                <w:color w:val="4A4038"/>
                <w:sz w:val="16"/>
              </w:rPr>
              <w:t>{{rsvp}}</w:t>
            </w:r>
          </w:p>
        </w:tc>
        <w:tc>
          <w:tcPr>
            <w:tcW w:type="dxa" w:w="743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El enlace, directo al formulario de confirmación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n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Pantalla de campañas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A la derecha ves </w:t>
      </w:r>
      <w:r>
        <w:rPr>
          <w:rFonts w:ascii="Calibri" w:hAnsi="Calibri"/>
          <w:b/>
          <w:color w:val="3B332A"/>
          <w:sz w:val="21"/>
        </w:rPr>
        <w:t>cómo le queda el mensaje a un invitado real</w:t>
      </w:r>
      <w:r>
        <w:rPr>
          <w:rFonts w:ascii="Calibri" w:hAnsi="Calibri"/>
          <w:b w:val="0"/>
          <w:color w:val="4A4038"/>
          <w:sz w:val="21"/>
        </w:rPr>
        <w:t>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9. Conectar WhatsApp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WhatsApp → Conectar</w:t>
      </w:r>
      <w:r>
        <w:rPr>
          <w:rFonts w:ascii="Calibri" w:hAnsi="Calibri"/>
          <w:b w:val="0"/>
          <w:color w:val="4A4038"/>
          <w:sz w:val="21"/>
        </w:rPr>
        <w:t>. Aparece un código QR.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En el chip dedicado: WhatsApp → </w:t>
      </w:r>
      <w:r>
        <w:rPr>
          <w:rFonts w:ascii="Calibri" w:hAnsi="Calibri"/>
          <w:b/>
          <w:color w:val="3B332A"/>
          <w:sz w:val="21"/>
        </w:rPr>
        <w:t>Dispositivos vinculados</w:t>
      </w:r>
      <w:r>
        <w:rPr>
          <w:rFonts w:ascii="Calibri" w:hAnsi="Calibri"/>
          <w:b w:val="0"/>
          <w:color w:val="4A4038"/>
          <w:sz w:val="21"/>
        </w:rPr>
        <w:t xml:space="preserve"> → </w:t>
      </w:r>
      <w:r>
        <w:rPr>
          <w:rFonts w:ascii="Calibri" w:hAnsi="Calibri"/>
          <w:b/>
          <w:color w:val="3B332A"/>
          <w:sz w:val="21"/>
        </w:rPr>
        <w:t>Vincular dispositivo</w:t>
      </w:r>
      <w:r>
        <w:rPr>
          <w:rFonts w:ascii="Calibri" w:hAnsi="Calibri"/>
          <w:b w:val="0"/>
          <w:color w:val="4A4038"/>
          <w:sz w:val="21"/>
        </w:rPr>
        <w:t xml:space="preserve"> →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escaneá.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El panel pasa a </w:t>
      </w:r>
      <w:r>
        <w:rPr>
          <w:rFonts w:ascii="Calibri" w:hAnsi="Calibri"/>
          <w:b/>
          <w:color w:val="3B332A"/>
          <w:sz w:val="21"/>
        </w:rPr>
        <w:t>Conectado</w:t>
      </w:r>
      <w:r>
        <w:rPr>
          <w:rFonts w:ascii="Calibri" w:hAnsi="Calibri"/>
          <w:b w:val="0"/>
          <w:color w:val="4A4038"/>
          <w:sz w:val="21"/>
        </w:rPr>
        <w:t xml:space="preserve"> con el número.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Pantalla de conexión de WhatsApp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La conexión queda guardada: no hay que escanear de nuevo cada día. Si aparece </w:t>
      </w:r>
      <w:r>
        <w:rPr>
          <w:rFonts w:ascii="Calibri" w:hAnsi="Calibri"/>
          <w:b/>
          <w:color w:val="3B332A"/>
          <w:sz w:val="21"/>
        </w:rPr>
        <w:t>Desconectado</w:t>
      </w:r>
      <w:r>
        <w:rPr>
          <w:rFonts w:ascii="Calibri" w:hAnsi="Calibri"/>
          <w:b w:val="0"/>
          <w:color w:val="4A4038"/>
          <w:sz w:val="21"/>
        </w:rPr>
        <w:t>, volvé a conectar; las campañas no se pierden.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10. Enviar: siempre en tres pasos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2761"/>
        <w:gridCol w:w="4139"/>
        <w:gridCol w:w="2398"/>
      </w:tblGrid>
      <w:tr>
        <w:trPr>
          <w:tblHeader w:val="true"/>
        </w:trPr>
        <w:tc>
          <w:tcPr>
            <w:tcW w:type="dxa" w:w="2761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13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manda</w:t>
            </w:r>
          </w:p>
        </w:tc>
        <w:tc>
          <w:tcPr>
            <w:tcW w:type="dxa" w:w="2398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Cuándo</w:t>
            </w:r>
          </w:p>
        </w:tc>
      </w:tr>
      <w:tr>
        <w:tc>
          <w:tcPr>
            <w:tcW w:type="dxa" w:w="276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1. Modo de prueba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(viene activado)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Nada: genera el texto de todos los mensajes y lo registra</w:t>
            </w:r>
          </w:p>
        </w:tc>
        <w:tc>
          <w:tcPr>
            <w:tcW w:type="dxa" w:w="239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Siempre, antes de cualquier envío</w:t>
            </w:r>
          </w:p>
        </w:tc>
      </w:tr>
      <w:tr>
        <w:tc>
          <w:tcPr>
            <w:tcW w:type="dxa" w:w="2761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2. Enviar prueba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(a tu número)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Un mensaje real, solo a ese número</w:t>
            </w:r>
          </w:p>
        </w:tc>
        <w:tc>
          <w:tcPr>
            <w:tcW w:type="dxa" w:w="2398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Después de conectar el WhatsApp</w:t>
            </w:r>
          </w:p>
        </w:tc>
      </w:tr>
      <w:tr>
        <w:tc>
          <w:tcPr>
            <w:tcW w:type="dxa" w:w="2761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3. Campaña real</w:t>
            </w:r>
          </w:p>
        </w:tc>
        <w:tc>
          <w:tcPr>
            <w:tcW w:type="dxa" w:w="41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Un mensaje por invitado, con pausas</w:t>
            </w:r>
          </w:p>
        </w:tc>
        <w:tc>
          <w:tcPr>
            <w:tcW w:type="dxa" w:w="2398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Cuando viste las dos anteriores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No apures el envío.</w:t>
      </w:r>
      <w:r>
        <w:rPr>
          <w:rFonts w:ascii="Calibri" w:hAnsi="Calibri"/>
          <w:b w:val="0"/>
          <w:color w:val="4A4038"/>
          <w:sz w:val="21"/>
        </w:rPr>
        <w:t xml:space="preserve"> Los retardos entre mensajes (6 a 14 segundos) son lo que protege el número. Una lista de 200 invitados tarda cerca de hora y media: es normal y está bien. El panel pausa solo si se llega al tope diario (250) y continúa al día siguiente, o cuando vos tocás </w:t>
      </w:r>
      <w:r>
        <w:rPr>
          <w:rFonts w:ascii="Calibri" w:hAnsi="Calibri"/>
          <w:b/>
          <w:color w:val="3B332A"/>
          <w:sz w:val="21"/>
        </w:rPr>
        <w:t>Pausar</w:t>
      </w:r>
      <w:r>
        <w:rPr>
          <w:rFonts w:ascii="Calibri" w:hAnsi="Calibri"/>
          <w:b w:val="0"/>
          <w:color w:val="4A4038"/>
          <w:sz w:val="21"/>
        </w:rPr>
        <w:t>. Se puede reanudar sin repetir mensajes ya enviados.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11. Seguir las confirmaciones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Invitados</w:t>
      </w:r>
      <w:r>
        <w:rPr>
          <w:rFonts w:ascii="Calibri" w:hAnsi="Calibri"/>
          <w:b w:val="0"/>
          <w:color w:val="4A4038"/>
          <w:sz w:val="21"/>
        </w:rPr>
        <w:t xml:space="preserve"> muestra, de cada uno: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Confirmado / Pendiente / No asiste</w:t>
      </w:r>
      <w:r>
        <w:rPr>
          <w:rFonts w:ascii="Calibri" w:hAnsi="Calibri"/>
          <w:b w:val="0"/>
          <w:color w:val="4A4038"/>
          <w:sz w:val="21"/>
        </w:rPr>
        <w:t>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Los </w:t>
      </w:r>
      <w:r>
        <w:rPr>
          <w:rFonts w:ascii="Calibri" w:hAnsi="Calibri"/>
          <w:b/>
          <w:color w:val="3B332A"/>
          <w:sz w:val="21"/>
        </w:rPr>
        <w:t>pases</w:t>
      </w:r>
      <w:r>
        <w:rPr>
          <w:rFonts w:ascii="Calibri" w:hAnsi="Calibri"/>
          <w:b w:val="0"/>
          <w:color w:val="4A4038"/>
          <w:sz w:val="21"/>
        </w:rPr>
        <w:t xml:space="preserve"> (lo que pide el salón).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Los </w:t>
      </w:r>
      <w:r>
        <w:rPr>
          <w:rFonts w:ascii="Calibri" w:hAnsi="Calibri"/>
          <w:b/>
          <w:color w:val="3B332A"/>
          <w:sz w:val="21"/>
        </w:rPr>
        <w:t>nombres de los acompañantes</w:t>
      </w:r>
      <w:r>
        <w:rPr>
          <w:rFonts w:ascii="Calibri" w:hAnsi="Calibri"/>
          <w:b w:val="0"/>
          <w:color w:val="4A4038"/>
          <w:sz w:val="21"/>
        </w:rPr>
        <w:t xml:space="preserve"> que escribió.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Las </w:t>
      </w:r>
      <w:r>
        <w:rPr>
          <w:rFonts w:ascii="Calibri" w:hAnsi="Calibri"/>
          <w:b/>
          <w:color w:val="3B332A"/>
          <w:sz w:val="21"/>
        </w:rPr>
        <w:t>restricciones alimentarias</w:t>
      </w:r>
      <w:r>
        <w:rPr>
          <w:rFonts w:ascii="Calibri" w:hAnsi="Calibri"/>
          <w:b w:val="0"/>
          <w:color w:val="4A4038"/>
          <w:sz w:val="21"/>
        </w:rPr>
        <w:t>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Si recibió el mensaje y si no (</w:t>
      </w:r>
      <w:r>
        <w:rPr>
          <w:rFonts w:ascii="Calibri" w:hAnsi="Calibri"/>
          <w:b/>
          <w:color w:val="3B332A"/>
          <w:sz w:val="21"/>
        </w:rPr>
        <w:t>Sin enviar</w:t>
      </w:r>
      <w:r>
        <w:rPr>
          <w:rFonts w:ascii="Calibri" w:hAnsi="Calibri"/>
          <w:b w:val="0"/>
          <w:color w:val="4A4038"/>
          <w:sz w:val="21"/>
        </w:rPr>
        <w:t xml:space="preserve">, </w:t>
      </w:r>
      <w:r>
        <w:rPr>
          <w:rFonts w:ascii="Calibri" w:hAnsi="Calibri"/>
          <w:b/>
          <w:color w:val="3B332A"/>
          <w:sz w:val="21"/>
        </w:rPr>
        <w:t>Enviado</w:t>
      </w:r>
      <w:r>
        <w:rPr>
          <w:rFonts w:ascii="Calibri" w:hAnsi="Calibri"/>
          <w:b w:val="0"/>
          <w:color w:val="4A4038"/>
          <w:sz w:val="21"/>
        </w:rPr>
        <w:t xml:space="preserve">, </w:t>
      </w:r>
      <w:r>
        <w:rPr>
          <w:rFonts w:ascii="Calibri" w:hAnsi="Calibri"/>
          <w:b/>
          <w:color w:val="3B332A"/>
          <w:sz w:val="21"/>
        </w:rPr>
        <w:t>Fallido</w:t>
      </w:r>
      <w:r>
        <w:rPr>
          <w:rFonts w:ascii="Calibri" w:hAnsi="Calibri"/>
          <w:b w:val="0"/>
          <w:color w:val="4A4038"/>
          <w:sz w:val="21"/>
        </w:rPr>
        <w:t>).</w:t>
      </w:r>
    </w:p>
    <w:p>
      <w:pPr>
        <w:pStyle w:val="ListBullet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Botones para </w:t>
      </w:r>
      <w:r>
        <w:rPr>
          <w:rFonts w:ascii="Calibri" w:hAnsi="Calibri"/>
          <w:b/>
          <w:color w:val="3B332A"/>
          <w:sz w:val="21"/>
        </w:rPr>
        <w:t>Copiar</w:t>
      </w:r>
      <w:r>
        <w:rPr>
          <w:rFonts w:ascii="Calibri" w:hAnsi="Calibri"/>
          <w:b w:val="0"/>
          <w:color w:val="4A4038"/>
          <w:sz w:val="21"/>
        </w:rPr>
        <w:t xml:space="preserve"> el enlace, abrir </w:t>
      </w:r>
      <w:r>
        <w:rPr>
          <w:rFonts w:ascii="Calibri" w:hAnsi="Calibri"/>
          <w:b/>
          <w:color w:val="3B332A"/>
          <w:sz w:val="21"/>
        </w:rPr>
        <w:t>WhatsApp</w:t>
      </w:r>
      <w:r>
        <w:rPr>
          <w:rFonts w:ascii="Calibri" w:hAnsi="Calibri"/>
          <w:b w:val="0"/>
          <w:color w:val="4A4038"/>
          <w:sz w:val="21"/>
        </w:rPr>
        <w:t xml:space="preserve"> con el mensaje listo, marcar ✓ / ✕ o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3B332A"/>
          <w:sz w:val="21"/>
        </w:rPr>
        <w:t>Editar</w:t>
      </w:r>
      <w:r>
        <w:rPr>
          <w:rFonts w:ascii="Calibri" w:hAnsi="Calibri"/>
          <w:b w:val="0"/>
          <w:color w:val="4A4038"/>
          <w:sz w:val="21"/>
        </w:rPr>
        <w:t xml:space="preserve"> sus datos.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866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itad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8A7A63"/>
          <w:sz w:val="17"/>
        </w:rPr>
        <w:t>Listado de invitados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 xml:space="preserve">Para apurar a los que faltan: nueva </w:t>
      </w:r>
      <w:r>
        <w:rPr>
          <w:rFonts w:ascii="Calibri" w:hAnsi="Calibri"/>
          <w:b/>
          <w:color w:val="3B332A"/>
          <w:sz w:val="21"/>
        </w:rPr>
        <w:t>campaña</w:t>
      </w:r>
      <w:r>
        <w:rPr>
          <w:rFonts w:ascii="Calibri" w:hAnsi="Calibri"/>
          <w:b w:val="0"/>
          <w:color w:val="4A4038"/>
          <w:sz w:val="21"/>
        </w:rPr>
        <w:t xml:space="preserve"> solo a los pendientes, con un mensaje más corto («¡Hola {{nombre}}! Todavía no nos confirmaste…»).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12. Después de la boda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 xml:space="preserve">Exportá la lista de invitados desde </w:t>
      </w:r>
      <w:r>
        <w:rPr>
          <w:rFonts w:ascii="Calibri" w:hAnsi="Calibri"/>
          <w:b/>
          <w:color w:val="3B332A"/>
          <w:sz w:val="21"/>
        </w:rPr>
        <w:t>Invitados</w:t>
      </w:r>
      <w:r>
        <w:rPr>
          <w:rFonts w:ascii="Calibri" w:hAnsi="Calibri"/>
          <w:b w:val="0"/>
          <w:color w:val="4A4038"/>
          <w:sz w:val="21"/>
        </w:rPr>
        <w:t xml:space="preserve"> (o sacá una captura de los totales).</w:t>
      </w:r>
    </w:p>
    <w:p>
      <w:pPr>
        <w:pStyle w:val="ListNumber"/>
        <w:spacing w:after="60" w:line="269" w:lineRule="auto"/>
      </w:pPr>
      <w:r>
        <w:rPr>
          <w:rFonts w:ascii="Calibri" w:hAnsi="Calibri"/>
          <w:b w:val="0"/>
          <w:color w:val="4A4038"/>
          <w:sz w:val="21"/>
        </w:rPr>
        <w:t>Guardá el archivo en un lugar seguro.</w:t>
      </w:r>
    </w:p>
    <w:p>
      <w:pPr>
        <w:pStyle w:val="ListNumber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Borrá los invitados</w:t>
      </w:r>
      <w:r>
        <w:rPr>
          <w:rFonts w:ascii="Calibri" w:hAnsi="Calibri"/>
          <w:b w:val="0"/>
          <w:color w:val="4A4038"/>
          <w:sz w:val="21"/>
        </w:rPr>
        <w:t xml:space="preserve"> de esa boda: son datos personales de terceros y no hace falta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color w:val="4A4038"/>
          <w:sz w:val="21"/>
        </w:rPr>
        <w:t>conservarlos después del evento.</w:t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13. ¿Qué hago si…?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3776"/>
        <w:gridCol w:w="5522"/>
      </w:tblGrid>
      <w:tr>
        <w:trPr>
          <w:tblHeader w:val="true"/>
        </w:trPr>
        <w:tc>
          <w:tcPr>
            <w:tcW w:type="dxa" w:w="3776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5522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Un invitado dice que no le llegó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Buscalo en </w:t>
            </w:r>
            <w:r>
              <w:rPr>
                <w:rFonts w:ascii="Calibri" w:hAnsi="Calibri"/>
                <w:b/>
                <w:color w:val="3B332A"/>
                <w:sz w:val="18"/>
              </w:rPr>
              <w:t>Invitados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>, revisá el teléfono y el estado del mensaje; corregilo y hacé una campaña solo para él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Perdió su enlace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Copiar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al lado de su nombre y reenviáselo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Cambió la hora o el lugar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Editá la boda en </w:t>
            </w:r>
            <w:r>
              <w:rPr>
                <w:rFonts w:ascii="Calibri" w:hAnsi="Calibri"/>
                <w:b/>
                <w:color w:val="3B332A"/>
                <w:sz w:val="18"/>
              </w:rPr>
              <w:t>Configuración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>. Todos los enlaces muestran la versión nueva; avisá por WhatsApp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Pide no recibir más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Editalo y marcalo como que </w:t>
            </w:r>
            <w:r>
              <w:rPr>
                <w:rFonts w:ascii="Calibri" w:hAnsi="Calibri"/>
                <w:b/>
                <w:color w:val="3B332A"/>
                <w:sz w:val="18"/>
              </w:rPr>
              <w:t>no asiste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>; no se le vuelve a escribir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WhatsApp aparece </w:t>
            </w:r>
            <w:r>
              <w:rPr>
                <w:rFonts w:ascii="Calibri" w:hAnsi="Calibri"/>
                <w:b/>
                <w:color w:val="3B332A"/>
                <w:sz w:val="18"/>
              </w:rPr>
              <w:t>Desconectado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Reconectá con el QR. Las campañas no se pierden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Confirmó pero no aparece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Pedile que use </w:t>
            </w:r>
            <w:r>
              <w:rPr>
                <w:rFonts w:ascii="Calibri" w:hAnsi="Calibri"/>
                <w:b/>
                <w:color w:val="3B332A"/>
                <w:sz w:val="18"/>
              </w:rPr>
              <w:t>su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enlace. También podés marcarlo confirmado a mano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Una foto no sube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Revisá que sea JPG, PNG o WebP y que pese menos de 8 MB. Si es HEIC, convertila</w:t>
            </w:r>
          </w:p>
        </w:tc>
      </w:tr>
      <w:tr>
        <w:tc>
          <w:tcPr>
            <w:tcW w:type="dxa" w:w="3776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El panel muestra un aviso amarillo arriba</w:t>
            </w:r>
          </w:p>
        </w:tc>
        <w:tc>
          <w:tcPr>
            <w:tcW w:type="dxa" w:w="5522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Significa que los enlaces todavía apuntan a tu computadora y </w:t>
            </w:r>
            <w:r>
              <w:rPr>
                <w:rFonts w:ascii="Calibri" w:hAnsi="Calibri"/>
                <w:b/>
                <w:color w:val="3B332A"/>
                <w:sz w:val="18"/>
              </w:rPr>
              <w:t>no van a abrir en el celular de los invitados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>. Avisale a quien administra el sistema: es un ajuste de configuración, no un error tuyo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14. Palabras que vas a ver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D8D0C4"/>
          <w:left w:val="single" w:sz="4" w:space="0" w:color="D8D0C4"/>
          <w:bottom w:val="single" w:sz="4" w:space="0" w:color="D8D0C4"/>
          <w:right w:val="single" w:sz="4" w:space="0" w:color="D8D0C4"/>
          <w:insideH w:val="single" w:sz="4" w:space="0" w:color="D8D0C4"/>
          <w:insideV w:val="single" w:sz="4" w:space="0" w:color="D8D0C4"/>
        </w:tblBorders>
        <w:tblW w:w="9299" w:type="dxa"/>
        <w:tblLayout w:type="fixed"/>
      </w:tblPr>
      <w:tblGrid>
        <w:gridCol w:w="2659"/>
        <w:gridCol w:w="6639"/>
      </w:tblGrid>
      <w:tr>
        <w:trPr>
          <w:tblHeader w:val="true"/>
        </w:trPr>
        <w:tc>
          <w:tcPr>
            <w:tcW w:type="dxa" w:w="265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Palabra</w:t>
            </w:r>
          </w:p>
        </w:tc>
        <w:tc>
          <w:tcPr>
            <w:tcW w:type="dxa" w:w="6639"/>
            <w:shd w:val="clear" w:color="auto" w:fill="3B332A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Pases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Cuántas personas entran con esa invitación (2 pases = la pareja).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RSVP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La confirmación de asistencia.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Modo de prueba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Envío simulado: muestra los textos pero no manda nada.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Borrador / Publicada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  <w:shd w:val="clear" w:color="auto" w:fill="F7F4EF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>Una boda en borrador no se ve en internet; publicada sí.</w:t>
            </w:r>
          </w:p>
        </w:tc>
      </w:tr>
      <w:tr>
        <w:tc>
          <w:tcPr>
            <w:tcW w:type="dxa" w:w="265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3B332A"/>
                <w:sz w:val="18"/>
              </w:rPr>
              <w:t>Dirección web (slug)</w:t>
            </w:r>
          </w:p>
        </w:tc>
        <w:tc>
          <w:tcPr>
            <w:tcW w:type="dxa" w:w="6639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La parte final del enlace: </w:t>
            </w:r>
            <w:r>
              <w:rPr>
                <w:rFonts w:ascii="Consolas" w:hAnsi="Consolas"/>
                <w:color w:val="4A4038"/>
                <w:sz w:val="16"/>
              </w:rPr>
              <w:t>sandraujorge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 xml:space="preserve"> en </w:t>
            </w:r>
            <w:r>
              <w:rPr>
                <w:rFonts w:ascii="Consolas" w:hAnsi="Consolas"/>
                <w:color w:val="4A4038"/>
                <w:sz w:val="16"/>
              </w:rPr>
              <w:t>/i/sandraujorge</w:t>
            </w:r>
            <w:r>
              <w:rPr>
                <w:rFonts w:ascii="Calibri" w:hAnsi="Calibri"/>
                <w:b w:val="0"/>
                <w:color w:val="4A4038"/>
                <w:sz w:val="18"/>
              </w:rPr>
              <w:t>.</w:t>
            </w:r>
          </w:p>
        </w:tc>
      </w:tr>
    </w:tbl>
    <w:p>
      <w:pPr>
        <w:spacing w:before="0" w:after="0" w:line="240" w:lineRule="auto"/>
      </w:pPr>
      <w:r>
        <w:rPr>
          <w:sz w:val="16"/>
        </w:rPr>
      </w:r>
    </w:p>
    <w:p>
      <w:pPr>
        <w:spacing w:before="200" w:after="200"/>
        <w:pBdr>
          <w:bottom w:val="single" w:sz="6" w:space="1" w:color="E7E1D8"/>
        </w:pBdr>
      </w:pPr>
    </w:p>
    <w:p>
      <w:pPr>
        <w:pStyle w:val="Heading1"/>
        <w:keepNext/>
        <w:spacing w:before="320" w:after="100"/>
      </w:pPr>
      <w:r>
        <w:rPr>
          <w:rFonts w:ascii="Calibri" w:hAnsi="Calibri"/>
          <w:b/>
          <w:color w:val="3B332A"/>
          <w:sz w:val="27"/>
        </w:rPr>
        <w:t>15. Lo que hay que cuidar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Un chip dedicado</w:t>
      </w:r>
      <w:r>
        <w:rPr>
          <w:rFonts w:ascii="Calibri" w:hAnsi="Calibri"/>
          <w:b w:val="0"/>
          <w:color w:val="4A4038"/>
          <w:sz w:val="21"/>
        </w:rPr>
        <w:t>, nunca tu número personal.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No bajes los retardos</w:t>
      </w:r>
      <w:r>
        <w:rPr>
          <w:rFonts w:ascii="Calibri" w:hAnsi="Calibri"/>
          <w:b w:val="0"/>
          <w:color w:val="4A4038"/>
          <w:sz w:val="21"/>
        </w:rPr>
        <w:t xml:space="preserve"> entre mensajes ni subas el tope diario por tu cuenta.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Probá siempre en modo de prueba</w:t>
      </w:r>
      <w:r>
        <w:rPr>
          <w:rFonts w:ascii="Calibri" w:hAnsi="Calibri"/>
          <w:b w:val="0"/>
          <w:color w:val="4A4038"/>
          <w:sz w:val="21"/>
        </w:rPr>
        <w:t xml:space="preserve"> antes de la campaña real.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Respondé</w:t>
      </w:r>
      <w:r>
        <w:rPr>
          <w:rFonts w:ascii="Calibri" w:hAnsi="Calibri"/>
          <w:b w:val="0"/>
          <w:color w:val="4A4038"/>
          <w:sz w:val="21"/>
        </w:rPr>
        <w:t xml:space="preserve"> los mensajes que lleguen: un número que solo emite parece un bot.</w:t>
      </w:r>
    </w:p>
    <w:p>
      <w:pPr>
        <w:pStyle w:val="ListBullet"/>
        <w:spacing w:after="60" w:line="269" w:lineRule="auto"/>
      </w:pPr>
      <w:r>
        <w:rPr>
          <w:rFonts w:ascii="Calibri" w:hAnsi="Calibri"/>
          <w:b/>
          <w:color w:val="3B332A"/>
          <w:sz w:val="21"/>
        </w:rPr>
        <w:t>No compartas</w:t>
      </w:r>
      <w:r>
        <w:rPr>
          <w:rFonts w:ascii="Calibri" w:hAnsi="Calibri"/>
          <w:b w:val="0"/>
          <w:color w:val="4A4038"/>
          <w:sz w:val="21"/>
        </w:rPr>
        <w:t xml:space="preserve"> la lista de invitados: son datos personales de otras personas.</w:t>
      </w:r>
    </w:p>
    <w:sectPr w:rsidR="00FC693F" w:rsidRPr="0006063C" w:rsidSect="00034616">
      <w:footerReference w:type="default" r:id="rId1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7A63"/>
        <w:sz w:val="16"/>
      </w:rPr>
      <w:t xml:space="preserve">Boda Studio · Manual de la organizadora · página </w:t>
    </w:r>
    <w:r>
      <w:rPr>
        <w:rFonts w:ascii="Calibri" w:hAnsi="Calibri"/>
        <w:color w:val="8A7A63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8A7A63"/>
        <w:sz w:val="16"/>
      </w:rPr>
      <w:t xml:space="preserve"> de </w:t>
    </w:r>
    <w:r>
      <w:rPr>
        <w:rFonts w:ascii="Calibri" w:hAnsi="Calibri"/>
        <w:color w:val="8A7A63"/>
        <w:sz w:val="16"/>
      </w:rPr>
      <w:fldChar w:fldCharType="begin"/>
      <w:instrText xml:space="preserve">NUMPAGES</w:instrText>
      <w:fldChar w:fldCharType="separate"/>
      <w:t>20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40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