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Planning Logic – Sprint, Epic, Story &amp; Story Points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Project: Implement Client Script &amp; UI Policy (Incident)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Sprint</w:t>
      </w:r>
      <w:r>
        <w:rPr>
          <w:rFonts w:ascii="Arial" w:cs="Arial" w:eastAsia="Arial" w:hAnsi="Arial"/>
          <w:sz w:val="22"/>
          <w:szCs w:val="22"/>
        </w:rPr>
        <w:t xml:space="preserve"> is a fixed period or duration in which a team works to complete a set of tasks.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Epic</w:t>
      </w:r>
      <w:r>
        <w:rPr>
          <w:rFonts w:ascii="Arial" w:cs="Arial" w:eastAsia="Arial" w:hAnsi="Arial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big task or project</w:t>
      </w:r>
      <w:r>
        <w:rPr>
          <w:rFonts w:ascii="Arial" w:cs="Arial" w:eastAsia="Arial" w:hAnsi="Arial"/>
          <w:sz w:val="22"/>
          <w:szCs w:val="22"/>
        </w:rPr>
        <w:t xml:space="preserve"> that is too large to complete in one sprint. It is broken down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smaller tasks (stories)</w:t>
      </w:r>
      <w:r>
        <w:rPr>
          <w:rFonts w:ascii="Arial" w:cs="Arial" w:eastAsia="Arial" w:hAnsi="Arial"/>
          <w:sz w:val="22"/>
          <w:szCs w:val="22"/>
        </w:rPr>
        <w:t xml:space="preserve"> that can be completed over multiple sprints.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Story</w:t>
      </w:r>
      <w:r>
        <w:rPr>
          <w:rFonts w:ascii="Arial" w:cs="Arial" w:eastAsia="Arial" w:hAnsi="Arial"/>
          <w:sz w:val="22"/>
          <w:szCs w:val="22"/>
        </w:rPr>
        <w:t xml:space="preserve"> is a small task. It is part of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Epic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Story Point</w:t>
      </w:r>
      <w:r>
        <w:rPr>
          <w:rFonts w:ascii="Arial" w:cs="Arial" w:eastAsia="Arial" w:hAnsi="Arial"/>
          <w:sz w:val="22"/>
          <w:szCs w:val="22"/>
        </w:rPr>
        <w:t xml:space="preserve"> is a number that represents how much effort a story takes to complete (usually in the form of Fibonacci series).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Story Point Scale used in this project: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 – Very Easy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 – Normal / Easy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 – Moderate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5 – Difficult / Complex task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Story Points used: 1, 2, 3, 5</w:t>
      </w:r>
    </w:p>
    <w:p>
      <w:pPr>
        <w:pStyle w:val="Heading1"/>
      </w:pPr>
      <w:r>
        <w:t xml:space="preserve">Sprint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UI Policy – Field Behaviour Control (Epic 1)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Make Close notes mandatory &amp; hide/read-only fields when State = Resolved (USN-1)     →  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Reverse if false – restore attributes when State changes away from Resolved (USN-2)  → 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Client Script – Core Behaviours (Epic 2)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onChange – Priority field background colour change (USN-3)                             →  2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onSubmit – Block resolve without Close notes (USN-4)                                   →  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Auto-populate Location &amp; Contact from Caller (USN-5)                                   → 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Configuration &amp; Setup (Epic 3)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 &amp; activate UI Policy on Incident table (USN-6)                                   →  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onLoad / onChange / onSubmit Client Scripts &amp; set UI Type (USN-7)                →  3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Total Story Points in Sprint 1 = 3 + 2 + 2 + 3 + 3 + 2 + 3 = 18</w:t>
      </w:r>
    </w:p>
    <w:p>
      <w:pPr>
        <w:pStyle w:val="Heading1"/>
      </w:pPr>
      <w:r>
        <w:t xml:space="preserve">Sprint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Advanced UI Policy &amp; Visibility (Epic 4)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Major Incident – show extra fields &amp; make them mandatory (USN-8)                       →  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Restricted form view for Callers – hide technical fields (USN-9)                        → 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Server Interaction &amp; Best Practices (Epic 5)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GlideAjax / getReference for server data lookup (USN-10)                                →  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Decide UI Policy vs Client Script – documentation &amp; guidelines (USN-11)                 → 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Testing &amp; Documentation (Epic 6)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on Desktop + Service Portal and document conventions (USN-12)                      →  3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Total Story Points in Sprint 2 = 3 + 2 + 3 + 2 + 3 = 13</w:t>
      </w:r>
    </w:p>
    <w:p>
      <w:pPr>
        <w:pStyle w:val="Heading1"/>
      </w:pPr>
      <w:r>
        <w:t xml:space="preserve">Sprint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Advanced Features &amp; Hardening (Epic 7)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View-specific UI Policies &amp; related-list visibility (USN-13)                             →  3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onLoad – initial attributes, messages &amp; pre-populate (USN-14)                           →  2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Align critical rules with ACLs &amp; Data Policies (USN-15)                                  →  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Performance tuning – minimise onChange &amp; prefer async GlideAjax (USN-16)                →  2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Total Story Points in Sprint 3 = 3 + 2 + 3 + 2 = 10</w:t>
      </w:r>
    </w:p>
    <w:p>
      <w:pPr>
        <w:pStyle w:val="Heading1"/>
      </w:pPr>
      <w:r>
        <w:t xml:space="preserve">Total Story Points &amp; Velocity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Sprint 1  =  18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Sprint 2  =  13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Sprint 3  =  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Velocity = Total Story Points Completed / Number of Sprints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Total Story Points  =  18 + 13 + 10  =  41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Number of Sprints   =  3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Velocity            =  41 / 3  ≈  13.7  ≈  14 Story Points per Sprint</w:t>
      </w:r>
    </w:p>
    <w:p>
      <w:pPr>
        <w:spacing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Your team’s velocity is approximately 14 Story Points per Sprint.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4"/>
        <w:szCs w:val="14"/>
      </w:rPr>
      <w:t xml:space="preserve">Page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Planning Logic | Client Script &amp; UI Policy (Incident)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2026-09-28T08:56:33.258Z</dcterms:created>
  <dcterms:modified xsi:type="dcterms:W3CDTF">2026-09-28T08:56:33.258Z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