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A535F" w14:textId="77777777" w:rsidR="003E41C4" w:rsidRPr="009E6C9B" w:rsidRDefault="00000000">
      <w:pPr>
        <w:spacing w:after="60"/>
        <w:jc w:val="center"/>
        <w:rPr>
          <w:rFonts w:ascii="Times New Roman" w:hAnsi="Times New Roman" w:cs="Times New Roman"/>
        </w:rPr>
      </w:pPr>
      <w:r w:rsidRPr="009E6C9B">
        <w:rPr>
          <w:rFonts w:ascii="Times New Roman" w:hAnsi="Times New Roman" w:cs="Times New Roman"/>
          <w:b/>
          <w:bCs/>
          <w:color w:val="1F4E79"/>
          <w:sz w:val="36"/>
          <w:szCs w:val="36"/>
        </w:rPr>
        <w:t>Project Design Phase-II</w:t>
      </w:r>
    </w:p>
    <w:p w14:paraId="731D4C2F" w14:textId="77777777" w:rsidR="003E41C4" w:rsidRPr="009E6C9B" w:rsidRDefault="00000000">
      <w:pPr>
        <w:spacing w:after="240"/>
        <w:jc w:val="center"/>
        <w:rPr>
          <w:rFonts w:ascii="Times New Roman" w:hAnsi="Times New Roman" w:cs="Times New Roman"/>
        </w:rPr>
      </w:pPr>
      <w:r w:rsidRPr="009E6C9B">
        <w:rPr>
          <w:rFonts w:ascii="Times New Roman" w:hAnsi="Times New Roman" w:cs="Times New Roman"/>
          <w:b/>
          <w:bCs/>
          <w:color w:val="2E75B6"/>
          <w:sz w:val="28"/>
          <w:szCs w:val="28"/>
        </w:rPr>
        <w:t>Data Flow Diagram &amp; User Stories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7200"/>
      </w:tblGrid>
      <w:tr w:rsidR="003E41C4" w:rsidRPr="009E6C9B" w14:paraId="43E1C681"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50" w:type="dxa"/>
              <w:left w:w="80" w:type="dxa"/>
              <w:bottom w:w="50" w:type="dxa"/>
              <w:right w:w="80" w:type="dxa"/>
            </w:tcMar>
            <w:vAlign w:val="center"/>
          </w:tcPr>
          <w:p w14:paraId="46009DC3" w14:textId="77777777" w:rsidR="003E41C4" w:rsidRPr="009E6C9B" w:rsidRDefault="00000000">
            <w:pPr>
              <w:rPr>
                <w:rFonts w:ascii="Times New Roman" w:hAnsi="Times New Roman" w:cs="Times New Roman"/>
              </w:rPr>
            </w:pPr>
            <w:r w:rsidRPr="009E6C9B">
              <w:rPr>
                <w:rFonts w:ascii="Times New Roman" w:hAnsi="Times New Roman" w:cs="Times New Roman"/>
                <w:b/>
                <w:bCs/>
                <w:sz w:val="18"/>
                <w:szCs w:val="18"/>
              </w:rPr>
              <w:t>Date</w:t>
            </w:r>
          </w:p>
        </w:tc>
        <w:tc>
          <w:tcPr>
            <w:tcW w:w="7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0B110E4" w14:textId="77777777" w:rsidR="003E41C4" w:rsidRPr="009E6C9B" w:rsidRDefault="00000000">
            <w:pPr>
              <w:rPr>
                <w:rFonts w:ascii="Times New Roman" w:hAnsi="Times New Roman" w:cs="Times New Roman"/>
              </w:rPr>
            </w:pPr>
            <w:r w:rsidRPr="009E6C9B">
              <w:rPr>
                <w:rFonts w:ascii="Times New Roman" w:hAnsi="Times New Roman" w:cs="Times New Roman"/>
                <w:sz w:val="18"/>
                <w:szCs w:val="18"/>
              </w:rPr>
              <w:t>28 September 2025</w:t>
            </w:r>
          </w:p>
        </w:tc>
      </w:tr>
      <w:tr w:rsidR="003E41C4" w:rsidRPr="009E6C9B" w14:paraId="7555C49D"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50" w:type="dxa"/>
              <w:left w:w="80" w:type="dxa"/>
              <w:bottom w:w="50" w:type="dxa"/>
              <w:right w:w="80" w:type="dxa"/>
            </w:tcMar>
            <w:vAlign w:val="center"/>
          </w:tcPr>
          <w:p w14:paraId="47892E3C" w14:textId="77777777" w:rsidR="003E41C4" w:rsidRPr="009E6C9B" w:rsidRDefault="00000000">
            <w:pPr>
              <w:rPr>
                <w:rFonts w:ascii="Times New Roman" w:hAnsi="Times New Roman" w:cs="Times New Roman"/>
              </w:rPr>
            </w:pPr>
            <w:r w:rsidRPr="009E6C9B">
              <w:rPr>
                <w:rFonts w:ascii="Times New Roman" w:hAnsi="Times New Roman" w:cs="Times New Roman"/>
                <w:b/>
                <w:bCs/>
                <w:sz w:val="18"/>
                <w:szCs w:val="18"/>
              </w:rPr>
              <w:t>Team ID</w:t>
            </w:r>
          </w:p>
        </w:tc>
        <w:tc>
          <w:tcPr>
            <w:tcW w:w="7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4BF98CC" w14:textId="5778BF35" w:rsidR="003E41C4" w:rsidRPr="009E6C9B" w:rsidRDefault="009E6C9B">
            <w:pPr>
              <w:rPr>
                <w:rFonts w:ascii="Times New Roman" w:hAnsi="Times New Roman" w:cs="Times New Roman"/>
              </w:rPr>
            </w:pPr>
            <w:r w:rsidRPr="009E6C9B">
              <w:rPr>
                <w:rFonts w:ascii="Times New Roman" w:hAnsi="Times New Roman" w:cs="Times New Roman"/>
              </w:rPr>
              <w:t>SWTID-2026-2056</w:t>
            </w:r>
          </w:p>
        </w:tc>
      </w:tr>
      <w:tr w:rsidR="003E41C4" w:rsidRPr="009E6C9B" w14:paraId="1A7A2997"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50" w:type="dxa"/>
              <w:left w:w="80" w:type="dxa"/>
              <w:bottom w:w="50" w:type="dxa"/>
              <w:right w:w="80" w:type="dxa"/>
            </w:tcMar>
            <w:vAlign w:val="center"/>
          </w:tcPr>
          <w:p w14:paraId="7664BAA3" w14:textId="77777777" w:rsidR="003E41C4" w:rsidRPr="009E6C9B" w:rsidRDefault="00000000">
            <w:pPr>
              <w:rPr>
                <w:rFonts w:ascii="Times New Roman" w:hAnsi="Times New Roman" w:cs="Times New Roman"/>
              </w:rPr>
            </w:pPr>
            <w:r w:rsidRPr="009E6C9B">
              <w:rPr>
                <w:rFonts w:ascii="Times New Roman" w:hAnsi="Times New Roman" w:cs="Times New Roman"/>
                <w:b/>
                <w:bCs/>
                <w:sz w:val="18"/>
                <w:szCs w:val="18"/>
              </w:rPr>
              <w:t>Project Name</w:t>
            </w:r>
          </w:p>
        </w:tc>
        <w:tc>
          <w:tcPr>
            <w:tcW w:w="7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158E5F2" w14:textId="77777777" w:rsidR="003E41C4" w:rsidRPr="009E6C9B" w:rsidRDefault="00000000">
            <w:pPr>
              <w:rPr>
                <w:rFonts w:ascii="Times New Roman" w:hAnsi="Times New Roman" w:cs="Times New Roman"/>
              </w:rPr>
            </w:pPr>
            <w:r w:rsidRPr="009E6C9B">
              <w:rPr>
                <w:rFonts w:ascii="Times New Roman" w:hAnsi="Times New Roman" w:cs="Times New Roman"/>
                <w:sz w:val="18"/>
                <w:szCs w:val="18"/>
              </w:rPr>
              <w:t>Implement Client Script &amp; UI Policy (Incident)</w:t>
            </w:r>
          </w:p>
        </w:tc>
      </w:tr>
      <w:tr w:rsidR="003E41C4" w:rsidRPr="009E6C9B" w14:paraId="794F28CB"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50" w:type="dxa"/>
              <w:left w:w="80" w:type="dxa"/>
              <w:bottom w:w="50" w:type="dxa"/>
              <w:right w:w="80" w:type="dxa"/>
            </w:tcMar>
            <w:vAlign w:val="center"/>
          </w:tcPr>
          <w:p w14:paraId="5B9A53EE" w14:textId="77777777" w:rsidR="003E41C4" w:rsidRPr="009E6C9B" w:rsidRDefault="00000000">
            <w:pPr>
              <w:rPr>
                <w:rFonts w:ascii="Times New Roman" w:hAnsi="Times New Roman" w:cs="Times New Roman"/>
              </w:rPr>
            </w:pPr>
            <w:r w:rsidRPr="009E6C9B">
              <w:rPr>
                <w:rFonts w:ascii="Times New Roman" w:hAnsi="Times New Roman" w:cs="Times New Roman"/>
                <w:b/>
                <w:bCs/>
                <w:sz w:val="18"/>
                <w:szCs w:val="18"/>
              </w:rPr>
              <w:t>Maximum Marks</w:t>
            </w:r>
          </w:p>
        </w:tc>
        <w:tc>
          <w:tcPr>
            <w:tcW w:w="7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A92B5A4" w14:textId="77777777" w:rsidR="003E41C4" w:rsidRPr="009E6C9B" w:rsidRDefault="00000000">
            <w:pPr>
              <w:rPr>
                <w:rFonts w:ascii="Times New Roman" w:hAnsi="Times New Roman" w:cs="Times New Roman"/>
              </w:rPr>
            </w:pPr>
            <w:r w:rsidRPr="009E6C9B">
              <w:rPr>
                <w:rFonts w:ascii="Times New Roman" w:hAnsi="Times New Roman" w:cs="Times New Roman"/>
                <w:sz w:val="18"/>
                <w:szCs w:val="18"/>
              </w:rPr>
              <w:t>4 Marks</w:t>
            </w:r>
          </w:p>
        </w:tc>
      </w:tr>
    </w:tbl>
    <w:p w14:paraId="6CDCFA3D" w14:textId="77777777" w:rsidR="003E41C4" w:rsidRPr="009E6C9B" w:rsidRDefault="003E41C4">
      <w:pPr>
        <w:spacing w:before="300"/>
        <w:rPr>
          <w:rFonts w:ascii="Times New Roman" w:hAnsi="Times New Roman" w:cs="Times New Roman"/>
        </w:rPr>
      </w:pPr>
    </w:p>
    <w:p w14:paraId="7478F828" w14:textId="77777777" w:rsidR="003E41C4" w:rsidRPr="009E6C9B" w:rsidRDefault="00000000">
      <w:pPr>
        <w:pStyle w:val="Heading1"/>
        <w:rPr>
          <w:rFonts w:ascii="Times New Roman" w:hAnsi="Times New Roman" w:cs="Times New Roman"/>
        </w:rPr>
      </w:pPr>
      <w:r w:rsidRPr="009E6C9B">
        <w:rPr>
          <w:rFonts w:ascii="Times New Roman" w:hAnsi="Times New Roman" w:cs="Times New Roman"/>
        </w:rPr>
        <w:t>Data Flow Diagrams:</w:t>
      </w:r>
    </w:p>
    <w:p w14:paraId="5FD51C6D" w14:textId="77777777" w:rsidR="003E41C4" w:rsidRPr="009E6C9B" w:rsidRDefault="00000000" w:rsidP="009E6C9B">
      <w:pPr>
        <w:spacing w:after="120"/>
        <w:jc w:val="both"/>
        <w:rPr>
          <w:rFonts w:ascii="Times New Roman" w:hAnsi="Times New Roman" w:cs="Times New Roman"/>
        </w:rPr>
      </w:pPr>
      <w:r w:rsidRPr="009E6C9B">
        <w:rPr>
          <w:rFonts w:ascii="Times New Roman"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DB07238" w14:textId="77777777" w:rsidR="003E41C4" w:rsidRPr="009E6C9B" w:rsidRDefault="00000000" w:rsidP="009E6C9B">
      <w:pPr>
        <w:spacing w:after="120"/>
        <w:jc w:val="both"/>
        <w:rPr>
          <w:rFonts w:ascii="Times New Roman" w:hAnsi="Times New Roman" w:cs="Times New Roman"/>
        </w:rPr>
      </w:pPr>
      <w:r w:rsidRPr="009E6C9B">
        <w:rPr>
          <w:rFonts w:ascii="Times New Roman" w:hAnsi="Times New Roman" w:cs="Times New Roman"/>
        </w:rPr>
        <w:t xml:space="preserve">In the context of Implementing Client Scripts and UI Policies on the Incident form in ServiceNow, DFDs illustrate how user interactions on the Incident form trigger client-side logic, how field values flow into conditions, and how the form state (visibility, mandatory, read-only) is updated in real time without server round-trips for pure UI Policy actions, or with limited server calls when Client Scripts use </w:t>
      </w:r>
      <w:proofErr w:type="spellStart"/>
      <w:r w:rsidRPr="009E6C9B">
        <w:rPr>
          <w:rFonts w:ascii="Times New Roman" w:hAnsi="Times New Roman" w:cs="Times New Roman"/>
        </w:rPr>
        <w:t>GlideAjax</w:t>
      </w:r>
      <w:proofErr w:type="spellEnd"/>
      <w:r w:rsidRPr="009E6C9B">
        <w:rPr>
          <w:rFonts w:ascii="Times New Roman" w:hAnsi="Times New Roman" w:cs="Times New Roman"/>
        </w:rPr>
        <w:t>.</w:t>
      </w:r>
    </w:p>
    <w:p w14:paraId="451A820B" w14:textId="77777777" w:rsidR="003E41C4" w:rsidRPr="009E6C9B" w:rsidRDefault="00000000">
      <w:pPr>
        <w:pStyle w:val="Heading2"/>
        <w:rPr>
          <w:rFonts w:ascii="Times New Roman" w:hAnsi="Times New Roman" w:cs="Times New Roman"/>
        </w:rPr>
      </w:pPr>
      <w:r w:rsidRPr="009E6C9B">
        <w:rPr>
          <w:rFonts w:ascii="Times New Roman" w:hAnsi="Times New Roman" w:cs="Times New Roman"/>
        </w:rPr>
        <w:t>DFD Level 0 – Context Diagram (Incident Client-Side Logic)</w:t>
      </w:r>
    </w:p>
    <w:p w14:paraId="24FBC693" w14:textId="77777777" w:rsidR="003E41C4" w:rsidRPr="009E6C9B" w:rsidRDefault="00000000" w:rsidP="009E6C9B">
      <w:pPr>
        <w:spacing w:after="80"/>
        <w:jc w:val="both"/>
        <w:rPr>
          <w:rFonts w:ascii="Times New Roman" w:hAnsi="Times New Roman" w:cs="Times New Roman"/>
        </w:rPr>
      </w:pPr>
      <w:r w:rsidRPr="009E6C9B">
        <w:rPr>
          <w:rFonts w:ascii="Times New Roman" w:hAnsi="Times New Roman" w:cs="Times New Roman"/>
        </w:rPr>
        <w:t>Level 0 shows the overall system boundary for client-side behaviour on the Incident form.</w:t>
      </w:r>
    </w:p>
    <w:p w14:paraId="69FDC26D" w14:textId="77777777" w:rsidR="003E41C4" w:rsidRPr="009E6C9B" w:rsidRDefault="00000000" w:rsidP="009E6C9B">
      <w:pPr>
        <w:spacing w:before="100" w:after="60"/>
        <w:jc w:val="both"/>
        <w:rPr>
          <w:rFonts w:ascii="Times New Roman" w:hAnsi="Times New Roman" w:cs="Times New Roman"/>
        </w:rPr>
      </w:pPr>
      <w:r w:rsidRPr="009E6C9B">
        <w:rPr>
          <w:rFonts w:ascii="Times New Roman" w:hAnsi="Times New Roman" w:cs="Times New Roman"/>
          <w:b/>
          <w:bCs/>
        </w:rPr>
        <w:t>External Entities:</w:t>
      </w:r>
    </w:p>
    <w:p w14:paraId="4718C54F"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IT Service Agent / ITIL User – interacts with the Incident form (creates, updates, resolves incidents).</w:t>
      </w:r>
    </w:p>
    <w:p w14:paraId="1C564F41"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End User / Caller – views limited Incident form (read-only or restricted fields via UI Policy).</w:t>
      </w:r>
    </w:p>
    <w:p w14:paraId="362B2524"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 xml:space="preserve">ServiceNow Platform (Server) – stores Incident records, executes ACLs, Business Rules, and responds to </w:t>
      </w:r>
      <w:proofErr w:type="spellStart"/>
      <w:r w:rsidRPr="009E6C9B">
        <w:rPr>
          <w:rFonts w:ascii="Times New Roman" w:hAnsi="Times New Roman" w:cs="Times New Roman"/>
          <w:sz w:val="20"/>
          <w:szCs w:val="20"/>
        </w:rPr>
        <w:t>GlideAjax</w:t>
      </w:r>
      <w:proofErr w:type="spellEnd"/>
      <w:r w:rsidRPr="009E6C9B">
        <w:rPr>
          <w:rFonts w:ascii="Times New Roman" w:hAnsi="Times New Roman" w:cs="Times New Roman"/>
          <w:sz w:val="20"/>
          <w:szCs w:val="20"/>
        </w:rPr>
        <w:t>.</w:t>
      </w:r>
    </w:p>
    <w:p w14:paraId="303C9638" w14:textId="77777777" w:rsidR="003E41C4" w:rsidRPr="009E6C9B" w:rsidRDefault="00000000" w:rsidP="009E6C9B">
      <w:pPr>
        <w:spacing w:before="100" w:after="60"/>
        <w:jc w:val="both"/>
        <w:rPr>
          <w:rFonts w:ascii="Times New Roman" w:hAnsi="Times New Roman" w:cs="Times New Roman"/>
        </w:rPr>
      </w:pPr>
      <w:r w:rsidRPr="009E6C9B">
        <w:rPr>
          <w:rFonts w:ascii="Times New Roman" w:hAnsi="Times New Roman" w:cs="Times New Roman"/>
          <w:b/>
          <w:bCs/>
        </w:rPr>
        <w:t>Process (System):</w:t>
      </w:r>
    </w:p>
    <w:p w14:paraId="1F5BA867" w14:textId="77777777" w:rsidR="003E41C4" w:rsidRPr="009E6C9B" w:rsidRDefault="00000000" w:rsidP="009E6C9B">
      <w:pPr>
        <w:spacing w:after="80"/>
        <w:jc w:val="both"/>
        <w:rPr>
          <w:rFonts w:ascii="Times New Roman" w:hAnsi="Times New Roman" w:cs="Times New Roman"/>
        </w:rPr>
      </w:pPr>
      <w:r w:rsidRPr="009E6C9B">
        <w:rPr>
          <w:rFonts w:ascii="Times New Roman" w:hAnsi="Times New Roman" w:cs="Times New Roman"/>
          <w:sz w:val="20"/>
          <w:szCs w:val="20"/>
        </w:rPr>
        <w:t xml:space="preserve">Incident Form Client-Side Engine (Client Scripts + UI Policies) – evaluates conditions on form load / field change, applies field attributes (mandatory, visible, read-only), shows messages, validates data, and optionally calls server via </w:t>
      </w:r>
      <w:proofErr w:type="spellStart"/>
      <w:r w:rsidRPr="009E6C9B">
        <w:rPr>
          <w:rFonts w:ascii="Times New Roman" w:hAnsi="Times New Roman" w:cs="Times New Roman"/>
          <w:sz w:val="20"/>
          <w:szCs w:val="20"/>
        </w:rPr>
        <w:t>GlideAjax</w:t>
      </w:r>
      <w:proofErr w:type="spellEnd"/>
      <w:r w:rsidRPr="009E6C9B">
        <w:rPr>
          <w:rFonts w:ascii="Times New Roman" w:hAnsi="Times New Roman" w:cs="Times New Roman"/>
          <w:sz w:val="20"/>
          <w:szCs w:val="20"/>
        </w:rPr>
        <w:t>.</w:t>
      </w:r>
    </w:p>
    <w:p w14:paraId="1A584AE4" w14:textId="77777777" w:rsidR="003E41C4" w:rsidRPr="009E6C9B" w:rsidRDefault="00000000" w:rsidP="009E6C9B">
      <w:pPr>
        <w:spacing w:before="60" w:after="60"/>
        <w:jc w:val="both"/>
        <w:rPr>
          <w:rFonts w:ascii="Times New Roman" w:hAnsi="Times New Roman" w:cs="Times New Roman"/>
        </w:rPr>
      </w:pPr>
      <w:r w:rsidRPr="009E6C9B">
        <w:rPr>
          <w:rFonts w:ascii="Times New Roman" w:hAnsi="Times New Roman" w:cs="Times New Roman"/>
          <w:b/>
          <w:bCs/>
        </w:rPr>
        <w:t>Data Stores:</w:t>
      </w:r>
    </w:p>
    <w:p w14:paraId="483DCDA4"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Incident Table (server-side) – persistent storage of Incident records.</w:t>
      </w:r>
    </w:p>
    <w:p w14:paraId="0606EAFE"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Client Form State (browser) – current field values, UI Policy actions, and temporary script variables.</w:t>
      </w:r>
    </w:p>
    <w:p w14:paraId="5271C0A7" w14:textId="77777777" w:rsidR="003E41C4" w:rsidRPr="009E6C9B" w:rsidRDefault="00000000" w:rsidP="009E6C9B">
      <w:pPr>
        <w:pStyle w:val="Heading2"/>
        <w:jc w:val="both"/>
        <w:rPr>
          <w:rFonts w:ascii="Times New Roman" w:hAnsi="Times New Roman" w:cs="Times New Roman"/>
        </w:rPr>
      </w:pPr>
      <w:r w:rsidRPr="009E6C9B">
        <w:rPr>
          <w:rFonts w:ascii="Times New Roman" w:hAnsi="Times New Roman" w:cs="Times New Roman"/>
        </w:rPr>
        <w:t>DFD Level 1 – Detailed Processes</w:t>
      </w:r>
    </w:p>
    <w:p w14:paraId="70F8B137" w14:textId="77777777" w:rsidR="003E41C4" w:rsidRPr="009E6C9B" w:rsidRDefault="00000000" w:rsidP="009E6C9B">
      <w:pPr>
        <w:spacing w:after="80"/>
        <w:jc w:val="both"/>
        <w:rPr>
          <w:rFonts w:ascii="Times New Roman" w:hAnsi="Times New Roman" w:cs="Times New Roman"/>
        </w:rPr>
      </w:pPr>
      <w:r w:rsidRPr="009E6C9B">
        <w:rPr>
          <w:rFonts w:ascii="Times New Roman" w:hAnsi="Times New Roman" w:cs="Times New Roman"/>
        </w:rPr>
        <w:t>The Level 1 DFD expands the client-side engine into major processes that handle the implementation of Client Scripts and UI Policies on the Incident table.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00"/>
        <w:gridCol w:w="4500"/>
      </w:tblGrid>
      <w:tr w:rsidR="003E41C4" w:rsidRPr="009E6C9B" w14:paraId="1985AC0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0FB37010"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Process</w:t>
            </w:r>
          </w:p>
        </w:tc>
        <w:tc>
          <w:tcPr>
            <w:tcW w:w="45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71DECAA2"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Description</w:t>
            </w:r>
          </w:p>
        </w:tc>
        <w:tc>
          <w:tcPr>
            <w:tcW w:w="45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0B10AB3B"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Key Data Flows</w:t>
            </w:r>
          </w:p>
        </w:tc>
      </w:tr>
      <w:tr w:rsidR="003E41C4" w:rsidRPr="009E6C9B" w14:paraId="2C3FF45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8249DB2"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sz w:val="18"/>
                <w:szCs w:val="18"/>
              </w:rPr>
              <w:t>1.0 Form Load</w:t>
            </w:r>
          </w:p>
        </w:tc>
        <w:tc>
          <w:tcPr>
            <w:tcW w:w="45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FC28EC0" w14:textId="77777777" w:rsidR="003E41C4" w:rsidRPr="009E6C9B" w:rsidRDefault="00000000" w:rsidP="009E6C9B">
            <w:pPr>
              <w:jc w:val="both"/>
              <w:rPr>
                <w:rFonts w:ascii="Times New Roman" w:hAnsi="Times New Roman" w:cs="Times New Roman"/>
              </w:rPr>
            </w:pPr>
            <w:proofErr w:type="spellStart"/>
            <w:r w:rsidRPr="009E6C9B">
              <w:rPr>
                <w:rFonts w:ascii="Times New Roman" w:hAnsi="Times New Roman" w:cs="Times New Roman"/>
                <w:sz w:val="18"/>
                <w:szCs w:val="18"/>
              </w:rPr>
              <w:t>OnLoad</w:t>
            </w:r>
            <w:proofErr w:type="spellEnd"/>
            <w:r w:rsidRPr="009E6C9B">
              <w:rPr>
                <w:rFonts w:ascii="Times New Roman" w:hAnsi="Times New Roman" w:cs="Times New Roman"/>
                <w:sz w:val="18"/>
                <w:szCs w:val="18"/>
              </w:rPr>
              <w:t xml:space="preserve"> Client Scripts and UI Policies (On load = true) execute.</w:t>
            </w:r>
          </w:p>
          <w:p w14:paraId="15EB5AD5"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Initial field visibility, mandatory and read-only states are set based on current record values and user roles.</w:t>
            </w:r>
          </w:p>
        </w:tc>
        <w:tc>
          <w:tcPr>
            <w:tcW w:w="45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1085342"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Incident record data → Client form state</w:t>
            </w:r>
          </w:p>
          <w:p w14:paraId="376EAF18"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User role / view → UI Policy engine</w:t>
            </w:r>
          </w:p>
        </w:tc>
      </w:tr>
      <w:tr w:rsidR="003E41C4" w:rsidRPr="009E6C9B" w14:paraId="06366F8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C8CF9D5"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sz w:val="18"/>
                <w:szCs w:val="18"/>
              </w:rPr>
              <w:t>2.0 Field Change</w:t>
            </w:r>
          </w:p>
        </w:tc>
        <w:tc>
          <w:tcPr>
            <w:tcW w:w="45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7592683" w14:textId="77777777" w:rsidR="003E41C4" w:rsidRPr="009E6C9B" w:rsidRDefault="00000000" w:rsidP="009E6C9B">
            <w:pPr>
              <w:jc w:val="both"/>
              <w:rPr>
                <w:rFonts w:ascii="Times New Roman" w:hAnsi="Times New Roman" w:cs="Times New Roman"/>
              </w:rPr>
            </w:pPr>
            <w:proofErr w:type="spellStart"/>
            <w:r w:rsidRPr="009E6C9B">
              <w:rPr>
                <w:rFonts w:ascii="Times New Roman" w:hAnsi="Times New Roman" w:cs="Times New Roman"/>
                <w:sz w:val="18"/>
                <w:szCs w:val="18"/>
              </w:rPr>
              <w:t>onChange</w:t>
            </w:r>
            <w:proofErr w:type="spellEnd"/>
            <w:r w:rsidRPr="009E6C9B">
              <w:rPr>
                <w:rFonts w:ascii="Times New Roman" w:hAnsi="Times New Roman" w:cs="Times New Roman"/>
                <w:sz w:val="18"/>
                <w:szCs w:val="18"/>
              </w:rPr>
              <w:t xml:space="preserve"> Client Scripts fire when a field value changes.</w:t>
            </w:r>
          </w:p>
          <w:p w14:paraId="72274A07"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UI Policies re-evaluate conditions (e.g., State = Resolved).</w:t>
            </w:r>
          </w:p>
          <w:p w14:paraId="684FD199"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Actions: make Close notes mandatory, hide/show fields, set read-only, display alerts.</w:t>
            </w:r>
          </w:p>
        </w:tc>
        <w:tc>
          <w:tcPr>
            <w:tcW w:w="45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928B984"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Old value / New value → Client Script</w:t>
            </w:r>
          </w:p>
          <w:p w14:paraId="0A61DC1E"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Condition result → UI Policy Actions</w:t>
            </w:r>
          </w:p>
          <w:p w14:paraId="6746123C" w14:textId="77777777" w:rsidR="003E41C4" w:rsidRPr="009E6C9B" w:rsidRDefault="00000000" w:rsidP="009E6C9B">
            <w:pPr>
              <w:jc w:val="both"/>
              <w:rPr>
                <w:rFonts w:ascii="Times New Roman" w:hAnsi="Times New Roman" w:cs="Times New Roman"/>
              </w:rPr>
            </w:pPr>
            <w:proofErr w:type="spellStart"/>
            <w:r w:rsidRPr="009E6C9B">
              <w:rPr>
                <w:rFonts w:ascii="Times New Roman" w:hAnsi="Times New Roman" w:cs="Times New Roman"/>
                <w:sz w:val="18"/>
                <w:szCs w:val="18"/>
              </w:rPr>
              <w:t>g_form</w:t>
            </w:r>
            <w:proofErr w:type="spellEnd"/>
            <w:r w:rsidRPr="009E6C9B">
              <w:rPr>
                <w:rFonts w:ascii="Times New Roman" w:hAnsi="Times New Roman" w:cs="Times New Roman"/>
                <w:sz w:val="18"/>
                <w:szCs w:val="18"/>
              </w:rPr>
              <w:t xml:space="preserve"> API updates → Form UI</w:t>
            </w:r>
          </w:p>
        </w:tc>
      </w:tr>
      <w:tr w:rsidR="003E41C4" w:rsidRPr="009E6C9B" w14:paraId="19D7AA7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16043F5"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sz w:val="18"/>
                <w:szCs w:val="18"/>
              </w:rPr>
              <w:t>3.0 Form Submit</w:t>
            </w:r>
          </w:p>
        </w:tc>
        <w:tc>
          <w:tcPr>
            <w:tcW w:w="45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51C12A1" w14:textId="77777777" w:rsidR="003E41C4" w:rsidRPr="009E6C9B" w:rsidRDefault="00000000" w:rsidP="009E6C9B">
            <w:pPr>
              <w:jc w:val="both"/>
              <w:rPr>
                <w:rFonts w:ascii="Times New Roman" w:hAnsi="Times New Roman" w:cs="Times New Roman"/>
              </w:rPr>
            </w:pPr>
            <w:proofErr w:type="spellStart"/>
            <w:r w:rsidRPr="009E6C9B">
              <w:rPr>
                <w:rFonts w:ascii="Times New Roman" w:hAnsi="Times New Roman" w:cs="Times New Roman"/>
                <w:sz w:val="18"/>
                <w:szCs w:val="18"/>
              </w:rPr>
              <w:t>onSubmit</w:t>
            </w:r>
            <w:proofErr w:type="spellEnd"/>
            <w:r w:rsidRPr="009E6C9B">
              <w:rPr>
                <w:rFonts w:ascii="Times New Roman" w:hAnsi="Times New Roman" w:cs="Times New Roman"/>
                <w:sz w:val="18"/>
                <w:szCs w:val="18"/>
              </w:rPr>
              <w:t xml:space="preserve"> Client Scripts validate data before save.</w:t>
            </w:r>
          </w:p>
          <w:p w14:paraId="71037171"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Can prevent submission (return false) if rules fail (e.g., missing Close notes when State = Resolved).</w:t>
            </w:r>
          </w:p>
          <w:p w14:paraId="2C23FCC7"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UI Policies do not run on submit.</w:t>
            </w:r>
          </w:p>
        </w:tc>
        <w:tc>
          <w:tcPr>
            <w:tcW w:w="45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BA53A87"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Form field values → Validation logic</w:t>
            </w:r>
          </w:p>
          <w:p w14:paraId="0CC33DE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Pass/Fail → Allow or block submit</w:t>
            </w:r>
          </w:p>
          <w:p w14:paraId="3929F639"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Valid data → Server (Incident table)</w:t>
            </w:r>
          </w:p>
        </w:tc>
      </w:tr>
      <w:tr w:rsidR="003E41C4" w:rsidRPr="009E6C9B" w14:paraId="52EC43D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1B4900D"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sz w:val="18"/>
                <w:szCs w:val="18"/>
              </w:rPr>
              <w:lastRenderedPageBreak/>
              <w:t>4.0 Server Lookup</w:t>
            </w:r>
          </w:p>
        </w:tc>
        <w:tc>
          <w:tcPr>
            <w:tcW w:w="45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706E1E6"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 xml:space="preserve">Client Scripts using </w:t>
            </w:r>
            <w:proofErr w:type="spellStart"/>
            <w:r w:rsidRPr="009E6C9B">
              <w:rPr>
                <w:rFonts w:ascii="Times New Roman" w:hAnsi="Times New Roman" w:cs="Times New Roman"/>
                <w:sz w:val="18"/>
                <w:szCs w:val="18"/>
              </w:rPr>
              <w:t>GlideAjax</w:t>
            </w:r>
            <w:proofErr w:type="spellEnd"/>
            <w:r w:rsidRPr="009E6C9B">
              <w:rPr>
                <w:rFonts w:ascii="Times New Roman" w:hAnsi="Times New Roman" w:cs="Times New Roman"/>
                <w:sz w:val="18"/>
                <w:szCs w:val="18"/>
              </w:rPr>
              <w:t xml:space="preserve"> or </w:t>
            </w:r>
            <w:proofErr w:type="spellStart"/>
            <w:r w:rsidRPr="009E6C9B">
              <w:rPr>
                <w:rFonts w:ascii="Times New Roman" w:hAnsi="Times New Roman" w:cs="Times New Roman"/>
                <w:sz w:val="18"/>
                <w:szCs w:val="18"/>
              </w:rPr>
              <w:t>g_form.getReference</w:t>
            </w:r>
            <w:proofErr w:type="spellEnd"/>
            <w:r w:rsidRPr="009E6C9B">
              <w:rPr>
                <w:rFonts w:ascii="Times New Roman" w:hAnsi="Times New Roman" w:cs="Times New Roman"/>
                <w:sz w:val="18"/>
                <w:szCs w:val="18"/>
              </w:rPr>
              <w:t>() fetch additional data (e.g., caller details, CI info).</w:t>
            </w:r>
          </w:p>
          <w:p w14:paraId="2E14D740"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Results update form fields or trigger further logic.</w:t>
            </w:r>
          </w:p>
        </w:tc>
        <w:tc>
          <w:tcPr>
            <w:tcW w:w="45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092808A" w14:textId="77777777" w:rsidR="003E41C4" w:rsidRPr="009E6C9B" w:rsidRDefault="00000000" w:rsidP="009E6C9B">
            <w:pPr>
              <w:jc w:val="both"/>
              <w:rPr>
                <w:rFonts w:ascii="Times New Roman" w:hAnsi="Times New Roman" w:cs="Times New Roman"/>
              </w:rPr>
            </w:pPr>
            <w:proofErr w:type="spellStart"/>
            <w:r w:rsidRPr="009E6C9B">
              <w:rPr>
                <w:rFonts w:ascii="Times New Roman" w:hAnsi="Times New Roman" w:cs="Times New Roman"/>
                <w:sz w:val="18"/>
                <w:szCs w:val="18"/>
              </w:rPr>
              <w:t>sys_id</w:t>
            </w:r>
            <w:proofErr w:type="spellEnd"/>
            <w:r w:rsidRPr="009E6C9B">
              <w:rPr>
                <w:rFonts w:ascii="Times New Roman" w:hAnsi="Times New Roman" w:cs="Times New Roman"/>
                <w:sz w:val="18"/>
                <w:szCs w:val="18"/>
              </w:rPr>
              <w:t xml:space="preserve"> / query → Server Script Include</w:t>
            </w:r>
          </w:p>
          <w:p w14:paraId="3F5A17F8"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JSON response → Client Script callback</w:t>
            </w:r>
          </w:p>
          <w:p w14:paraId="7E5661A0"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Updated values → Form fields</w:t>
            </w:r>
          </w:p>
        </w:tc>
      </w:tr>
    </w:tbl>
    <w:p w14:paraId="4CF36DBD" w14:textId="77777777" w:rsidR="003E41C4" w:rsidRPr="009E6C9B" w:rsidRDefault="00000000" w:rsidP="009E6C9B">
      <w:pPr>
        <w:spacing w:before="200" w:after="80"/>
        <w:jc w:val="both"/>
        <w:rPr>
          <w:rFonts w:ascii="Times New Roman" w:hAnsi="Times New Roman" w:cs="Times New Roman"/>
        </w:rPr>
      </w:pPr>
      <w:r w:rsidRPr="009E6C9B">
        <w:rPr>
          <w:rFonts w:ascii="Times New Roman" w:hAnsi="Times New Roman" w:cs="Times New Roman"/>
          <w:i/>
          <w:iCs/>
          <w:color w:val="666666"/>
          <w:sz w:val="20"/>
          <w:szCs w:val="20"/>
        </w:rPr>
        <w:t>Note: Place actual diagram images (Level 0 context diagram and Level 1 process diagram) in this section following industry-standard DFD notation (Yourdon/DeMarco or Gane &amp; Sarson). Typical flows include Agent → Incident Form → Client Script / UI Policy Engine → Form State / Server.</w:t>
      </w:r>
    </w:p>
    <w:p w14:paraId="31C5D54F" w14:textId="77777777" w:rsidR="003E41C4" w:rsidRPr="009E6C9B" w:rsidRDefault="00000000" w:rsidP="009E6C9B">
      <w:pPr>
        <w:pStyle w:val="Heading1"/>
        <w:jc w:val="both"/>
        <w:rPr>
          <w:rFonts w:ascii="Times New Roman" w:hAnsi="Times New Roman" w:cs="Times New Roman"/>
        </w:rPr>
      </w:pPr>
      <w:r w:rsidRPr="009E6C9B">
        <w:rPr>
          <w:rFonts w:ascii="Times New Roman" w:hAnsi="Times New Roman" w:cs="Times New Roman"/>
        </w:rPr>
        <w:t>User Stories</w:t>
      </w:r>
    </w:p>
    <w:p w14:paraId="0D9515E3" w14:textId="77777777" w:rsidR="003E41C4" w:rsidRPr="009E6C9B" w:rsidRDefault="00000000" w:rsidP="009E6C9B">
      <w:pPr>
        <w:spacing w:after="120"/>
        <w:jc w:val="both"/>
        <w:rPr>
          <w:rFonts w:ascii="Times New Roman" w:hAnsi="Times New Roman" w:cs="Times New Roman"/>
        </w:rPr>
      </w:pPr>
      <w:r w:rsidRPr="009E6C9B">
        <w:rPr>
          <w:rFonts w:ascii="Times New Roman" w:hAnsi="Times New Roman" w:cs="Times New Roman"/>
        </w:rPr>
        <w:t>Use the below template to list all the user stories for the product (Implement Client Script &amp; UI Policy on the Incident form).</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900"/>
        <w:gridCol w:w="2800"/>
        <w:gridCol w:w="2000"/>
        <w:gridCol w:w="900"/>
        <w:gridCol w:w="1200"/>
      </w:tblGrid>
      <w:tr w:rsidR="003E41C4" w:rsidRPr="009E6C9B" w14:paraId="139D4C7E"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2B75654E"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User Type</w:t>
            </w:r>
          </w:p>
        </w:tc>
        <w:tc>
          <w:tcPr>
            <w:tcW w:w="16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51BC31E2"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Functional Requirement (Epic)</w:t>
            </w:r>
          </w:p>
        </w:tc>
        <w:tc>
          <w:tcPr>
            <w:tcW w:w="9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3BD28F0E"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User Story Number</w:t>
            </w:r>
          </w:p>
        </w:tc>
        <w:tc>
          <w:tcPr>
            <w:tcW w:w="28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17C6F1C4"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User Story / Task</w:t>
            </w:r>
          </w:p>
        </w:tc>
        <w:tc>
          <w:tcPr>
            <w:tcW w:w="20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4635B256"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Acceptance Criteria</w:t>
            </w:r>
          </w:p>
        </w:tc>
        <w:tc>
          <w:tcPr>
            <w:tcW w:w="9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150767AF"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Priority</w:t>
            </w:r>
          </w:p>
        </w:tc>
        <w:tc>
          <w:tcPr>
            <w:tcW w:w="12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58216144"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b/>
                <w:bCs/>
                <w:color w:val="FFFFFF"/>
                <w:sz w:val="18"/>
                <w:szCs w:val="18"/>
              </w:rPr>
              <w:t>Release</w:t>
            </w:r>
          </w:p>
        </w:tc>
      </w:tr>
      <w:tr w:rsidR="003E41C4" w:rsidRPr="009E6C9B" w14:paraId="77E499B3"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48C28A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IT Service Agent</w:t>
            </w: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FFFA4CB"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UI Policy – State Control</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D61E6B2"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USN-1</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FDC2A88"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As an agent, when I set the Incident State to Resolved, the Close notes field should become mandatory and the Opened by field should be hidden.</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C588497"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 xml:space="preserve">Close notes </w:t>
            </w:r>
            <w:proofErr w:type="gramStart"/>
            <w:r w:rsidRPr="009E6C9B">
              <w:rPr>
                <w:rFonts w:ascii="Times New Roman" w:hAnsi="Times New Roman" w:cs="Times New Roman"/>
                <w:sz w:val="18"/>
                <w:szCs w:val="18"/>
              </w:rPr>
              <w:t>is</w:t>
            </w:r>
            <w:proofErr w:type="gramEnd"/>
            <w:r w:rsidRPr="009E6C9B">
              <w:rPr>
                <w:rFonts w:ascii="Times New Roman" w:hAnsi="Times New Roman" w:cs="Times New Roman"/>
                <w:sz w:val="18"/>
                <w:szCs w:val="18"/>
              </w:rPr>
              <w:t xml:space="preserve"> mandatory; Opened by is hidden; Priority/Urgency become read-only when State = Resolved.</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AE35EE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High</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FBBEF9F"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Sprint-1</w:t>
            </w:r>
          </w:p>
        </w:tc>
      </w:tr>
      <w:tr w:rsidR="003E41C4" w:rsidRPr="009E6C9B" w14:paraId="5973EB93"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7E95A4C" w14:textId="77777777" w:rsidR="003E41C4" w:rsidRPr="009E6C9B" w:rsidRDefault="003E41C4" w:rsidP="009E6C9B">
            <w:pPr>
              <w:jc w:val="both"/>
              <w:rPr>
                <w:rFonts w:ascii="Times New Roman" w:hAnsi="Times New Roman" w:cs="Times New Roman"/>
              </w:rPr>
            </w:pP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E39C93C" w14:textId="77777777" w:rsidR="003E41C4" w:rsidRPr="009E6C9B" w:rsidRDefault="003E41C4" w:rsidP="009E6C9B">
            <w:pPr>
              <w:jc w:val="both"/>
              <w:rPr>
                <w:rFonts w:ascii="Times New Roman" w:hAnsi="Times New Roman" w:cs="Times New Roman"/>
              </w:rPr>
            </w:pP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9E9E268"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USN-2</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C9F80ED"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As an agent, when I change the State away from Resolved, the previous field attributes (mandatory, visibility, read-only) should reverse automatically.</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E21F96F"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Reverse if false is enabled; fields return to original state when condition is no longer true.</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86B0266"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High</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C47CC4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Sprint-1</w:t>
            </w:r>
          </w:p>
        </w:tc>
      </w:tr>
      <w:tr w:rsidR="003E41C4" w:rsidRPr="009E6C9B" w14:paraId="0658D6F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F2139F2" w14:textId="77777777" w:rsidR="003E41C4" w:rsidRPr="009E6C9B" w:rsidRDefault="003E41C4" w:rsidP="009E6C9B">
            <w:pPr>
              <w:jc w:val="both"/>
              <w:rPr>
                <w:rFonts w:ascii="Times New Roman" w:hAnsi="Times New Roman" w:cs="Times New Roman"/>
              </w:rPr>
            </w:pP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8B8E70F"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 xml:space="preserve">Client Script – </w:t>
            </w:r>
            <w:proofErr w:type="spellStart"/>
            <w:r w:rsidRPr="009E6C9B">
              <w:rPr>
                <w:rFonts w:ascii="Times New Roman" w:hAnsi="Times New Roman" w:cs="Times New Roman"/>
                <w:sz w:val="18"/>
                <w:szCs w:val="18"/>
              </w:rPr>
              <w:t>onChange</w:t>
            </w:r>
            <w:proofErr w:type="spellEnd"/>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88504BC"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USN-3</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2139BC8"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As an agent, when I change the Priority field, the background colour of the Priority field should update to reflect severity (red for 1 – Critical, green for 5 – Planning).</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54C0851"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Priority field background colour changes correctly based on the new value on the form.</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0E8024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Medium</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FABA15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Sprint-1</w:t>
            </w:r>
          </w:p>
        </w:tc>
      </w:tr>
      <w:tr w:rsidR="003E41C4" w:rsidRPr="009E6C9B" w14:paraId="09652CD9"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93B1467" w14:textId="77777777" w:rsidR="003E41C4" w:rsidRPr="009E6C9B" w:rsidRDefault="003E41C4" w:rsidP="009E6C9B">
            <w:pPr>
              <w:jc w:val="both"/>
              <w:rPr>
                <w:rFonts w:ascii="Times New Roman" w:hAnsi="Times New Roman" w:cs="Times New Roman"/>
              </w:rPr>
            </w:pP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A8A6B05"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 xml:space="preserve">Client Script – </w:t>
            </w:r>
            <w:proofErr w:type="spellStart"/>
            <w:r w:rsidRPr="009E6C9B">
              <w:rPr>
                <w:rFonts w:ascii="Times New Roman" w:hAnsi="Times New Roman" w:cs="Times New Roman"/>
                <w:sz w:val="18"/>
                <w:szCs w:val="18"/>
              </w:rPr>
              <w:t>onSubmit</w:t>
            </w:r>
            <w:proofErr w:type="spellEnd"/>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B3849BF"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USN-4</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97227A9"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As an agent, I should not be able to submit/resolve an Incident without filling Close notes when State is Resolved.</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B686139"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Form submission is blocked and an error message is shown if Close notes is empty while State = Resolved.</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E66B7F4"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High</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5ABC30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Sprint-1</w:t>
            </w:r>
          </w:p>
        </w:tc>
      </w:tr>
      <w:tr w:rsidR="003E41C4" w:rsidRPr="009E6C9B" w14:paraId="4FE3FF0C"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97643BF" w14:textId="77777777" w:rsidR="003E41C4" w:rsidRPr="009E6C9B" w:rsidRDefault="003E41C4" w:rsidP="009E6C9B">
            <w:pPr>
              <w:jc w:val="both"/>
              <w:rPr>
                <w:rFonts w:ascii="Times New Roman" w:hAnsi="Times New Roman" w:cs="Times New Roman"/>
              </w:rPr>
            </w:pP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911B1BC"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Client Script – Auto-populate</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6DC2760"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USN-5</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6DF82E9"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As an agent, when I select a Caller, the Location and Contact number fields should auto-populate from the Caller’s user record.</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7AE1A35"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 xml:space="preserve">Location and phone fields are filled automatically after Caller is selected (via </w:t>
            </w:r>
            <w:proofErr w:type="spellStart"/>
            <w:r w:rsidRPr="009E6C9B">
              <w:rPr>
                <w:rFonts w:ascii="Times New Roman" w:hAnsi="Times New Roman" w:cs="Times New Roman"/>
                <w:sz w:val="18"/>
                <w:szCs w:val="18"/>
              </w:rPr>
              <w:t>getReference</w:t>
            </w:r>
            <w:proofErr w:type="spellEnd"/>
            <w:r w:rsidRPr="009E6C9B">
              <w:rPr>
                <w:rFonts w:ascii="Times New Roman" w:hAnsi="Times New Roman" w:cs="Times New Roman"/>
                <w:sz w:val="18"/>
                <w:szCs w:val="18"/>
              </w:rPr>
              <w:t xml:space="preserve"> or </w:t>
            </w:r>
            <w:proofErr w:type="spellStart"/>
            <w:r w:rsidRPr="009E6C9B">
              <w:rPr>
                <w:rFonts w:ascii="Times New Roman" w:hAnsi="Times New Roman" w:cs="Times New Roman"/>
                <w:sz w:val="18"/>
                <w:szCs w:val="18"/>
              </w:rPr>
              <w:t>GlideAjax</w:t>
            </w:r>
            <w:proofErr w:type="spellEnd"/>
            <w:r w:rsidRPr="009E6C9B">
              <w:rPr>
                <w:rFonts w:ascii="Times New Roman" w:hAnsi="Times New Roman" w:cs="Times New Roman"/>
                <w:sz w:val="18"/>
                <w:szCs w:val="18"/>
              </w:rPr>
              <w:t>).</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D303CDE"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High</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E9BF3C7"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Sprint-1</w:t>
            </w:r>
          </w:p>
        </w:tc>
      </w:tr>
      <w:tr w:rsidR="003E41C4" w:rsidRPr="009E6C9B" w14:paraId="481016A9"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8BC3C75"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Administrator</w:t>
            </w: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868512F"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UI Policy Configuration</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4FF5B82"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USN-6</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3663F20"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As an administrator, I can create and activate a UI Policy on the Incident table with conditions, UI Policy Actions, and optional scripts (Execute if true / false).</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490919C"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UI Policy is active, applies on load and on condition change, and correctly controls field attributes on the Incident form.</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92EBF21"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High</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16703F7"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Sprint-1</w:t>
            </w:r>
          </w:p>
        </w:tc>
      </w:tr>
      <w:tr w:rsidR="003E41C4" w:rsidRPr="009E6C9B" w14:paraId="3EE5D2AA"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C423BDF" w14:textId="77777777" w:rsidR="003E41C4" w:rsidRPr="009E6C9B" w:rsidRDefault="003E41C4" w:rsidP="009E6C9B">
            <w:pPr>
              <w:jc w:val="both"/>
              <w:rPr>
                <w:rFonts w:ascii="Times New Roman" w:hAnsi="Times New Roman" w:cs="Times New Roman"/>
              </w:rPr>
            </w:pP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3FF91C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Client Script Configuration</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E879EB5"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USN-7</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3E080CA"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 xml:space="preserve">As an administrator, I can create </w:t>
            </w:r>
            <w:proofErr w:type="spellStart"/>
            <w:r w:rsidRPr="009E6C9B">
              <w:rPr>
                <w:rFonts w:ascii="Times New Roman" w:hAnsi="Times New Roman" w:cs="Times New Roman"/>
                <w:sz w:val="18"/>
                <w:szCs w:val="18"/>
              </w:rPr>
              <w:t>onLoad</w:t>
            </w:r>
            <w:proofErr w:type="spellEnd"/>
            <w:r w:rsidRPr="009E6C9B">
              <w:rPr>
                <w:rFonts w:ascii="Times New Roman" w:hAnsi="Times New Roman" w:cs="Times New Roman"/>
                <w:sz w:val="18"/>
                <w:szCs w:val="18"/>
              </w:rPr>
              <w:t xml:space="preserve">, </w:t>
            </w:r>
            <w:proofErr w:type="spellStart"/>
            <w:r w:rsidRPr="009E6C9B">
              <w:rPr>
                <w:rFonts w:ascii="Times New Roman" w:hAnsi="Times New Roman" w:cs="Times New Roman"/>
                <w:sz w:val="18"/>
                <w:szCs w:val="18"/>
              </w:rPr>
              <w:t>onChange</w:t>
            </w:r>
            <w:proofErr w:type="spellEnd"/>
            <w:r w:rsidRPr="009E6C9B">
              <w:rPr>
                <w:rFonts w:ascii="Times New Roman" w:hAnsi="Times New Roman" w:cs="Times New Roman"/>
                <w:sz w:val="18"/>
                <w:szCs w:val="18"/>
              </w:rPr>
              <w:t xml:space="preserve">, </w:t>
            </w:r>
            <w:proofErr w:type="spellStart"/>
            <w:r w:rsidRPr="009E6C9B">
              <w:rPr>
                <w:rFonts w:ascii="Times New Roman" w:hAnsi="Times New Roman" w:cs="Times New Roman"/>
                <w:sz w:val="18"/>
                <w:szCs w:val="18"/>
              </w:rPr>
              <w:t>onSubmit</w:t>
            </w:r>
            <w:proofErr w:type="spellEnd"/>
            <w:r w:rsidRPr="009E6C9B">
              <w:rPr>
                <w:rFonts w:ascii="Times New Roman" w:hAnsi="Times New Roman" w:cs="Times New Roman"/>
                <w:sz w:val="18"/>
                <w:szCs w:val="18"/>
              </w:rPr>
              <w:t xml:space="preserve"> and </w:t>
            </w:r>
            <w:proofErr w:type="spellStart"/>
            <w:r w:rsidRPr="009E6C9B">
              <w:rPr>
                <w:rFonts w:ascii="Times New Roman" w:hAnsi="Times New Roman" w:cs="Times New Roman"/>
                <w:sz w:val="18"/>
                <w:szCs w:val="18"/>
              </w:rPr>
              <w:t>onCellEdit</w:t>
            </w:r>
            <w:proofErr w:type="spellEnd"/>
            <w:r w:rsidRPr="009E6C9B">
              <w:rPr>
                <w:rFonts w:ascii="Times New Roman" w:hAnsi="Times New Roman" w:cs="Times New Roman"/>
                <w:sz w:val="18"/>
                <w:szCs w:val="18"/>
              </w:rPr>
              <w:t xml:space="preserve"> Client Scripts for the Incident table and set UI Type (Desktop / Mobile / All).</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6B982C0"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Scripts execute only on the selected UI Type and table; order of execution is controllable.</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5D9D086"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High</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021772E"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Sprint-1</w:t>
            </w:r>
          </w:p>
        </w:tc>
      </w:tr>
      <w:tr w:rsidR="003E41C4" w:rsidRPr="009E6C9B" w14:paraId="77EACD06"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1CF8B05" w14:textId="77777777" w:rsidR="003E41C4" w:rsidRPr="009E6C9B" w:rsidRDefault="003E41C4" w:rsidP="009E6C9B">
            <w:pPr>
              <w:jc w:val="both"/>
              <w:rPr>
                <w:rFonts w:ascii="Times New Roman" w:hAnsi="Times New Roman" w:cs="Times New Roman"/>
              </w:rPr>
            </w:pP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214E85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Script vs Policy Decision</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721AA1E"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USN-8</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188254D"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 xml:space="preserve">As an administrator, I can choose UI Policy for simple declarative field control and Client Script when complex logic, old-value access, or </w:t>
            </w:r>
            <w:proofErr w:type="spellStart"/>
            <w:r w:rsidRPr="009E6C9B">
              <w:rPr>
                <w:rFonts w:ascii="Times New Roman" w:hAnsi="Times New Roman" w:cs="Times New Roman"/>
                <w:sz w:val="18"/>
                <w:szCs w:val="18"/>
              </w:rPr>
              <w:t>onSubmit</w:t>
            </w:r>
            <w:proofErr w:type="spellEnd"/>
            <w:r w:rsidRPr="009E6C9B">
              <w:rPr>
                <w:rFonts w:ascii="Times New Roman" w:hAnsi="Times New Roman" w:cs="Times New Roman"/>
                <w:sz w:val="18"/>
                <w:szCs w:val="18"/>
              </w:rPr>
              <w:t xml:space="preserve"> validation is required.</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F0BE419"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Documentation and implementation follow best-practice guidance (UI Policy preferred when no scripting is needed).</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63A66DB"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Medium</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98895E2"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Sprint-2</w:t>
            </w:r>
          </w:p>
        </w:tc>
      </w:tr>
      <w:tr w:rsidR="003E41C4" w:rsidRPr="009E6C9B" w14:paraId="01354108"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5C85BCA"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End User / Caller</w:t>
            </w: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2760A8E"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Restricted Form View</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57FCFF0"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USN-9</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35908D3"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As a caller viewing my own Incident, certain technical fields (Assignment group, Priority, Work notes) should be hidden or read-only based on UI Policies.</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9B449F1"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Only appropriate fields are visible/editable according to role and UI Policy conditions.</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4855A5F"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Medium</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AE8D4B6"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Sprint-2</w:t>
            </w:r>
          </w:p>
        </w:tc>
      </w:tr>
      <w:tr w:rsidR="003E41C4" w:rsidRPr="009E6C9B" w14:paraId="001AD728"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30C8D92"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Service Desk Manager</w:t>
            </w: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3A006B0"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Major Incident Controls</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D2D5B7C"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USN-10</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01BA42E"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As a manager, when an Incident is marked as Major Incident, additional fields (Impact assessment, Communication plan) become visible and mandatory via UI Policy.</w:t>
            </w: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F761D34"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Major Incident related fields appear and are mandatory only when the Major Incident flag is true.</w:t>
            </w: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14B18FA"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High</w:t>
            </w: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90A02D1"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Sprint-2</w:t>
            </w:r>
          </w:p>
        </w:tc>
      </w:tr>
      <w:tr w:rsidR="003E41C4" w:rsidRPr="009E6C9B" w14:paraId="7A2C320A"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0BCDB19" w14:textId="77777777" w:rsidR="003E41C4" w:rsidRPr="009E6C9B" w:rsidRDefault="00000000" w:rsidP="009E6C9B">
            <w:pPr>
              <w:jc w:val="both"/>
              <w:rPr>
                <w:rFonts w:ascii="Times New Roman" w:hAnsi="Times New Roman" w:cs="Times New Roman"/>
              </w:rPr>
            </w:pPr>
            <w:r w:rsidRPr="009E6C9B">
              <w:rPr>
                <w:rFonts w:ascii="Times New Roman" w:hAnsi="Times New Roman" w:cs="Times New Roman"/>
                <w:sz w:val="18"/>
                <w:szCs w:val="18"/>
              </w:rPr>
              <w:t>Customer Care Executive</w:t>
            </w: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82DFF17" w14:textId="77777777" w:rsidR="003E41C4" w:rsidRPr="009E6C9B" w:rsidRDefault="003E41C4" w:rsidP="009E6C9B">
            <w:pPr>
              <w:jc w:val="both"/>
              <w:rPr>
                <w:rFonts w:ascii="Times New Roman" w:hAnsi="Times New Roman" w:cs="Times New Roman"/>
              </w:rPr>
            </w:pP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79FCF46" w14:textId="77777777" w:rsidR="003E41C4" w:rsidRPr="009E6C9B" w:rsidRDefault="003E41C4" w:rsidP="009E6C9B">
            <w:pPr>
              <w:jc w:val="both"/>
              <w:rPr>
                <w:rFonts w:ascii="Times New Roman" w:hAnsi="Times New Roman" w:cs="Times New Roman"/>
              </w:rPr>
            </w:pP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8DF99ED" w14:textId="77777777" w:rsidR="003E41C4" w:rsidRPr="009E6C9B" w:rsidRDefault="003E41C4" w:rsidP="009E6C9B">
            <w:pPr>
              <w:jc w:val="both"/>
              <w:rPr>
                <w:rFonts w:ascii="Times New Roman" w:hAnsi="Times New Roman" w:cs="Times New Roman"/>
              </w:rPr>
            </w:pP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5210FB6" w14:textId="77777777" w:rsidR="003E41C4" w:rsidRPr="009E6C9B" w:rsidRDefault="003E41C4" w:rsidP="009E6C9B">
            <w:pPr>
              <w:jc w:val="both"/>
              <w:rPr>
                <w:rFonts w:ascii="Times New Roman" w:hAnsi="Times New Roman" w:cs="Times New Roman"/>
              </w:rPr>
            </w:pP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0648146" w14:textId="77777777" w:rsidR="003E41C4" w:rsidRPr="009E6C9B" w:rsidRDefault="003E41C4" w:rsidP="009E6C9B">
            <w:pPr>
              <w:jc w:val="both"/>
              <w:rPr>
                <w:rFonts w:ascii="Times New Roman" w:hAnsi="Times New Roman" w:cs="Times New Roman"/>
              </w:rPr>
            </w:pP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AC03133" w14:textId="77777777" w:rsidR="003E41C4" w:rsidRPr="009E6C9B" w:rsidRDefault="003E41C4" w:rsidP="009E6C9B">
            <w:pPr>
              <w:jc w:val="both"/>
              <w:rPr>
                <w:rFonts w:ascii="Times New Roman" w:hAnsi="Times New Roman" w:cs="Times New Roman"/>
              </w:rPr>
            </w:pPr>
          </w:p>
        </w:tc>
      </w:tr>
      <w:tr w:rsidR="003E41C4" w:rsidRPr="009E6C9B" w14:paraId="1F121D51"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C889289" w14:textId="77777777" w:rsidR="003E41C4" w:rsidRPr="009E6C9B" w:rsidRDefault="003E41C4" w:rsidP="009E6C9B">
            <w:pPr>
              <w:jc w:val="both"/>
              <w:rPr>
                <w:rFonts w:ascii="Times New Roman" w:hAnsi="Times New Roman" w:cs="Times New Roman"/>
              </w:rPr>
            </w:pPr>
          </w:p>
        </w:tc>
        <w:tc>
          <w:tcPr>
            <w:tcW w:w="16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E6A50A2" w14:textId="77777777" w:rsidR="003E41C4" w:rsidRPr="009E6C9B" w:rsidRDefault="003E41C4" w:rsidP="009E6C9B">
            <w:pPr>
              <w:jc w:val="both"/>
              <w:rPr>
                <w:rFonts w:ascii="Times New Roman" w:hAnsi="Times New Roman" w:cs="Times New Roman"/>
              </w:rPr>
            </w:pP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FA43FE6" w14:textId="77777777" w:rsidR="003E41C4" w:rsidRPr="009E6C9B" w:rsidRDefault="003E41C4" w:rsidP="009E6C9B">
            <w:pPr>
              <w:jc w:val="both"/>
              <w:rPr>
                <w:rFonts w:ascii="Times New Roman" w:hAnsi="Times New Roman" w:cs="Times New Roman"/>
              </w:rPr>
            </w:pP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B344DDE" w14:textId="77777777" w:rsidR="003E41C4" w:rsidRPr="009E6C9B" w:rsidRDefault="003E41C4" w:rsidP="009E6C9B">
            <w:pPr>
              <w:jc w:val="both"/>
              <w:rPr>
                <w:rFonts w:ascii="Times New Roman" w:hAnsi="Times New Roman" w:cs="Times New Roman"/>
              </w:rPr>
            </w:pPr>
          </w:p>
        </w:tc>
        <w:tc>
          <w:tcPr>
            <w:tcW w:w="20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09C2C79" w14:textId="77777777" w:rsidR="003E41C4" w:rsidRPr="009E6C9B" w:rsidRDefault="003E41C4" w:rsidP="009E6C9B">
            <w:pPr>
              <w:jc w:val="both"/>
              <w:rPr>
                <w:rFonts w:ascii="Times New Roman" w:hAnsi="Times New Roman" w:cs="Times New Roman"/>
              </w:rPr>
            </w:pPr>
          </w:p>
        </w:tc>
        <w:tc>
          <w:tcPr>
            <w:tcW w:w="9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262C3E0" w14:textId="77777777" w:rsidR="003E41C4" w:rsidRPr="009E6C9B" w:rsidRDefault="003E41C4" w:rsidP="009E6C9B">
            <w:pPr>
              <w:jc w:val="both"/>
              <w:rPr>
                <w:rFonts w:ascii="Times New Roman" w:hAnsi="Times New Roman" w:cs="Times New Roman"/>
              </w:rPr>
            </w:pPr>
          </w:p>
        </w:tc>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2011868" w14:textId="77777777" w:rsidR="003E41C4" w:rsidRPr="009E6C9B" w:rsidRDefault="003E41C4" w:rsidP="009E6C9B">
            <w:pPr>
              <w:jc w:val="both"/>
              <w:rPr>
                <w:rFonts w:ascii="Times New Roman" w:hAnsi="Times New Roman" w:cs="Times New Roman"/>
              </w:rPr>
            </w:pPr>
          </w:p>
        </w:tc>
      </w:tr>
    </w:tbl>
    <w:p w14:paraId="14FB7B37" w14:textId="77777777" w:rsidR="003E41C4" w:rsidRPr="009E6C9B" w:rsidRDefault="003E41C4" w:rsidP="009E6C9B">
      <w:pPr>
        <w:spacing w:before="300"/>
        <w:jc w:val="both"/>
        <w:rPr>
          <w:rFonts w:ascii="Times New Roman" w:hAnsi="Times New Roman" w:cs="Times New Roman"/>
        </w:rPr>
      </w:pPr>
    </w:p>
    <w:p w14:paraId="0EB2B374" w14:textId="77777777" w:rsidR="003E41C4" w:rsidRPr="009E6C9B" w:rsidRDefault="00000000" w:rsidP="009E6C9B">
      <w:pPr>
        <w:pStyle w:val="Heading2"/>
        <w:jc w:val="both"/>
        <w:rPr>
          <w:rFonts w:ascii="Times New Roman" w:hAnsi="Times New Roman" w:cs="Times New Roman"/>
        </w:rPr>
      </w:pPr>
      <w:r w:rsidRPr="009E6C9B">
        <w:rPr>
          <w:rFonts w:ascii="Times New Roman" w:hAnsi="Times New Roman" w:cs="Times New Roman"/>
        </w:rPr>
        <w:t>Implementation Notes</w:t>
      </w:r>
    </w:p>
    <w:p w14:paraId="789B2963"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Prefer UI Policies for simple show/hide, mandatory and read-only behaviour (no-code, Reverse if false support).</w:t>
      </w:r>
    </w:p>
    <w:p w14:paraId="738FC504"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 xml:space="preserve">Use Client Scripts when you need access to the previous field value, complex conditional logic, </w:t>
      </w:r>
      <w:proofErr w:type="spellStart"/>
      <w:r w:rsidRPr="009E6C9B">
        <w:rPr>
          <w:rFonts w:ascii="Times New Roman" w:hAnsi="Times New Roman" w:cs="Times New Roman"/>
          <w:sz w:val="20"/>
          <w:szCs w:val="20"/>
        </w:rPr>
        <w:t>onSubmit</w:t>
      </w:r>
      <w:proofErr w:type="spellEnd"/>
      <w:r w:rsidRPr="009E6C9B">
        <w:rPr>
          <w:rFonts w:ascii="Times New Roman" w:hAnsi="Times New Roman" w:cs="Times New Roman"/>
          <w:sz w:val="20"/>
          <w:szCs w:val="20"/>
        </w:rPr>
        <w:t xml:space="preserve"> validation, or </w:t>
      </w:r>
      <w:proofErr w:type="spellStart"/>
      <w:r w:rsidRPr="009E6C9B">
        <w:rPr>
          <w:rFonts w:ascii="Times New Roman" w:hAnsi="Times New Roman" w:cs="Times New Roman"/>
          <w:sz w:val="20"/>
          <w:szCs w:val="20"/>
        </w:rPr>
        <w:t>GlideAjax</w:t>
      </w:r>
      <w:proofErr w:type="spellEnd"/>
      <w:r w:rsidRPr="009E6C9B">
        <w:rPr>
          <w:rFonts w:ascii="Times New Roman" w:hAnsi="Times New Roman" w:cs="Times New Roman"/>
          <w:sz w:val="20"/>
          <w:szCs w:val="20"/>
        </w:rPr>
        <w:t xml:space="preserve"> server calls.</w:t>
      </w:r>
    </w:p>
    <w:p w14:paraId="6D863166"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UI Policies execute after Client Scripts; conflicting logic is resolved in favour of the UI Policy.</w:t>
      </w:r>
    </w:p>
    <w:p w14:paraId="5021F523"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Always test on both Desktop and Service Portal / Mobile if UI Type is set to All.</w:t>
      </w:r>
    </w:p>
    <w:p w14:paraId="41C62CE3" w14:textId="77777777" w:rsidR="003E41C4" w:rsidRPr="009E6C9B" w:rsidRDefault="00000000" w:rsidP="009E6C9B">
      <w:pPr>
        <w:pStyle w:val="ListParagraph"/>
        <w:numPr>
          <w:ilvl w:val="0"/>
          <w:numId w:val="2"/>
        </w:numPr>
        <w:jc w:val="both"/>
        <w:rPr>
          <w:rFonts w:ascii="Times New Roman" w:hAnsi="Times New Roman" w:cs="Times New Roman"/>
        </w:rPr>
      </w:pPr>
      <w:r w:rsidRPr="009E6C9B">
        <w:rPr>
          <w:rFonts w:ascii="Times New Roman" w:hAnsi="Times New Roman" w:cs="Times New Roman"/>
          <w:sz w:val="20"/>
          <w:szCs w:val="20"/>
        </w:rPr>
        <w:t>Client Scripts and UI Policies can be bypassed; critical security rules must also be enforced with ACLs and Data Policies.</w:t>
      </w:r>
    </w:p>
    <w:sectPr w:rsidR="003E41C4" w:rsidRPr="009E6C9B">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1A1DD" w14:textId="77777777" w:rsidR="001F3572" w:rsidRDefault="001F3572">
      <w:r>
        <w:separator/>
      </w:r>
    </w:p>
  </w:endnote>
  <w:endnote w:type="continuationSeparator" w:id="0">
    <w:p w14:paraId="6E8A48B7" w14:textId="77777777" w:rsidR="001F3572" w:rsidRDefault="001F3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2BDB" w14:textId="77777777" w:rsidR="003E41C4"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9E6C9B">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9E6C9B">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24634" w14:textId="77777777" w:rsidR="001F3572" w:rsidRDefault="001F3572">
      <w:r>
        <w:separator/>
      </w:r>
    </w:p>
  </w:footnote>
  <w:footnote w:type="continuationSeparator" w:id="0">
    <w:p w14:paraId="20300138" w14:textId="77777777" w:rsidR="001F3572" w:rsidRDefault="001F3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3DCF" w14:textId="77777777" w:rsidR="003E41C4" w:rsidRDefault="00000000">
    <w:pPr>
      <w:jc w:val="right"/>
    </w:pPr>
    <w:r>
      <w:rPr>
        <w:i/>
        <w:iCs/>
        <w:color w:val="666666"/>
        <w:sz w:val="16"/>
        <w:szCs w:val="16"/>
      </w:rPr>
      <w:t>Project Design Phase-II | Client Script &amp; UI Policy (Incident)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65053"/>
    <w:multiLevelType w:val="hybridMultilevel"/>
    <w:tmpl w:val="1F1CE82C"/>
    <w:lvl w:ilvl="0" w:tplc="863AE826">
      <w:start w:val="1"/>
      <w:numFmt w:val="bullet"/>
      <w:lvlText w:val="●"/>
      <w:lvlJc w:val="left"/>
      <w:pPr>
        <w:ind w:left="720" w:hanging="360"/>
      </w:pPr>
    </w:lvl>
    <w:lvl w:ilvl="1" w:tplc="81341696">
      <w:start w:val="1"/>
      <w:numFmt w:val="bullet"/>
      <w:lvlText w:val="○"/>
      <w:lvlJc w:val="left"/>
      <w:pPr>
        <w:ind w:left="1440" w:hanging="360"/>
      </w:pPr>
    </w:lvl>
    <w:lvl w:ilvl="2" w:tplc="FBE05776">
      <w:start w:val="1"/>
      <w:numFmt w:val="bullet"/>
      <w:lvlText w:val="■"/>
      <w:lvlJc w:val="left"/>
      <w:pPr>
        <w:ind w:left="2160" w:hanging="360"/>
      </w:pPr>
    </w:lvl>
    <w:lvl w:ilvl="3" w:tplc="CD7A7336">
      <w:start w:val="1"/>
      <w:numFmt w:val="bullet"/>
      <w:lvlText w:val="●"/>
      <w:lvlJc w:val="left"/>
      <w:pPr>
        <w:ind w:left="2880" w:hanging="360"/>
      </w:pPr>
    </w:lvl>
    <w:lvl w:ilvl="4" w:tplc="5FCA43C8">
      <w:start w:val="1"/>
      <w:numFmt w:val="bullet"/>
      <w:lvlText w:val="○"/>
      <w:lvlJc w:val="left"/>
      <w:pPr>
        <w:ind w:left="3600" w:hanging="360"/>
      </w:pPr>
    </w:lvl>
    <w:lvl w:ilvl="5" w:tplc="A96C3272">
      <w:start w:val="1"/>
      <w:numFmt w:val="bullet"/>
      <w:lvlText w:val="■"/>
      <w:lvlJc w:val="left"/>
      <w:pPr>
        <w:ind w:left="4320" w:hanging="360"/>
      </w:pPr>
    </w:lvl>
    <w:lvl w:ilvl="6" w:tplc="908848AA">
      <w:start w:val="1"/>
      <w:numFmt w:val="bullet"/>
      <w:lvlText w:val="●"/>
      <w:lvlJc w:val="left"/>
      <w:pPr>
        <w:ind w:left="5040" w:hanging="360"/>
      </w:pPr>
    </w:lvl>
    <w:lvl w:ilvl="7" w:tplc="1FA07E66">
      <w:start w:val="1"/>
      <w:numFmt w:val="bullet"/>
      <w:lvlText w:val="●"/>
      <w:lvlJc w:val="left"/>
      <w:pPr>
        <w:ind w:left="5760" w:hanging="360"/>
      </w:pPr>
    </w:lvl>
    <w:lvl w:ilvl="8" w:tplc="9AF6494E">
      <w:start w:val="1"/>
      <w:numFmt w:val="bullet"/>
      <w:lvlText w:val="●"/>
      <w:lvlJc w:val="left"/>
      <w:pPr>
        <w:ind w:left="6480" w:hanging="360"/>
      </w:pPr>
    </w:lvl>
  </w:abstractNum>
  <w:abstractNum w:abstractNumId="1" w15:restartNumberingAfterBreak="0">
    <w:nsid w:val="55DE6B5F"/>
    <w:multiLevelType w:val="hybridMultilevel"/>
    <w:tmpl w:val="C5E0BF8A"/>
    <w:lvl w:ilvl="0" w:tplc="9CA044B0">
      <w:start w:val="1"/>
      <w:numFmt w:val="bullet"/>
      <w:lvlText w:val="•"/>
      <w:lvlJc w:val="left"/>
      <w:pPr>
        <w:ind w:left="720" w:hanging="360"/>
      </w:pPr>
    </w:lvl>
    <w:lvl w:ilvl="1" w:tplc="8446E28E">
      <w:numFmt w:val="decimal"/>
      <w:lvlText w:val=""/>
      <w:lvlJc w:val="left"/>
    </w:lvl>
    <w:lvl w:ilvl="2" w:tplc="EB605E70">
      <w:numFmt w:val="decimal"/>
      <w:lvlText w:val=""/>
      <w:lvlJc w:val="left"/>
    </w:lvl>
    <w:lvl w:ilvl="3" w:tplc="50A43596">
      <w:numFmt w:val="decimal"/>
      <w:lvlText w:val=""/>
      <w:lvlJc w:val="left"/>
    </w:lvl>
    <w:lvl w:ilvl="4" w:tplc="40E4BB66">
      <w:numFmt w:val="decimal"/>
      <w:lvlText w:val=""/>
      <w:lvlJc w:val="left"/>
    </w:lvl>
    <w:lvl w:ilvl="5" w:tplc="DAB27E2C">
      <w:numFmt w:val="decimal"/>
      <w:lvlText w:val=""/>
      <w:lvlJc w:val="left"/>
    </w:lvl>
    <w:lvl w:ilvl="6" w:tplc="DFEE4F3A">
      <w:numFmt w:val="decimal"/>
      <w:lvlText w:val=""/>
      <w:lvlJc w:val="left"/>
    </w:lvl>
    <w:lvl w:ilvl="7" w:tplc="D20A75E2">
      <w:numFmt w:val="decimal"/>
      <w:lvlText w:val=""/>
      <w:lvlJc w:val="left"/>
    </w:lvl>
    <w:lvl w:ilvl="8" w:tplc="FDB83140">
      <w:numFmt w:val="decimal"/>
      <w:lvlText w:val=""/>
      <w:lvlJc w:val="left"/>
    </w:lvl>
  </w:abstractNum>
  <w:num w:numId="1" w16cid:durableId="1526215226">
    <w:abstractNumId w:val="0"/>
    <w:lvlOverride w:ilvl="0">
      <w:startOverride w:val="1"/>
    </w:lvlOverride>
  </w:num>
  <w:num w:numId="2" w16cid:durableId="10722423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1C4"/>
    <w:rsid w:val="001F3572"/>
    <w:rsid w:val="003E41C4"/>
    <w:rsid w:val="009E6C9B"/>
    <w:rsid w:val="00D72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8D03"/>
  <w15:docId w15:val="{3EE2B5C4-2D60-4DE0-826E-8900FC600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Kiruthika kavipriya</cp:lastModifiedBy>
  <cp:revision>2</cp:revision>
  <dcterms:created xsi:type="dcterms:W3CDTF">2026-09-28T08:17:00Z</dcterms:created>
  <dcterms:modified xsi:type="dcterms:W3CDTF">2026-09-28T08:17:00Z</dcterms:modified>
</cp:coreProperties>
</file>