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"/>
          <w:lang w:eastAsia="en-US"/>
          <w14:ligatures w14:val="standardContextual"/>
        </w:rPr>
        <w:id w:val="111386406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76B996B1" w14:textId="280FF917" w:rsidR="00CE11BC" w:rsidRDefault="008A0B34">
          <w:pPr>
            <w:pStyle w:val="Sinespaciad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764168" wp14:editId="07D3AB18">
                    <wp:simplePos x="0" y="0"/>
                    <wp:positionH relativeFrom="page">
                      <wp:posOffset>914399</wp:posOffset>
                    </wp:positionH>
                    <wp:positionV relativeFrom="margin">
                      <wp:align>top</wp:align>
                    </wp:positionV>
                    <wp:extent cx="6162675" cy="914400"/>
                    <wp:effectExtent l="0" t="0" r="0" b="3175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6267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1F3B5F" w14:textId="77777777" w:rsidR="008A0B34" w:rsidRDefault="008A0B34" w:rsidP="008A0B3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</w:pPr>
                                <w:r w:rsidRPr="008A0B3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t>Informe Final de Retrospectiva</w:t>
                                </w:r>
                              </w:p>
                              <w:p w14:paraId="2E6D3813" w14:textId="2F0363FA" w:rsidR="00CE11BC" w:rsidRDefault="00000000" w:rsidP="008A0B34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SOFPIX</w:t>
                                    </w:r>
                                  </w:sdtContent>
                                </w:sdt>
                                <w:r w:rsidR="00CE11BC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F0CEF2B" w14:textId="77777777" w:rsidR="00CE11BC" w:rsidRDefault="00CE11B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7876416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1in;margin-top:0;width:485.2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" filled="f" stroked="f" strokeweight=".5pt">
                    <v:textbox style="mso-fit-shape-to-text:t">
                      <w:txbxContent>
                        <w:p w14:paraId="301F3B5F" w14:textId="77777777" w:rsidR="008A0B34" w:rsidRDefault="008A0B34" w:rsidP="008A0B3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</w:pPr>
                          <w:r w:rsidRPr="008A0B34"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t>Informe Final de Retrospectiva</w:t>
                          </w:r>
                        </w:p>
                        <w:p w14:paraId="2E6D3813" w14:textId="2F0363FA" w:rsidR="00CE11BC" w:rsidRDefault="00000000" w:rsidP="008A0B34">
                          <w:pPr>
                            <w:pStyle w:val="Sinespaciado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SOFPIX</w:t>
                              </w:r>
                            </w:sdtContent>
                          </w:sdt>
                          <w:r w:rsidR="00CE11BC"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2F0CEF2B" w14:textId="77777777" w:rsidR="00CE11BC" w:rsidRDefault="00CE11B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8D6EE06" w14:textId="50BE1A9E" w:rsidR="00CE11BC" w:rsidRDefault="00CE11BC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1108755" wp14:editId="4224905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 xmlns:pic="http://schemas.openxmlformats.org/drawingml/2006/picture">
                <w:pict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05E28F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C1FF86" wp14:editId="207467B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401C4A" w14:textId="18BA90F5" w:rsidR="00CE11BC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12-12-2025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C8A0A4B" w14:textId="686614AE" w:rsidR="00CE11BC" w:rsidRDefault="00CE11B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C1FF86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E401C4A" w14:textId="18BA90F5" w:rsidR="00CE11BC" w:rsidRDefault="00000000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12-12-2025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C8A0A4B" w14:textId="686614AE" w:rsidR="00CE11BC" w:rsidRDefault="00CE11BC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932AC9" w14:textId="3C933B4B" w:rsidR="00B5090F" w:rsidRPr="00ED141E" w:rsidRDefault="00CE11BC" w:rsidP="00ED141E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03804627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07A17D30" w14:textId="6A4480DD" w:rsidR="00CE11BC" w:rsidRDefault="00CE11BC">
          <w:pPr>
            <w:pStyle w:val="TtuloTDC"/>
          </w:pPr>
          <w:r>
            <w:rPr>
              <w:lang w:val="es-ES"/>
            </w:rPr>
            <w:t>Contenido</w:t>
          </w:r>
        </w:p>
        <w:p w14:paraId="7F18FAFD" w14:textId="0F1B75CB" w:rsidR="00F31AAF" w:rsidRDefault="00CE11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73065" w:history="1">
            <w:r w:rsidR="00F31AAF" w:rsidRPr="0014489C">
              <w:rPr>
                <w:rStyle w:val="Hipervnculo"/>
                <w:noProof/>
              </w:rPr>
              <w:t>1 -. Resumen Ejecutivo</w:t>
            </w:r>
            <w:r w:rsidR="00F31AAF">
              <w:rPr>
                <w:noProof/>
                <w:webHidden/>
              </w:rPr>
              <w:tab/>
            </w:r>
            <w:r w:rsidR="00F31AAF">
              <w:rPr>
                <w:noProof/>
                <w:webHidden/>
              </w:rPr>
              <w:fldChar w:fldCharType="begin"/>
            </w:r>
            <w:r w:rsidR="00F31AAF">
              <w:rPr>
                <w:noProof/>
                <w:webHidden/>
              </w:rPr>
              <w:instrText xml:space="preserve"> PAGEREF _Toc213873065 \h </w:instrText>
            </w:r>
            <w:r w:rsidR="00F31AAF">
              <w:rPr>
                <w:noProof/>
                <w:webHidden/>
              </w:rPr>
            </w:r>
            <w:r w:rsidR="00F31AAF">
              <w:rPr>
                <w:noProof/>
                <w:webHidden/>
              </w:rPr>
              <w:fldChar w:fldCharType="separate"/>
            </w:r>
            <w:r w:rsidR="00F31AAF">
              <w:rPr>
                <w:noProof/>
                <w:webHidden/>
              </w:rPr>
              <w:t>1</w:t>
            </w:r>
            <w:r w:rsidR="00F31AAF">
              <w:rPr>
                <w:noProof/>
                <w:webHidden/>
              </w:rPr>
              <w:fldChar w:fldCharType="end"/>
            </w:r>
          </w:hyperlink>
        </w:p>
        <w:p w14:paraId="7C61B058" w14:textId="4FFB5D57" w:rsidR="00F31AAF" w:rsidRDefault="00F31A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66" w:history="1">
            <w:r w:rsidRPr="0014489C">
              <w:rPr>
                <w:rStyle w:val="Hipervnculo"/>
                <w:noProof/>
              </w:rPr>
              <w:t>2-.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2AA9" w14:textId="0F6D1561" w:rsidR="00F31AAF" w:rsidRDefault="00F31A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67" w:history="1">
            <w:r w:rsidRPr="0014489C">
              <w:rPr>
                <w:rStyle w:val="Hipervnculo"/>
                <w:noProof/>
              </w:rPr>
              <w:t>3-. Análisis de Aciertos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779F" w14:textId="5290DF52" w:rsidR="00F31AAF" w:rsidRDefault="00F31AA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68" w:history="1">
            <w:r w:rsidRPr="0014489C">
              <w:rPr>
                <w:rStyle w:val="Hipervnculo"/>
                <w:noProof/>
              </w:rPr>
              <w:t>3.1. Gestión de Proyecto y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13FC" w14:textId="574B06A0" w:rsidR="00F31AAF" w:rsidRDefault="00F31AA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69" w:history="1">
            <w:r w:rsidRPr="0014489C">
              <w:rPr>
                <w:rStyle w:val="Hipervnculo"/>
                <w:noProof/>
              </w:rPr>
              <w:t>3.2. Calidad Técnica y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82E4" w14:textId="584B1A9B" w:rsidR="00F31AAF" w:rsidRDefault="00F31AA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70" w:history="1">
            <w:r w:rsidRPr="0014489C">
              <w:rPr>
                <w:rStyle w:val="Hipervnculo"/>
                <w:noProof/>
              </w:rPr>
              <w:t>4.1. Desafíos Técnicos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1E3A" w14:textId="7E9CA279" w:rsidR="00F31AAF" w:rsidRDefault="00F31AA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71" w:history="1">
            <w:r w:rsidRPr="0014489C">
              <w:rPr>
                <w:rStyle w:val="Hipervnculo"/>
                <w:noProof/>
              </w:rPr>
              <w:t>4.2. Desafíos de Planificación y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4FCB" w14:textId="7C4BE1EF" w:rsidR="00F31AAF" w:rsidRDefault="00F31A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72" w:history="1">
            <w:r w:rsidRPr="0014489C">
              <w:rPr>
                <w:rStyle w:val="Hipervnculo"/>
                <w:noProof/>
              </w:rPr>
              <w:t>5-. Plan de Mejora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E57B" w14:textId="3774C939" w:rsidR="00F31AAF" w:rsidRDefault="00F31A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73073" w:history="1">
            <w:r w:rsidRPr="0014489C">
              <w:rPr>
                <w:rStyle w:val="Hipervnculo"/>
                <w:noProof/>
              </w:rPr>
              <w:t>6-.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1F48" w14:textId="34CC6525" w:rsidR="00CE11BC" w:rsidRDefault="00CE11BC" w:rsidP="00ED141E">
          <w:pPr>
            <w:rPr>
              <w:rFonts w:eastAsiaTheme="minorEastAsia"/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4F0A14E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39DB6DD8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1A2D558E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7F3CA01F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4BDEC32B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18D826C9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01029836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270F8C57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3E07054A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7CB4CFF5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303703D4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1CD18E22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11208731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450C11B0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77CD0D93" w14:textId="77777777" w:rsidR="008A0B34" w:rsidRDefault="008A0B34" w:rsidP="00ED141E">
      <w:pPr>
        <w:rPr>
          <w:rFonts w:eastAsiaTheme="minorEastAsia"/>
          <w:b/>
          <w:bCs/>
          <w:lang w:val="es-ES"/>
        </w:rPr>
      </w:pPr>
    </w:p>
    <w:p w14:paraId="18F0DF07" w14:textId="77777777" w:rsidR="00F31AAF" w:rsidRDefault="00F31AAF" w:rsidP="00ED141E">
      <w:pPr>
        <w:rPr>
          <w:rFonts w:eastAsiaTheme="minorEastAsia"/>
          <w:b/>
          <w:bCs/>
          <w:lang w:val="es-ES"/>
        </w:rPr>
      </w:pPr>
    </w:p>
    <w:p w14:paraId="5D08CF47" w14:textId="77777777" w:rsidR="008A0B34" w:rsidRDefault="008A0B34" w:rsidP="00ED141E"/>
    <w:p w14:paraId="79863A1D" w14:textId="63F2B11D" w:rsidR="00CE11BC" w:rsidRDefault="00CE11BC" w:rsidP="008A0B34">
      <w:pPr>
        <w:pStyle w:val="Ttulo1"/>
        <w:jc w:val="both"/>
      </w:pPr>
      <w:bookmarkStart w:id="0" w:name="_Toc213873065"/>
      <w:r>
        <w:lastRenderedPageBreak/>
        <w:t xml:space="preserve">1 -. </w:t>
      </w:r>
      <w:r w:rsidR="008A0B34">
        <w:t>Resumen Ejecutivo</w:t>
      </w:r>
      <w:bookmarkEnd w:id="0"/>
    </w:p>
    <w:p w14:paraId="6BD2FB68" w14:textId="3881D885" w:rsidR="00ED141E" w:rsidRPr="00F31AAF" w:rsidRDefault="00F31AAF" w:rsidP="008A0B34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El proyecto </w:t>
      </w:r>
      <w:proofErr w:type="spellStart"/>
      <w:r w:rsidRPr="00F31AAF">
        <w:rPr>
          <w:rFonts w:ascii="Arial" w:hAnsi="Arial" w:cs="Arial"/>
        </w:rPr>
        <w:t>Sofpix</w:t>
      </w:r>
      <w:proofErr w:type="spellEnd"/>
      <w:r w:rsidRPr="00F31AAF">
        <w:rPr>
          <w:rFonts w:ascii="Arial" w:hAnsi="Arial" w:cs="Arial"/>
        </w:rPr>
        <w:t>, conformado por los módulos SSA, Biblioteca y Pizarra Interactiva, finalizó satisfactoriamente su ciclo principal de desarrollo. El equipo —integrado por Francisco Araneda, Aidan Arenas y Antonia Marambio— logró entregar versiones funcionales de los tres módulos, cumpliendo con la mayoría de los plazos establecidos y asegurando la operatividad del sistema.</w:t>
      </w:r>
      <w:r w:rsidRPr="00F31AAF">
        <w:rPr>
          <w:rFonts w:ascii="Arial" w:hAnsi="Arial" w:cs="Arial"/>
        </w:rPr>
        <w:br/>
      </w:r>
      <w:r w:rsidRPr="00F31AAF">
        <w:rPr>
          <w:rFonts w:ascii="Arial" w:hAnsi="Arial" w:cs="Arial"/>
        </w:rPr>
        <w:br/>
        <w:t>Entre los principales logros se destacan la efectiva aplicación de la metodología ágil Kanban, la colaboración constante entre los miembros del equipo y una gestión sólida del control de versiones mediante GitHub. No obstante, se presentaron desafíos técnicos, especialmente en la conexión y cambio de base de datos, así como dificultades en la integración entre módulos debido a diferencias estructurales.</w:t>
      </w:r>
      <w:r w:rsidRPr="00F31AAF">
        <w:rPr>
          <w:rFonts w:ascii="Arial" w:hAnsi="Arial" w:cs="Arial"/>
        </w:rPr>
        <w:br/>
      </w:r>
      <w:r w:rsidRPr="00F31AAF">
        <w:rPr>
          <w:rFonts w:ascii="Arial" w:hAnsi="Arial" w:cs="Arial"/>
        </w:rPr>
        <w:br/>
        <w:t xml:space="preserve">Las lecciones aprendidas más relevantes apuntan a la importancia de definir una arquitectura estandarizada desde el inicio y a la implementación de ciclos de revisión más frecuentes. En conjunto, </w:t>
      </w:r>
      <w:proofErr w:type="spellStart"/>
      <w:r w:rsidRPr="00F31AAF">
        <w:rPr>
          <w:rFonts w:ascii="Arial" w:hAnsi="Arial" w:cs="Arial"/>
        </w:rPr>
        <w:t>Sofpix</w:t>
      </w:r>
      <w:proofErr w:type="spellEnd"/>
      <w:r w:rsidRPr="00F31AAF">
        <w:rPr>
          <w:rFonts w:ascii="Arial" w:hAnsi="Arial" w:cs="Arial"/>
        </w:rPr>
        <w:t xml:space="preserve"> se considera un proyecto exitoso y funcional, que dejó aprendizajes clave para fortalecer futuros desarrollos colaborativos.</w:t>
      </w:r>
    </w:p>
    <w:p w14:paraId="600AC09A" w14:textId="77777777" w:rsidR="00ED141E" w:rsidRDefault="00ED141E" w:rsidP="008A0B34">
      <w:pPr>
        <w:jc w:val="both"/>
      </w:pPr>
    </w:p>
    <w:p w14:paraId="158CA138" w14:textId="77777777" w:rsidR="00ED141E" w:rsidRDefault="00ED141E" w:rsidP="008A0B34">
      <w:pPr>
        <w:jc w:val="both"/>
      </w:pPr>
    </w:p>
    <w:p w14:paraId="24AEB0C0" w14:textId="77777777" w:rsidR="00ED141E" w:rsidRDefault="00ED141E" w:rsidP="008A0B34">
      <w:pPr>
        <w:jc w:val="both"/>
      </w:pPr>
    </w:p>
    <w:p w14:paraId="36C40B52" w14:textId="77777777" w:rsidR="00ED141E" w:rsidRDefault="00ED141E" w:rsidP="008A0B34">
      <w:pPr>
        <w:jc w:val="both"/>
      </w:pPr>
    </w:p>
    <w:p w14:paraId="5FBB29CF" w14:textId="77777777" w:rsidR="00ED141E" w:rsidRDefault="00ED141E" w:rsidP="008A0B34">
      <w:pPr>
        <w:jc w:val="both"/>
      </w:pPr>
    </w:p>
    <w:p w14:paraId="1408F639" w14:textId="77777777" w:rsidR="00ED141E" w:rsidRDefault="00ED141E" w:rsidP="008A0B34">
      <w:pPr>
        <w:jc w:val="both"/>
      </w:pPr>
    </w:p>
    <w:p w14:paraId="17F8D32C" w14:textId="77777777" w:rsidR="00ED141E" w:rsidRDefault="00ED141E" w:rsidP="008A0B34">
      <w:pPr>
        <w:jc w:val="both"/>
      </w:pPr>
    </w:p>
    <w:p w14:paraId="38A515C0" w14:textId="77777777" w:rsidR="00ED141E" w:rsidRDefault="00ED141E" w:rsidP="008A0B34">
      <w:pPr>
        <w:jc w:val="both"/>
      </w:pPr>
    </w:p>
    <w:p w14:paraId="6F6D47C3" w14:textId="77777777" w:rsidR="00ED141E" w:rsidRDefault="00ED141E" w:rsidP="008A0B34">
      <w:pPr>
        <w:jc w:val="both"/>
      </w:pPr>
    </w:p>
    <w:p w14:paraId="688D7245" w14:textId="77777777" w:rsidR="00ED141E" w:rsidRDefault="00ED141E" w:rsidP="008A0B34">
      <w:pPr>
        <w:jc w:val="both"/>
      </w:pPr>
    </w:p>
    <w:p w14:paraId="6BB45D20" w14:textId="77777777" w:rsidR="00ED141E" w:rsidRDefault="00ED141E" w:rsidP="008A0B34">
      <w:pPr>
        <w:jc w:val="both"/>
      </w:pPr>
    </w:p>
    <w:p w14:paraId="56C6BDA9" w14:textId="77777777" w:rsidR="00ED141E" w:rsidRDefault="00ED141E" w:rsidP="008A0B34">
      <w:pPr>
        <w:jc w:val="both"/>
      </w:pPr>
    </w:p>
    <w:p w14:paraId="02D714B6" w14:textId="77777777" w:rsidR="00ED141E" w:rsidRDefault="00ED141E" w:rsidP="008A0B34">
      <w:pPr>
        <w:jc w:val="both"/>
      </w:pPr>
    </w:p>
    <w:p w14:paraId="5F0D4373" w14:textId="77777777" w:rsidR="00ED141E" w:rsidRDefault="00ED141E" w:rsidP="008A0B34">
      <w:pPr>
        <w:jc w:val="both"/>
      </w:pPr>
    </w:p>
    <w:p w14:paraId="0471099D" w14:textId="77777777" w:rsidR="00ED141E" w:rsidRDefault="00ED141E" w:rsidP="008A0B34">
      <w:pPr>
        <w:jc w:val="both"/>
      </w:pPr>
    </w:p>
    <w:p w14:paraId="1F4CD220" w14:textId="77777777" w:rsidR="00ED141E" w:rsidRDefault="00ED141E" w:rsidP="008A0B34">
      <w:pPr>
        <w:jc w:val="both"/>
      </w:pPr>
    </w:p>
    <w:p w14:paraId="1A43063E" w14:textId="77777777" w:rsidR="00ED141E" w:rsidRDefault="00ED141E" w:rsidP="008A0B34">
      <w:pPr>
        <w:jc w:val="both"/>
      </w:pPr>
    </w:p>
    <w:p w14:paraId="78E4A06B" w14:textId="42F4B998" w:rsidR="00CE11BC" w:rsidRDefault="00CE11BC" w:rsidP="008A0B34">
      <w:pPr>
        <w:pStyle w:val="Ttulo1"/>
        <w:jc w:val="both"/>
      </w:pPr>
      <w:bookmarkStart w:id="1" w:name="_Toc213873066"/>
      <w:r>
        <w:lastRenderedPageBreak/>
        <w:t>2-. In</w:t>
      </w:r>
      <w:r w:rsidR="008A0B34">
        <w:t>troducción</w:t>
      </w:r>
      <w:bookmarkEnd w:id="1"/>
    </w:p>
    <w:p w14:paraId="53E31459" w14:textId="4D3F440D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  <w:b/>
          <w:bCs/>
        </w:rPr>
        <w:t>El</w:t>
      </w:r>
      <w:r w:rsidRPr="00F31AAF">
        <w:rPr>
          <w:rFonts w:ascii="Arial" w:hAnsi="Arial" w:cs="Arial"/>
        </w:rPr>
        <w:t xml:space="preserve"> presente informe tiene como propósito analizar los resultados de la retrospectiva final del proyecto </w:t>
      </w:r>
      <w:proofErr w:type="spellStart"/>
      <w:r w:rsidRPr="00F31AAF">
        <w:rPr>
          <w:rFonts w:ascii="Arial" w:hAnsi="Arial" w:cs="Arial"/>
        </w:rPr>
        <w:t>Sofpix</w:t>
      </w:r>
      <w:proofErr w:type="spellEnd"/>
      <w:r w:rsidRPr="00F31AAF">
        <w:rPr>
          <w:rFonts w:ascii="Arial" w:hAnsi="Arial" w:cs="Arial"/>
        </w:rPr>
        <w:t xml:space="preserve">, </w:t>
      </w:r>
      <w:r w:rsidRPr="00F31AAF">
        <w:rPr>
          <w:rFonts w:ascii="Arial" w:hAnsi="Arial" w:cs="Arial"/>
        </w:rPr>
        <w:t xml:space="preserve">donde de </w:t>
      </w:r>
      <w:r w:rsidRPr="00F31AAF">
        <w:rPr>
          <w:rFonts w:ascii="Arial" w:hAnsi="Arial" w:cs="Arial"/>
        </w:rPr>
        <w:t>identifican</w:t>
      </w:r>
      <w:r w:rsidRPr="00F31AAF">
        <w:rPr>
          <w:rFonts w:ascii="Arial" w:hAnsi="Arial" w:cs="Arial"/>
        </w:rPr>
        <w:t xml:space="preserve"> los</w:t>
      </w:r>
      <w:r w:rsidRPr="00F31AAF">
        <w:rPr>
          <w:rFonts w:ascii="Arial" w:hAnsi="Arial" w:cs="Arial"/>
        </w:rPr>
        <w:t xml:space="preserve"> aciertos, errores y oportunidades de mejora</w:t>
      </w:r>
      <w:r w:rsidRPr="00F31AAF">
        <w:rPr>
          <w:rFonts w:ascii="Arial" w:hAnsi="Arial" w:cs="Arial"/>
        </w:rPr>
        <w:t>s futuras a</w:t>
      </w:r>
      <w:r w:rsidRPr="00F31AAF">
        <w:rPr>
          <w:rFonts w:ascii="Arial" w:hAnsi="Arial" w:cs="Arial"/>
        </w:rPr>
        <w:t xml:space="preserve"> partir de la experiencia del equipo</w:t>
      </w:r>
      <w:r w:rsidRPr="00F31AAF">
        <w:rPr>
          <w:rFonts w:ascii="Arial" w:hAnsi="Arial" w:cs="Arial"/>
        </w:rPr>
        <w:t xml:space="preserve"> durante el desarroll</w:t>
      </w:r>
      <w:r>
        <w:rPr>
          <w:rFonts w:ascii="Arial" w:hAnsi="Arial" w:cs="Arial"/>
        </w:rPr>
        <w:t>o</w:t>
      </w:r>
      <w:r w:rsidRPr="00F31AAF">
        <w:rPr>
          <w:rFonts w:ascii="Arial" w:hAnsi="Arial" w:cs="Arial"/>
        </w:rPr>
        <w:t>.</w:t>
      </w:r>
      <w:r w:rsidRPr="00F31AAF">
        <w:rPr>
          <w:rFonts w:ascii="Arial" w:hAnsi="Arial" w:cs="Arial"/>
        </w:rPr>
        <w:br/>
      </w:r>
      <w:r w:rsidRPr="00F31AAF">
        <w:rPr>
          <w:rFonts w:ascii="Arial" w:hAnsi="Arial" w:cs="Arial"/>
        </w:rPr>
        <w:br/>
        <w:t>La metodología consistió en una reunión de cierre colaborativa, donde cada integrante aportó observaciones sobre el proceso completo, abarcando tanto aspectos técnicos como de gestión.</w:t>
      </w:r>
      <w:r w:rsidRPr="00F31AAF">
        <w:rPr>
          <w:rFonts w:ascii="Arial" w:hAnsi="Arial" w:cs="Arial"/>
        </w:rPr>
        <w:br/>
      </w:r>
      <w:r w:rsidRPr="00F31AAF">
        <w:rPr>
          <w:rFonts w:ascii="Arial" w:hAnsi="Arial" w:cs="Arial"/>
        </w:rPr>
        <w:br/>
        <w:t>Miembros del equipo:</w:t>
      </w:r>
    </w:p>
    <w:p w14:paraId="413D2068" w14:textId="28A5204A" w:rsidR="00F31AAF" w:rsidRPr="00F31AAF" w:rsidRDefault="00F31AAF" w:rsidP="00F31AAF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Francisco </w:t>
      </w:r>
      <w:r>
        <w:rPr>
          <w:rFonts w:ascii="Arial" w:hAnsi="Arial" w:cs="Arial"/>
        </w:rPr>
        <w:t xml:space="preserve">Nicolas </w:t>
      </w:r>
      <w:r w:rsidRPr="00F31AAF">
        <w:rPr>
          <w:rFonts w:ascii="Arial" w:hAnsi="Arial" w:cs="Arial"/>
        </w:rPr>
        <w:t>Araneda Gutiérrez</w:t>
      </w:r>
    </w:p>
    <w:p w14:paraId="034FFCCA" w14:textId="04513B8A" w:rsidR="00F31AAF" w:rsidRPr="00F31AAF" w:rsidRDefault="00F31AAF" w:rsidP="00F31AAF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Aidan </w:t>
      </w:r>
      <w:r>
        <w:rPr>
          <w:rFonts w:ascii="Arial" w:hAnsi="Arial" w:cs="Arial"/>
        </w:rPr>
        <w:t xml:space="preserve">Asher </w:t>
      </w:r>
      <w:r w:rsidRPr="00F31AAF">
        <w:rPr>
          <w:rFonts w:ascii="Arial" w:hAnsi="Arial" w:cs="Arial"/>
        </w:rPr>
        <w:t>Arenas Corvalán</w:t>
      </w:r>
    </w:p>
    <w:p w14:paraId="7FC331BC" w14:textId="6EAA6E33" w:rsidR="008A0B34" w:rsidRPr="00F31AAF" w:rsidRDefault="00F31AAF" w:rsidP="00F31AAF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Antonia </w:t>
      </w:r>
      <w:r>
        <w:rPr>
          <w:rFonts w:ascii="Arial" w:hAnsi="Arial" w:cs="Arial"/>
        </w:rPr>
        <w:t xml:space="preserve">Ignacia </w:t>
      </w:r>
      <w:r w:rsidRPr="00F31AAF">
        <w:rPr>
          <w:rFonts w:ascii="Arial" w:hAnsi="Arial" w:cs="Arial"/>
        </w:rPr>
        <w:t>Marambio Miranda</w:t>
      </w:r>
    </w:p>
    <w:p w14:paraId="2D49EF80" w14:textId="77C7A748" w:rsidR="00CE11BC" w:rsidRDefault="00CE11BC" w:rsidP="008A0B34">
      <w:pPr>
        <w:pStyle w:val="Ttulo1"/>
        <w:jc w:val="both"/>
      </w:pPr>
      <w:bookmarkStart w:id="2" w:name="_Toc213873067"/>
      <w:r>
        <w:t xml:space="preserve">3-. </w:t>
      </w:r>
      <w:r w:rsidR="008A0B34" w:rsidRPr="008A0B34">
        <w:t>Análisis de Aciertos</w:t>
      </w:r>
      <w:bookmarkEnd w:id="2"/>
    </w:p>
    <w:p w14:paraId="09BF1A16" w14:textId="23395C01" w:rsidR="000F6EAA" w:rsidRDefault="008A0B34" w:rsidP="008A0B34">
      <w:pPr>
        <w:pStyle w:val="Ttulo2"/>
        <w:jc w:val="both"/>
      </w:pPr>
      <w:bookmarkStart w:id="3" w:name="_Toc213873068"/>
      <w:r w:rsidRPr="008A0B34">
        <w:t>3.1. Gestión de Proyecto y Colaboración</w:t>
      </w:r>
      <w:bookmarkEnd w:id="3"/>
    </w:p>
    <w:p w14:paraId="7AE2DB08" w14:textId="220651DD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El equipo demostró una efectiva organización mediante Kanban, lo que permitió mantener un flujo de trabajo claro y evitar bloqueos prolongados.</w:t>
      </w:r>
    </w:p>
    <w:p w14:paraId="68957289" w14:textId="02DAE16A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La comunicación constante y el trabajo colaborativo fueron fundamentales para la integración entre módulos.</w:t>
      </w:r>
    </w:p>
    <w:p w14:paraId="6F4CC1C0" w14:textId="1B6EC07B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Asimismo, la autonomía y resolución de problemas de los miembros fue un pilar esencial para cumplir los objetivos.</w:t>
      </w:r>
    </w:p>
    <w:p w14:paraId="363D6057" w14:textId="09479D6B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La gestión del control de versiones en GitHub se mantuvo consistente, asegurando trazabilidad y orden en los cambios realizados.</w:t>
      </w:r>
    </w:p>
    <w:p w14:paraId="08CA3930" w14:textId="517B7BC2" w:rsidR="008A0B34" w:rsidRPr="00F31AAF" w:rsidRDefault="008A0B34" w:rsidP="008A0B34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El equipo demostró alta autonomía y capacidad de resolución de problemas.</w:t>
      </w:r>
    </w:p>
    <w:p w14:paraId="1CF85DB4" w14:textId="5E302116" w:rsidR="008A0B34" w:rsidRDefault="008A0B34" w:rsidP="008A0B34">
      <w:pPr>
        <w:pStyle w:val="Ttulo2"/>
        <w:jc w:val="both"/>
      </w:pPr>
      <w:bookmarkStart w:id="4" w:name="_Toc213873069"/>
      <w:r w:rsidRPr="008A0B34">
        <w:t>3.</w:t>
      </w:r>
      <w:r>
        <w:t>2</w:t>
      </w:r>
      <w:r w:rsidRPr="008A0B34">
        <w:t>. Calidad Técnica y de Producto</w:t>
      </w:r>
      <w:bookmarkEnd w:id="4"/>
    </w:p>
    <w:p w14:paraId="0E74BEAA" w14:textId="5B933DF6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El principal logro técnico fue la entrega funcional de los tres módulos del sistema, cada uno cumpliendo los requerimientos definidos.</w:t>
      </w:r>
    </w:p>
    <w:p w14:paraId="2FC33CC0" w14:textId="784EFFCC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Se implementaron mecanismos de seguridad efectivos, incluyendo </w:t>
      </w:r>
      <w:r w:rsidR="00C03CE4">
        <w:rPr>
          <w:rFonts w:ascii="Arial" w:hAnsi="Arial" w:cs="Arial"/>
        </w:rPr>
        <w:t xml:space="preserve">visualización y acciones </w:t>
      </w:r>
      <w:r w:rsidRPr="00F31AAF">
        <w:rPr>
          <w:rFonts w:ascii="Arial" w:hAnsi="Arial" w:cs="Arial"/>
        </w:rPr>
        <w:t>por roles</w:t>
      </w:r>
      <w:r w:rsidR="00C03CE4">
        <w:rPr>
          <w:rFonts w:ascii="Arial" w:hAnsi="Arial" w:cs="Arial"/>
        </w:rPr>
        <w:t>, sumado a la encriptación de contraseñas con Argon2ID (</w:t>
      </w:r>
      <w:proofErr w:type="spellStart"/>
      <w:r w:rsidR="00C03CE4">
        <w:rPr>
          <w:rFonts w:ascii="Arial" w:hAnsi="Arial" w:cs="Arial"/>
        </w:rPr>
        <w:t>Estandar</w:t>
      </w:r>
      <w:proofErr w:type="spellEnd"/>
      <w:r w:rsidR="00C03CE4">
        <w:rPr>
          <w:rFonts w:ascii="Arial" w:hAnsi="Arial" w:cs="Arial"/>
        </w:rPr>
        <w:t xml:space="preserve"> actual)</w:t>
      </w:r>
      <w:r w:rsidRPr="00F31AAF">
        <w:rPr>
          <w:rFonts w:ascii="Arial" w:hAnsi="Arial" w:cs="Arial"/>
        </w:rPr>
        <w:t>.</w:t>
      </w:r>
    </w:p>
    <w:p w14:paraId="4C1B45E8" w14:textId="77777777" w:rsidR="00C03CE4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Además, se evidenció una mejora continua del diseño UI/UX, logrando una interfaz más intuitiva, coherente y centrada en la experiencia del usuario.</w:t>
      </w:r>
    </w:p>
    <w:p w14:paraId="7D022F1F" w14:textId="5E5709AE" w:rsidR="008A0B34" w:rsidRPr="00F31AAF" w:rsidRDefault="008A0B34" w:rsidP="00C03CE4">
      <w:pPr>
        <w:pStyle w:val="Ttulo1"/>
      </w:pPr>
      <w:r w:rsidRPr="00F31AAF">
        <w:lastRenderedPageBreak/>
        <w:t>4-. Análisis de Desafíos</w:t>
      </w:r>
    </w:p>
    <w:p w14:paraId="27D0C2CA" w14:textId="5CB73EAF" w:rsidR="008A0B34" w:rsidRDefault="008A0B34" w:rsidP="008A0B34">
      <w:pPr>
        <w:pStyle w:val="Ttulo2"/>
        <w:jc w:val="both"/>
      </w:pPr>
      <w:bookmarkStart w:id="5" w:name="_Toc213873070"/>
      <w:r w:rsidRPr="008A0B34">
        <w:t>4.1. Desafíos Técnicos y de Integración</w:t>
      </w:r>
      <w:bookmarkEnd w:id="5"/>
    </w:p>
    <w:p w14:paraId="3908D700" w14:textId="635324E4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Durante las primeras etapas del proyecto se produjeron problemas de conexión a la base de datos, sumados a un cambio estructural en la misma, que implicó ajustes en los modelos y un retraso temporal.</w:t>
      </w:r>
    </w:p>
    <w:p w14:paraId="232CF2BE" w14:textId="77777777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La integración entre los módulos SSA y Biblioteca presentó dificultades debido a diferencias en las rutas y estructuras de carpetas.</w:t>
      </w:r>
    </w:p>
    <w:p w14:paraId="2803AC83" w14:textId="0E693167" w:rsidR="008A0B34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También se identificaron errores menores de validación de datos, como el manejo de tipos de variables incompatibles en MySQL.</w:t>
      </w:r>
      <w:r w:rsidR="008A0B34" w:rsidRPr="00F31AAF">
        <w:rPr>
          <w:rFonts w:ascii="Arial" w:hAnsi="Arial" w:cs="Arial"/>
        </w:rPr>
        <w:t>).</w:t>
      </w:r>
    </w:p>
    <w:p w14:paraId="603B5404" w14:textId="280B8160" w:rsidR="008A0B34" w:rsidRDefault="008A0B34" w:rsidP="008A0B34">
      <w:pPr>
        <w:pStyle w:val="Ttulo2"/>
        <w:jc w:val="both"/>
      </w:pPr>
      <w:bookmarkStart w:id="6" w:name="_Toc213873071"/>
      <w:r w:rsidRPr="008A0B34">
        <w:t>4.2. Desafíos de Planificación y Proceso</w:t>
      </w:r>
      <w:bookmarkEnd w:id="6"/>
    </w:p>
    <w:p w14:paraId="069B689A" w14:textId="466B223D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I</w:t>
      </w:r>
      <w:r w:rsidRPr="00F31AAF">
        <w:rPr>
          <w:rFonts w:ascii="Arial" w:hAnsi="Arial" w:cs="Arial"/>
        </w:rPr>
        <w:t>nicialmente, el equipo experimentó falta de claridad en la asignación de responsabilidades, lo que generó cierta descoordinación.</w:t>
      </w:r>
    </w:p>
    <w:p w14:paraId="130892F2" w14:textId="77777777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Asimismo, la planificación de la infraestructura del servidor y túneles no se abordó con la anticipación necesaria, concentrándose en un solo miembro.</w:t>
      </w:r>
    </w:p>
    <w:p w14:paraId="42913A4C" w14:textId="77CD3476" w:rsidR="008A0B34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Finalmente, la ausencia de retrospectivas periódicas limitó la detección temprana de ciertos problemas técnicos y de organización.</w:t>
      </w:r>
    </w:p>
    <w:p w14:paraId="035AF9A2" w14:textId="7E0D2864" w:rsidR="008A0B34" w:rsidRDefault="008A0B34" w:rsidP="008A0B34">
      <w:pPr>
        <w:pStyle w:val="Ttulo1"/>
        <w:jc w:val="both"/>
      </w:pPr>
      <w:bookmarkStart w:id="7" w:name="_Toc213873072"/>
      <w:r>
        <w:t xml:space="preserve">5-. </w:t>
      </w:r>
      <w:r w:rsidRPr="008A0B34">
        <w:t>Plan de Mejora Continua</w:t>
      </w:r>
      <w:bookmarkEnd w:id="7"/>
    </w:p>
    <w:p w14:paraId="2366907D" w14:textId="52C40F5F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A partir de las lecciones aprendidas, el equipo de </w:t>
      </w:r>
      <w:proofErr w:type="spellStart"/>
      <w:r w:rsidRPr="00F31AAF">
        <w:rPr>
          <w:rFonts w:ascii="Arial" w:hAnsi="Arial" w:cs="Arial"/>
        </w:rPr>
        <w:t>Sofpix</w:t>
      </w:r>
      <w:proofErr w:type="spellEnd"/>
      <w:r w:rsidRPr="00F31AAF">
        <w:rPr>
          <w:rFonts w:ascii="Arial" w:hAnsi="Arial" w:cs="Arial"/>
        </w:rPr>
        <w:t xml:space="preserve"> definió las siguientes acciones para fortalecer sus procesos futuros:</w:t>
      </w:r>
    </w:p>
    <w:p w14:paraId="51AA663C" w14:textId="77777777" w:rsidR="00F31AAF" w:rsidRPr="00F31AAF" w:rsidRDefault="00F31AAF" w:rsidP="00F31AAF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Estandarizar la arquitectura técnica: establecer, desde el inicio, una estructura de carpetas y una configuración de base de datos común para todos los módulos.</w:t>
      </w:r>
    </w:p>
    <w:p w14:paraId="33135B35" w14:textId="77777777" w:rsidR="00F31AAF" w:rsidRPr="00F31AAF" w:rsidRDefault="00F31AAF" w:rsidP="00F31AAF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Implementar revisiones ágiles: realizar dos </w:t>
      </w:r>
      <w:proofErr w:type="spellStart"/>
      <w:r w:rsidRPr="00F31AAF">
        <w:rPr>
          <w:rFonts w:ascii="Arial" w:hAnsi="Arial" w:cs="Arial"/>
        </w:rPr>
        <w:t>mini-retrospectivas</w:t>
      </w:r>
      <w:proofErr w:type="spellEnd"/>
      <w:r w:rsidRPr="00F31AAF">
        <w:rPr>
          <w:rFonts w:ascii="Arial" w:hAnsi="Arial" w:cs="Arial"/>
        </w:rPr>
        <w:t xml:space="preserve"> semanales orientadas a la identificación temprana de bloqueos o inconsistencias.</w:t>
      </w:r>
    </w:p>
    <w:p w14:paraId="653DC74D" w14:textId="77777777" w:rsidR="00F31AAF" w:rsidRPr="00F31AAF" w:rsidRDefault="00F31AAF" w:rsidP="00F31AAF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Adoptar documentación continua: elaborar y mantener plantillas compartidas de documentación técnica y de usuario durante todo el proceso de desarrollo.</w:t>
      </w:r>
    </w:p>
    <w:p w14:paraId="7AAB88D5" w14:textId="77777777" w:rsidR="00F31AAF" w:rsidRPr="00F31AAF" w:rsidRDefault="00F31AAF" w:rsidP="00F31AAF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Integrar un flujo de control de calidad (QA): establecer revisiones cruzadas de funcionalidades antes de cada entrega para asegurar la calidad del código y la coherencia del sistema.</w:t>
      </w:r>
    </w:p>
    <w:p w14:paraId="47588630" w14:textId="472BE98C" w:rsidR="008A0B34" w:rsidRPr="00F31AAF" w:rsidRDefault="00F31AAF" w:rsidP="00F31AAF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Mantener coherencia visual (UI/UX): preservar la identidad gráfica y la experiencia de usuario uniforme entre los módulos del sistema.</w:t>
      </w:r>
    </w:p>
    <w:p w14:paraId="32A5B9B9" w14:textId="4C3C55CD" w:rsidR="008A0B34" w:rsidRDefault="008A0B34" w:rsidP="008A0B34">
      <w:pPr>
        <w:pStyle w:val="Ttulo1"/>
        <w:jc w:val="both"/>
      </w:pPr>
      <w:bookmarkStart w:id="8" w:name="_Toc213873073"/>
      <w:r>
        <w:t>6-. Conclusiones</w:t>
      </w:r>
      <w:bookmarkEnd w:id="8"/>
    </w:p>
    <w:p w14:paraId="3CC23EF2" w14:textId="01F8D265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 xml:space="preserve">El proyecto </w:t>
      </w:r>
      <w:proofErr w:type="spellStart"/>
      <w:r w:rsidRPr="00F31AAF">
        <w:rPr>
          <w:rFonts w:ascii="Arial" w:hAnsi="Arial" w:cs="Arial"/>
        </w:rPr>
        <w:t>Sofpix</w:t>
      </w:r>
      <w:proofErr w:type="spellEnd"/>
      <w:r w:rsidRPr="00F31AAF">
        <w:rPr>
          <w:rFonts w:ascii="Arial" w:hAnsi="Arial" w:cs="Arial"/>
        </w:rPr>
        <w:t xml:space="preserve"> concluye de manera exitosa, entregando un producto funcional, visualmente coherente y técnicamente sólido.</w:t>
      </w:r>
    </w:p>
    <w:p w14:paraId="261EE333" w14:textId="66B25A31" w:rsidR="00F31AAF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lastRenderedPageBreak/>
        <w:t xml:space="preserve">A pesar de los desafíos técnicos y </w:t>
      </w:r>
      <w:r>
        <w:rPr>
          <w:rFonts w:ascii="Arial" w:hAnsi="Arial" w:cs="Arial"/>
        </w:rPr>
        <w:t xml:space="preserve">de </w:t>
      </w:r>
      <w:r w:rsidR="00C03CE4">
        <w:rPr>
          <w:rFonts w:ascii="Arial" w:hAnsi="Arial" w:cs="Arial"/>
        </w:rPr>
        <w:t>organización</w:t>
      </w:r>
      <w:r w:rsidRPr="00F31AAF">
        <w:rPr>
          <w:rFonts w:ascii="Arial" w:hAnsi="Arial" w:cs="Arial"/>
        </w:rPr>
        <w:t xml:space="preserve"> iniciales, la colaboración constante, el uso disciplinado de Kanban y la capacidad de adaptación del equipo permitieron alcanzar los objetivos planteados.</w:t>
      </w:r>
    </w:p>
    <w:p w14:paraId="4D263D91" w14:textId="09FEDD8C" w:rsidR="005651A5" w:rsidRPr="00F31AAF" w:rsidRDefault="00F31AAF" w:rsidP="00F31AAF">
      <w:pPr>
        <w:jc w:val="both"/>
        <w:rPr>
          <w:rFonts w:ascii="Arial" w:hAnsi="Arial" w:cs="Arial"/>
        </w:rPr>
      </w:pPr>
      <w:r w:rsidRPr="00F31AAF">
        <w:rPr>
          <w:rFonts w:ascii="Arial" w:hAnsi="Arial" w:cs="Arial"/>
        </w:rPr>
        <w:t>Las lecciones aprendidas en torno a la estandarización de la arquitectura, la planificación anticipada de la infraestructura y la implementación de revisiones periódicas representan un avance importante hacia la madurez del equipo y servirán como base para futuros desarrollos más eficientes y escalables.</w:t>
      </w:r>
    </w:p>
    <w:sectPr w:rsidR="005651A5" w:rsidRPr="00F31AAF" w:rsidSect="00CE11BC">
      <w:footerReference w:type="default" r:id="rId8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C254" w14:textId="77777777" w:rsidR="00391A23" w:rsidRDefault="00391A23" w:rsidP="00CE11BC">
      <w:pPr>
        <w:spacing w:after="0" w:line="240" w:lineRule="auto"/>
      </w:pPr>
      <w:r>
        <w:separator/>
      </w:r>
    </w:p>
  </w:endnote>
  <w:endnote w:type="continuationSeparator" w:id="0">
    <w:p w14:paraId="43C772C8" w14:textId="77777777" w:rsidR="00391A23" w:rsidRDefault="00391A23" w:rsidP="00CE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B3E4" w14:textId="77777777" w:rsidR="00CE11BC" w:rsidRDefault="00CE11BC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3531DC0" w14:textId="77777777" w:rsidR="00CE11BC" w:rsidRDefault="00CE11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2E10" w14:textId="77777777" w:rsidR="00391A23" w:rsidRDefault="00391A23" w:rsidP="00CE11BC">
      <w:pPr>
        <w:spacing w:after="0" w:line="240" w:lineRule="auto"/>
      </w:pPr>
      <w:r>
        <w:separator/>
      </w:r>
    </w:p>
  </w:footnote>
  <w:footnote w:type="continuationSeparator" w:id="0">
    <w:p w14:paraId="29CC835B" w14:textId="77777777" w:rsidR="00391A23" w:rsidRDefault="00391A23" w:rsidP="00CE1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73EF"/>
    <w:multiLevelType w:val="multilevel"/>
    <w:tmpl w:val="F6C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003D6"/>
    <w:multiLevelType w:val="multilevel"/>
    <w:tmpl w:val="D49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9098F"/>
    <w:multiLevelType w:val="multilevel"/>
    <w:tmpl w:val="BD5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F4DF4"/>
    <w:multiLevelType w:val="multilevel"/>
    <w:tmpl w:val="78B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07A92"/>
    <w:multiLevelType w:val="hybridMultilevel"/>
    <w:tmpl w:val="EDF0BC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160EA"/>
    <w:multiLevelType w:val="multilevel"/>
    <w:tmpl w:val="56B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71C59"/>
    <w:multiLevelType w:val="multilevel"/>
    <w:tmpl w:val="E7C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C34B5"/>
    <w:multiLevelType w:val="multilevel"/>
    <w:tmpl w:val="908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D46DC"/>
    <w:multiLevelType w:val="multilevel"/>
    <w:tmpl w:val="6B1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D42EC"/>
    <w:multiLevelType w:val="multilevel"/>
    <w:tmpl w:val="31B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D2201"/>
    <w:multiLevelType w:val="multilevel"/>
    <w:tmpl w:val="5F1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27987"/>
    <w:multiLevelType w:val="multilevel"/>
    <w:tmpl w:val="177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63BE"/>
    <w:multiLevelType w:val="multilevel"/>
    <w:tmpl w:val="60F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C5466"/>
    <w:multiLevelType w:val="multilevel"/>
    <w:tmpl w:val="3F78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B6504"/>
    <w:multiLevelType w:val="multilevel"/>
    <w:tmpl w:val="380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27024"/>
    <w:multiLevelType w:val="hybridMultilevel"/>
    <w:tmpl w:val="EEFCBA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908B8"/>
    <w:multiLevelType w:val="multilevel"/>
    <w:tmpl w:val="48C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58B8"/>
    <w:multiLevelType w:val="multilevel"/>
    <w:tmpl w:val="9A6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13FFD"/>
    <w:multiLevelType w:val="hybridMultilevel"/>
    <w:tmpl w:val="64243040"/>
    <w:lvl w:ilvl="0" w:tplc="946ECC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51427"/>
    <w:multiLevelType w:val="multilevel"/>
    <w:tmpl w:val="8780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21512">
    <w:abstractNumId w:val="11"/>
  </w:num>
  <w:num w:numId="2" w16cid:durableId="1425343895">
    <w:abstractNumId w:val="19"/>
  </w:num>
  <w:num w:numId="3" w16cid:durableId="1373725333">
    <w:abstractNumId w:val="18"/>
  </w:num>
  <w:num w:numId="4" w16cid:durableId="330106186">
    <w:abstractNumId w:val="1"/>
  </w:num>
  <w:num w:numId="5" w16cid:durableId="383257082">
    <w:abstractNumId w:val="10"/>
  </w:num>
  <w:num w:numId="6" w16cid:durableId="637800545">
    <w:abstractNumId w:val="14"/>
  </w:num>
  <w:num w:numId="7" w16cid:durableId="1616668042">
    <w:abstractNumId w:val="6"/>
  </w:num>
  <w:num w:numId="8" w16cid:durableId="1756515842">
    <w:abstractNumId w:val="3"/>
  </w:num>
  <w:num w:numId="9" w16cid:durableId="1290747191">
    <w:abstractNumId w:val="17"/>
  </w:num>
  <w:num w:numId="10" w16cid:durableId="367296381">
    <w:abstractNumId w:val="8"/>
  </w:num>
  <w:num w:numId="11" w16cid:durableId="1682588980">
    <w:abstractNumId w:val="9"/>
  </w:num>
  <w:num w:numId="12" w16cid:durableId="1442916356">
    <w:abstractNumId w:val="0"/>
  </w:num>
  <w:num w:numId="13" w16cid:durableId="1715233797">
    <w:abstractNumId w:val="16"/>
  </w:num>
  <w:num w:numId="14" w16cid:durableId="553001552">
    <w:abstractNumId w:val="2"/>
  </w:num>
  <w:num w:numId="15" w16cid:durableId="1709647244">
    <w:abstractNumId w:val="5"/>
  </w:num>
  <w:num w:numId="16" w16cid:durableId="1606646280">
    <w:abstractNumId w:val="12"/>
  </w:num>
  <w:num w:numId="17" w16cid:durableId="333579890">
    <w:abstractNumId w:val="7"/>
  </w:num>
  <w:num w:numId="18" w16cid:durableId="1020936395">
    <w:abstractNumId w:val="13"/>
  </w:num>
  <w:num w:numId="19" w16cid:durableId="1703240015">
    <w:abstractNumId w:val="15"/>
  </w:num>
  <w:num w:numId="20" w16cid:durableId="813259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C1"/>
    <w:rsid w:val="00000E06"/>
    <w:rsid w:val="000F6EAA"/>
    <w:rsid w:val="001A21C3"/>
    <w:rsid w:val="001A2FA8"/>
    <w:rsid w:val="001C4ACA"/>
    <w:rsid w:val="001C54D9"/>
    <w:rsid w:val="00237188"/>
    <w:rsid w:val="002630E0"/>
    <w:rsid w:val="00383612"/>
    <w:rsid w:val="00391A23"/>
    <w:rsid w:val="00426E07"/>
    <w:rsid w:val="004E34F6"/>
    <w:rsid w:val="005651A5"/>
    <w:rsid w:val="005C06C1"/>
    <w:rsid w:val="007232F3"/>
    <w:rsid w:val="007578EE"/>
    <w:rsid w:val="00836843"/>
    <w:rsid w:val="00896D1B"/>
    <w:rsid w:val="008A0B34"/>
    <w:rsid w:val="00925211"/>
    <w:rsid w:val="0097708F"/>
    <w:rsid w:val="00AC53B8"/>
    <w:rsid w:val="00B5090F"/>
    <w:rsid w:val="00B62EC5"/>
    <w:rsid w:val="00BE029B"/>
    <w:rsid w:val="00C03CE4"/>
    <w:rsid w:val="00CA0B4D"/>
    <w:rsid w:val="00CE11BC"/>
    <w:rsid w:val="00D64497"/>
    <w:rsid w:val="00ED141E"/>
    <w:rsid w:val="00F31AAF"/>
    <w:rsid w:val="00FE47B2"/>
    <w:rsid w:val="6025E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C576"/>
  <w15:chartTrackingRefBased/>
  <w15:docId w15:val="{27B0286C-7043-4E39-A88E-18F90EA2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0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6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6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6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6C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11BC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11BC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1BC"/>
  </w:style>
  <w:style w:type="paragraph" w:styleId="Piedepgina">
    <w:name w:val="footer"/>
    <w:basedOn w:val="Normal"/>
    <w:link w:val="Piedepgina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1BC"/>
  </w:style>
  <w:style w:type="paragraph" w:styleId="TtuloTDC">
    <w:name w:val="TOC Heading"/>
    <w:basedOn w:val="Ttulo1"/>
    <w:next w:val="Normal"/>
    <w:uiPriority w:val="39"/>
    <w:unhideWhenUsed/>
    <w:qFormat/>
    <w:rsid w:val="00CE11BC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11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E11BC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D141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D141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8A0B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BC039-C81B-4BEB-ADA5-4262471D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USUAInforme Final de RetrospectivaRIO</vt:lpstr>
    </vt:vector>
  </TitlesOfParts>
  <Company>12-12-2025</Company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USUAInforme Final de RetrospectivaRIO</dc:title>
  <dc:subject>SOFPIX</dc:subject>
  <dc:creator>AIDAN ASHER ARENAS CORVALAN</dc:creator>
  <cp:keywords/>
  <dc:description/>
  <cp:lastModifiedBy>AIDAN ASHER ARENAS CORVALAN</cp:lastModifiedBy>
  <cp:revision>8</cp:revision>
  <dcterms:created xsi:type="dcterms:W3CDTF">2025-11-12T16:25:00Z</dcterms:created>
  <dcterms:modified xsi:type="dcterms:W3CDTF">2025-11-12T23:57:00Z</dcterms:modified>
</cp:coreProperties>
</file>