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404040"/>
          <w:sz w:val="28"/>
          <w:szCs w:val="28"/>
        </w:rPr>
      </w:pPr>
      <w:bookmarkStart w:colFirst="0" w:colLast="0" w:name="_heading=h.gjdgxs" w:id="0"/>
      <w:bookmarkEnd w:id="0"/>
      <w:r>
        <w:rPr>
          <w:rtl w:val="0"/>
        </w:rPr>
      </w:r>
    </w:p>
    <w:tbl>
      <w:tblPr>
        <w:tblStyle w:val="Table1"/>
        <w:tblW w:w="7796.0" w:type="dxa"/>
        <w:jc w:val="left"/>
        <w:tblInd w:w="15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45"/>
        <w:gridCol w:w="236"/>
        <w:gridCol w:w="5215"/>
        <w:tblGridChange w:id="0">
          <w:tblGrid>
            <w:gridCol w:w="2345"/>
            <w:gridCol w:w="236"/>
            <w:gridCol w:w="5215"/>
          </w:tblGrid>
        </w:tblGridChange>
      </w:tblGrid>
      <w:tr>
        <w:trPr>
          <w:cantSplit w:val="0"/>
          <w:tblHeader w:val="0"/>
        </w:trPr>
        <w:tc>
          <w:tcPr/>
          <w:p w:rsidR="00000000" w:rsidDel="00000000" w:rsidP="00000000" w:rsidRDefault="00000000" w:rsidRPr="00000000" w14:paraId="00000002">
            <w:pPr>
              <w:rPr>
                <w:i w:val="1"/>
                <w:color w:val="d60093"/>
                <w:sz w:val="24"/>
                <w:szCs w:val="24"/>
              </w:rPr>
            </w:pPr>
            <w:r>
              <w:rPr>
                <w:rtl w:val="0"/>
              </w:rPr>
            </w:r>
          </w:p>
        </w:tc>
        <w:tc>
          <w:tcPr/>
          <w:p w:rsidR="00000000" w:rsidDel="00000000" w:rsidP="00000000" w:rsidRDefault="00000000" w:rsidRPr="00000000" w14:paraId="00000003">
            <w:pPr>
              <w:rPr>
                <w:color w:val="404040"/>
              </w:rPr>
            </w:pPr>
            <w:r>
              <w:rPr>
                <w:rtl w:val="0"/>
              </w:rPr>
            </w:r>
          </w:p>
        </w:tc>
        <w:tc>
          <w:tcPr/>
          <w:p w:rsidR="00000000" w:rsidDel="00000000" w:rsidP="00000000" w:rsidRDefault="00000000" w:rsidRPr="00000000" w14:paraId="00000004">
            <w:pPr>
              <w:rPr>
                <w:color w:val="404040"/>
              </w:rPr>
            </w:pPr>
            <w:r>
              <w:rPr>
                <w:rtl w:val="0"/>
              </w:rPr>
            </w:r>
          </w:p>
        </w:tc>
      </w:tr>
      <w:tr>
        <w:trPr>
          <w:cantSplit w:val="0"/>
          <w:tblHeader w:val="0"/>
        </w:trPr>
        <w:tc>
          <w:tcPr>
            <w:tcBorders>
              <w:left w:color="d60093" w:space="0" w:sz="24" w:val="single"/>
            </w:tcBorders>
          </w:tcPr>
          <w:p w:rsidR="00000000" w:rsidDel="00000000" w:rsidP="00000000" w:rsidRDefault="00000000" w:rsidRPr="00000000" w14:paraId="00000005">
            <w:pPr>
              <w:rPr>
                <w:i w:val="1"/>
                <w:color w:val="d60093"/>
              </w:rPr>
            </w:pPr>
            <w:r>
              <w:rPr>
                <w:i w:val="1"/>
                <w:color w:val="d60093"/>
                <w:sz w:val="24"/>
                <w:szCs w:val="24"/>
                <w:rtl w:val="0"/>
              </w:rPr>
              <w:t xml:space="preserve">Nom de naissance</w:t>
            </w:r>
            <w:r>
              <w:rPr>
                <w:rtl w:val="0"/>
              </w:rPr>
            </w:r>
          </w:p>
        </w:tc>
        <w:tc>
          <w:tcPr>
            <w:vAlign w:val="center"/>
          </w:tcPr>
          <w:p w:rsidR="00000000" w:rsidDel="00000000" w:rsidP="00000000" w:rsidRDefault="00000000" w:rsidRPr="00000000" w14:paraId="00000006">
            <w:pPr>
              <w:ind w:left="-42" w:firstLine="0"/>
              <w:rPr>
                <w:rFonts w:ascii="Noto Sans Symbols" w:cs="Noto Sans Symbols" w:eastAsia="Noto Sans Symbols" w:hAnsi="Noto Sans Symbols"/>
                <w:color w:val="d60093"/>
                <w:sz w:val="12"/>
                <w:szCs w:val="12"/>
              </w:rPr>
            </w:pPr>
            <w:r>
              <w:rPr>
                <w:rFonts w:ascii="Noto Sans Symbols" w:cs="Noto Sans Symbols" w:eastAsia="Noto Sans Symbols" w:hAnsi="Noto Sans Symbols"/>
                <w:color w:val="d60093"/>
                <w:sz w:val="12"/>
                <w:szCs w:val="12"/>
                <w:rtl w:val="0"/>
              </w:rPr>
              <w:t xml:space="preserve">►</w:t>
            </w:r>
          </w:p>
        </w:tc>
        <w:tc>
          <w:tcPr/>
          <w:p w:rsidR="00000000" w:rsidDel="00000000" w:rsidP="00000000" w:rsidRDefault="00000000" w:rsidRPr="00000000" w14:paraId="00000007">
            <w:pPr>
              <w:rPr>
                <w:color w:val="404040"/>
              </w:rPr>
            </w:pPr>
            <w:r>
              <w:rPr>
                <w:color w:val="404040"/>
                <w:rtl w:val="0"/>
              </w:rPr>
              <w:t xml:space="preserve">DUPONT</w:t>
            </w:r>
          </w:p>
        </w:tc>
      </w:tr>
      <w:tr>
        <w:trPr>
          <w:cantSplit w:val="0"/>
          <w:tblHeader w:val="0"/>
        </w:trPr>
        <w:tc>
          <w:tcPr>
            <w:tcBorders>
              <w:left w:color="d60093" w:space="0" w:sz="24" w:val="single"/>
            </w:tcBorders>
          </w:tcPr>
          <w:p w:rsidR="00000000" w:rsidDel="00000000" w:rsidP="00000000" w:rsidRDefault="00000000" w:rsidRPr="00000000" w14:paraId="00000008">
            <w:pPr>
              <w:rPr>
                <w:i w:val="1"/>
                <w:color w:val="d60093"/>
              </w:rPr>
            </w:pPr>
            <w:r>
              <w:rPr>
                <w:i w:val="1"/>
                <w:color w:val="d60093"/>
                <w:sz w:val="24"/>
                <w:szCs w:val="24"/>
                <w:rtl w:val="0"/>
              </w:rPr>
              <w:t xml:space="preserve">Nom d’usage</w:t>
            </w:r>
            <w:r>
              <w:rPr>
                <w:rtl w:val="0"/>
              </w:rPr>
            </w:r>
          </w:p>
        </w:tc>
        <w:tc>
          <w:tcPr>
            <w:vAlign w:val="center"/>
          </w:tcPr>
          <w:p w:rsidR="00000000" w:rsidDel="00000000" w:rsidP="00000000" w:rsidRDefault="00000000" w:rsidRPr="00000000" w14:paraId="00000009">
            <w:pPr>
              <w:ind w:left="-42" w:firstLine="0"/>
              <w:rPr>
                <w:color w:val="404040"/>
                <w:sz w:val="12"/>
                <w:szCs w:val="12"/>
              </w:rPr>
            </w:pPr>
            <w:r>
              <w:rPr>
                <w:rFonts w:ascii="Noto Sans Symbols" w:cs="Noto Sans Symbols" w:eastAsia="Noto Sans Symbols" w:hAnsi="Noto Sans Symbols"/>
                <w:color w:val="d60093"/>
                <w:sz w:val="12"/>
                <w:szCs w:val="12"/>
                <w:rtl w:val="0"/>
              </w:rPr>
              <w:t xml:space="preserve">►</w:t>
            </w:r>
            <w:r>
              <w:rPr>
                <w:rtl w:val="0"/>
              </w:rPr>
            </w:r>
          </w:p>
        </w:tc>
        <w:tc>
          <w:tcPr/>
          <w:p w:rsidR="00000000" w:rsidDel="00000000" w:rsidP="00000000" w:rsidRDefault="00000000" w:rsidRPr="00000000" w14:paraId="0000000A">
            <w:pPr>
              <w:rPr>
                <w:color w:val="404040"/>
              </w:rPr>
            </w:pPr>
            <w:r>
              <w:rPr>
                <w:color w:val="808080"/>
                <w:rtl w:val="0"/>
              </w:rPr>
              <w:t xml:space="preserve">Entrez votre nom d’usage ici.</w:t>
            </w:r>
            <w:r>
              <w:rPr>
                <w:rtl w:val="0"/>
              </w:rPr>
            </w:r>
          </w:p>
        </w:tc>
      </w:tr>
      <w:tr>
        <w:trPr>
          <w:cantSplit w:val="0"/>
          <w:tblHeader w:val="0"/>
        </w:trPr>
        <w:tc>
          <w:tcPr>
            <w:tcBorders>
              <w:left w:color="d60093" w:space="0" w:sz="24" w:val="single"/>
            </w:tcBorders>
          </w:tcPr>
          <w:p w:rsidR="00000000" w:rsidDel="00000000" w:rsidP="00000000" w:rsidRDefault="00000000" w:rsidRPr="00000000" w14:paraId="0000000B">
            <w:pPr>
              <w:rPr>
                <w:i w:val="1"/>
                <w:color w:val="d60093"/>
              </w:rPr>
            </w:pPr>
            <w:r>
              <w:rPr>
                <w:i w:val="1"/>
                <w:color w:val="d60093"/>
                <w:sz w:val="24"/>
                <w:szCs w:val="24"/>
                <w:rtl w:val="0"/>
              </w:rPr>
              <w:t xml:space="preserve">Prénom</w:t>
            </w:r>
            <w:r>
              <w:rPr>
                <w:rtl w:val="0"/>
              </w:rPr>
            </w:r>
          </w:p>
        </w:tc>
        <w:tc>
          <w:tcPr>
            <w:vAlign w:val="center"/>
          </w:tcPr>
          <w:p w:rsidR="00000000" w:rsidDel="00000000" w:rsidP="00000000" w:rsidRDefault="00000000" w:rsidRPr="00000000" w14:paraId="0000000C">
            <w:pPr>
              <w:ind w:left="-42" w:firstLine="0"/>
              <w:rPr>
                <w:color w:val="404040"/>
                <w:sz w:val="12"/>
                <w:szCs w:val="12"/>
              </w:rPr>
            </w:pPr>
            <w:r>
              <w:rPr>
                <w:rFonts w:ascii="Noto Sans Symbols" w:cs="Noto Sans Symbols" w:eastAsia="Noto Sans Symbols" w:hAnsi="Noto Sans Symbols"/>
                <w:color w:val="d60093"/>
                <w:sz w:val="12"/>
                <w:szCs w:val="12"/>
                <w:rtl w:val="0"/>
              </w:rPr>
              <w:t xml:space="preserve">►</w:t>
            </w:r>
            <w:r>
              <w:rPr>
                <w:rtl w:val="0"/>
              </w:rPr>
            </w:r>
          </w:p>
        </w:tc>
        <w:tc>
          <w:tcPr/>
          <w:p w:rsidR="00000000" w:rsidDel="00000000" w:rsidP="00000000" w:rsidRDefault="00000000" w:rsidRPr="00000000" w14:paraId="0000000D">
            <w:pPr>
              <w:rPr>
                <w:color w:val="404040"/>
              </w:rPr>
            </w:pPr>
            <w:r>
              <w:rPr>
                <w:color w:val="404040"/>
                <w:rtl w:val="0"/>
              </w:rPr>
              <w:t xml:space="preserve">Martin </w:t>
            </w:r>
          </w:p>
        </w:tc>
      </w:tr>
      <w:tr>
        <w:trPr>
          <w:cantSplit w:val="0"/>
          <w:tblHeader w:val="0"/>
        </w:trPr>
        <w:tc>
          <w:tcPr>
            <w:tcBorders>
              <w:left w:color="d60093" w:space="0" w:sz="24" w:val="single"/>
            </w:tcBorders>
          </w:tcPr>
          <w:p w:rsidR="00000000" w:rsidDel="00000000" w:rsidP="00000000" w:rsidRDefault="00000000" w:rsidRPr="00000000" w14:paraId="0000000E">
            <w:pPr>
              <w:rPr>
                <w:i w:val="1"/>
                <w:color w:val="d60093"/>
              </w:rPr>
            </w:pPr>
            <w:r>
              <w:rPr>
                <w:i w:val="1"/>
                <w:color w:val="d60093"/>
                <w:sz w:val="24"/>
                <w:szCs w:val="24"/>
                <w:rtl w:val="0"/>
              </w:rPr>
              <w:t xml:space="preserve">Adresse</w:t>
            </w:r>
            <w:r>
              <w:rPr>
                <w:rtl w:val="0"/>
              </w:rPr>
            </w:r>
          </w:p>
        </w:tc>
        <w:tc>
          <w:tcPr>
            <w:vAlign w:val="center"/>
          </w:tcPr>
          <w:p w:rsidR="00000000" w:rsidDel="00000000" w:rsidP="00000000" w:rsidRDefault="00000000" w:rsidRPr="00000000" w14:paraId="0000000F">
            <w:pPr>
              <w:ind w:left="-42" w:firstLine="0"/>
              <w:rPr>
                <w:color w:val="404040"/>
                <w:sz w:val="12"/>
                <w:szCs w:val="12"/>
              </w:rPr>
            </w:pPr>
            <w:r>
              <w:rPr>
                <w:rFonts w:ascii="Noto Sans Symbols" w:cs="Noto Sans Symbols" w:eastAsia="Noto Sans Symbols" w:hAnsi="Noto Sans Symbols"/>
                <w:color w:val="d60093"/>
                <w:sz w:val="12"/>
                <w:szCs w:val="12"/>
                <w:rtl w:val="0"/>
              </w:rPr>
              <w:t xml:space="preserve">►</w:t>
            </w:r>
            <w:r>
              <w:rPr>
                <w:rtl w:val="0"/>
              </w:rPr>
            </w:r>
          </w:p>
        </w:tc>
        <w:tc>
          <w:tcPr>
            <w:vMerge w:val="restart"/>
          </w:tcPr>
          <w:p w:rsidR="00000000" w:rsidDel="00000000" w:rsidP="00000000" w:rsidRDefault="00000000" w:rsidRPr="00000000" w14:paraId="00000010">
            <w:pPr>
              <w:rPr>
                <w:color w:val="404040"/>
              </w:rPr>
            </w:pPr>
            <w:r>
              <w:rPr>
                <w:color w:val="404040"/>
                <w:rtl w:val="0"/>
              </w:rPr>
              <w:t xml:space="preserve">51 rue Hoche, 94200 Ivry-sur-Seine</w:t>
            </w:r>
          </w:p>
        </w:tc>
      </w:tr>
      <w:tr>
        <w:trPr>
          <w:cantSplit w:val="0"/>
          <w:tblHeader w:val="0"/>
        </w:trPr>
        <w:tc>
          <w:tcPr>
            <w:tcBorders>
              <w:left w:color="d60093" w:space="0" w:sz="24" w:val="single"/>
            </w:tcBorders>
          </w:tcPr>
          <w:p w:rsidR="00000000" w:rsidDel="00000000" w:rsidP="00000000" w:rsidRDefault="00000000" w:rsidRPr="00000000" w14:paraId="00000011">
            <w:pPr>
              <w:rPr>
                <w:i w:val="1"/>
                <w:color w:val="d60093"/>
                <w:sz w:val="24"/>
                <w:szCs w:val="24"/>
              </w:rPr>
            </w:pPr>
            <w:r>
              <w:rPr>
                <w:rtl w:val="0"/>
              </w:rPr>
            </w:r>
          </w:p>
        </w:tc>
        <w:tc>
          <w:tcPr>
            <w:vAlign w:val="center"/>
          </w:tcPr>
          <w:p w:rsidR="00000000" w:rsidDel="00000000" w:rsidP="00000000" w:rsidRDefault="00000000" w:rsidRPr="00000000" w14:paraId="00000012">
            <w:pPr>
              <w:ind w:left="-42" w:firstLine="0"/>
              <w:rPr>
                <w:rFonts w:ascii="Noto Sans Symbols" w:cs="Noto Sans Symbols" w:eastAsia="Noto Sans Symbols" w:hAnsi="Noto Sans Symbols"/>
                <w:color w:val="d60093"/>
                <w:sz w:val="12"/>
                <w:szCs w:val="12"/>
              </w:rPr>
            </w:pPr>
            <w:r>
              <w:rPr>
                <w:rtl w:val="0"/>
              </w:rPr>
            </w:r>
          </w:p>
        </w:tc>
        <w:tc>
          <w:tcPr>
            <w:vMerge w:val="continue"/>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Symbols" w:cs="Noto Sans Symbols" w:eastAsia="Noto Sans Symbols" w:hAnsi="Noto Sans Symbols"/>
                <w:color w:val="d60093"/>
                <w:sz w:val="12"/>
                <w:szCs w:val="12"/>
              </w:rPr>
            </w:pPr>
            <w:r>
              <w:rPr>
                <w:rtl w:val="0"/>
              </w:rPr>
            </w:r>
          </w:p>
        </w:tc>
      </w:tr>
    </w:tbl>
    <w:p w:rsidR="00000000" w:rsidDel="00000000" w:rsidP="00000000" w:rsidRDefault="00000000" w:rsidRPr="00000000" w14:paraId="00000014">
      <w:pPr>
        <w:rPr>
          <w:b w:val="1"/>
          <w:color w:val="404040"/>
          <w:sz w:val="28"/>
          <w:szCs w:val="28"/>
        </w:rPr>
      </w:pPr>
      <w:r>
        <w:rPr>
          <w:rtl w:val="0"/>
        </w:rPr>
      </w:r>
    </w:p>
    <w:p w:rsidR="00000000" w:rsidDel="00000000" w:rsidP="00000000" w:rsidRDefault="00000000" w:rsidRPr="00000000" w14:paraId="00000015">
      <w:pPr>
        <w:rPr>
          <w:b w:val="1"/>
          <w:color w:val="404040"/>
          <w:sz w:val="28"/>
          <w:szCs w:val="28"/>
        </w:rPr>
      </w:pPr>
      <w:r>
        <w:rPr>
          <w:rtl w:val="0"/>
        </w:rPr>
      </w:r>
    </w:p>
    <w:tbl>
      <w:tblPr>
        <w:tblStyle w:val="Table2"/>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54"/>
        <w:gridCol w:w="9028"/>
        <w:tblGridChange w:id="0">
          <w:tblGrid>
            <w:gridCol w:w="754"/>
            <w:gridCol w:w="9028"/>
          </w:tblGrid>
        </w:tblGridChange>
      </w:tblGrid>
      <w:tr>
        <w:trPr>
          <w:cantSplit w:val="0"/>
          <w:tblHeader w:val="0"/>
        </w:trPr>
        <w:tc>
          <w:tcPr>
            <w:gridSpan w:val="2"/>
            <w:shd w:fill="d60093" w:val="clear"/>
          </w:tcPr>
          <w:p w:rsidR="00000000" w:rsidDel="00000000" w:rsidP="00000000" w:rsidRDefault="00000000" w:rsidRPr="00000000" w14:paraId="00000016">
            <w:pPr>
              <w:jc w:val="center"/>
              <w:rPr>
                <w:b w:val="1"/>
                <w:color w:val="ffffff"/>
                <w:sz w:val="40"/>
                <w:szCs w:val="40"/>
              </w:rPr>
            </w:pPr>
            <w:r>
              <w:rPr>
                <w:b w:val="1"/>
                <w:color w:val="ffffff"/>
                <w:sz w:val="40"/>
                <w:szCs w:val="40"/>
                <w:rtl w:val="0"/>
              </w:rPr>
              <w:t xml:space="preserve">Titre professionnel visé</w:t>
            </w:r>
          </w:p>
        </w:tc>
      </w:tr>
      <w:tr>
        <w:trPr>
          <w:cantSplit w:val="0"/>
          <w:trHeight w:val="57" w:hRule="atLeast"/>
          <w:tblHeader w:val="0"/>
        </w:trPr>
        <w:tc>
          <w:tcPr>
            <w:gridSpan w:val="2"/>
            <w:tcBorders>
              <w:bottom w:color="d60093" w:space="0" w:sz="12" w:val="single"/>
            </w:tcBorders>
          </w:tcPr>
          <w:p w:rsidR="00000000" w:rsidDel="00000000" w:rsidP="00000000" w:rsidRDefault="00000000" w:rsidRPr="00000000" w14:paraId="00000018">
            <w:pPr>
              <w:jc w:val="center"/>
              <w:rPr>
                <w:b w:val="1"/>
                <w:color w:val="ffffff"/>
                <w:sz w:val="2"/>
                <w:szCs w:val="2"/>
              </w:rPr>
            </w:pPr>
            <w:r>
              <w:rPr>
                <w:rtl w:val="0"/>
              </w:rPr>
            </w:r>
          </w:p>
        </w:tc>
      </w:tr>
      <w:tr>
        <w:trPr>
          <w:cantSplit w:val="0"/>
          <w:trHeight w:val="567" w:hRule="atLeast"/>
          <w:tblHeader w:val="0"/>
        </w:trPr>
        <w:tc>
          <w:tcPr>
            <w:gridSpan w:val="2"/>
            <w:tcBorders>
              <w:top w:color="d60093" w:space="0" w:sz="18" w:val="single"/>
            </w:tcBorders>
            <w:vAlign w:val="center"/>
          </w:tcPr>
          <w:p w:rsidR="00000000" w:rsidDel="00000000" w:rsidP="00000000" w:rsidRDefault="00000000" w:rsidRPr="00000000" w14:paraId="0000001A">
            <w:pPr>
              <w:jc w:val="center"/>
              <w:rPr>
                <w:color w:val="404040"/>
                <w:sz w:val="32"/>
                <w:szCs w:val="32"/>
              </w:rPr>
            </w:pPr>
            <w:r>
              <w:rPr>
                <w:color w:val="404040"/>
                <w:sz w:val="32"/>
                <w:szCs w:val="32"/>
                <w:rtl w:val="0"/>
              </w:rPr>
              <w:t xml:space="preserve">Concepteur développeur d’applications</w:t>
            </w:r>
          </w:p>
          <w:p w:rsidR="00000000" w:rsidDel="00000000" w:rsidP="00000000" w:rsidRDefault="00000000" w:rsidRPr="00000000" w14:paraId="0000001B">
            <w:pPr>
              <w:jc w:val="center"/>
              <w:rPr>
                <w:b w:val="1"/>
                <w:color w:val="f1895c"/>
                <w:sz w:val="32"/>
                <w:szCs w:val="32"/>
              </w:rPr>
            </w:pPr>
            <w:r>
              <w:rPr>
                <w:color w:val="f1895c"/>
                <w:sz w:val="32"/>
                <w:szCs w:val="32"/>
                <w:rtl w:val="0"/>
              </w:rPr>
              <w:t xml:space="preserve"> </w:t>
            </w:r>
            <w:r>
              <w:rPr>
                <w:b w:val="1"/>
                <w:color w:val="f1895c"/>
                <w:sz w:val="32"/>
                <w:szCs w:val="32"/>
                <w:rtl w:val="0"/>
              </w:rPr>
              <w:t xml:space="preserve">(dossier d’exemple à adapter je-passe-mon-titre-pro.fr)</w:t>
            </w:r>
          </w:p>
        </w:tc>
      </w:tr>
      <w:tr>
        <w:trPr>
          <w:cantSplit w:val="0"/>
          <w:trHeight w:val="1417" w:hRule="atLeast"/>
          <w:tblHeader w:val="0"/>
        </w:trPr>
        <w:tc>
          <w:tcPr>
            <w:gridSpan w:val="2"/>
            <w:tcBorders>
              <w:top w:color="d60093" w:space="0" w:sz="12" w:val="single"/>
              <w:bottom w:color="d9d9d9" w:space="0" w:sz="4" w:val="single"/>
            </w:tcBorders>
          </w:tcPr>
          <w:p w:rsidR="00000000" w:rsidDel="00000000" w:rsidP="00000000" w:rsidRDefault="00000000" w:rsidRPr="00000000" w14:paraId="0000001D">
            <w:pPr>
              <w:rPr>
                <w:color w:val="404040"/>
              </w:rPr>
            </w:pPr>
            <w:r>
              <w:rPr>
                <w:rtl w:val="0"/>
              </w:rPr>
            </w:r>
          </w:p>
        </w:tc>
      </w:tr>
      <w:tr>
        <w:trPr>
          <w:cantSplit w:val="0"/>
          <w:trHeight w:val="454" w:hRule="atLeast"/>
          <w:tblHeader w:val="0"/>
        </w:trPr>
        <w:tc>
          <w:tcPr>
            <w:gridSpan w:val="2"/>
            <w:tcBorders>
              <w:top w:color="d9d9d9" w:space="0" w:sz="4" w:val="single"/>
              <w:left w:color="d9d9d9" w:space="0" w:sz="4" w:val="single"/>
              <w:right w:color="d9d9d9" w:space="0" w:sz="4" w:val="single"/>
            </w:tcBorders>
          </w:tcPr>
          <w:p w:rsidR="00000000" w:rsidDel="00000000" w:rsidP="00000000" w:rsidRDefault="00000000" w:rsidRPr="00000000" w14:paraId="0000001F">
            <w:pPr>
              <w:rPr>
                <w:b w:val="1"/>
                <w:smallCaps w:val="1"/>
                <w:color w:val="404040"/>
                <w:sz w:val="36"/>
                <w:szCs w:val="36"/>
              </w:rPr>
            </w:pPr>
            <w:r>
              <w:rPr>
                <w:b w:val="1"/>
                <w:smallCaps w:val="1"/>
                <w:color w:val="404040"/>
                <w:sz w:val="36"/>
                <w:szCs w:val="36"/>
                <w:rtl w:val="0"/>
              </w:rPr>
              <w:t xml:space="preserve">Modalité d’accès :</w:t>
            </w:r>
          </w:p>
        </w:tc>
      </w:tr>
      <w:tr>
        <w:trPr>
          <w:cantSplit w:val="0"/>
          <w:tblHeader w:val="0"/>
        </w:trPr>
        <w:tc>
          <w:tcPr>
            <w:gridSpan w:val="2"/>
            <w:tcBorders>
              <w:left w:color="d9d9d9" w:space="0" w:sz="4" w:val="single"/>
              <w:right w:color="d9d9d9" w:space="0" w:sz="4" w:val="single"/>
            </w:tcBorders>
          </w:tcPr>
          <w:p w:rsidR="00000000" w:rsidDel="00000000" w:rsidP="00000000" w:rsidRDefault="00000000" w:rsidRPr="00000000" w14:paraId="00000021">
            <w:pPr>
              <w:jc w:val="center"/>
              <w:rPr>
                <w:b w:val="1"/>
                <w:color w:val="404040"/>
                <w:sz w:val="28"/>
                <w:szCs w:val="28"/>
              </w:rPr>
            </w:pPr>
            <w:r>
              <w:rPr>
                <w:rtl w:val="0"/>
              </w:rPr>
            </w:r>
          </w:p>
        </w:tc>
      </w:tr>
      <w:tr>
        <w:trPr>
          <w:cantSplit w:val="0"/>
          <w:tblHeader w:val="0"/>
        </w:trPr>
        <w:tc>
          <w:tcPr>
            <w:tcBorders>
              <w:left w:color="d9d9d9" w:space="0" w:sz="4" w:val="single"/>
            </w:tcBorders>
            <w:vAlign w:val="center"/>
          </w:tcPr>
          <w:p w:rsidR="00000000" w:rsidDel="00000000" w:rsidP="00000000" w:rsidRDefault="00000000" w:rsidRPr="00000000" w14:paraId="00000023">
            <w:pPr>
              <w:jc w:val="right"/>
              <w:rPr>
                <w:color w:val="404040"/>
              </w:rPr>
            </w:pPr>
            <w:r>
              <w:rPr>
                <w:rFonts w:ascii="MS Gothic" w:cs="MS Gothic" w:eastAsia="MS Gothic" w:hAnsi="MS Gothic"/>
                <w:color w:val="404040"/>
                <w:rtl w:val="0"/>
              </w:rPr>
              <w:t xml:space="preserve">☒</w:t>
            </w:r>
            <w:r>
              <w:rPr>
                <w:rtl w:val="0"/>
              </w:rPr>
            </w:r>
          </w:p>
        </w:tc>
        <w:tc>
          <w:tcPr>
            <w:tcBorders>
              <w:right w:color="d9d9d9" w:space="0" w:sz="4" w:val="single"/>
            </w:tcBorders>
          </w:tcPr>
          <w:p w:rsidR="00000000" w:rsidDel="00000000" w:rsidP="00000000" w:rsidRDefault="00000000" w:rsidRPr="00000000" w14:paraId="00000024">
            <w:pPr>
              <w:rPr>
                <w:b w:val="1"/>
                <w:color w:val="404040"/>
                <w:sz w:val="32"/>
                <w:szCs w:val="32"/>
              </w:rPr>
            </w:pPr>
            <w:r>
              <w:rPr>
                <w:color w:val="404040"/>
                <w:sz w:val="32"/>
                <w:szCs w:val="32"/>
                <w:rtl w:val="0"/>
              </w:rPr>
              <w:t xml:space="preserve">Parcours de formation</w:t>
            </w:r>
            <w:r>
              <w:rPr>
                <w:rtl w:val="0"/>
              </w:rPr>
            </w:r>
          </w:p>
        </w:tc>
      </w:tr>
      <w:tr>
        <w:trPr>
          <w:cantSplit w:val="0"/>
          <w:tblHeader w:val="0"/>
        </w:trPr>
        <w:tc>
          <w:tcPr>
            <w:tcBorders>
              <w:left w:color="d9d9d9" w:space="0" w:sz="4" w:val="single"/>
            </w:tcBorders>
            <w:vAlign w:val="center"/>
          </w:tcPr>
          <w:p w:rsidR="00000000" w:rsidDel="00000000" w:rsidP="00000000" w:rsidRDefault="00000000" w:rsidRPr="00000000" w14:paraId="00000025">
            <w:pPr>
              <w:jc w:val="right"/>
              <w:rPr>
                <w:color w:val="404040"/>
              </w:rPr>
            </w:pPr>
            <w:r>
              <w:rPr>
                <w:rFonts w:ascii="MS Gothic" w:cs="MS Gothic" w:eastAsia="MS Gothic" w:hAnsi="MS Gothic"/>
                <w:color w:val="404040"/>
                <w:rtl w:val="0"/>
              </w:rPr>
              <w:t xml:space="preserve">☐</w:t>
            </w:r>
            <w:r>
              <w:rPr>
                <w:rtl w:val="0"/>
              </w:rPr>
            </w:r>
          </w:p>
        </w:tc>
        <w:tc>
          <w:tcPr>
            <w:tcBorders>
              <w:right w:color="d9d9d9" w:space="0" w:sz="4" w:val="single"/>
            </w:tcBorders>
          </w:tcPr>
          <w:p w:rsidR="00000000" w:rsidDel="00000000" w:rsidP="00000000" w:rsidRDefault="00000000" w:rsidRPr="00000000" w14:paraId="00000026">
            <w:pPr>
              <w:rPr>
                <w:color w:val="404040"/>
                <w:sz w:val="32"/>
                <w:szCs w:val="32"/>
              </w:rPr>
            </w:pPr>
            <w:r>
              <w:rPr>
                <w:color w:val="404040"/>
                <w:sz w:val="32"/>
                <w:szCs w:val="32"/>
                <w:rtl w:val="0"/>
              </w:rPr>
              <w:t xml:space="preserve">Validation des Acquis de l’Expérience (VAE)</w:t>
            </w:r>
          </w:p>
        </w:tc>
      </w:tr>
      <w:tr>
        <w:trPr>
          <w:cantSplit w:val="0"/>
          <w:trHeight w:val="170" w:hRule="atLeast"/>
          <w:tblHeader w:val="0"/>
        </w:trPr>
        <w:tc>
          <w:tcPr>
            <w:gridSpan w:val="2"/>
            <w:tcBorders>
              <w:left w:color="d9d9d9" w:space="0" w:sz="4" w:val="single"/>
              <w:bottom w:color="d9d9d9" w:space="0" w:sz="4" w:val="single"/>
              <w:right w:color="d9d9d9" w:space="0" w:sz="4" w:val="single"/>
            </w:tcBorders>
            <w:vAlign w:val="center"/>
          </w:tcPr>
          <w:p w:rsidR="00000000" w:rsidDel="00000000" w:rsidP="00000000" w:rsidRDefault="00000000" w:rsidRPr="00000000" w14:paraId="00000027">
            <w:pPr>
              <w:rPr>
                <w:color w:val="404040"/>
                <w:sz w:val="20"/>
                <w:szCs w:val="20"/>
              </w:rPr>
            </w:pPr>
            <w:r>
              <w:rPr>
                <w:rtl w:val="0"/>
              </w:rPr>
            </w:r>
          </w:p>
        </w:tc>
      </w:tr>
    </w:tbl>
    <w:p w:rsidR="00000000" w:rsidDel="00000000" w:rsidP="00000000" w:rsidRDefault="00000000" w:rsidRPr="00000000" w14:paraId="00000029">
      <w:pPr>
        <w:rPr>
          <w:b w:val="1"/>
          <w:color w:val="404040"/>
          <w:sz w:val="28"/>
          <w:szCs w:val="28"/>
        </w:rPr>
        <w:sectPr>
          <w:headerReference r:id="rId7" w:type="default"/>
          <w:footerReference r:id="rId8" w:type="default"/>
          <w:pgSz w:h="16838" w:w="11906" w:orient="portrait"/>
          <w:pgMar w:bottom="1417" w:top="1417" w:left="1417" w:right="1417" w:header="567" w:footer="510"/>
          <w:pgNumType w:start="1"/>
        </w:sectPr>
      </w:pPr>
      <w:r>
        <w:rPr>
          <w:rtl w:val="0"/>
        </w:rPr>
      </w:r>
    </w:p>
    <w:p w:rsidR="00000000" w:rsidDel="00000000" w:rsidP="00000000" w:rsidRDefault="00000000" w:rsidRPr="00000000" w14:paraId="0000002A">
      <w:pPr>
        <w:rPr>
          <w:b w:val="1"/>
          <w:color w:val="404040"/>
          <w:sz w:val="28"/>
          <w:szCs w:val="28"/>
        </w:rPr>
      </w:pPr>
      <w:r>
        <w:rPr>
          <w:b w:val="1"/>
          <w:color w:val="ffffff"/>
          <w:sz w:val="20"/>
          <w:szCs w:val="20"/>
          <w:rtl w:val="0"/>
        </w:rPr>
        <w:t xml:space="preserve"> </w:t>
      </w:r>
      <w:r>
        <w:rPr>
          <w:rtl w:val="0"/>
        </w:rPr>
      </w:r>
    </w:p>
    <w:tbl>
      <w:tblPr>
        <w:tblStyle w:val="Table3"/>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6"/>
        <w:gridCol w:w="2835"/>
        <w:gridCol w:w="6129"/>
        <w:gridCol w:w="392"/>
        <w:tblGridChange w:id="0">
          <w:tblGrid>
            <w:gridCol w:w="426"/>
            <w:gridCol w:w="2835"/>
            <w:gridCol w:w="6129"/>
            <w:gridCol w:w="392"/>
          </w:tblGrid>
        </w:tblGridChange>
      </w:tblGrid>
      <w:tr>
        <w:trPr>
          <w:cantSplit w:val="0"/>
          <w:tblHeader w:val="0"/>
        </w:trPr>
        <w:tc>
          <w:tcPr>
            <w:gridSpan w:val="4"/>
            <w:shd w:fill="d60093" w:val="clear"/>
          </w:tcPr>
          <w:p w:rsidR="00000000" w:rsidDel="00000000" w:rsidP="00000000" w:rsidRDefault="00000000" w:rsidRPr="00000000" w14:paraId="0000002B">
            <w:pPr>
              <w:jc w:val="center"/>
              <w:rPr>
                <w:b w:val="1"/>
                <w:color w:val="404040"/>
                <w:sz w:val="36"/>
                <w:szCs w:val="36"/>
              </w:rPr>
            </w:pPr>
            <w:r>
              <w:rPr>
                <w:b w:val="1"/>
                <w:color w:val="ffffff"/>
                <w:sz w:val="40"/>
                <w:szCs w:val="40"/>
                <w:rtl w:val="0"/>
              </w:rPr>
              <w:t xml:space="preserve">Présentation du dossier</w:t>
            </w:r>
            <w:r>
              <w:rPr>
                <w:rtl w:val="0"/>
              </w:rPr>
            </w:r>
          </w:p>
        </w:tc>
      </w:tr>
      <w:tr>
        <w:trPr>
          <w:cantSplit w:val="0"/>
          <w:trHeight w:val="20" w:hRule="atLeast"/>
          <w:tblHeader w:val="0"/>
        </w:trPr>
        <w:tc>
          <w:tcPr>
            <w:gridSpan w:val="4"/>
            <w:tcBorders>
              <w:bottom w:color="d60093" w:space="0" w:sz="18" w:val="single"/>
            </w:tcBorders>
          </w:tcPr>
          <w:p w:rsidR="00000000" w:rsidDel="00000000" w:rsidP="00000000" w:rsidRDefault="00000000" w:rsidRPr="00000000" w14:paraId="0000002F">
            <w:pPr>
              <w:jc w:val="center"/>
              <w:rPr>
                <w:b w:val="1"/>
                <w:color w:val="ffffff"/>
                <w:sz w:val="2"/>
                <w:szCs w:val="2"/>
              </w:rPr>
            </w:pPr>
            <w:r>
              <w:rPr>
                <w:rtl w:val="0"/>
              </w:rPr>
            </w:r>
          </w:p>
        </w:tc>
      </w:tr>
      <w:tr>
        <w:trPr>
          <w:cantSplit w:val="0"/>
          <w:trHeight w:val="20" w:hRule="atLeast"/>
          <w:tblHeader w:val="0"/>
        </w:trPr>
        <w:tc>
          <w:tcPr>
            <w:gridSpan w:val="4"/>
            <w:tcBorders>
              <w:top w:color="d60093" w:space="0" w:sz="18" w:val="single"/>
              <w:bottom w:color="d9d9d9" w:space="0" w:sz="8" w:val="single"/>
            </w:tcBorders>
          </w:tcPr>
          <w:p w:rsidR="00000000" w:rsidDel="00000000" w:rsidP="00000000" w:rsidRDefault="00000000" w:rsidRPr="00000000" w14:paraId="00000033">
            <w:pPr>
              <w:rPr>
                <w:color w:val="404040"/>
              </w:rPr>
            </w:pPr>
            <w:r>
              <w:rPr>
                <w:rtl w:val="0"/>
              </w:rPr>
            </w:r>
          </w:p>
        </w:tc>
      </w:tr>
      <w:tr>
        <w:trPr>
          <w:cantSplit w:val="0"/>
          <w:trHeight w:val="113" w:hRule="atLeast"/>
          <w:tblHeader w:val="0"/>
        </w:trPr>
        <w:tc>
          <w:tcPr>
            <w:gridSpan w:val="4"/>
            <w:tcBorders>
              <w:top w:color="d9d9d9" w:space="0" w:sz="8" w:val="single"/>
              <w:left w:color="d9d9d9" w:space="0" w:sz="8" w:val="single"/>
              <w:right w:color="d9d9d9" w:space="0" w:sz="8" w:val="single"/>
            </w:tcBorders>
          </w:tcPr>
          <w:p w:rsidR="00000000" w:rsidDel="00000000" w:rsidP="00000000" w:rsidRDefault="00000000" w:rsidRPr="00000000" w14:paraId="00000037">
            <w:pPr>
              <w:rPr>
                <w:b w:val="1"/>
                <w:color w:val="404040"/>
                <w:sz w:val="16"/>
                <w:szCs w:val="16"/>
              </w:rPr>
            </w:pPr>
            <w:r>
              <w:rPr>
                <w:rtl w:val="0"/>
              </w:rPr>
            </w:r>
          </w:p>
        </w:tc>
      </w:tr>
      <w:tr>
        <w:trPr>
          <w:cantSplit w:val="0"/>
          <w:tblHeader w:val="0"/>
        </w:trPr>
        <w:tc>
          <w:tcPr>
            <w:tcBorders>
              <w:left w:color="d9d9d9" w:space="0" w:sz="4" w:val="single"/>
            </w:tcBorders>
            <w:shd w:fill="auto" w:val="clear"/>
            <w:vAlign w:val="center"/>
          </w:tcPr>
          <w:p w:rsidR="00000000" w:rsidDel="00000000" w:rsidP="00000000" w:rsidRDefault="00000000" w:rsidRPr="00000000" w14:paraId="0000003B">
            <w:pPr>
              <w:spacing w:after="120" w:lineRule="auto"/>
              <w:rPr>
                <w:color w:val="404040"/>
              </w:rPr>
            </w:pPr>
            <w:r>
              <w:rPr>
                <w:color w:val="404040"/>
                <w:rtl w:val="0"/>
              </w:rPr>
              <w:t xml:space="preserve"> </w:t>
            </w:r>
          </w:p>
        </w:tc>
        <w:tc>
          <w:tcPr>
            <w:gridSpan w:val="2"/>
            <w:shd w:fill="f2f2f2" w:val="clear"/>
            <w:vAlign w:val="center"/>
          </w:tcPr>
          <w:p w:rsidR="00000000" w:rsidDel="00000000" w:rsidP="00000000" w:rsidRDefault="00000000" w:rsidRPr="00000000" w14:paraId="0000003C">
            <w:pPr>
              <w:spacing w:after="120" w:lineRule="auto"/>
              <w:rPr>
                <w:color w:val="404040"/>
              </w:rPr>
            </w:pPr>
            <w:r>
              <w:rPr>
                <w:color w:val="404040"/>
                <w:rtl w:val="0"/>
              </w:rPr>
              <w:t xml:space="preserve">Le dossier professionnel (DP) constitue un élément du système de validation du titre professionnel. </w:t>
            </w:r>
            <w:r>
              <w:rPr>
                <w:b w:val="1"/>
                <w:color w:val="404040"/>
                <w:rtl w:val="0"/>
              </w:rPr>
              <w:t xml:space="preserve">Ce titre est délivré par le Ministère chargé de l’emploi.</w:t>
            </w:r>
            <w:r>
              <w:rPr>
                <w:rtl w:val="0"/>
              </w:rPr>
            </w:r>
          </w:p>
          <w:p w:rsidR="00000000" w:rsidDel="00000000" w:rsidP="00000000" w:rsidRDefault="00000000" w:rsidRPr="00000000" w14:paraId="0000003D">
            <w:pPr>
              <w:spacing w:after="120" w:lineRule="auto"/>
              <w:rPr>
                <w:color w:val="404040"/>
              </w:rPr>
            </w:pPr>
            <w:r>
              <w:rPr>
                <w:color w:val="404040"/>
                <w:rtl w:val="0"/>
              </w:rPr>
              <w:t xml:space="preserve">Le DP appartient au candidat. Il le conserve, l’actualise durant son parcours et le présente </w:t>
            </w:r>
            <w:r>
              <w:rPr>
                <w:b w:val="1"/>
                <w:color w:val="404040"/>
                <w:rtl w:val="0"/>
              </w:rPr>
              <w:t xml:space="preserve">obligatoirement à chaque session d’examen</w:t>
            </w:r>
            <w:r>
              <w:rPr>
                <w:color w:val="404040"/>
                <w:rtl w:val="0"/>
              </w:rPr>
              <w:t xml:space="preserve">.</w:t>
            </w:r>
          </w:p>
          <w:p w:rsidR="00000000" w:rsidDel="00000000" w:rsidP="00000000" w:rsidRDefault="00000000" w:rsidRPr="00000000" w14:paraId="0000003E">
            <w:pPr>
              <w:widowControl w:val="0"/>
              <w:spacing w:after="120" w:lineRule="auto"/>
              <w:rPr>
                <w:color w:val="404040"/>
              </w:rPr>
            </w:pPr>
            <w:r>
              <w:rPr>
                <w:color w:val="404040"/>
                <w:rtl w:val="0"/>
              </w:rPr>
              <w:t xml:space="preserve">Pour rédiger le DP, le candidat peut être aidé par un formateur et par un accompagnateur VAE. </w:t>
            </w:r>
          </w:p>
          <w:p w:rsidR="00000000" w:rsidDel="00000000" w:rsidP="00000000" w:rsidRDefault="00000000" w:rsidRPr="00000000" w14:paraId="0000003F">
            <w:pPr>
              <w:spacing w:after="120" w:lineRule="auto"/>
              <w:rPr>
                <w:color w:val="404040"/>
              </w:rPr>
            </w:pPr>
            <w:r>
              <w:rPr>
                <w:color w:val="404040"/>
                <w:rtl w:val="0"/>
              </w:rPr>
              <w:t xml:space="preserve">Il est consulté par le jury au moment de la session d’examen.</w:t>
            </w:r>
          </w:p>
        </w:tc>
        <w:tc>
          <w:tcPr>
            <w:tcBorders>
              <w:left w:color="000000" w:space="0" w:sz="0" w:val="nil"/>
              <w:right w:color="d9d9d9" w:space="0" w:sz="4" w:val="single"/>
            </w:tcBorders>
            <w:shd w:fill="auto" w:val="clear"/>
            <w:vAlign w:val="center"/>
          </w:tcPr>
          <w:p w:rsidR="00000000" w:rsidDel="00000000" w:rsidP="00000000" w:rsidRDefault="00000000" w:rsidRPr="00000000" w14:paraId="00000041">
            <w:pPr>
              <w:widowControl w:val="0"/>
              <w:spacing w:after="120" w:lineRule="auto"/>
              <w:rPr>
                <w:color w:val="404040"/>
              </w:rPr>
            </w:pPr>
            <w:r>
              <w:rPr>
                <w:rtl w:val="0"/>
              </w:rPr>
            </w:r>
          </w:p>
        </w:tc>
      </w:tr>
      <w:tr>
        <w:trPr>
          <w:cantSplit w:val="0"/>
          <w:tblHeader w:val="0"/>
        </w:trPr>
        <w:tc>
          <w:tcPr>
            <w:gridSpan w:val="4"/>
            <w:tcBorders>
              <w:left w:color="d9d9d9" w:space="0" w:sz="4" w:val="single"/>
              <w:right w:color="d9d9d9" w:space="0" w:sz="4" w:val="single"/>
            </w:tcBorders>
          </w:tcPr>
          <w:p w:rsidR="00000000" w:rsidDel="00000000" w:rsidP="00000000" w:rsidRDefault="00000000" w:rsidRPr="00000000" w14:paraId="00000042">
            <w:pPr>
              <w:spacing w:after="120" w:lineRule="auto"/>
              <w:jc w:val="both"/>
              <w:rPr>
                <w:color w:val="404040"/>
                <w:sz w:val="20"/>
                <w:szCs w:val="20"/>
              </w:rPr>
            </w:pPr>
            <w:r>
              <w:rPr>
                <w:rtl w:val="0"/>
              </w:rPr>
            </w:r>
          </w:p>
        </w:tc>
      </w:tr>
      <w:tr>
        <w:trPr>
          <w:cantSplit w:val="0"/>
          <w:tblHeader w:val="0"/>
        </w:trPr>
        <w:tc>
          <w:tcPr>
            <w:gridSpan w:val="4"/>
            <w:tcBorders>
              <w:left w:color="d9d9d9" w:space="0" w:sz="4" w:val="single"/>
              <w:right w:color="d9d9d9" w:space="0" w:sz="4" w:val="single"/>
            </w:tcBorders>
          </w:tcPr>
          <w:p w:rsidR="00000000" w:rsidDel="00000000" w:rsidP="00000000" w:rsidRDefault="00000000" w:rsidRPr="00000000" w14:paraId="00000046">
            <w:pPr>
              <w:rPr>
                <w:b w:val="1"/>
                <w:color w:val="404040"/>
                <w:sz w:val="28"/>
                <w:szCs w:val="28"/>
              </w:rPr>
            </w:pPr>
            <w:r>
              <w:rPr>
                <w:b w:val="1"/>
                <w:color w:val="404040"/>
                <w:sz w:val="28"/>
                <w:szCs w:val="28"/>
                <w:rtl w:val="0"/>
              </w:rPr>
              <w:t xml:space="preserve">Pour prendre sa décision, le jury dispose : </w:t>
            </w:r>
          </w:p>
        </w:tc>
      </w:tr>
      <w:tr>
        <w:trPr>
          <w:cantSplit w:val="0"/>
          <w:tblHeader w:val="0"/>
        </w:trPr>
        <w:tc>
          <w:tcPr>
            <w:gridSpan w:val="4"/>
            <w:tcBorders>
              <w:left w:color="d9d9d9" w:space="0" w:sz="4" w:val="single"/>
              <w:right w:color="d9d9d9" w:space="0" w:sz="4" w:val="single"/>
            </w:tcBorders>
          </w:tcPr>
          <w:p w:rsidR="00000000" w:rsidDel="00000000" w:rsidP="00000000" w:rsidRDefault="00000000" w:rsidRPr="00000000" w14:paraId="0000004A">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175" w:hanging="360"/>
              <w:jc w:val="both"/>
              <w:rPr>
                <w:rFonts w:ascii="Calibri" w:cs="Calibri" w:eastAsia="Calibri" w:hAnsi="Calibri"/>
                <w:b w:val="0"/>
                <w:i w:val="0"/>
                <w:smallCaps w:val="0"/>
                <w:strike w:val="0"/>
                <w:color w:val="404040"/>
                <w:sz w:val="20"/>
                <w:szCs w:val="20"/>
                <w:u w:val="none"/>
                <w:shd w:fill="auto" w:val="clear"/>
                <w:vertAlign w:val="baseline"/>
              </w:rPr>
            </w:pPr>
            <w:r>
              <w:rPr>
                <w:rFonts w:ascii="Calibri" w:cs="Calibri" w:eastAsia="Calibri" w:hAnsi="Calibri"/>
                <w:b w:val="0"/>
                <w:i w:val="0"/>
                <w:smallCaps w:val="0"/>
                <w:strike w:val="0"/>
                <w:color w:val="404040"/>
                <w:sz w:val="20"/>
                <w:szCs w:val="20"/>
                <w:u w:val="none"/>
                <w:shd w:fill="auto" w:val="clear"/>
                <w:vertAlign w:val="baseline"/>
                <w:rtl w:val="0"/>
              </w:rPr>
              <w:t xml:space="preserve">des résultats de la mise en situation professionnelle complétés, éventuellement, du questionnaire professionnel ou de l’entretien professionnel ou de l’entretien technique ou du questionnement à partir de productions.</w:t>
            </w:r>
          </w:p>
          <w:p w:rsidR="00000000" w:rsidDel="00000000" w:rsidP="00000000" w:rsidRDefault="00000000" w:rsidRPr="00000000" w14:paraId="0000004B">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175" w:hanging="360"/>
              <w:jc w:val="both"/>
              <w:rPr>
                <w:rFonts w:ascii="Calibri" w:cs="Calibri" w:eastAsia="Calibri" w:hAnsi="Calibri"/>
                <w:b w:val="0"/>
                <w:i w:val="0"/>
                <w:smallCaps w:val="0"/>
                <w:strike w:val="0"/>
                <w:color w:val="404040"/>
                <w:sz w:val="20"/>
                <w:szCs w:val="20"/>
                <w:u w:val="none"/>
                <w:shd w:fill="auto" w:val="clear"/>
                <w:vertAlign w:val="baseline"/>
              </w:rPr>
            </w:pPr>
            <w:r>
              <w:rPr>
                <w:rFonts w:ascii="Calibri" w:cs="Calibri" w:eastAsia="Calibri" w:hAnsi="Calibri"/>
                <w:b w:val="0"/>
                <w:i w:val="0"/>
                <w:smallCaps w:val="0"/>
                <w:strike w:val="0"/>
                <w:color w:val="404040"/>
                <w:sz w:val="20"/>
                <w:szCs w:val="20"/>
                <w:u w:val="none"/>
                <w:shd w:fill="auto" w:val="clear"/>
                <w:vertAlign w:val="baseline"/>
                <w:rtl w:val="0"/>
              </w:rPr>
              <w:t xml:space="preserve">du </w:t>
            </w:r>
            <w:r>
              <w:rPr>
                <w:rFonts w:ascii="Calibri" w:cs="Calibri" w:eastAsia="Calibri" w:hAnsi="Calibri"/>
                <w:b w:val="1"/>
                <w:i w:val="0"/>
                <w:smallCaps w:val="0"/>
                <w:strike w:val="0"/>
                <w:color w:val="404040"/>
                <w:sz w:val="20"/>
                <w:szCs w:val="20"/>
                <w:u w:val="none"/>
                <w:shd w:fill="auto" w:val="clear"/>
                <w:vertAlign w:val="baseline"/>
                <w:rtl w:val="0"/>
              </w:rPr>
              <w:t xml:space="preserve">Dossier Professionnel</w:t>
            </w:r>
            <w:r>
              <w:rPr>
                <w:rFonts w:ascii="Calibri" w:cs="Calibri" w:eastAsia="Calibri" w:hAnsi="Calibri"/>
                <w:b w:val="0"/>
                <w:i w:val="0"/>
                <w:smallCaps w:val="0"/>
                <w:strike w:val="0"/>
                <w:color w:val="404040"/>
                <w:sz w:val="20"/>
                <w:szCs w:val="20"/>
                <w:u w:val="none"/>
                <w:shd w:fill="auto" w:val="clear"/>
                <w:vertAlign w:val="baseline"/>
                <w:rtl w:val="0"/>
              </w:rPr>
              <w:t xml:space="preserve"> (DP) dans lequel le candidat a consigné les preuves de sa pratique professionnelle</w:t>
            </w:r>
          </w:p>
          <w:p w:rsidR="00000000" w:rsidDel="00000000" w:rsidP="00000000" w:rsidRDefault="00000000" w:rsidRPr="00000000" w14:paraId="0000004C">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175" w:hanging="360"/>
              <w:jc w:val="both"/>
              <w:rPr>
                <w:rFonts w:ascii="Calibri" w:cs="Calibri" w:eastAsia="Calibri" w:hAnsi="Calibri"/>
                <w:b w:val="0"/>
                <w:i w:val="0"/>
                <w:smallCaps w:val="0"/>
                <w:strike w:val="0"/>
                <w:color w:val="404040"/>
                <w:sz w:val="20"/>
                <w:szCs w:val="20"/>
                <w:u w:val="none"/>
                <w:shd w:fill="auto" w:val="clear"/>
                <w:vertAlign w:val="baseline"/>
              </w:rPr>
            </w:pPr>
            <w:r>
              <w:rPr>
                <w:rFonts w:ascii="Calibri" w:cs="Calibri" w:eastAsia="Calibri" w:hAnsi="Calibri"/>
                <w:b w:val="0"/>
                <w:i w:val="0"/>
                <w:smallCaps w:val="0"/>
                <w:strike w:val="0"/>
                <w:color w:val="404040"/>
                <w:sz w:val="20"/>
                <w:szCs w:val="20"/>
                <w:u w:val="none"/>
                <w:shd w:fill="auto" w:val="clear"/>
                <w:vertAlign w:val="baseline"/>
                <w:rtl w:val="0"/>
              </w:rPr>
              <w:t xml:space="preserve">des résultats des évaluations passées en cours de formation lorsque le candidat évalué est issu d’un parcours de formation</w:t>
            </w:r>
          </w:p>
          <w:p w:rsidR="00000000" w:rsidDel="00000000" w:rsidP="00000000" w:rsidRDefault="00000000" w:rsidRPr="00000000" w14:paraId="0000004D">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175" w:hanging="360"/>
              <w:jc w:val="both"/>
              <w:rPr>
                <w:rFonts w:ascii="Calibri" w:cs="Calibri" w:eastAsia="Calibri" w:hAnsi="Calibri"/>
                <w:b w:val="0"/>
                <w:i w:val="0"/>
                <w:smallCaps w:val="0"/>
                <w:strike w:val="0"/>
                <w:color w:val="404040"/>
                <w:sz w:val="20"/>
                <w:szCs w:val="20"/>
                <w:u w:val="none"/>
                <w:shd w:fill="auto" w:val="clear"/>
                <w:vertAlign w:val="baseline"/>
              </w:rPr>
            </w:pPr>
            <w:r>
              <w:rPr>
                <w:rFonts w:ascii="Calibri" w:cs="Calibri" w:eastAsia="Calibri" w:hAnsi="Calibri"/>
                <w:b w:val="0"/>
                <w:i w:val="0"/>
                <w:smallCaps w:val="0"/>
                <w:strike w:val="0"/>
                <w:color w:val="404040"/>
                <w:sz w:val="20"/>
                <w:szCs w:val="20"/>
                <w:u w:val="none"/>
                <w:shd w:fill="auto" w:val="clear"/>
                <w:vertAlign w:val="baseline"/>
                <w:rtl w:val="0"/>
              </w:rPr>
              <w:t xml:space="preserve">de l’entretien final (dans le cadre de la session titre).</w:t>
            </w:r>
          </w:p>
          <w:p w:rsidR="00000000" w:rsidDel="00000000" w:rsidP="00000000" w:rsidRDefault="00000000" w:rsidRPr="00000000" w14:paraId="0000004E">
            <w:pPr>
              <w:widowControl w:val="0"/>
              <w:ind w:right="175"/>
              <w:jc w:val="both"/>
              <w:rPr>
                <w:color w:val="404040"/>
                <w:sz w:val="20"/>
                <w:szCs w:val="20"/>
              </w:rPr>
            </w:pPr>
            <w:r>
              <w:rPr>
                <w:rtl w:val="0"/>
              </w:rPr>
            </w:r>
          </w:p>
          <w:p w:rsidR="00000000" w:rsidDel="00000000" w:rsidP="00000000" w:rsidRDefault="00000000" w:rsidRPr="00000000" w14:paraId="0000004F">
            <w:pPr>
              <w:tabs>
                <w:tab w:val="left" w:leader="none" w:pos="850"/>
              </w:tabs>
              <w:ind w:right="175"/>
              <w:jc w:val="right"/>
              <w:rPr>
                <w:i w:val="1"/>
                <w:color w:val="7f7f7f"/>
                <w:sz w:val="18"/>
                <w:szCs w:val="18"/>
              </w:rPr>
            </w:pPr>
            <w:r>
              <w:rPr>
                <w:i w:val="1"/>
                <w:color w:val="404040"/>
                <w:sz w:val="20"/>
                <w:szCs w:val="20"/>
                <w:rtl w:val="0"/>
              </w:rPr>
              <w:tab/>
            </w:r>
            <w:r>
              <w:rPr>
                <w:i w:val="1"/>
                <w:color w:val="7f7f7f"/>
                <w:sz w:val="20"/>
                <w:szCs w:val="20"/>
                <w:rtl w:val="0"/>
              </w:rPr>
              <w:tab/>
            </w:r>
            <w:r>
              <w:rPr>
                <w:i w:val="1"/>
                <w:color w:val="7f7f7f"/>
                <w:sz w:val="18"/>
                <w:szCs w:val="18"/>
                <w:rtl w:val="0"/>
              </w:rPr>
              <w:t xml:space="preserve">[Arrêté du 22 décembre 2015, relatif aux conditions de délivrance des titres professionnels</w:t>
            </w:r>
          </w:p>
          <w:p w:rsidR="00000000" w:rsidDel="00000000" w:rsidP="00000000" w:rsidRDefault="00000000" w:rsidRPr="00000000" w14:paraId="00000050">
            <w:pPr>
              <w:tabs>
                <w:tab w:val="left" w:leader="none" w:pos="850"/>
              </w:tabs>
              <w:ind w:right="175"/>
              <w:jc w:val="right"/>
              <w:rPr>
                <w:i w:val="1"/>
                <w:color w:val="7f7f7f"/>
                <w:sz w:val="18"/>
                <w:szCs w:val="18"/>
              </w:rPr>
            </w:pPr>
            <w:r>
              <w:rPr>
                <w:i w:val="1"/>
                <w:color w:val="7f7f7f"/>
                <w:sz w:val="18"/>
                <w:szCs w:val="18"/>
                <w:rtl w:val="0"/>
              </w:rPr>
              <w:t xml:space="preserve">du ministère chargé de l’Emploi]</w:t>
            </w:r>
          </w:p>
          <w:p w:rsidR="00000000" w:rsidDel="00000000" w:rsidP="00000000" w:rsidRDefault="00000000" w:rsidRPr="00000000" w14:paraId="00000051">
            <w:pPr>
              <w:rPr>
                <w:b w:val="1"/>
                <w:color w:val="404040"/>
                <w:sz w:val="28"/>
                <w:szCs w:val="28"/>
              </w:rPr>
            </w:pPr>
            <w:r>
              <w:rPr>
                <w:rtl w:val="0"/>
              </w:rPr>
            </w:r>
          </w:p>
        </w:tc>
      </w:tr>
      <w:tr>
        <w:trPr>
          <w:cantSplit w:val="0"/>
          <w:tblHeader w:val="0"/>
        </w:trPr>
        <w:tc>
          <w:tcPr>
            <w:gridSpan w:val="4"/>
            <w:tcBorders>
              <w:left w:color="d9d9d9" w:space="0" w:sz="4" w:val="single"/>
              <w:right w:color="d9d9d9" w:space="0" w:sz="4" w:val="single"/>
            </w:tcBorders>
          </w:tcPr>
          <w:p w:rsidR="00000000" w:rsidDel="00000000" w:rsidP="00000000" w:rsidRDefault="00000000" w:rsidRPr="00000000" w14:paraId="00000055">
            <w:pPr>
              <w:rPr>
                <w:b w:val="1"/>
                <w:color w:val="404040"/>
                <w:sz w:val="28"/>
                <w:szCs w:val="28"/>
              </w:rPr>
            </w:pPr>
            <w:r>
              <w:rPr>
                <w:b w:val="1"/>
                <w:color w:val="404040"/>
                <w:sz w:val="28"/>
                <w:szCs w:val="28"/>
                <w:rtl w:val="0"/>
              </w:rPr>
              <w:t xml:space="preserve">Ce dossier comporte :</w:t>
            </w:r>
          </w:p>
        </w:tc>
      </w:tr>
      <w:tr>
        <w:trPr>
          <w:cantSplit w:val="0"/>
          <w:tblHeader w:val="0"/>
        </w:trPr>
        <w:tc>
          <w:tcPr>
            <w:gridSpan w:val="4"/>
            <w:tcBorders>
              <w:left w:color="d9d9d9" w:space="0" w:sz="4" w:val="single"/>
              <w:bottom w:color="d9d9d9" w:space="0" w:sz="4" w:val="single"/>
              <w:right w:color="d9d9d9" w:space="0" w:sz="4" w:val="single"/>
            </w:tcBorders>
          </w:tcPr>
          <w:p w:rsidR="00000000" w:rsidDel="00000000" w:rsidP="00000000" w:rsidRDefault="00000000" w:rsidRPr="00000000" w14:paraId="00000059">
            <w:pPr>
              <w:numPr>
                <w:ilvl w:val="0"/>
                <w:numId w:val="2"/>
              </w:numPr>
              <w:spacing w:after="120" w:lineRule="auto"/>
              <w:ind w:left="720" w:right="175" w:hanging="360"/>
              <w:jc w:val="both"/>
              <w:rPr>
                <w:color w:val="404040"/>
                <w:sz w:val="20"/>
                <w:szCs w:val="20"/>
              </w:rPr>
            </w:pPr>
            <w:r>
              <w:rPr>
                <w:color w:val="404040"/>
                <w:sz w:val="20"/>
                <w:szCs w:val="20"/>
                <w:rtl w:val="0"/>
              </w:rPr>
              <w:t xml:space="preserve">pour chaque activité-type du titre visé, un à trois exemples de pratique professionnelle ; </w:t>
            </w:r>
          </w:p>
          <w:p w:rsidR="00000000" w:rsidDel="00000000" w:rsidP="00000000" w:rsidRDefault="00000000" w:rsidRPr="00000000" w14:paraId="0000005A">
            <w:pPr>
              <w:numPr>
                <w:ilvl w:val="0"/>
                <w:numId w:val="2"/>
              </w:numPr>
              <w:spacing w:after="120" w:lineRule="auto"/>
              <w:ind w:left="720" w:right="175" w:hanging="360"/>
              <w:jc w:val="both"/>
              <w:rPr>
                <w:color w:val="404040"/>
                <w:sz w:val="20"/>
                <w:szCs w:val="20"/>
              </w:rPr>
            </w:pPr>
            <w:r>
              <w:rPr>
                <w:color w:val="404040"/>
                <w:sz w:val="20"/>
                <w:szCs w:val="20"/>
                <w:rtl w:val="0"/>
              </w:rPr>
              <w:t xml:space="preserve">un tableau à renseigner si le candidat souhaite porter à la connaissance du jury la détention d’un titre, d’un diplôme, d’un certificat de qualification professionnelle (CQP) ou des attestations de formation ;</w:t>
            </w:r>
          </w:p>
          <w:p w:rsidR="00000000" w:rsidDel="00000000" w:rsidP="00000000" w:rsidRDefault="00000000" w:rsidRPr="00000000" w14:paraId="0000005B">
            <w:pPr>
              <w:numPr>
                <w:ilvl w:val="0"/>
                <w:numId w:val="2"/>
              </w:numPr>
              <w:spacing w:after="120" w:lineRule="auto"/>
              <w:ind w:left="720" w:right="175" w:hanging="360"/>
              <w:jc w:val="both"/>
              <w:rPr>
                <w:color w:val="404040"/>
                <w:sz w:val="20"/>
                <w:szCs w:val="20"/>
              </w:rPr>
            </w:pPr>
            <w:r>
              <w:rPr>
                <w:color w:val="404040"/>
                <w:sz w:val="20"/>
                <w:szCs w:val="20"/>
                <w:rtl w:val="0"/>
              </w:rPr>
              <w:t xml:space="preserve">une déclaration sur l’honneur à compléter et à signer ;</w:t>
            </w:r>
          </w:p>
          <w:p w:rsidR="00000000" w:rsidDel="00000000" w:rsidP="00000000" w:rsidRDefault="00000000" w:rsidRPr="00000000" w14:paraId="0000005C">
            <w:pPr>
              <w:numPr>
                <w:ilvl w:val="0"/>
                <w:numId w:val="2"/>
              </w:numPr>
              <w:spacing w:after="120" w:lineRule="auto"/>
              <w:ind w:left="720" w:right="175" w:hanging="360"/>
              <w:jc w:val="both"/>
              <w:rPr>
                <w:color w:val="404040"/>
                <w:sz w:val="20"/>
                <w:szCs w:val="20"/>
              </w:rPr>
            </w:pPr>
            <w:r>
              <w:rPr>
                <w:color w:val="404040"/>
                <w:sz w:val="20"/>
                <w:szCs w:val="20"/>
                <w:rtl w:val="0"/>
              </w:rPr>
              <w:t xml:space="preserve">des documents illustrant la pratique professionnelle du candidat (facultatif)</w:t>
            </w:r>
          </w:p>
          <w:p w:rsidR="00000000" w:rsidDel="00000000" w:rsidP="00000000" w:rsidRDefault="00000000" w:rsidRPr="00000000" w14:paraId="0000005D">
            <w:pPr>
              <w:numPr>
                <w:ilvl w:val="0"/>
                <w:numId w:val="2"/>
              </w:numPr>
              <w:spacing w:after="120" w:lineRule="auto"/>
              <w:ind w:left="720" w:right="175" w:hanging="360"/>
              <w:jc w:val="both"/>
              <w:rPr>
                <w:color w:val="404040"/>
                <w:sz w:val="20"/>
                <w:szCs w:val="20"/>
              </w:rPr>
            </w:pPr>
            <w:r>
              <w:rPr>
                <w:color w:val="404040"/>
                <w:sz w:val="20"/>
                <w:szCs w:val="20"/>
                <w:rtl w:val="0"/>
              </w:rPr>
              <w:t xml:space="preserve">des annexes, si nécessaire.</w:t>
            </w:r>
          </w:p>
        </w:tc>
      </w:tr>
      <w:tr>
        <w:trPr>
          <w:cantSplit w:val="0"/>
          <w:trHeight w:val="1247" w:hRule="atLeast"/>
          <w:tblHeader w:val="0"/>
        </w:trPr>
        <w:tc>
          <w:tcPr>
            <w:gridSpan w:val="4"/>
            <w:tcBorders>
              <w:top w:color="d9d9d9" w:space="0" w:sz="4" w:val="single"/>
            </w:tcBorders>
            <w:vAlign w:val="bottom"/>
          </w:tcPr>
          <w:p w:rsidR="00000000" w:rsidDel="00000000" w:rsidP="00000000" w:rsidRDefault="00000000" w:rsidRPr="00000000" w14:paraId="00000061">
            <w:pPr>
              <w:spacing w:after="120" w:lineRule="auto"/>
              <w:ind w:right="175"/>
              <w:jc w:val="right"/>
              <w:rPr>
                <w:b w:val="1"/>
                <w:color w:val="404040"/>
                <w:sz w:val="28"/>
                <w:szCs w:val="28"/>
              </w:rPr>
            </w:pPr>
            <w:r>
              <w:rPr>
                <w:i w:val="1"/>
                <w:color w:val="404040"/>
                <w:sz w:val="20"/>
                <w:szCs w:val="20"/>
                <w:rtl w:val="0"/>
              </w:rPr>
              <w:t xml:space="preserve">Pour compléter ce dossier, le candidat dispose d’un site web en accès libre sur le site.</w:t>
            </w:r>
            <w:r>
              <w:rPr>
                <w:rtl w:val="0"/>
              </w:rPr>
            </w:r>
          </w:p>
        </w:tc>
      </w:tr>
      <w:tr>
        <w:trPr>
          <w:cantSplit w:val="0"/>
          <w:trHeight w:val="624" w:hRule="atLeast"/>
          <w:tblHeader w:val="0"/>
        </w:trPr>
        <w:tc>
          <w:tcPr>
            <w:gridSpan w:val="2"/>
            <w:tcBorders>
              <w:top w:color="d9d9d9" w:space="0" w:sz="4" w:val="single"/>
            </w:tcBorders>
          </w:tcPr>
          <w:p w:rsidR="00000000" w:rsidDel="00000000" w:rsidP="00000000" w:rsidRDefault="00000000" w:rsidRPr="00000000" w14:paraId="00000065">
            <w:pPr>
              <w:jc w:val="right"/>
              <w:rPr>
                <w:rFonts w:ascii="Noto Sans Symbols" w:cs="Noto Sans Symbols" w:eastAsia="Noto Sans Symbols" w:hAnsi="Noto Sans Symbols"/>
                <w:color w:val="404040"/>
                <w:sz w:val="48"/>
                <w:szCs w:val="48"/>
              </w:rPr>
            </w:pPr>
            <w:r>
              <w:rPr>
                <w:rFonts w:ascii="Noto Sans Symbols" w:cs="Noto Sans Symbols" w:eastAsia="Noto Sans Symbols" w:hAnsi="Noto Sans Symbols"/>
                <w:color w:val="d60093"/>
                <w:sz w:val="48"/>
                <w:szCs w:val="48"/>
                <w:rtl w:val="0"/>
              </w:rPr>
              <w:t xml:space="preserve">◢</w:t>
            </w:r>
            <w:r>
              <w:rPr>
                <w:rtl w:val="0"/>
              </w:rPr>
            </w:r>
          </w:p>
        </w:tc>
        <w:tc>
          <w:tcPr>
            <w:gridSpan w:val="2"/>
            <w:tcBorders>
              <w:top w:color="d9d9d9" w:space="0" w:sz="4" w:val="single"/>
            </w:tcBorders>
            <w:vAlign w:val="bottom"/>
          </w:tcPr>
          <w:p w:rsidR="00000000" w:rsidDel="00000000" w:rsidP="00000000" w:rsidRDefault="00000000" w:rsidRPr="00000000" w14:paraId="00000067">
            <w:pPr>
              <w:spacing w:after="120" w:lineRule="auto"/>
              <w:ind w:right="175"/>
              <w:rPr>
                <w:b w:val="1"/>
                <w:color w:val="404040"/>
                <w:sz w:val="28"/>
                <w:szCs w:val="28"/>
              </w:rPr>
            </w:pPr>
            <w:hyperlink r:id="rId9">
              <w:r>
                <w:rPr>
                  <w:rFonts w:ascii="Calibri" w:cs="Calibri" w:eastAsia="Calibri" w:hAnsi="Calibri"/>
                  <w:b w:val="1"/>
                  <w:color w:val="404040"/>
                  <w:sz w:val="28"/>
                  <w:szCs w:val="28"/>
                  <w:u w:val="none"/>
                  <w:rtl w:val="0"/>
                </w:rPr>
                <w:t xml:space="preserve">http://travail-emploi.gouv.fr/titres-professionnels</w:t>
              </w:r>
            </w:hyperlink>
            <w:r>
              <w:rPr>
                <w:rtl w:val="0"/>
              </w:rPr>
            </w:r>
          </w:p>
        </w:tc>
      </w:tr>
    </w:tbl>
    <w:p w:rsidR="00000000" w:rsidDel="00000000" w:rsidP="00000000" w:rsidRDefault="00000000" w:rsidRPr="00000000" w14:paraId="00000069">
      <w:pPr>
        <w:spacing w:after="120" w:lineRule="auto"/>
        <w:jc w:val="both"/>
        <w:rPr>
          <w:color w:val="404040"/>
          <w:sz w:val="20"/>
          <w:szCs w:val="20"/>
        </w:rPr>
        <w:sectPr>
          <w:headerReference r:id="rId10" w:type="default"/>
          <w:type w:val="nextPage"/>
          <w:pgSz w:h="16838" w:w="11906" w:orient="portrait"/>
          <w:pgMar w:bottom="1417" w:top="1417" w:left="1417" w:right="1417" w:header="567" w:footer="510"/>
        </w:sectPr>
      </w:pPr>
      <w:r>
        <w:rPr>
          <w:rtl w:val="0"/>
        </w:rPr>
      </w:r>
    </w:p>
    <w:p w:rsidR="00000000" w:rsidDel="00000000" w:rsidP="00000000" w:rsidRDefault="00000000" w:rsidRPr="00000000" w14:paraId="0000006A">
      <w:pPr>
        <w:spacing w:after="120" w:lineRule="auto"/>
        <w:jc w:val="both"/>
        <w:rPr>
          <w:b w:val="1"/>
          <w:color w:val="404040"/>
          <w:sz w:val="20"/>
          <w:szCs w:val="20"/>
        </w:rPr>
      </w:pPr>
      <w:r>
        <w:rPr>
          <w:rtl w:val="0"/>
        </w:rPr>
      </w:r>
    </w:p>
    <w:tbl>
      <w:tblPr>
        <w:tblStyle w:val="Table4"/>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4"/>
        <w:gridCol w:w="8080"/>
        <w:gridCol w:w="426"/>
        <w:gridCol w:w="992"/>
        <w:tblGridChange w:id="0">
          <w:tblGrid>
            <w:gridCol w:w="284"/>
            <w:gridCol w:w="8080"/>
            <w:gridCol w:w="426"/>
            <w:gridCol w:w="992"/>
          </w:tblGrid>
        </w:tblGridChange>
      </w:tblGrid>
      <w:tr>
        <w:trPr>
          <w:cantSplit w:val="0"/>
          <w:tblHeader w:val="0"/>
        </w:trPr>
        <w:tc>
          <w:tcPr>
            <w:gridSpan w:val="4"/>
            <w:tcBorders>
              <w:bottom w:color="d60093" w:space="0" w:sz="24" w:val="single"/>
            </w:tcBorders>
          </w:tcPr>
          <w:p w:rsidR="00000000" w:rsidDel="00000000" w:rsidP="00000000" w:rsidRDefault="00000000" w:rsidRPr="00000000" w14:paraId="0000006B">
            <w:pPr>
              <w:rPr>
                <w:b w:val="1"/>
                <w:color w:val="404040"/>
                <w:sz w:val="48"/>
                <w:szCs w:val="48"/>
              </w:rPr>
            </w:pPr>
            <w:r>
              <w:rPr>
                <w:b w:val="1"/>
                <w:color w:val="d60093"/>
                <w:sz w:val="48"/>
                <w:szCs w:val="48"/>
                <w:rtl w:val="0"/>
              </w:rPr>
              <w:t xml:space="preserve">Sommaire</w:t>
            </w:r>
            <w:r>
              <w:rPr>
                <w:rtl w:val="0"/>
              </w:rPr>
            </w:r>
          </w:p>
        </w:tc>
      </w:tr>
      <w:tr>
        <w:trPr>
          <w:cantSplit w:val="0"/>
          <w:tblHeader w:val="0"/>
        </w:trPr>
        <w:tc>
          <w:tcPr>
            <w:gridSpan w:val="4"/>
            <w:tcBorders>
              <w:top w:color="d60093" w:space="0" w:sz="24" w:val="single"/>
            </w:tcBorders>
          </w:tcPr>
          <w:p w:rsidR="00000000" w:rsidDel="00000000" w:rsidP="00000000" w:rsidRDefault="00000000" w:rsidRPr="00000000" w14:paraId="0000006F">
            <w:pPr>
              <w:rPr>
                <w:b w:val="1"/>
                <w:color w:val="404040"/>
                <w:sz w:val="28"/>
                <w:szCs w:val="28"/>
              </w:rPr>
            </w:pPr>
            <w:r>
              <w:rPr>
                <w:rtl w:val="0"/>
              </w:rPr>
            </w:r>
          </w:p>
          <w:p w:rsidR="00000000" w:rsidDel="00000000" w:rsidP="00000000" w:rsidRDefault="00000000" w:rsidRPr="00000000" w14:paraId="00000070">
            <w:pPr>
              <w:rPr>
                <w:b w:val="1"/>
                <w:color w:val="404040"/>
                <w:sz w:val="28"/>
                <w:szCs w:val="28"/>
              </w:rPr>
            </w:pPr>
            <w:r>
              <w:rPr>
                <w:b w:val="1"/>
                <w:color w:val="404040"/>
                <w:sz w:val="28"/>
                <w:szCs w:val="28"/>
                <w:rtl w:val="0"/>
              </w:rPr>
              <w:t xml:space="preserve">Exemples de pratique professionnelle</w:t>
            </w:r>
          </w:p>
          <w:p w:rsidR="00000000" w:rsidDel="00000000" w:rsidP="00000000" w:rsidRDefault="00000000" w:rsidRPr="00000000" w14:paraId="00000071">
            <w:pPr>
              <w:rPr>
                <w:b w:val="1"/>
                <w:color w:val="404040"/>
                <w:sz w:val="28"/>
                <w:szCs w:val="28"/>
              </w:rPr>
            </w:pPr>
            <w:r>
              <w:rPr>
                <w:rtl w:val="0"/>
              </w:rPr>
            </w:r>
          </w:p>
        </w:tc>
      </w:tr>
      <w:tr>
        <w:trPr>
          <w:cantSplit w:val="0"/>
          <w:trHeight w:val="283" w:hRule="atLeast"/>
          <w:tblHeader w:val="0"/>
        </w:trPr>
        <w:tc>
          <w:tcPr>
            <w:gridSpan w:val="2"/>
            <w:tcBorders>
              <w:left w:color="d60093" w:space="0" w:sz="18" w:val="single"/>
            </w:tcBorders>
            <w:shd w:fill="f2f2f2" w:val="clear"/>
          </w:tcPr>
          <w:p w:rsidR="00000000" w:rsidDel="00000000" w:rsidP="00000000" w:rsidRDefault="00000000" w:rsidRPr="00000000" w14:paraId="00000075">
            <w:pPr>
              <w:spacing w:after="120" w:lineRule="auto"/>
              <w:rPr>
                <w:b w:val="1"/>
                <w:color w:val="404040"/>
              </w:rPr>
            </w:pPr>
            <w:r>
              <w:rPr>
                <w:b w:val="1"/>
                <w:color w:val="404040"/>
                <w:sz w:val="24"/>
                <w:szCs w:val="24"/>
                <w:rtl w:val="0"/>
              </w:rPr>
              <w:t xml:space="preserve">Développer une application sécurisée</w:t>
            </w:r>
            <w:r>
              <w:rPr>
                <w:rtl w:val="0"/>
              </w:rPr>
            </w:r>
          </w:p>
        </w:tc>
        <w:tc>
          <w:tcPr>
            <w:shd w:fill="f2f2f2" w:val="clear"/>
            <w:vAlign w:val="center"/>
          </w:tcPr>
          <w:p w:rsidR="00000000" w:rsidDel="00000000" w:rsidP="00000000" w:rsidRDefault="00000000" w:rsidRPr="00000000" w14:paraId="00000077">
            <w:pPr>
              <w:jc w:val="center"/>
              <w:rPr>
                <w:color w:val="404040"/>
              </w:rPr>
            </w:pPr>
            <w:r>
              <w:rPr>
                <w:b w:val="1"/>
                <w:color w:val="404040"/>
                <w:sz w:val="24"/>
                <w:szCs w:val="24"/>
                <w:rtl w:val="0"/>
              </w:rPr>
              <w:t xml:space="preserve">p.</w:t>
            </w:r>
            <w:r>
              <w:rPr>
                <w:rtl w:val="0"/>
              </w:rPr>
            </w:r>
          </w:p>
        </w:tc>
        <w:tc>
          <w:tcPr>
            <w:shd w:fill="f2f2f2" w:val="clear"/>
            <w:vAlign w:val="center"/>
          </w:tcPr>
          <w:p w:rsidR="00000000" w:rsidDel="00000000" w:rsidP="00000000" w:rsidRDefault="00000000" w:rsidRPr="00000000" w14:paraId="00000078">
            <w:pPr>
              <w:rPr>
                <w:b w:val="1"/>
                <w:color w:val="404040"/>
                <w:sz w:val="24"/>
                <w:szCs w:val="24"/>
              </w:rPr>
            </w:pPr>
            <w:r>
              <w:rPr>
                <w:rtl w:val="0"/>
              </w:rPr>
            </w:r>
          </w:p>
        </w:tc>
      </w:tr>
      <w:tr>
        <w:trPr>
          <w:cantSplit w:val="0"/>
          <w:tblHeader w:val="0"/>
        </w:trPr>
        <w:tc>
          <w:tcPr>
            <w:tcBorders>
              <w:top w:color="ffffff" w:space="0" w:sz="4" w:val="single"/>
              <w:right w:color="f2f2f2" w:space="0" w:sz="8" w:val="single"/>
            </w:tcBorders>
            <w:vAlign w:val="center"/>
          </w:tcPr>
          <w:p w:rsidR="00000000" w:rsidDel="00000000" w:rsidP="00000000" w:rsidRDefault="00000000" w:rsidRPr="00000000" w14:paraId="00000079">
            <w:pPr>
              <w:rPr>
                <w:color w:val="404040"/>
              </w:rPr>
            </w:pPr>
            <w:r>
              <w:rPr>
                <w:rtl w:val="0"/>
              </w:rPr>
            </w:r>
          </w:p>
        </w:tc>
        <w:tc>
          <w:tcPr>
            <w:tcBorders>
              <w:left w:color="f2f2f2" w:space="0" w:sz="8" w:val="single"/>
            </w:tcBorders>
          </w:tcPr>
          <w:p w:rsidR="00000000" w:rsidDel="00000000" w:rsidP="00000000" w:rsidRDefault="00000000" w:rsidRPr="00000000" w14:paraId="0000007A">
            <w:pPr>
              <w:tabs>
                <w:tab w:val="left" w:leader="none" w:pos="34"/>
                <w:tab w:val="right" w:leader="none" w:pos="9072"/>
              </w:tabs>
              <w:spacing w:before="120" w:lineRule="auto"/>
              <w:rPr>
                <w:color w:val="404040"/>
              </w:rPr>
            </w:pPr>
            <w:r>
              <w:rPr>
                <w:rFonts w:ascii="Noto Sans Symbols" w:cs="Noto Sans Symbols" w:eastAsia="Noto Sans Symbols" w:hAnsi="Noto Sans Symbols"/>
                <w:color w:val="d60093"/>
                <w:sz w:val="12"/>
                <w:szCs w:val="12"/>
                <w:rtl w:val="0"/>
              </w:rPr>
              <w:t xml:space="preserve">►</w:t>
            </w:r>
            <w:r>
              <w:rPr>
                <w:color w:val="404040"/>
                <w:rtl w:val="0"/>
              </w:rPr>
              <w:t xml:space="preserve"> Installer et configurer son environnement de travail en fonction du projet</w:t>
              <w:tab/>
            </w:r>
          </w:p>
        </w:tc>
        <w:tc>
          <w:tcPr>
            <w:vAlign w:val="bottom"/>
          </w:tcPr>
          <w:p w:rsidR="00000000" w:rsidDel="00000000" w:rsidP="00000000" w:rsidRDefault="00000000" w:rsidRPr="00000000" w14:paraId="0000007B">
            <w:pPr>
              <w:tabs>
                <w:tab w:val="left" w:leader="none" w:pos="34"/>
                <w:tab w:val="right" w:leader="none" w:pos="9072"/>
              </w:tabs>
              <w:spacing w:before="120" w:lineRule="auto"/>
              <w:rPr>
                <w:color w:val="404040"/>
              </w:rPr>
            </w:pPr>
            <w:r>
              <w:rPr>
                <w:color w:val="404040"/>
                <w:rtl w:val="0"/>
              </w:rPr>
              <w:t xml:space="preserve">p.</w:t>
            </w:r>
          </w:p>
        </w:tc>
        <w:tc>
          <w:tcPr>
            <w:tcBorders>
              <w:bottom w:color="f2f2f2" w:space="0" w:sz="8" w:val="single"/>
            </w:tcBorders>
            <w:vAlign w:val="center"/>
          </w:tcPr>
          <w:p w:rsidR="00000000" w:rsidDel="00000000" w:rsidP="00000000" w:rsidRDefault="00000000" w:rsidRPr="00000000" w14:paraId="0000007C">
            <w:pPr>
              <w:tabs>
                <w:tab w:val="left" w:leader="none" w:pos="34"/>
                <w:tab w:val="right" w:leader="none" w:pos="9072"/>
              </w:tabs>
              <w:spacing w:before="120" w:lineRule="auto"/>
              <w:rPr>
                <w:color w:val="404040"/>
              </w:rPr>
            </w:pPr>
            <w:r>
              <w:rPr>
                <w:rtl w:val="0"/>
              </w:rPr>
            </w:r>
          </w:p>
        </w:tc>
      </w:tr>
      <w:tr>
        <w:trPr>
          <w:cantSplit w:val="0"/>
          <w:tblHeader w:val="0"/>
        </w:trPr>
        <w:tc>
          <w:tcPr>
            <w:tcBorders>
              <w:right w:color="f2f2f2" w:space="0" w:sz="8" w:val="single"/>
            </w:tcBorders>
            <w:vAlign w:val="center"/>
          </w:tcPr>
          <w:p w:rsidR="00000000" w:rsidDel="00000000" w:rsidP="00000000" w:rsidRDefault="00000000" w:rsidRPr="00000000" w14:paraId="0000007D">
            <w:pPr>
              <w:rPr>
                <w:color w:val="404040"/>
              </w:rPr>
            </w:pPr>
            <w:r>
              <w:rPr>
                <w:rtl w:val="0"/>
              </w:rPr>
            </w:r>
          </w:p>
        </w:tc>
        <w:tc>
          <w:tcPr>
            <w:tcBorders>
              <w:left w:color="f2f2f2" w:space="0" w:sz="8" w:val="single"/>
            </w:tcBorders>
          </w:tcPr>
          <w:p w:rsidR="00000000" w:rsidDel="00000000" w:rsidP="00000000" w:rsidRDefault="00000000" w:rsidRPr="00000000" w14:paraId="0000007E">
            <w:pPr>
              <w:tabs>
                <w:tab w:val="left" w:leader="none" w:pos="34"/>
                <w:tab w:val="right" w:leader="none" w:pos="9072"/>
              </w:tabs>
              <w:spacing w:before="120" w:lineRule="auto"/>
              <w:rPr>
                <w:color w:val="404040"/>
              </w:rPr>
            </w:pPr>
            <w:r>
              <w:rPr>
                <w:rFonts w:ascii="Noto Sans Symbols" w:cs="Noto Sans Symbols" w:eastAsia="Noto Sans Symbols" w:hAnsi="Noto Sans Symbols"/>
                <w:color w:val="d60093"/>
                <w:sz w:val="12"/>
                <w:szCs w:val="12"/>
                <w:rtl w:val="0"/>
              </w:rPr>
              <w:t xml:space="preserve">►</w:t>
            </w:r>
            <w:r>
              <w:rPr>
                <w:color w:val="404040"/>
                <w:rtl w:val="0"/>
              </w:rPr>
              <w:t xml:space="preserve"> Développer des interfaces utilisateur</w:t>
              <w:tab/>
            </w:r>
          </w:p>
        </w:tc>
        <w:tc>
          <w:tcPr>
            <w:vAlign w:val="bottom"/>
          </w:tcPr>
          <w:p w:rsidR="00000000" w:rsidDel="00000000" w:rsidP="00000000" w:rsidRDefault="00000000" w:rsidRPr="00000000" w14:paraId="0000007F">
            <w:pPr>
              <w:tabs>
                <w:tab w:val="left" w:leader="none" w:pos="34"/>
                <w:tab w:val="right" w:leader="none" w:pos="9072"/>
              </w:tabs>
              <w:spacing w:before="120" w:lineRule="auto"/>
              <w:rPr>
                <w:color w:val="404040"/>
              </w:rPr>
            </w:pPr>
            <w:r>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80">
            <w:pPr>
              <w:tabs>
                <w:tab w:val="left" w:leader="none" w:pos="34"/>
                <w:tab w:val="right" w:leader="none" w:pos="9072"/>
              </w:tabs>
              <w:spacing w:before="120" w:lineRule="auto"/>
              <w:rPr>
                <w:color w:val="404040"/>
              </w:rPr>
            </w:pPr>
            <w:r>
              <w:rPr>
                <w:rtl w:val="0"/>
              </w:rPr>
            </w:r>
          </w:p>
        </w:tc>
      </w:tr>
      <w:tr>
        <w:trPr>
          <w:cantSplit w:val="0"/>
          <w:trHeight w:val="170" w:hRule="atLeast"/>
          <w:tblHeader w:val="0"/>
        </w:trPr>
        <w:tc>
          <w:tcPr>
            <w:vAlign w:val="center"/>
          </w:tcPr>
          <w:p w:rsidR="00000000" w:rsidDel="00000000" w:rsidP="00000000" w:rsidRDefault="00000000" w:rsidRPr="00000000" w14:paraId="00000081">
            <w:pPr>
              <w:tabs>
                <w:tab w:val="left" w:leader="none" w:pos="34"/>
                <w:tab w:val="right" w:leader="none" w:pos="9072"/>
              </w:tabs>
              <w:rPr>
                <w:color w:val="d60093"/>
                <w:sz w:val="12"/>
                <w:szCs w:val="12"/>
              </w:rPr>
            </w:pPr>
            <w:r>
              <w:rPr>
                <w:rtl w:val="0"/>
              </w:rPr>
            </w:r>
          </w:p>
        </w:tc>
        <w:tc>
          <w:tcPr/>
          <w:p w:rsidR="00000000" w:rsidDel="00000000" w:rsidP="00000000" w:rsidRDefault="00000000" w:rsidRPr="00000000" w14:paraId="00000082">
            <w:pPr>
              <w:tabs>
                <w:tab w:val="left" w:leader="none" w:pos="34"/>
                <w:tab w:val="left" w:leader="none" w:pos="3522"/>
                <w:tab w:val="right" w:leader="none" w:pos="9072"/>
              </w:tabs>
              <w:rPr>
                <w:color w:val="404040"/>
                <w:sz w:val="12"/>
                <w:szCs w:val="12"/>
              </w:rPr>
            </w:pPr>
            <w:r>
              <w:rPr>
                <w:rtl w:val="0"/>
              </w:rPr>
            </w:r>
          </w:p>
        </w:tc>
        <w:tc>
          <w:tcPr>
            <w:vAlign w:val="bottom"/>
          </w:tcPr>
          <w:p w:rsidR="00000000" w:rsidDel="00000000" w:rsidP="00000000" w:rsidRDefault="00000000" w:rsidRPr="00000000" w14:paraId="00000083">
            <w:pPr>
              <w:jc w:val="center"/>
              <w:rPr>
                <w:color w:val="404040"/>
                <w:sz w:val="12"/>
                <w:szCs w:val="12"/>
              </w:rPr>
            </w:pPr>
            <w:r>
              <w:rPr>
                <w:rtl w:val="0"/>
              </w:rPr>
            </w:r>
          </w:p>
        </w:tc>
        <w:tc>
          <w:tcPr>
            <w:tcBorders>
              <w:top w:color="f2f2f2" w:space="0" w:sz="8" w:val="single"/>
            </w:tcBorders>
            <w:vAlign w:val="center"/>
          </w:tcPr>
          <w:p w:rsidR="00000000" w:rsidDel="00000000" w:rsidP="00000000" w:rsidRDefault="00000000" w:rsidRPr="00000000" w14:paraId="00000084">
            <w:pPr>
              <w:rPr>
                <w:color w:val="404040"/>
                <w:sz w:val="12"/>
                <w:szCs w:val="12"/>
              </w:rPr>
            </w:pPr>
            <w:r>
              <w:rPr>
                <w:rtl w:val="0"/>
              </w:rPr>
            </w:r>
          </w:p>
        </w:tc>
      </w:tr>
      <w:tr>
        <w:trPr>
          <w:cantSplit w:val="0"/>
          <w:tblHeader w:val="0"/>
        </w:trPr>
        <w:tc>
          <w:tcPr>
            <w:gridSpan w:val="2"/>
            <w:tcBorders>
              <w:left w:color="d60093" w:space="0" w:sz="18" w:val="single"/>
            </w:tcBorders>
            <w:shd w:fill="f2f2f2" w:val="clear"/>
          </w:tcPr>
          <w:p w:rsidR="00000000" w:rsidDel="00000000" w:rsidP="00000000" w:rsidRDefault="00000000" w:rsidRPr="00000000" w14:paraId="00000085">
            <w:pPr>
              <w:spacing w:after="120" w:lineRule="auto"/>
              <w:rPr>
                <w:b w:val="1"/>
                <w:color w:val="404040"/>
              </w:rPr>
            </w:pPr>
            <w:r>
              <w:rPr>
                <w:b w:val="1"/>
                <w:color w:val="404040"/>
                <w:sz w:val="24"/>
                <w:szCs w:val="24"/>
                <w:rtl w:val="0"/>
              </w:rPr>
              <w:t xml:space="preserve">Concevoir et développer une application sécurisée organisée en couches</w:t>
            </w:r>
            <w:r>
              <w:rPr>
                <w:rtl w:val="0"/>
              </w:rPr>
            </w:r>
          </w:p>
        </w:tc>
        <w:tc>
          <w:tcPr>
            <w:shd w:fill="f2f2f2" w:val="clear"/>
            <w:vAlign w:val="center"/>
          </w:tcPr>
          <w:p w:rsidR="00000000" w:rsidDel="00000000" w:rsidP="00000000" w:rsidRDefault="00000000" w:rsidRPr="00000000" w14:paraId="00000087">
            <w:pPr>
              <w:jc w:val="center"/>
              <w:rPr>
                <w:color w:val="404040"/>
              </w:rPr>
            </w:pPr>
            <w:r>
              <w:rPr>
                <w:b w:val="1"/>
                <w:color w:val="404040"/>
                <w:sz w:val="24"/>
                <w:szCs w:val="24"/>
                <w:rtl w:val="0"/>
              </w:rPr>
              <w:t xml:space="preserve">p.</w:t>
            </w:r>
            <w:r>
              <w:rPr>
                <w:rtl w:val="0"/>
              </w:rPr>
            </w:r>
          </w:p>
        </w:tc>
        <w:tc>
          <w:tcPr>
            <w:shd w:fill="f2f2f2" w:val="clear"/>
            <w:vAlign w:val="center"/>
          </w:tcPr>
          <w:p w:rsidR="00000000" w:rsidDel="00000000" w:rsidP="00000000" w:rsidRDefault="00000000" w:rsidRPr="00000000" w14:paraId="00000088">
            <w:pPr>
              <w:rPr>
                <w:b w:val="1"/>
                <w:color w:val="404040"/>
                <w:sz w:val="24"/>
                <w:szCs w:val="24"/>
              </w:rPr>
            </w:pPr>
            <w:r>
              <w:rPr>
                <w:rtl w:val="0"/>
              </w:rPr>
            </w:r>
          </w:p>
        </w:tc>
      </w:tr>
      <w:tr>
        <w:trPr>
          <w:cantSplit w:val="0"/>
          <w:tblHeader w:val="0"/>
        </w:trPr>
        <w:tc>
          <w:tcPr>
            <w:tcBorders>
              <w:top w:color="ffffff" w:space="0" w:sz="4" w:val="single"/>
              <w:right w:color="f2f2f2" w:space="0" w:sz="8" w:val="single"/>
            </w:tcBorders>
            <w:vAlign w:val="center"/>
          </w:tcPr>
          <w:p w:rsidR="00000000" w:rsidDel="00000000" w:rsidP="00000000" w:rsidRDefault="00000000" w:rsidRPr="00000000" w14:paraId="00000089">
            <w:pPr>
              <w:rPr>
                <w:color w:val="404040"/>
              </w:rPr>
            </w:pPr>
            <w:r>
              <w:rPr>
                <w:rtl w:val="0"/>
              </w:rPr>
            </w:r>
          </w:p>
        </w:tc>
        <w:tc>
          <w:tcPr>
            <w:tcBorders>
              <w:left w:color="f2f2f2" w:space="0" w:sz="8" w:val="single"/>
            </w:tcBorders>
          </w:tcPr>
          <w:p w:rsidR="00000000" w:rsidDel="00000000" w:rsidP="00000000" w:rsidRDefault="00000000" w:rsidRPr="00000000" w14:paraId="0000008A">
            <w:pPr>
              <w:tabs>
                <w:tab w:val="left" w:leader="none" w:pos="34"/>
                <w:tab w:val="right" w:leader="none" w:pos="9072"/>
              </w:tabs>
              <w:spacing w:before="120" w:lineRule="auto"/>
              <w:rPr>
                <w:color w:val="404040"/>
              </w:rPr>
            </w:pPr>
            <w:r>
              <w:rPr>
                <w:rFonts w:ascii="Noto Sans Symbols" w:cs="Noto Sans Symbols" w:eastAsia="Noto Sans Symbols" w:hAnsi="Noto Sans Symbols"/>
                <w:color w:val="d60093"/>
                <w:sz w:val="12"/>
                <w:szCs w:val="12"/>
                <w:rtl w:val="0"/>
              </w:rPr>
              <w:t xml:space="preserve">►</w:t>
            </w:r>
            <w:r>
              <w:rPr>
                <w:color w:val="404040"/>
                <w:rtl w:val="0"/>
              </w:rPr>
              <w:t xml:space="preserve"> Analyser les besoins et maquetter une application  </w:t>
              <w:tab/>
            </w:r>
          </w:p>
        </w:tc>
        <w:tc>
          <w:tcPr>
            <w:vAlign w:val="bottom"/>
          </w:tcPr>
          <w:p w:rsidR="00000000" w:rsidDel="00000000" w:rsidP="00000000" w:rsidRDefault="00000000" w:rsidRPr="00000000" w14:paraId="0000008B">
            <w:pPr>
              <w:tabs>
                <w:tab w:val="left" w:leader="none" w:pos="34"/>
                <w:tab w:val="right" w:leader="none" w:pos="9072"/>
              </w:tabs>
              <w:spacing w:before="120" w:lineRule="auto"/>
              <w:rPr>
                <w:color w:val="404040"/>
              </w:rPr>
            </w:pPr>
            <w:r>
              <w:rPr>
                <w:color w:val="404040"/>
                <w:rtl w:val="0"/>
              </w:rPr>
              <w:t xml:space="preserve">p.</w:t>
            </w:r>
          </w:p>
        </w:tc>
        <w:tc>
          <w:tcPr>
            <w:tcBorders>
              <w:bottom w:color="f2f2f2" w:space="0" w:sz="8" w:val="single"/>
            </w:tcBorders>
            <w:vAlign w:val="center"/>
          </w:tcPr>
          <w:p w:rsidR="00000000" w:rsidDel="00000000" w:rsidP="00000000" w:rsidRDefault="00000000" w:rsidRPr="00000000" w14:paraId="0000008C">
            <w:pPr>
              <w:tabs>
                <w:tab w:val="left" w:leader="none" w:pos="34"/>
                <w:tab w:val="right" w:leader="none" w:pos="9072"/>
              </w:tabs>
              <w:spacing w:before="120" w:lineRule="auto"/>
              <w:rPr>
                <w:color w:val="404040"/>
              </w:rPr>
            </w:pPr>
            <w:r>
              <w:rPr>
                <w:rtl w:val="0"/>
              </w:rPr>
            </w:r>
          </w:p>
        </w:tc>
      </w:tr>
      <w:tr>
        <w:trPr>
          <w:cantSplit w:val="0"/>
          <w:tblHeader w:val="0"/>
        </w:trPr>
        <w:tc>
          <w:tcPr>
            <w:tcBorders>
              <w:right w:color="f2f2f2" w:space="0" w:sz="8" w:val="single"/>
            </w:tcBorders>
            <w:vAlign w:val="center"/>
          </w:tcPr>
          <w:p w:rsidR="00000000" w:rsidDel="00000000" w:rsidP="00000000" w:rsidRDefault="00000000" w:rsidRPr="00000000" w14:paraId="0000008D">
            <w:pPr>
              <w:rPr>
                <w:color w:val="404040"/>
              </w:rPr>
            </w:pPr>
            <w:r>
              <w:rPr>
                <w:rtl w:val="0"/>
              </w:rPr>
            </w:r>
          </w:p>
        </w:tc>
        <w:tc>
          <w:tcPr>
            <w:tcBorders>
              <w:left w:color="f2f2f2" w:space="0" w:sz="8" w:val="single"/>
            </w:tcBorders>
          </w:tcPr>
          <w:p w:rsidR="00000000" w:rsidDel="00000000" w:rsidP="00000000" w:rsidRDefault="00000000" w:rsidRPr="00000000" w14:paraId="0000008E">
            <w:pPr>
              <w:tabs>
                <w:tab w:val="left" w:leader="none" w:pos="34"/>
                <w:tab w:val="right" w:leader="none" w:pos="9072"/>
              </w:tabs>
              <w:spacing w:before="120" w:lineRule="auto"/>
              <w:rPr>
                <w:color w:val="404040"/>
              </w:rPr>
            </w:pPr>
            <w:r>
              <w:rPr>
                <w:rFonts w:ascii="Noto Sans Symbols" w:cs="Noto Sans Symbols" w:eastAsia="Noto Sans Symbols" w:hAnsi="Noto Sans Symbols"/>
                <w:color w:val="d60093"/>
                <w:sz w:val="12"/>
                <w:szCs w:val="12"/>
                <w:rtl w:val="0"/>
              </w:rPr>
              <w:t xml:space="preserve">►</w:t>
            </w:r>
            <w:r>
              <w:rPr>
                <w:color w:val="404040"/>
                <w:rtl w:val="0"/>
              </w:rPr>
              <w:t xml:space="preserve"> Définir l’architecture logicielle d’une application </w:t>
              <w:tab/>
            </w:r>
          </w:p>
        </w:tc>
        <w:tc>
          <w:tcPr>
            <w:vAlign w:val="bottom"/>
          </w:tcPr>
          <w:p w:rsidR="00000000" w:rsidDel="00000000" w:rsidP="00000000" w:rsidRDefault="00000000" w:rsidRPr="00000000" w14:paraId="0000008F">
            <w:pPr>
              <w:tabs>
                <w:tab w:val="left" w:leader="none" w:pos="34"/>
                <w:tab w:val="right" w:leader="none" w:pos="9072"/>
              </w:tabs>
              <w:spacing w:before="120" w:lineRule="auto"/>
              <w:rPr>
                <w:color w:val="404040"/>
              </w:rPr>
            </w:pPr>
            <w:r>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90">
            <w:pPr>
              <w:tabs>
                <w:tab w:val="left" w:leader="none" w:pos="34"/>
                <w:tab w:val="right" w:leader="none" w:pos="9072"/>
              </w:tabs>
              <w:spacing w:before="120" w:lineRule="auto"/>
              <w:rPr>
                <w:color w:val="404040"/>
              </w:rPr>
            </w:pPr>
            <w:r>
              <w:rPr>
                <w:rtl w:val="0"/>
              </w:rPr>
            </w:r>
          </w:p>
        </w:tc>
      </w:tr>
      <w:tr>
        <w:trPr>
          <w:cantSplit w:val="0"/>
          <w:tblHeader w:val="0"/>
        </w:trPr>
        <w:tc>
          <w:tcPr/>
          <w:p w:rsidR="00000000" w:rsidDel="00000000" w:rsidP="00000000" w:rsidRDefault="00000000" w:rsidRPr="00000000" w14:paraId="00000091">
            <w:pPr>
              <w:tabs>
                <w:tab w:val="left" w:leader="none" w:pos="34"/>
                <w:tab w:val="right" w:leader="none" w:pos="9072"/>
              </w:tabs>
              <w:rPr>
                <w:color w:val="404040"/>
                <w:sz w:val="12"/>
                <w:szCs w:val="12"/>
              </w:rPr>
            </w:pPr>
            <w:r>
              <w:rPr>
                <w:rtl w:val="0"/>
              </w:rPr>
            </w:r>
          </w:p>
        </w:tc>
        <w:tc>
          <w:tcPr>
            <w:tcBorders>
              <w:left w:color="000000" w:space="0" w:sz="0" w:val="nil"/>
            </w:tcBorders>
          </w:tcPr>
          <w:p w:rsidR="00000000" w:rsidDel="00000000" w:rsidP="00000000" w:rsidRDefault="00000000" w:rsidRPr="00000000" w14:paraId="00000092">
            <w:pPr>
              <w:tabs>
                <w:tab w:val="left" w:leader="none" w:pos="34"/>
                <w:tab w:val="right" w:leader="none" w:pos="9072"/>
              </w:tabs>
              <w:rPr>
                <w:color w:val="404040"/>
                <w:sz w:val="12"/>
                <w:szCs w:val="12"/>
              </w:rPr>
            </w:pPr>
            <w:r>
              <w:rPr>
                <w:rtl w:val="0"/>
              </w:rPr>
            </w:r>
          </w:p>
        </w:tc>
        <w:tc>
          <w:tcPr>
            <w:vAlign w:val="bottom"/>
          </w:tcPr>
          <w:p w:rsidR="00000000" w:rsidDel="00000000" w:rsidP="00000000" w:rsidRDefault="00000000" w:rsidRPr="00000000" w14:paraId="00000093">
            <w:pPr>
              <w:tabs>
                <w:tab w:val="left" w:leader="none" w:pos="34"/>
                <w:tab w:val="right" w:leader="none" w:pos="9072"/>
              </w:tabs>
              <w:jc w:val="center"/>
              <w:rPr>
                <w:color w:val="404040"/>
                <w:sz w:val="12"/>
                <w:szCs w:val="12"/>
              </w:rPr>
            </w:pPr>
            <w:r>
              <w:rPr>
                <w:rtl w:val="0"/>
              </w:rPr>
            </w:r>
          </w:p>
        </w:tc>
        <w:tc>
          <w:tcPr>
            <w:tcBorders>
              <w:top w:color="f2f2f2" w:space="0" w:sz="8" w:val="single"/>
            </w:tcBorders>
            <w:vAlign w:val="center"/>
          </w:tcPr>
          <w:p w:rsidR="00000000" w:rsidDel="00000000" w:rsidP="00000000" w:rsidRDefault="00000000" w:rsidRPr="00000000" w14:paraId="00000094">
            <w:pPr>
              <w:tabs>
                <w:tab w:val="left" w:leader="none" w:pos="34"/>
                <w:tab w:val="right" w:leader="none" w:pos="9072"/>
              </w:tabs>
              <w:rPr>
                <w:color w:val="404040"/>
                <w:sz w:val="12"/>
                <w:szCs w:val="12"/>
              </w:rPr>
            </w:pPr>
            <w:r>
              <w:rPr>
                <w:rtl w:val="0"/>
              </w:rPr>
            </w:r>
          </w:p>
        </w:tc>
      </w:tr>
      <w:tr>
        <w:trPr>
          <w:cantSplit w:val="0"/>
          <w:tblHeader w:val="0"/>
        </w:trPr>
        <w:tc>
          <w:tcPr>
            <w:gridSpan w:val="2"/>
            <w:tcBorders>
              <w:left w:color="d60093" w:space="0" w:sz="18" w:val="single"/>
            </w:tcBorders>
            <w:shd w:fill="f2f2f2" w:val="clear"/>
          </w:tcPr>
          <w:p w:rsidR="00000000" w:rsidDel="00000000" w:rsidP="00000000" w:rsidRDefault="00000000" w:rsidRPr="00000000" w14:paraId="00000095">
            <w:pPr>
              <w:spacing w:after="120" w:lineRule="auto"/>
              <w:rPr>
                <w:b w:val="1"/>
                <w:color w:val="404040"/>
              </w:rPr>
            </w:pPr>
            <w:r>
              <w:rPr>
                <w:b w:val="1"/>
                <w:color w:val="404040"/>
                <w:sz w:val="24"/>
                <w:szCs w:val="24"/>
                <w:rtl w:val="0"/>
              </w:rPr>
              <w:t xml:space="preserve">Préparer le déploiement d’une application sécurisée</w:t>
            </w:r>
            <w:r>
              <w:rPr>
                <w:rtl w:val="0"/>
              </w:rPr>
            </w:r>
          </w:p>
        </w:tc>
        <w:tc>
          <w:tcPr>
            <w:shd w:fill="f2f2f2" w:val="clear"/>
            <w:vAlign w:val="center"/>
          </w:tcPr>
          <w:p w:rsidR="00000000" w:rsidDel="00000000" w:rsidP="00000000" w:rsidRDefault="00000000" w:rsidRPr="00000000" w14:paraId="00000097">
            <w:pPr>
              <w:jc w:val="center"/>
              <w:rPr>
                <w:color w:val="404040"/>
              </w:rPr>
            </w:pPr>
            <w:r>
              <w:rPr>
                <w:b w:val="1"/>
                <w:color w:val="404040"/>
                <w:sz w:val="24"/>
                <w:szCs w:val="24"/>
                <w:rtl w:val="0"/>
              </w:rPr>
              <w:t xml:space="preserve">p.</w:t>
            </w:r>
            <w:r>
              <w:rPr>
                <w:rtl w:val="0"/>
              </w:rPr>
            </w:r>
          </w:p>
        </w:tc>
        <w:tc>
          <w:tcPr>
            <w:shd w:fill="f2f2f2" w:val="clear"/>
            <w:vAlign w:val="center"/>
          </w:tcPr>
          <w:p w:rsidR="00000000" w:rsidDel="00000000" w:rsidP="00000000" w:rsidRDefault="00000000" w:rsidRPr="00000000" w14:paraId="00000098">
            <w:pPr>
              <w:rPr>
                <w:b w:val="1"/>
                <w:color w:val="404040"/>
                <w:sz w:val="24"/>
                <w:szCs w:val="24"/>
              </w:rPr>
            </w:pPr>
            <w:r>
              <w:rPr>
                <w:rtl w:val="0"/>
              </w:rPr>
            </w:r>
          </w:p>
        </w:tc>
      </w:tr>
      <w:tr>
        <w:trPr>
          <w:cantSplit w:val="0"/>
          <w:tblHeader w:val="0"/>
        </w:trPr>
        <w:tc>
          <w:tcPr>
            <w:tcBorders>
              <w:right w:color="f2f2f2" w:space="0" w:sz="8" w:val="single"/>
            </w:tcBorders>
          </w:tcPr>
          <w:p w:rsidR="00000000" w:rsidDel="00000000" w:rsidP="00000000" w:rsidRDefault="00000000" w:rsidRPr="00000000" w14:paraId="00000099">
            <w:pPr>
              <w:tabs>
                <w:tab w:val="left" w:leader="none" w:pos="34"/>
                <w:tab w:val="right" w:leader="none" w:pos="9072"/>
              </w:tabs>
              <w:rPr>
                <w:color w:val="404040"/>
                <w:sz w:val="12"/>
                <w:szCs w:val="12"/>
              </w:rPr>
            </w:pPr>
            <w:r>
              <w:rPr>
                <w:rtl w:val="0"/>
              </w:rPr>
            </w:r>
          </w:p>
        </w:tc>
        <w:tc>
          <w:tcPr>
            <w:tcBorders>
              <w:left w:color="f2f2f2" w:space="0" w:sz="8" w:val="single"/>
            </w:tcBorders>
          </w:tcPr>
          <w:p w:rsidR="00000000" w:rsidDel="00000000" w:rsidP="00000000" w:rsidRDefault="00000000" w:rsidRPr="00000000" w14:paraId="0000009A">
            <w:pPr>
              <w:tabs>
                <w:tab w:val="left" w:leader="none" w:pos="34"/>
                <w:tab w:val="right" w:leader="none" w:pos="9072"/>
              </w:tabs>
              <w:spacing w:before="120" w:lineRule="auto"/>
              <w:rPr>
                <w:color w:val="404040"/>
              </w:rPr>
            </w:pPr>
            <w:r>
              <w:rPr>
                <w:rFonts w:ascii="Noto Sans Symbols" w:cs="Noto Sans Symbols" w:eastAsia="Noto Sans Symbols" w:hAnsi="Noto Sans Symbols"/>
                <w:color w:val="d60093"/>
                <w:sz w:val="12"/>
                <w:szCs w:val="12"/>
                <w:rtl w:val="0"/>
              </w:rPr>
              <w:t xml:space="preserve">►</w:t>
            </w:r>
            <w:r>
              <w:rPr>
                <w:color w:val="404040"/>
                <w:rtl w:val="0"/>
              </w:rPr>
              <w:t xml:space="preserve"> Préparer et exécuter les plans de tests d’une application</w:t>
              <w:tab/>
            </w:r>
          </w:p>
        </w:tc>
        <w:tc>
          <w:tcPr>
            <w:vAlign w:val="bottom"/>
          </w:tcPr>
          <w:p w:rsidR="00000000" w:rsidDel="00000000" w:rsidP="00000000" w:rsidRDefault="00000000" w:rsidRPr="00000000" w14:paraId="0000009B">
            <w:pPr>
              <w:tabs>
                <w:tab w:val="left" w:leader="none" w:pos="34"/>
                <w:tab w:val="right" w:leader="none" w:pos="9072"/>
              </w:tabs>
              <w:spacing w:before="120" w:lineRule="auto"/>
              <w:rPr>
                <w:color w:val="404040"/>
              </w:rPr>
            </w:pPr>
            <w:r>
              <w:rPr>
                <w:color w:val="404040"/>
                <w:rtl w:val="0"/>
              </w:rPr>
              <w:t xml:space="preserve">p.</w:t>
            </w:r>
          </w:p>
        </w:tc>
        <w:tc>
          <w:tcPr>
            <w:vAlign w:val="center"/>
          </w:tcPr>
          <w:p w:rsidR="00000000" w:rsidDel="00000000" w:rsidP="00000000" w:rsidRDefault="00000000" w:rsidRPr="00000000" w14:paraId="0000009C">
            <w:pPr>
              <w:tabs>
                <w:tab w:val="left" w:leader="none" w:pos="34"/>
                <w:tab w:val="right" w:leader="none" w:pos="9072"/>
              </w:tabs>
              <w:spacing w:before="120" w:lineRule="auto"/>
              <w:rPr>
                <w:color w:val="404040"/>
              </w:rPr>
            </w:pPr>
            <w:r>
              <w:rPr>
                <w:rtl w:val="0"/>
              </w:rPr>
            </w:r>
          </w:p>
        </w:tc>
      </w:tr>
      <w:tr>
        <w:trPr>
          <w:cantSplit w:val="0"/>
          <w:tblHeader w:val="0"/>
        </w:trPr>
        <w:tc>
          <w:tcPr>
            <w:tcBorders>
              <w:right w:color="f2f2f2" w:space="0" w:sz="8" w:val="single"/>
            </w:tcBorders>
          </w:tcPr>
          <w:p w:rsidR="00000000" w:rsidDel="00000000" w:rsidP="00000000" w:rsidRDefault="00000000" w:rsidRPr="00000000" w14:paraId="0000009D">
            <w:pPr>
              <w:tabs>
                <w:tab w:val="left" w:leader="none" w:pos="34"/>
                <w:tab w:val="right" w:leader="none" w:pos="9072"/>
              </w:tabs>
              <w:rPr>
                <w:color w:val="404040"/>
                <w:sz w:val="12"/>
                <w:szCs w:val="12"/>
              </w:rPr>
            </w:pPr>
            <w:r>
              <w:rPr>
                <w:rtl w:val="0"/>
              </w:rPr>
            </w:r>
          </w:p>
        </w:tc>
        <w:tc>
          <w:tcPr>
            <w:tcBorders>
              <w:left w:color="f2f2f2" w:space="0" w:sz="8" w:val="single"/>
            </w:tcBorders>
          </w:tcPr>
          <w:p w:rsidR="00000000" w:rsidDel="00000000" w:rsidP="00000000" w:rsidRDefault="00000000" w:rsidRPr="00000000" w14:paraId="0000009E">
            <w:pPr>
              <w:tabs>
                <w:tab w:val="left" w:leader="none" w:pos="34"/>
                <w:tab w:val="right" w:leader="none" w:pos="9072"/>
              </w:tabs>
              <w:spacing w:before="120" w:lineRule="auto"/>
              <w:rPr>
                <w:color w:val="404040"/>
              </w:rPr>
            </w:pPr>
            <w:r>
              <w:rPr>
                <w:rFonts w:ascii="Noto Sans Symbols" w:cs="Noto Sans Symbols" w:eastAsia="Noto Sans Symbols" w:hAnsi="Noto Sans Symbols"/>
                <w:color w:val="d60093"/>
                <w:sz w:val="12"/>
                <w:szCs w:val="12"/>
                <w:rtl w:val="0"/>
              </w:rPr>
              <w:t xml:space="preserve">►</w:t>
            </w:r>
            <w:r>
              <w:rPr>
                <w:color w:val="404040"/>
                <w:rtl w:val="0"/>
              </w:rPr>
              <w:t xml:space="preserve"> Préparer et documenter le déploiement d’une application</w:t>
              <w:tab/>
            </w:r>
          </w:p>
        </w:tc>
        <w:tc>
          <w:tcPr>
            <w:vAlign w:val="bottom"/>
          </w:tcPr>
          <w:p w:rsidR="00000000" w:rsidDel="00000000" w:rsidP="00000000" w:rsidRDefault="00000000" w:rsidRPr="00000000" w14:paraId="0000009F">
            <w:pPr>
              <w:tabs>
                <w:tab w:val="left" w:leader="none" w:pos="34"/>
                <w:tab w:val="right" w:leader="none" w:pos="9072"/>
              </w:tabs>
              <w:spacing w:before="120" w:lineRule="auto"/>
              <w:rPr>
                <w:color w:val="404040"/>
              </w:rPr>
            </w:pPr>
            <w:r>
              <w:rPr>
                <w:color w:val="404040"/>
                <w:rtl w:val="0"/>
              </w:rPr>
              <w:t xml:space="preserve">p.</w:t>
            </w:r>
          </w:p>
        </w:tc>
        <w:tc>
          <w:tcPr>
            <w:tcBorders>
              <w:top w:color="f2f2f2" w:space="0" w:sz="8" w:val="single"/>
            </w:tcBorders>
            <w:vAlign w:val="center"/>
          </w:tcPr>
          <w:p w:rsidR="00000000" w:rsidDel="00000000" w:rsidP="00000000" w:rsidRDefault="00000000" w:rsidRPr="00000000" w14:paraId="000000A0">
            <w:pPr>
              <w:tabs>
                <w:tab w:val="left" w:leader="none" w:pos="34"/>
                <w:tab w:val="right" w:leader="none" w:pos="9072"/>
              </w:tabs>
              <w:spacing w:before="120" w:lineRule="auto"/>
              <w:rPr>
                <w:color w:val="404040"/>
              </w:rPr>
            </w:pPr>
            <w:r>
              <w:rPr>
                <w:rtl w:val="0"/>
              </w:rPr>
            </w:r>
          </w:p>
        </w:tc>
      </w:tr>
      <w:tr>
        <w:trPr>
          <w:cantSplit w:val="0"/>
          <w:tblHeader w:val="0"/>
        </w:trPr>
        <w:tc>
          <w:tcPr/>
          <w:p w:rsidR="00000000" w:rsidDel="00000000" w:rsidP="00000000" w:rsidRDefault="00000000" w:rsidRPr="00000000" w14:paraId="000000A1">
            <w:pPr>
              <w:tabs>
                <w:tab w:val="left" w:leader="none" w:pos="34"/>
                <w:tab w:val="right" w:leader="none" w:pos="9072"/>
              </w:tabs>
              <w:rPr>
                <w:color w:val="404040"/>
                <w:sz w:val="12"/>
                <w:szCs w:val="12"/>
              </w:rPr>
            </w:pPr>
            <w:r>
              <w:rPr>
                <w:rtl w:val="0"/>
              </w:rPr>
            </w:r>
          </w:p>
        </w:tc>
        <w:tc>
          <w:tcPr>
            <w:tcBorders>
              <w:left w:color="000000" w:space="0" w:sz="0" w:val="nil"/>
            </w:tcBorders>
          </w:tcPr>
          <w:p w:rsidR="00000000" w:rsidDel="00000000" w:rsidP="00000000" w:rsidRDefault="00000000" w:rsidRPr="00000000" w14:paraId="000000A2">
            <w:pPr>
              <w:tabs>
                <w:tab w:val="left" w:leader="none" w:pos="34"/>
                <w:tab w:val="right" w:leader="none" w:pos="9072"/>
              </w:tabs>
              <w:rPr>
                <w:color w:val="404040"/>
                <w:sz w:val="12"/>
                <w:szCs w:val="12"/>
              </w:rPr>
            </w:pPr>
            <w:r>
              <w:rPr>
                <w:rtl w:val="0"/>
              </w:rPr>
            </w:r>
          </w:p>
        </w:tc>
        <w:tc>
          <w:tcPr>
            <w:vAlign w:val="bottom"/>
          </w:tcPr>
          <w:p w:rsidR="00000000" w:rsidDel="00000000" w:rsidP="00000000" w:rsidRDefault="00000000" w:rsidRPr="00000000" w14:paraId="000000A3">
            <w:pPr>
              <w:tabs>
                <w:tab w:val="left" w:leader="none" w:pos="34"/>
                <w:tab w:val="right" w:leader="none" w:pos="9072"/>
              </w:tabs>
              <w:jc w:val="center"/>
              <w:rPr>
                <w:color w:val="404040"/>
                <w:sz w:val="12"/>
                <w:szCs w:val="12"/>
              </w:rPr>
            </w:pPr>
            <w:r>
              <w:rPr>
                <w:rtl w:val="0"/>
              </w:rPr>
            </w:r>
          </w:p>
        </w:tc>
        <w:tc>
          <w:tcPr>
            <w:tcBorders>
              <w:top w:color="f2f2f2" w:space="0" w:sz="8" w:val="single"/>
            </w:tcBorders>
            <w:vAlign w:val="center"/>
          </w:tcPr>
          <w:p w:rsidR="00000000" w:rsidDel="00000000" w:rsidP="00000000" w:rsidRDefault="00000000" w:rsidRPr="00000000" w14:paraId="000000A4">
            <w:pPr>
              <w:tabs>
                <w:tab w:val="left" w:leader="none" w:pos="34"/>
                <w:tab w:val="right" w:leader="none" w:pos="9072"/>
              </w:tabs>
              <w:rPr>
                <w:color w:val="404040"/>
                <w:sz w:val="12"/>
                <w:szCs w:val="12"/>
              </w:rPr>
            </w:pPr>
            <w:r>
              <w:rPr>
                <w:rtl w:val="0"/>
              </w:rPr>
            </w:r>
          </w:p>
        </w:tc>
      </w:tr>
      <w:tr>
        <w:trPr>
          <w:cantSplit w:val="0"/>
          <w:tblHeader w:val="0"/>
        </w:trPr>
        <w:tc>
          <w:tcPr>
            <w:gridSpan w:val="2"/>
            <w:tcBorders>
              <w:left w:color="d60093" w:space="0" w:sz="18" w:val="single"/>
            </w:tcBorders>
          </w:tcPr>
          <w:p w:rsidR="00000000" w:rsidDel="00000000" w:rsidP="00000000" w:rsidRDefault="00000000" w:rsidRPr="00000000" w14:paraId="000000A5">
            <w:pPr>
              <w:tabs>
                <w:tab w:val="left" w:leader="none" w:pos="34"/>
                <w:tab w:val="right" w:leader="none" w:pos="9072"/>
              </w:tabs>
              <w:spacing w:after="120" w:lineRule="auto"/>
              <w:rPr>
                <w:color w:val="404040"/>
                <w:sz w:val="24"/>
                <w:szCs w:val="24"/>
              </w:rPr>
            </w:pPr>
            <w:r>
              <w:rPr>
                <w:b w:val="1"/>
                <w:color w:val="404040"/>
                <w:sz w:val="24"/>
                <w:szCs w:val="24"/>
                <w:rtl w:val="0"/>
              </w:rPr>
              <w:t xml:space="preserve">Titres, diplômes, CQP, attestations de formation </w:t>
            </w:r>
            <w:r>
              <w:rPr>
                <w:i w:val="1"/>
                <w:color w:val="404040"/>
                <w:sz w:val="20"/>
                <w:szCs w:val="20"/>
                <w:rtl w:val="0"/>
              </w:rPr>
              <w:t xml:space="preserve">(facultatif)</w:t>
            </w:r>
            <w:r>
              <w:rPr>
                <w:rtl w:val="0"/>
              </w:rPr>
            </w:r>
          </w:p>
        </w:tc>
        <w:tc>
          <w:tcPr>
            <w:vAlign w:val="bottom"/>
          </w:tcPr>
          <w:p w:rsidR="00000000" w:rsidDel="00000000" w:rsidP="00000000" w:rsidRDefault="00000000" w:rsidRPr="00000000" w14:paraId="000000A7">
            <w:pPr>
              <w:tabs>
                <w:tab w:val="left" w:leader="none" w:pos="34"/>
                <w:tab w:val="right" w:leader="none" w:pos="9072"/>
              </w:tabs>
              <w:spacing w:before="120" w:lineRule="auto"/>
              <w:rPr>
                <w:color w:val="404040"/>
              </w:rPr>
            </w:pPr>
            <w:r>
              <w:rPr>
                <w:color w:val="404040"/>
                <w:rtl w:val="0"/>
              </w:rPr>
              <w:t xml:space="preserve">p.</w:t>
            </w:r>
          </w:p>
        </w:tc>
        <w:tc>
          <w:tcPr>
            <w:tcBorders>
              <w:bottom w:color="f2f2f2" w:space="0" w:sz="8" w:val="single"/>
            </w:tcBorders>
            <w:vAlign w:val="center"/>
          </w:tcPr>
          <w:p w:rsidR="00000000" w:rsidDel="00000000" w:rsidP="00000000" w:rsidRDefault="00000000" w:rsidRPr="00000000" w14:paraId="000000A8">
            <w:pPr>
              <w:tabs>
                <w:tab w:val="left" w:leader="none" w:pos="34"/>
                <w:tab w:val="right" w:leader="none" w:pos="9072"/>
              </w:tabs>
              <w:spacing w:before="120" w:lineRule="auto"/>
              <w:rPr>
                <w:color w:val="404040"/>
              </w:rPr>
            </w:pPr>
            <w:r>
              <w:rPr>
                <w:rtl w:val="0"/>
              </w:rPr>
            </w:r>
          </w:p>
        </w:tc>
      </w:tr>
      <w:tr>
        <w:trPr>
          <w:cantSplit w:val="0"/>
          <w:tblHeader w:val="0"/>
        </w:trPr>
        <w:tc>
          <w:tcPr>
            <w:gridSpan w:val="2"/>
            <w:tcBorders>
              <w:left w:color="d60093" w:space="0" w:sz="18" w:val="single"/>
            </w:tcBorders>
          </w:tcPr>
          <w:p w:rsidR="00000000" w:rsidDel="00000000" w:rsidP="00000000" w:rsidRDefault="00000000" w:rsidRPr="00000000" w14:paraId="000000A9">
            <w:pPr>
              <w:tabs>
                <w:tab w:val="left" w:leader="none" w:pos="34"/>
                <w:tab w:val="right" w:leader="none" w:pos="9072"/>
              </w:tabs>
              <w:spacing w:after="120" w:lineRule="auto"/>
              <w:rPr>
                <w:color w:val="404040"/>
                <w:sz w:val="24"/>
                <w:szCs w:val="24"/>
              </w:rPr>
            </w:pPr>
            <w:r>
              <w:rPr>
                <w:b w:val="1"/>
                <w:color w:val="404040"/>
                <w:sz w:val="24"/>
                <w:szCs w:val="24"/>
                <w:rtl w:val="0"/>
              </w:rPr>
              <w:t xml:space="preserve">Déclaration sur l’honneur</w:t>
            </w:r>
            <w:r>
              <w:rPr>
                <w:rtl w:val="0"/>
              </w:rPr>
            </w:r>
          </w:p>
        </w:tc>
        <w:tc>
          <w:tcPr>
            <w:vAlign w:val="bottom"/>
          </w:tcPr>
          <w:p w:rsidR="00000000" w:rsidDel="00000000" w:rsidP="00000000" w:rsidRDefault="00000000" w:rsidRPr="00000000" w14:paraId="000000AB">
            <w:pPr>
              <w:tabs>
                <w:tab w:val="left" w:leader="none" w:pos="34"/>
                <w:tab w:val="right" w:leader="none" w:pos="9072"/>
              </w:tabs>
              <w:spacing w:before="120" w:lineRule="auto"/>
              <w:rPr>
                <w:color w:val="404040"/>
              </w:rPr>
            </w:pPr>
            <w:r>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AC">
            <w:pPr>
              <w:tabs>
                <w:tab w:val="left" w:leader="none" w:pos="34"/>
                <w:tab w:val="right" w:leader="none" w:pos="9072"/>
              </w:tabs>
              <w:spacing w:before="120" w:lineRule="auto"/>
              <w:rPr>
                <w:color w:val="404040"/>
              </w:rPr>
            </w:pPr>
            <w:r>
              <w:rPr>
                <w:rtl w:val="0"/>
              </w:rPr>
            </w:r>
          </w:p>
        </w:tc>
      </w:tr>
      <w:tr>
        <w:trPr>
          <w:cantSplit w:val="0"/>
          <w:tblHeader w:val="0"/>
        </w:trPr>
        <w:tc>
          <w:tcPr>
            <w:gridSpan w:val="2"/>
            <w:tcBorders>
              <w:left w:color="d60093" w:space="0" w:sz="18" w:val="single"/>
            </w:tcBorders>
          </w:tcPr>
          <w:p w:rsidR="00000000" w:rsidDel="00000000" w:rsidP="00000000" w:rsidRDefault="00000000" w:rsidRPr="00000000" w14:paraId="000000AD">
            <w:pPr>
              <w:tabs>
                <w:tab w:val="left" w:leader="none" w:pos="34"/>
                <w:tab w:val="right" w:leader="none" w:pos="9072"/>
              </w:tabs>
              <w:spacing w:after="120" w:lineRule="auto"/>
              <w:rPr>
                <w:color w:val="404040"/>
                <w:sz w:val="24"/>
                <w:szCs w:val="24"/>
              </w:rPr>
            </w:pPr>
            <w:r>
              <w:rPr>
                <w:b w:val="1"/>
                <w:color w:val="404040"/>
                <w:sz w:val="24"/>
                <w:szCs w:val="24"/>
                <w:rtl w:val="0"/>
              </w:rPr>
              <w:t xml:space="preserve">Documents illustrant la pratique professionnelle </w:t>
            </w:r>
            <w:r>
              <w:rPr>
                <w:i w:val="1"/>
                <w:color w:val="404040"/>
                <w:sz w:val="20"/>
                <w:szCs w:val="20"/>
                <w:rtl w:val="0"/>
              </w:rPr>
              <w:t xml:space="preserve">(facultatif)</w:t>
            </w:r>
            <w:r>
              <w:rPr>
                <w:rtl w:val="0"/>
              </w:rPr>
            </w:r>
          </w:p>
        </w:tc>
        <w:tc>
          <w:tcPr>
            <w:vAlign w:val="bottom"/>
          </w:tcPr>
          <w:p w:rsidR="00000000" w:rsidDel="00000000" w:rsidP="00000000" w:rsidRDefault="00000000" w:rsidRPr="00000000" w14:paraId="000000AF">
            <w:pPr>
              <w:tabs>
                <w:tab w:val="left" w:leader="none" w:pos="34"/>
                <w:tab w:val="right" w:leader="none" w:pos="9072"/>
              </w:tabs>
              <w:spacing w:before="120" w:lineRule="auto"/>
              <w:rPr>
                <w:color w:val="404040"/>
              </w:rPr>
            </w:pPr>
            <w:r>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B0">
            <w:pPr>
              <w:tabs>
                <w:tab w:val="left" w:leader="none" w:pos="34"/>
                <w:tab w:val="right" w:leader="none" w:pos="9072"/>
              </w:tabs>
              <w:spacing w:before="120" w:lineRule="auto"/>
              <w:rPr>
                <w:color w:val="404040"/>
              </w:rPr>
            </w:pPr>
            <w:r>
              <w:rPr>
                <w:rtl w:val="0"/>
              </w:rPr>
            </w:r>
          </w:p>
        </w:tc>
      </w:tr>
      <w:tr>
        <w:trPr>
          <w:cantSplit w:val="0"/>
          <w:tblHeader w:val="0"/>
        </w:trPr>
        <w:tc>
          <w:tcPr>
            <w:gridSpan w:val="2"/>
            <w:tcBorders>
              <w:left w:color="d60093" w:space="0" w:sz="18" w:val="single"/>
            </w:tcBorders>
          </w:tcPr>
          <w:p w:rsidR="00000000" w:rsidDel="00000000" w:rsidP="00000000" w:rsidRDefault="00000000" w:rsidRPr="00000000" w14:paraId="000000B1">
            <w:pPr>
              <w:tabs>
                <w:tab w:val="left" w:leader="none" w:pos="34"/>
                <w:tab w:val="right" w:leader="none" w:pos="9072"/>
              </w:tabs>
              <w:spacing w:after="120" w:lineRule="auto"/>
              <w:rPr>
                <w:color w:val="404040"/>
                <w:sz w:val="24"/>
                <w:szCs w:val="24"/>
              </w:rPr>
            </w:pPr>
            <w:r>
              <w:rPr>
                <w:b w:val="1"/>
                <w:color w:val="404040"/>
                <w:sz w:val="24"/>
                <w:szCs w:val="24"/>
                <w:rtl w:val="0"/>
              </w:rPr>
              <w:t xml:space="preserve">Annexes </w:t>
            </w:r>
            <w:r>
              <w:rPr>
                <w:i w:val="1"/>
                <w:color w:val="404040"/>
                <w:sz w:val="20"/>
                <w:szCs w:val="20"/>
                <w:rtl w:val="0"/>
              </w:rPr>
              <w:t xml:space="preserve">(Si le RC le prévoit)</w:t>
            </w:r>
            <w:r>
              <w:rPr>
                <w:rtl w:val="0"/>
              </w:rPr>
            </w:r>
          </w:p>
        </w:tc>
        <w:tc>
          <w:tcPr>
            <w:vAlign w:val="bottom"/>
          </w:tcPr>
          <w:p w:rsidR="00000000" w:rsidDel="00000000" w:rsidP="00000000" w:rsidRDefault="00000000" w:rsidRPr="00000000" w14:paraId="000000B3">
            <w:pPr>
              <w:tabs>
                <w:tab w:val="left" w:leader="none" w:pos="34"/>
                <w:tab w:val="right" w:leader="none" w:pos="9072"/>
              </w:tabs>
              <w:spacing w:before="120" w:lineRule="auto"/>
              <w:rPr>
                <w:color w:val="404040"/>
              </w:rPr>
            </w:pPr>
            <w:r>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B4">
            <w:pPr>
              <w:tabs>
                <w:tab w:val="left" w:leader="none" w:pos="34"/>
                <w:tab w:val="right" w:leader="none" w:pos="9072"/>
              </w:tabs>
              <w:spacing w:before="120" w:lineRule="auto"/>
              <w:rPr>
                <w:color w:val="404040"/>
              </w:rPr>
            </w:pPr>
            <w:r>
              <w:rPr>
                <w:rtl w:val="0"/>
              </w:rPr>
            </w:r>
          </w:p>
        </w:tc>
      </w:tr>
    </w:tbl>
    <w:p w:rsidR="00000000" w:rsidDel="00000000" w:rsidP="00000000" w:rsidRDefault="00000000" w:rsidRPr="00000000" w14:paraId="000000B5">
      <w:pPr>
        <w:tabs>
          <w:tab w:val="left" w:leader="none" w:pos="567"/>
          <w:tab w:val="right" w:leader="none" w:pos="9072"/>
        </w:tabs>
        <w:spacing w:after="120" w:line="240" w:lineRule="auto"/>
        <w:rPr>
          <w:color w:val="404040"/>
        </w:rPr>
      </w:pPr>
      <w:r>
        <w:rPr>
          <w:rtl w:val="0"/>
        </w:rPr>
      </w:r>
    </w:p>
    <w:p w:rsidR="00000000" w:rsidDel="00000000" w:rsidP="00000000" w:rsidRDefault="00000000" w:rsidRPr="00000000" w14:paraId="000000B6">
      <w:pPr>
        <w:rPr>
          <w:color w:val="404040"/>
        </w:rPr>
      </w:pPr>
      <w:r>
        <w:rPr>
          <w:rtl w:val="0"/>
        </w:rPr>
      </w:r>
    </w:p>
    <w:p w:rsidR="00000000" w:rsidDel="00000000" w:rsidP="00000000" w:rsidRDefault="00000000" w:rsidRPr="00000000" w14:paraId="000000B7">
      <w:pPr>
        <w:rPr>
          <w:color w:val="404040"/>
        </w:rPr>
        <w:sectPr>
          <w:type w:val="nextPage"/>
          <w:pgSz w:h="16838" w:w="11906" w:orient="portrait"/>
          <w:pgMar w:bottom="1417" w:top="1417" w:left="1417" w:right="1417" w:header="737" w:footer="510"/>
        </w:sectPr>
      </w:pPr>
      <w:r>
        <w:br w:type="page"/>
      </w:r>
      <w:r>
        <w:rPr>
          <w:rtl w:val="0"/>
        </w:rPr>
      </w:r>
    </w:p>
    <w:p w:rsidR="00000000" w:rsidDel="00000000" w:rsidP="00000000" w:rsidRDefault="00000000" w:rsidRPr="00000000" w14:paraId="000000B8">
      <w:pPr>
        <w:rPr>
          <w:color w:val="404040"/>
        </w:rPr>
      </w:pPr>
      <w:r>
        <w:rPr>
          <w:rtl w:val="0"/>
        </w:rPr>
      </w:r>
    </w:p>
    <w:p w:rsidR="00000000" w:rsidDel="00000000" w:rsidP="00000000" w:rsidRDefault="00000000" w:rsidRPr="00000000" w14:paraId="000000B9">
      <w:pPr>
        <w:spacing w:after="0" w:lineRule="auto"/>
        <w:jc w:val="center"/>
        <w:rPr>
          <w:b w:val="1"/>
          <w:smallCaps w:val="1"/>
          <w:color w:val="404040"/>
          <w:sz w:val="96"/>
          <w:szCs w:val="96"/>
        </w:rPr>
      </w:pPr>
      <w:r>
        <w:rPr>
          <w:rtl w:val="0"/>
        </w:rPr>
      </w:r>
    </w:p>
    <w:p w:rsidR="00000000" w:rsidDel="00000000" w:rsidP="00000000" w:rsidRDefault="00000000" w:rsidRPr="00000000" w14:paraId="000000BA">
      <w:pPr>
        <w:spacing w:after="0" w:lineRule="auto"/>
        <w:jc w:val="center"/>
        <w:rPr>
          <w:b w:val="1"/>
          <w:smallCaps w:val="1"/>
          <w:color w:val="404040"/>
          <w:sz w:val="96"/>
          <w:szCs w:val="96"/>
        </w:rPr>
      </w:pPr>
      <w:r>
        <w:rPr>
          <w:rtl w:val="0"/>
        </w:rPr>
      </w:r>
    </w:p>
    <w:p w:rsidR="00000000" w:rsidDel="00000000" w:rsidP="00000000" w:rsidRDefault="00000000" w:rsidRPr="00000000" w14:paraId="000000BB">
      <w:pPr>
        <w:spacing w:after="0" w:lineRule="auto"/>
        <w:jc w:val="center"/>
        <w:rPr>
          <w:b w:val="1"/>
          <w:smallCaps w:val="1"/>
          <w:color w:val="404040"/>
          <w:sz w:val="96"/>
          <w:szCs w:val="96"/>
        </w:rPr>
      </w:pPr>
      <w:r>
        <w:rPr>
          <w:b w:val="1"/>
          <w:smallCaps w:val="1"/>
          <w:color w:val="404040"/>
          <w:sz w:val="96"/>
          <w:szCs w:val="96"/>
          <w:rtl w:val="0"/>
        </w:rPr>
        <w:t xml:space="preserve">Exemples de pratique</w:t>
      </w:r>
    </w:p>
    <w:p w:rsidR="00000000" w:rsidDel="00000000" w:rsidP="00000000" w:rsidRDefault="00000000" w:rsidRPr="00000000" w14:paraId="000000BC">
      <w:pPr>
        <w:spacing w:after="0" w:lineRule="auto"/>
        <w:jc w:val="center"/>
        <w:rPr>
          <w:b w:val="1"/>
          <w:smallCaps w:val="1"/>
          <w:color w:val="404040"/>
          <w:sz w:val="96"/>
          <w:szCs w:val="96"/>
        </w:rPr>
      </w:pPr>
      <w:r>
        <w:rPr>
          <w:b w:val="1"/>
          <w:smallCaps w:val="1"/>
          <w:color w:val="404040"/>
          <w:sz w:val="96"/>
          <w:szCs w:val="96"/>
          <w:rtl w:val="0"/>
        </w:rPr>
        <w:t xml:space="preserve">professionnelle</w:t>
      </w:r>
    </w:p>
    <w:p w:rsidR="00000000" w:rsidDel="00000000" w:rsidP="00000000" w:rsidRDefault="00000000" w:rsidRPr="00000000" w14:paraId="000000BD">
      <w:pPr>
        <w:spacing w:after="0" w:lineRule="auto"/>
        <w:rPr>
          <w:color w:val="404040"/>
        </w:rPr>
      </w:pPr>
      <w:r>
        <w:rPr>
          <w:rtl w:val="0"/>
        </w:rPr>
      </w:r>
    </w:p>
    <w:p w:rsidR="00000000" w:rsidDel="00000000" w:rsidP="00000000" w:rsidRDefault="00000000" w:rsidRPr="00000000" w14:paraId="000000BE">
      <w:pPr>
        <w:spacing w:after="0" w:lineRule="auto"/>
        <w:rPr>
          <w:color w:val="404040"/>
        </w:rPr>
      </w:pPr>
      <w:r>
        <w:rPr>
          <w:rtl w:val="0"/>
        </w:rPr>
      </w:r>
    </w:p>
    <w:p w:rsidR="00000000" w:rsidDel="00000000" w:rsidP="00000000" w:rsidRDefault="00000000" w:rsidRPr="00000000" w14:paraId="000000BF">
      <w:pPr>
        <w:rPr>
          <w:color w:val="404040"/>
        </w:rPr>
      </w:pPr>
      <w:r>
        <w:rPr>
          <w:rtl w:val="0"/>
        </w:rPr>
      </w:r>
    </w:p>
    <w:p w:rsidR="00000000" w:rsidDel="00000000" w:rsidP="00000000" w:rsidRDefault="00000000" w:rsidRPr="00000000" w14:paraId="000000C0">
      <w:pPr>
        <w:rPr>
          <w:color w:val="404040"/>
        </w:rPr>
      </w:pPr>
      <w:r>
        <w:rPr>
          <w:rtl w:val="0"/>
        </w:rPr>
      </w:r>
    </w:p>
    <w:p w:rsidR="00000000" w:rsidDel="00000000" w:rsidP="00000000" w:rsidRDefault="00000000" w:rsidRPr="00000000" w14:paraId="000000C1">
      <w:pPr>
        <w:rPr>
          <w:color w:val="404040"/>
        </w:rPr>
      </w:pPr>
      <w:r>
        <w:rPr>
          <w:rtl w:val="0"/>
        </w:rPr>
      </w:r>
    </w:p>
    <w:p w:rsidR="00000000" w:rsidDel="00000000" w:rsidP="00000000" w:rsidRDefault="00000000" w:rsidRPr="00000000" w14:paraId="000000C2">
      <w:pPr>
        <w:rPr>
          <w:color w:val="404040"/>
        </w:rPr>
      </w:pPr>
      <w:r>
        <w:rPr>
          <w:rtl w:val="0"/>
        </w:rPr>
      </w:r>
    </w:p>
    <w:p w:rsidR="00000000" w:rsidDel="00000000" w:rsidP="00000000" w:rsidRDefault="00000000" w:rsidRPr="00000000" w14:paraId="000000C3">
      <w:pPr>
        <w:rPr>
          <w:color w:val="404040"/>
        </w:rPr>
      </w:pPr>
      <w:r>
        <w:rPr>
          <w:rtl w:val="0"/>
        </w:rPr>
      </w:r>
    </w:p>
    <w:p w:rsidR="00000000" w:rsidDel="00000000" w:rsidP="00000000" w:rsidRDefault="00000000" w:rsidRPr="00000000" w14:paraId="000000C4">
      <w:pPr>
        <w:rPr>
          <w:color w:val="404040"/>
        </w:rPr>
      </w:pPr>
      <w:r>
        <w:rPr>
          <w:rtl w:val="0"/>
        </w:rPr>
      </w:r>
    </w:p>
    <w:p w:rsidR="00000000" w:rsidDel="00000000" w:rsidP="00000000" w:rsidRDefault="00000000" w:rsidRPr="00000000" w14:paraId="000000C5">
      <w:pPr>
        <w:rPr>
          <w:color w:val="404040"/>
        </w:rPr>
      </w:pPr>
      <w:r>
        <w:rPr>
          <w:rtl w:val="0"/>
        </w:rPr>
      </w:r>
    </w:p>
    <w:p w:rsidR="00000000" w:rsidDel="00000000" w:rsidP="00000000" w:rsidRDefault="00000000" w:rsidRPr="00000000" w14:paraId="000000C6">
      <w:pPr>
        <w:rPr>
          <w:color w:val="404040"/>
        </w:rPr>
      </w:pPr>
      <w:r>
        <w:rPr>
          <w:rtl w:val="0"/>
        </w:rPr>
      </w:r>
    </w:p>
    <w:p w:rsidR="00000000" w:rsidDel="00000000" w:rsidP="00000000" w:rsidRDefault="00000000" w:rsidRPr="00000000" w14:paraId="000000C7">
      <w:pPr>
        <w:rPr>
          <w:color w:val="404040"/>
        </w:rPr>
      </w:pPr>
      <w:r>
        <w:rPr>
          <w:rtl w:val="0"/>
        </w:rPr>
      </w:r>
    </w:p>
    <w:p w:rsidR="00000000" w:rsidDel="00000000" w:rsidP="00000000" w:rsidRDefault="00000000" w:rsidRPr="00000000" w14:paraId="000000C8">
      <w:pPr>
        <w:rPr>
          <w:color w:val="404040"/>
        </w:rPr>
      </w:pPr>
      <w:r>
        <w:rPr>
          <w:rtl w:val="0"/>
        </w:rPr>
      </w:r>
    </w:p>
    <w:tbl>
      <w:tblPr>
        <w:tblStyle w:val="Table5"/>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680" w:hRule="atLeast"/>
          <w:tblHeader w:val="0"/>
        </w:trPr>
        <w:tc>
          <w:tcPr>
            <w:vAlign w:val="bottom"/>
          </w:tcPr>
          <w:p w:rsidR="00000000" w:rsidDel="00000000" w:rsidP="00000000" w:rsidRDefault="00000000" w:rsidRPr="00000000" w14:paraId="000000C9">
            <w:pPr>
              <w:ind w:right="34"/>
              <w:jc w:val="right"/>
              <w:rPr>
                <w:b w:val="1"/>
                <w:color w:val="d60093"/>
                <w:sz w:val="36"/>
                <w:szCs w:val="36"/>
              </w:rPr>
            </w:pPr>
            <w:r>
              <w:rPr>
                <w:rtl w:val="0"/>
              </w:rPr>
            </w:r>
          </w:p>
        </w:tc>
        <w:tc>
          <w:tcPr>
            <w:gridSpan w:val="3"/>
            <w:vAlign w:val="bottom"/>
          </w:tcPr>
          <w:p w:rsidR="00000000" w:rsidDel="00000000" w:rsidP="00000000" w:rsidRDefault="00000000" w:rsidRPr="00000000" w14:paraId="000000CA">
            <w:pPr>
              <w:ind w:right="34"/>
              <w:rPr>
                <w:b w:val="1"/>
                <w:color w:val="d60093"/>
                <w:sz w:val="36"/>
                <w:szCs w:val="36"/>
              </w:rPr>
            </w:pPr>
            <w:r>
              <w:rPr>
                <w:rtl w:val="0"/>
              </w:rPr>
            </w:r>
          </w:p>
        </w:tc>
        <w:tc>
          <w:tcPr>
            <w:gridSpan w:val="5"/>
            <w:vAlign w:val="bottom"/>
          </w:tcPr>
          <w:p w:rsidR="00000000" w:rsidDel="00000000" w:rsidP="00000000" w:rsidRDefault="00000000" w:rsidRPr="00000000" w14:paraId="000000CD">
            <w:pPr>
              <w:rPr>
                <w:b w:val="1"/>
                <w:color w:val="404040"/>
                <w:sz w:val="24"/>
                <w:szCs w:val="24"/>
              </w:rPr>
            </w:pPr>
            <w:r>
              <w:rPr>
                <w:rtl w:val="0"/>
              </w:rPr>
            </w:r>
          </w:p>
        </w:tc>
      </w:tr>
      <w:tr>
        <w:trPr>
          <w:cantSplit w:val="0"/>
          <w:trHeight w:val="397" w:hRule="atLeast"/>
          <w:tblHeader w:val="0"/>
        </w:trPr>
        <w:tc>
          <w:tcPr>
            <w:vAlign w:val="bottom"/>
          </w:tcPr>
          <w:p w:rsidR="00000000" w:rsidDel="00000000" w:rsidP="00000000" w:rsidRDefault="00000000" w:rsidRPr="00000000" w14:paraId="000000D2">
            <w:pPr>
              <w:ind w:right="34"/>
              <w:jc w:val="right"/>
              <w:rPr>
                <w:b w:val="1"/>
                <w:color w:val="d60093"/>
                <w:sz w:val="36"/>
                <w:szCs w:val="36"/>
              </w:rPr>
            </w:pPr>
            <w:r>
              <w:rPr>
                <w:b w:val="1"/>
                <w:color w:val="d60093"/>
                <w:sz w:val="36"/>
                <w:szCs w:val="36"/>
                <w:rtl w:val="0"/>
              </w:rPr>
              <w:t xml:space="preserve">Activité-type </w:t>
            </w:r>
          </w:p>
        </w:tc>
        <w:tc>
          <w:tcPr>
            <w:gridSpan w:val="3"/>
            <w:vAlign w:val="bottom"/>
          </w:tcPr>
          <w:p w:rsidR="00000000" w:rsidDel="00000000" w:rsidP="00000000" w:rsidRDefault="00000000" w:rsidRPr="00000000" w14:paraId="000000D3">
            <w:pPr>
              <w:ind w:right="34"/>
              <w:rPr>
                <w:b w:val="1"/>
                <w:color w:val="d60093"/>
                <w:sz w:val="36"/>
                <w:szCs w:val="36"/>
              </w:rPr>
            </w:pPr>
            <w:r>
              <w:rPr>
                <w:b w:val="1"/>
                <w:color w:val="d60093"/>
                <w:sz w:val="36"/>
                <w:szCs w:val="36"/>
                <w:rtl w:val="0"/>
              </w:rPr>
              <w:t xml:space="preserve">1</w:t>
            </w:r>
          </w:p>
        </w:tc>
        <w:tc>
          <w:tcPr>
            <w:gridSpan w:val="5"/>
            <w:tcBorders>
              <w:left w:color="000000" w:space="0" w:sz="0" w:val="nil"/>
            </w:tcBorders>
            <w:vAlign w:val="bottom"/>
          </w:tcPr>
          <w:p w:rsidR="00000000" w:rsidDel="00000000" w:rsidP="00000000" w:rsidRDefault="00000000" w:rsidRPr="00000000" w14:paraId="000000D6">
            <w:pPr>
              <w:rPr>
                <w:b w:val="1"/>
                <w:color w:val="404040"/>
              </w:rPr>
            </w:pPr>
            <w:r>
              <w:rPr>
                <w:b w:val="1"/>
                <w:color w:val="404040"/>
                <w:sz w:val="28"/>
                <w:szCs w:val="28"/>
                <w:rtl w:val="0"/>
              </w:rPr>
              <w:t xml:space="preserve">Développer une application sécurisée</w:t>
            </w:r>
            <w:r>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0DB">
            <w:pPr>
              <w:tabs>
                <w:tab w:val="right" w:leader="none" w:pos="9072"/>
              </w:tabs>
              <w:jc w:val="right"/>
              <w:rPr>
                <w:b w:val="1"/>
                <w:i w:val="1"/>
                <w:color w:val="404040"/>
                <w:sz w:val="24"/>
                <w:szCs w:val="24"/>
              </w:rPr>
            </w:pPr>
            <w:r>
              <w:rPr>
                <w:b w:val="1"/>
                <w:i w:val="1"/>
                <w:color w:val="404040"/>
                <w:rtl w:val="0"/>
              </w:rPr>
              <w:t xml:space="preserve">Exemple n°1</w:t>
            </w:r>
            <w:r>
              <w:rPr>
                <w:b w:val="1"/>
                <w:i w:val="1"/>
                <w:color w:val="404040"/>
                <w:sz w:val="24"/>
                <w:szCs w:val="24"/>
                <w:rtl w:val="0"/>
              </w:rPr>
              <w:t xml:space="preserve">  </w:t>
            </w:r>
            <w:r>
              <w:rPr>
                <w:rFonts w:ascii="Noto Sans Symbols" w:cs="Noto Sans Symbols" w:eastAsia="Noto Sans Symbols" w:hAnsi="Noto Sans Symbols"/>
                <w:color w:val="d60093"/>
                <w:sz w:val="12"/>
                <w:szCs w:val="12"/>
                <w:rtl w:val="0"/>
              </w:rPr>
              <w:t xml:space="preserve">►</w:t>
            </w:r>
            <w:r>
              <w:rPr>
                <w:rtl w:val="0"/>
              </w:rPr>
            </w:r>
          </w:p>
        </w:tc>
        <w:tc>
          <w:tcPr>
            <w:gridSpan w:val="5"/>
            <w:tcBorders>
              <w:left w:color="000000" w:space="0" w:sz="0" w:val="nil"/>
              <w:bottom w:color="d60093" w:space="0" w:sz="24" w:val="single"/>
            </w:tcBorders>
          </w:tcPr>
          <w:p w:rsidR="00000000" w:rsidDel="00000000" w:rsidP="00000000" w:rsidRDefault="00000000" w:rsidRPr="00000000" w14:paraId="000000DF">
            <w:pPr>
              <w:rPr>
                <w:b w:val="1"/>
                <w:i w:val="1"/>
                <w:color w:val="d60093"/>
              </w:rPr>
            </w:pPr>
            <w:r>
              <w:rPr>
                <w:i w:val="1"/>
                <w:color w:val="404040"/>
                <w:rtl w:val="0"/>
              </w:rPr>
              <w:t xml:space="preserve">Installer et configurer son environnement de travail en fonction du projet</w:t>
            </w:r>
            <w:r>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0E4">
            <w:pPr>
              <w:rPr>
                <w:b w:val="1"/>
                <w:color w:val="404040"/>
              </w:rPr>
            </w:pPr>
            <w:r>
              <w:rPr>
                <w:rtl w:val="0"/>
              </w:rPr>
            </w:r>
          </w:p>
        </w:tc>
        <w:tc>
          <w:tcPr>
            <w:gridSpan w:val="5"/>
            <w:tcBorders>
              <w:top w:color="d60093" w:space="0" w:sz="24" w:val="single"/>
            </w:tcBorders>
          </w:tcPr>
          <w:p w:rsidR="00000000" w:rsidDel="00000000" w:rsidP="00000000" w:rsidRDefault="00000000" w:rsidRPr="00000000" w14:paraId="000000E8">
            <w:pPr>
              <w:rPr>
                <w:b w:val="1"/>
                <w:color w:val="404040"/>
              </w:rPr>
            </w:pPr>
            <w:r>
              <w:rPr>
                <w:rtl w:val="0"/>
              </w:rPr>
            </w:r>
          </w:p>
        </w:tc>
      </w:tr>
      <w:tr>
        <w:trPr>
          <w:cantSplit w:val="0"/>
          <w:trHeight w:val="523.5546874999999"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0ED">
            <w:pPr>
              <w:rPr>
                <w:b w:val="1"/>
                <w:color w:val="404040"/>
              </w:rPr>
            </w:pPr>
            <w:r>
              <w:rPr>
                <w:b w:val="1"/>
                <w:color w:val="404040"/>
                <w:rtl w:val="0"/>
              </w:rPr>
              <w:t xml:space="preserve">1. Décrivez les tâches ou opérations que vous avez effectuées, et dans quelles conditions :</w:t>
            </w:r>
          </w:p>
        </w:tc>
      </w:tr>
      <w:tr>
        <w:trPr>
          <w:cantSplit w:val="0"/>
          <w:trHeight w:val="459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0F6">
            <w:pPr>
              <w:spacing w:after="240" w:before="240" w:lineRule="auto"/>
              <w:rPr>
                <w:color w:val="404040"/>
              </w:rPr>
            </w:pPr>
            <w:r>
              <w:rPr>
                <w:color w:val="404040"/>
                <w:rtl w:val="0"/>
              </w:rPr>
              <w:t xml:space="preserve">Lors de mon arrivée en stage chez Deliwrapp, j’ai pris connaissance du projet sur lequel j’allais travailler : une plateforme de formation en SaaS développée avec Symfony, organisée selon les principes du Domain-Driven Design (DDD). Cette application B2B est multi-tenant : chaque centre de formation dispose de son propre espace isolé, avec ses formateurs et ses apprenants. La gestion des tâches du projet était centralisée sur Leantime, l’outil de gestion de projet utilisé par l’équipe. C’est à travers cet outil que j’ai suivi l’ensemble de mes tickets tout au long du stage.</w:t>
            </w:r>
          </w:p>
          <w:p w:rsidR="00000000" w:rsidDel="00000000" w:rsidP="00000000" w:rsidRDefault="00000000" w:rsidRPr="00000000" w14:paraId="000000F7">
            <w:pPr>
              <w:spacing w:after="240" w:before="240" w:lineRule="auto"/>
              <w:rPr>
                <w:color w:val="404040"/>
              </w:rPr>
            </w:pPr>
            <w:r>
              <w:rPr>
                <w:color w:val="404040"/>
                <w:rtl w:val="0"/>
              </w:rPr>
              <w:t xml:space="preserve">Dès les premiers jours, j’ai configuré mon environnement de développement. J’ai installé PHP 8.4 avec les extensions requises par Symfony (intl, pdo_pgsql, xml, mbstring...), Composer pour la gestion des dépendances, Symfony CLI pour lancer l’application localement, et GitLab + CI/CD comme base de données relationnelle. J’ai également installé PhpStorm comme IDE principal, avec les plugins Symfony et Doctrine pour bénéficier de l’autocomplétion et du débogage intégré.</w:t>
            </w:r>
          </w:p>
          <w:p w:rsidR="00000000" w:rsidDel="00000000" w:rsidP="00000000" w:rsidRDefault="00000000" w:rsidRPr="00000000" w14:paraId="000000F8">
            <w:pPr>
              <w:spacing w:after="240" w:before="240" w:lineRule="auto"/>
              <w:rPr>
                <w:color w:val="404040"/>
              </w:rPr>
            </w:pPr>
            <w:r>
              <w:rPr>
                <w:color w:val="404040"/>
                <w:rtl w:val="0"/>
              </w:rPr>
              <w:t xml:space="preserve">L’application Symfony était structurée selon le principe DDD, avec une séparation claire en domaines métier : un domaine pour les formations, un pour les questionnaires, un pour la gestion des tenants, etc. J’ai pris le temps d’explorer l’arborescence du projet, de comprendre la logique des couches Domain, Application et Infrastructure, et d’identifier les interfaces et services existants avant de commencer à développer.</w:t>
            </w:r>
          </w:p>
          <w:p w:rsidR="00000000" w:rsidDel="00000000" w:rsidP="00000000" w:rsidRDefault="00000000" w:rsidRPr="00000000" w14:paraId="000000F9">
            <w:pPr>
              <w:spacing w:after="240" w:before="240" w:lineRule="auto"/>
              <w:rPr>
                <w:color w:val="404040"/>
              </w:rPr>
            </w:pPr>
            <w:r>
              <w:rPr>
                <w:color w:val="404040"/>
                <w:rtl w:val="0"/>
              </w:rPr>
              <w:t xml:space="preserve">Pour la gestion de version, l’équipe utilisait PhpStorm avec PHP CS Fixer + PHPStan. J’ai créé ma clé SSH, configuré mon identité Git, et cloné le dépôt principal. Le workflow suivi était basé sur des branches feature/, fix/, et des merge requests soumises à relecture par un développeur senior avant intégration. J’ai aussi appris à naviguer dans les pipelines CI/CD de Symfony Validator pour vérifier que mes contributions passaient les contrôles automatiques.</w:t>
            </w:r>
          </w:p>
          <w:p w:rsidR="00000000" w:rsidDel="00000000" w:rsidP="00000000" w:rsidRDefault="00000000" w:rsidRPr="00000000" w14:paraId="000000FA">
            <w:pPr>
              <w:spacing w:after="240" w:before="240" w:lineRule="auto"/>
              <w:rPr>
                <w:color w:val="404040"/>
              </w:rPr>
            </w:pPr>
            <w:r>
              <w:rPr>
                <w:color w:val="404040"/>
                <w:rtl w:val="0"/>
              </w:rPr>
              <w:t xml:space="preserve">L’environnement local reposait sur Symfony CLI et PostgreSQL. J’ai configuré la connexion à la base de données dans le fichier </w:t>
            </w:r>
            <w:r>
              <w:rPr>
                <w:rFonts w:ascii="Roboto Mono" w:cs="Roboto Mono" w:eastAsia="Roboto Mono" w:hAnsi="Roboto Mono"/>
                <w:color w:val="188038"/>
                <w:rtl w:val="0"/>
              </w:rPr>
              <w:t xml:space="preserve">.env.local</w:t>
            </w:r>
            <w:r>
              <w:rPr>
                <w:color w:val="404040"/>
                <w:rtl w:val="0"/>
              </w:rPr>
              <w:t xml:space="preserve"> avec les paramètres de connexion PostgreSQL. Cela m’a permis d’avoir un environnement local fonctionnel rapidement, avec une base de données PostgreSQL dédiée à mon développement.</w:t>
            </w:r>
          </w:p>
          <w:p w:rsidR="00000000" w:rsidDel="00000000" w:rsidP="00000000" w:rsidRDefault="00000000" w:rsidRPr="00000000" w14:paraId="000000FB">
            <w:pPr>
              <w:spacing w:after="240" w:before="240" w:lineRule="auto"/>
              <w:rPr>
                <w:color w:val="404040"/>
              </w:rPr>
            </w:pPr>
            <w:r>
              <w:rPr>
                <w:color w:val="404040"/>
                <w:rtl w:val="0"/>
              </w:rPr>
              <w:t xml:space="preserve">J’ai également configuré les variables d’environnement pour créer le schéma de base de données. J’ai exploré les entités Doctrine du projet, en particulier dans fichier .env.local : paramètres de connexion à la base de données, clés d’API, configuration du tenant de développement. Cette étape m’a permis de comprendre comment l’application gérait les secrets et les configurations spécifiques à chaque environnement, sans les versionner dans Git.</w:t>
            </w:r>
          </w:p>
          <w:p w:rsidR="00000000" w:rsidDel="00000000" w:rsidP="00000000" w:rsidRDefault="00000000" w:rsidRPr="00000000" w14:paraId="000000FC">
            <w:pPr>
              <w:spacing w:after="240" w:before="240" w:lineRule="auto"/>
              <w:rPr>
                <w:color w:val="404040"/>
              </w:rPr>
            </w:pPr>
            <w:r>
              <w:rPr>
                <w:color w:val="404040"/>
                <w:rtl w:val="0"/>
              </w:rPr>
              <w:t xml:space="preserve">Pour la communication et le suivi des tâches, l’équipe utilisait Leantime pour la gestion de projet (tickets, sprints, roadmap). J’ai appris à créer et mettre à jour mes tickets, à les déplacer selon leur état d’avancement, et à documenter mes choix techniques dans les commentaires. J’ai également configuré </w:t>
            </w:r>
            <w:r>
              <w:rPr>
                <w:rFonts w:ascii="Roboto Mono" w:cs="Roboto Mono" w:eastAsia="Roboto Mono" w:hAnsi="Roboto Mono"/>
                <w:color w:val="188038"/>
                <w:rtl w:val="0"/>
              </w:rPr>
              <w:t xml:space="preserve">ssh-keygen</w:t>
            </w:r>
            <w:r>
              <w:rPr>
                <w:color w:val="404040"/>
                <w:rtl w:val="0"/>
              </w:rPr>
              <w:t xml:space="preserve">, et j’ai configuré mon nom et mon email Git avec </w:t>
            </w:r>
            <w:r>
              <w:rPr>
                <w:rFonts w:ascii="Roboto Mono" w:cs="Roboto Mono" w:eastAsia="Roboto Mono" w:hAnsi="Roboto Mono"/>
                <w:color w:val="188038"/>
                <w:rtl w:val="0"/>
              </w:rPr>
              <w:t xml:space="preserve">git config</w:t>
            </w:r>
            <w:r>
              <w:rPr>
                <w:color w:val="404040"/>
                <w:rtl w:val="0"/>
              </w:rPr>
              <w:t xml:space="preserve">, pour que mes commits soient correctement identifiés dans GitLab. Les branches suivaient une convention stricte : </w:t>
            </w:r>
            <w:r>
              <w:rPr>
                <w:rFonts w:ascii="Roboto Mono" w:cs="Roboto Mono" w:eastAsia="Roboto Mono" w:hAnsi="Roboto Mono"/>
                <w:color w:val="188038"/>
                <w:rtl w:val="0"/>
              </w:rPr>
              <w:t xml:space="preserve">develop</w:t>
            </w:r>
            <w:r>
              <w:rPr>
                <w:color w:val="404040"/>
                <w:rtl w:val="0"/>
              </w:rPr>
              <w:t xml:space="preserve">, </w:t>
            </w:r>
            <w:r>
              <w:rPr>
                <w:rFonts w:ascii="Roboto Mono" w:cs="Roboto Mono" w:eastAsia="Roboto Mono" w:hAnsi="Roboto Mono"/>
                <w:color w:val="188038"/>
                <w:rtl w:val="0"/>
              </w:rPr>
              <w:t xml:space="preserve">main</w:t>
            </w:r>
            <w:r>
              <w:rPr>
                <w:color w:val="404040"/>
                <w:rtl w:val="0"/>
              </w:rPr>
              <w:t xml:space="preserve">, et des branches de fonctionnalité du type </w:t>
            </w:r>
            <w:r>
              <w:rPr>
                <w:rFonts w:ascii="Roboto Mono" w:cs="Roboto Mono" w:eastAsia="Roboto Mono" w:hAnsi="Roboto Mono"/>
                <w:color w:val="188038"/>
                <w:rtl w:val="0"/>
              </w:rPr>
              <w:t xml:space="preserve">feature/nom-fonctionnalité</w:t>
            </w:r>
            <w:r>
              <w:rPr>
                <w:color w:val="404040"/>
                <w:rtl w:val="0"/>
              </w:rPr>
              <w:t xml:space="preserve">. Chaque développement se faisait sur une branche dédiée, suivie d’une merge request relue par un senior.</w:t>
            </w:r>
          </w:p>
          <w:p w:rsidR="00000000" w:rsidDel="00000000" w:rsidP="00000000" w:rsidRDefault="00000000" w:rsidRPr="00000000" w14:paraId="000000FD">
            <w:pPr>
              <w:spacing w:after="240" w:before="240" w:lineRule="auto"/>
              <w:rPr>
                <w:color w:val="404040"/>
              </w:rPr>
            </w:pPr>
            <w:r>
              <w:rPr>
                <w:color w:val="404040"/>
                <w:rtl w:val="0"/>
              </w:rPr>
              <w:t xml:space="preserve">Les merge requests déclenchaient automatiquement un pipeline Symfony WebTestCase qui exécutait les tests PHPUnit, le linting avec PHP CS Fixer, et les vérifications de type avec PHPStan. Cela m’a imposé de bonnes habitudes dès le départ. J’ai également eu à lire et comprendre des fichiers </w:t>
            </w:r>
            <w:r>
              <w:rPr>
                <w:rFonts w:ascii="Roboto Mono" w:cs="Roboto Mono" w:eastAsia="Roboto Mono" w:hAnsi="Roboto Mono"/>
                <w:color w:val="188038"/>
                <w:rtl w:val="0"/>
              </w:rPr>
              <w:t xml:space="preserve">.gitlab-ci.yml</w:t>
            </w:r>
            <w:r>
              <w:rPr>
                <w:color w:val="404040"/>
                <w:rtl w:val="0"/>
              </w:rPr>
              <w:t xml:space="preserve"> de la plateforme, écrits en YAML, qui décrivaient les étapes d’intégration : installation des dépendances Composer, lancement des tests unitaires, vérifications statiques.</w:t>
            </w:r>
          </w:p>
          <w:p w:rsidR="00000000" w:rsidDel="00000000" w:rsidP="00000000" w:rsidRDefault="00000000" w:rsidRPr="00000000" w14:paraId="000000FE">
            <w:pPr>
              <w:spacing w:after="240" w:before="240" w:lineRule="auto"/>
              <w:rPr>
                <w:color w:val="404040"/>
              </w:rPr>
            </w:pPr>
            <w:r>
              <w:rPr>
                <w:color w:val="404040"/>
                <w:rtl w:val="0"/>
              </w:rPr>
              <w:t xml:space="preserve">Une fois l’environnement fonctionnel, j’ai pu jouer les premières migrations Doctrine avec la commande </w:t>
            </w:r>
            <w:r>
              <w:rPr>
                <w:rFonts w:ascii="Roboto Mono" w:cs="Roboto Mono" w:eastAsia="Roboto Mono" w:hAnsi="Roboto Mono"/>
                <w:color w:val="188038"/>
                <w:rtl w:val="0"/>
              </w:rPr>
              <w:t xml:space="preserve">depends_on</w:t>
            </w:r>
            <w:r>
              <w:rPr>
                <w:color w:val="404040"/>
                <w:rtl w:val="0"/>
              </w:rPr>
              <w:t xml:space="preserve"> dans le </w:t>
            </w:r>
            <w:r>
              <w:rPr>
                <w:rFonts w:ascii="Roboto Mono" w:cs="Roboto Mono" w:eastAsia="Roboto Mono" w:hAnsi="Roboto Mono"/>
                <w:color w:val="188038"/>
                <w:rtl w:val="0"/>
              </w:rPr>
              <w:t xml:space="preserve">services.yaml</w:t>
            </w:r>
            <w:r>
              <w:rPr>
                <w:color w:val="404040"/>
                <w:rtl w:val="0"/>
              </w:rPr>
              <w:t xml:space="preserve"> pour comprendre les relations entre les objets métier. J’ai aussi examiné les fichiers </w:t>
            </w:r>
            <w:r>
              <w:rPr>
                <w:rFonts w:ascii="Roboto Mono" w:cs="Roboto Mono" w:eastAsia="Roboto Mono" w:hAnsi="Roboto Mono"/>
                <w:color w:val="188038"/>
                <w:rtl w:val="0"/>
              </w:rPr>
              <w:t xml:space="preserve">.env</w:t>
            </w:r>
            <w:r>
              <w:rPr>
                <w:color w:val="404040"/>
                <w:rtl w:val="0"/>
              </w:rPr>
              <w:t xml:space="preserve"> pour comprendre la configuration des services Symfony injectés par le conteneur d’injection de dépendances (DIC). Les variables importantes comme </w:t>
            </w:r>
            <w:r>
              <w:rPr>
                <w:rFonts w:ascii="Roboto Mono" w:cs="Roboto Mono" w:eastAsia="Roboto Mono" w:hAnsi="Roboto Mono"/>
                <w:color w:val="188038"/>
                <w:rtl w:val="0"/>
              </w:rPr>
              <w:t xml:space="preserve">DB_HOST</w:t>
            </w:r>
            <w:r>
              <w:rPr>
                <w:color w:val="404040"/>
                <w:rtl w:val="0"/>
              </w:rPr>
              <w:t xml:space="preserve">, </w:t>
            </w:r>
            <w:r>
              <w:rPr>
                <w:rFonts w:ascii="Roboto Mono" w:cs="Roboto Mono" w:eastAsia="Roboto Mono" w:hAnsi="Roboto Mono"/>
                <w:color w:val="188038"/>
                <w:rtl w:val="0"/>
              </w:rPr>
              <w:t xml:space="preserve">Leantime_SECRET</w:t>
            </w:r>
            <w:r>
              <w:rPr>
                <w:color w:val="404040"/>
                <w:rtl w:val="0"/>
              </w:rPr>
              <w:t xml:space="preserve"> ou </w:t>
            </w:r>
            <w:r>
              <w:rPr>
                <w:rFonts w:ascii="Roboto Mono" w:cs="Roboto Mono" w:eastAsia="Roboto Mono" w:hAnsi="Roboto Mono"/>
                <w:color w:val="188038"/>
                <w:rtl w:val="0"/>
              </w:rPr>
              <w:t xml:space="preserve">API_URL</w:t>
            </w:r>
            <w:r>
              <w:rPr>
                <w:color w:val="404040"/>
                <w:rtl w:val="0"/>
              </w:rPr>
              <w:t xml:space="preserve"> étaient définies dans le fichier .env.local et jamais versionnées.</w:t>
            </w:r>
          </w:p>
          <w:p w:rsidR="00000000" w:rsidDel="00000000" w:rsidP="00000000" w:rsidRDefault="00000000" w:rsidRPr="00000000" w14:paraId="000000FF">
            <w:pPr>
              <w:spacing w:after="240" w:before="240" w:lineRule="auto"/>
              <w:rPr>
                <w:color w:val="404040"/>
              </w:rPr>
            </w:pPr>
            <w:r>
              <w:rPr>
                <w:color w:val="404040"/>
                <w:rtl w:val="0"/>
              </w:rPr>
              <w:t xml:space="preserve">J’ai également découvert la structure DDD du projet en lisant les différents Bounded Contexts. Chaque domaine (Formation, Questionnaire, Tenant, etc.) était isolé avec ses propres entités, interfaces de repository, et services applicatifs. Cette organisation m’a aidé à comprendre où ajouter du code sans casser d’autres fonctionnalités. J’ai notamment étudié des fichiers de type </w:t>
            </w:r>
            <w:r>
              <w:rPr>
                <w:rFonts w:ascii="Roboto Mono" w:cs="Roboto Mono" w:eastAsia="Roboto Mono" w:hAnsi="Roboto Mono"/>
                <w:color w:val="188038"/>
                <w:rtl w:val="0"/>
              </w:rPr>
              <w:t xml:space="preserve">deployment.yaml</w:t>
            </w:r>
            <w:r>
              <w:rPr>
                <w:color w:val="404040"/>
                <w:rtl w:val="0"/>
              </w:rPr>
              <w:t xml:space="preserve"> ou des interfaces dans la couche Domain, comme </w:t>
            </w:r>
            <w:r>
              <w:rPr>
                <w:rFonts w:ascii="Roboto Mono" w:cs="Roboto Mono" w:eastAsia="Roboto Mono" w:hAnsi="Roboto Mono"/>
                <w:color w:val="188038"/>
                <w:rtl w:val="0"/>
              </w:rPr>
              <w:t xml:space="preserve">service.yaml</w:t>
            </w:r>
            <w:r>
              <w:rPr>
                <w:color w:val="404040"/>
                <w:rtl w:val="0"/>
              </w:rPr>
              <w:t xml:space="preserve">. Ces découvertes m’ont permis de m’intégrer rapidement à la structure du projet.</w:t>
            </w:r>
          </w:p>
          <w:p w:rsidR="00000000" w:rsidDel="00000000" w:rsidP="00000000" w:rsidRDefault="00000000" w:rsidRPr="00000000" w14:paraId="00000100">
            <w:pPr>
              <w:spacing w:after="240" w:before="240" w:lineRule="auto"/>
              <w:rPr>
                <w:color w:val="404040"/>
              </w:rPr>
            </w:pPr>
            <w:r>
              <w:rPr>
                <w:color w:val="404040"/>
                <w:rtl w:val="0"/>
              </w:rPr>
              <w:t xml:space="preserve">J’ai pris soin de noter toutes les étapes de configuration dans un fichier README personnel, afin de pouvoir les reproduire en cas de problème et de les partager avec l’équipe. Cette démarche de documentation s’inscrivait dans les bonnes pratiques de l’entreprise, qui valorisait la traçabilité des choix techniques.</w:t>
            </w:r>
          </w:p>
          <w:p w:rsidR="00000000" w:rsidDel="00000000" w:rsidP="00000000" w:rsidRDefault="00000000" w:rsidRPr="00000000" w14:paraId="00000101">
            <w:pPr>
              <w:spacing w:after="240" w:before="240" w:lineRule="auto"/>
              <w:rPr>
                <w:color w:val="404040"/>
              </w:rPr>
            </w:pPr>
            <w:r>
              <w:rPr>
                <w:color w:val="404040"/>
                <w:rtl w:val="0"/>
              </w:rPr>
              <w:t xml:space="preserve">Au quotidien, la collaboration se faisait via Teams pour les échanges oraux et Leantime pour le suivi des tâches. Chaque matin, une réunion de synchronisation permettait de faire le point sur l’avancement des tickets, les blocages éventuels, et les priorités du jour. Cette routine m’a aidé à rester aligné avec les attentes de l’équipe et à progresser efficacement dans la prise en main du projet.</w:t>
            </w:r>
            <w:r>
              <w:rPr>
                <w:rtl w:val="0"/>
              </w:rPr>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10A">
            <w:pPr>
              <w:rPr>
                <w:b w:val="1"/>
                <w:color w:val="404040"/>
                <w:sz w:val="16"/>
                <w:szCs w:val="16"/>
              </w:rPr>
            </w:pPr>
            <w:r>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113">
            <w:pPr>
              <w:rPr>
                <w:b w:val="1"/>
                <w:color w:val="404040"/>
              </w:rPr>
            </w:pPr>
            <w:r>
              <w:rPr>
                <w:b w:val="1"/>
                <w:color w:val="404040"/>
                <w:rtl w:val="0"/>
              </w:rPr>
              <w:t xml:space="preserve">2. Précisez les moyens utilisés :</w:t>
            </w:r>
          </w:p>
        </w:tc>
      </w:tr>
      <w:tr>
        <w:trPr>
          <w:cantSplit w:val="0"/>
          <w:trHeight w:val="145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1C">
            <w:pPr>
              <w:spacing w:after="0" w:before="0" w:lineRule="auto"/>
              <w:rPr>
                <w:color w:val="404040"/>
              </w:rPr>
            </w:pPr>
            <w:r>
              <w:rPr>
                <w:b w:val="1"/>
                <w:color w:val="404040"/>
                <w:rtl w:val="0"/>
              </w:rPr>
              <w:t xml:space="preserve">Visual Studio Code</w:t>
            </w:r>
            <w:r>
              <w:rPr>
                <w:color w:val="404040"/>
                <w:rtl w:val="0"/>
              </w:rPr>
              <w:t xml:space="preserve"> : IDE principal pour le développement Symfony</w:t>
              <w:br w:type="textWrapping"/>
            </w:r>
          </w:p>
          <w:p w:rsidR="00000000" w:rsidDel="00000000" w:rsidP="00000000" w:rsidRDefault="00000000" w:rsidRPr="00000000" w14:paraId="0000011D">
            <w:pPr>
              <w:spacing w:after="0" w:before="0" w:lineRule="auto"/>
              <w:rPr>
                <w:color w:val="404040"/>
              </w:rPr>
            </w:pPr>
            <w:r>
              <w:rPr>
                <w:b w:val="1"/>
                <w:color w:val="404040"/>
                <w:rtl w:val="0"/>
              </w:rPr>
              <w:t xml:space="preserve">Symfony CLI</w:t>
            </w:r>
            <w:r>
              <w:rPr>
                <w:color w:val="404040"/>
                <w:rtl w:val="0"/>
              </w:rPr>
              <w:t xml:space="preserve"> : démarrage et débogage de l’application en local</w:t>
              <w:br w:type="textWrapping"/>
            </w:r>
          </w:p>
          <w:p w:rsidR="00000000" w:rsidDel="00000000" w:rsidP="00000000" w:rsidRDefault="00000000" w:rsidRPr="00000000" w14:paraId="0000011E">
            <w:pPr>
              <w:spacing w:after="0" w:before="0" w:lineRule="auto"/>
              <w:rPr>
                <w:color w:val="404040"/>
              </w:rPr>
            </w:pPr>
            <w:r>
              <w:rPr>
                <w:b w:val="1"/>
                <w:color w:val="404040"/>
                <w:rtl w:val="0"/>
              </w:rPr>
              <w:t xml:space="preserve">Composer</w:t>
            </w:r>
            <w:r>
              <w:rPr>
                <w:color w:val="404040"/>
                <w:rtl w:val="0"/>
              </w:rPr>
              <w:t xml:space="preserve"> : gestion des dépendances PHP</w:t>
              <w:br w:type="textWrapping"/>
            </w:r>
          </w:p>
          <w:p w:rsidR="00000000" w:rsidDel="00000000" w:rsidP="00000000" w:rsidRDefault="00000000" w:rsidRPr="00000000" w14:paraId="0000011F">
            <w:pPr>
              <w:spacing w:after="0" w:before="0" w:lineRule="auto"/>
              <w:rPr>
                <w:color w:val="404040"/>
              </w:rPr>
            </w:pPr>
            <w:r>
              <w:rPr>
                <w:b w:val="1"/>
                <w:color w:val="404040"/>
                <w:rtl w:val="0"/>
              </w:rPr>
              <w:t xml:space="preserve">PHP 8.4 + Doctrine ORM</w:t>
            </w:r>
            <w:r>
              <w:rPr>
                <w:color w:val="404040"/>
                <w:rtl w:val="0"/>
              </w:rPr>
              <w:t xml:space="preserve"> : couche de persistance et mapping objet-relationnel</w:t>
              <w:br w:type="textWrapping"/>
            </w:r>
          </w:p>
          <w:p w:rsidR="00000000" w:rsidDel="00000000" w:rsidP="00000000" w:rsidRDefault="00000000" w:rsidRPr="00000000" w14:paraId="00000120">
            <w:pPr>
              <w:spacing w:after="0" w:before="0" w:lineRule="auto"/>
              <w:rPr>
                <w:color w:val="404040"/>
              </w:rPr>
            </w:pPr>
            <w:r>
              <w:rPr>
                <w:b w:val="1"/>
                <w:color w:val="404040"/>
                <w:rtl w:val="0"/>
              </w:rPr>
              <w:t xml:space="preserve">Symfony CLI</w:t>
            </w:r>
            <w:r>
              <w:rPr>
                <w:color w:val="404040"/>
                <w:rtl w:val="0"/>
              </w:rPr>
              <w:t xml:space="preserve"> : démarrage et débogage du serveur local</w:t>
              <w:br w:type="textWrapping"/>
            </w:r>
          </w:p>
          <w:p w:rsidR="00000000" w:rsidDel="00000000" w:rsidP="00000000" w:rsidRDefault="00000000" w:rsidRPr="00000000" w14:paraId="00000121">
            <w:pPr>
              <w:spacing w:after="0" w:before="0" w:lineRule="auto"/>
              <w:rPr>
                <w:color w:val="404040"/>
              </w:rPr>
            </w:pPr>
            <w:r>
              <w:rPr>
                <w:b w:val="1"/>
                <w:color w:val="404040"/>
                <w:rtl w:val="0"/>
              </w:rPr>
              <w:t xml:space="preserve">PostgreSQL</w:t>
            </w:r>
            <w:r>
              <w:rPr>
                <w:color w:val="404040"/>
                <w:rtl w:val="0"/>
              </w:rPr>
              <w:t xml:space="preserve"> : versionnage et intégration continue relationnelle du projet</w:t>
              <w:br w:type="textWrapping"/>
            </w:r>
          </w:p>
          <w:p w:rsidR="00000000" w:rsidDel="00000000" w:rsidP="00000000" w:rsidRDefault="00000000" w:rsidRPr="00000000" w14:paraId="00000122">
            <w:pPr>
              <w:spacing w:after="0" w:before="0" w:lineRule="auto"/>
              <w:rPr>
                <w:color w:val="404040"/>
              </w:rPr>
            </w:pPr>
            <w:r>
              <w:rPr>
                <w:b w:val="1"/>
                <w:color w:val="404040"/>
                <w:rtl w:val="0"/>
              </w:rPr>
              <w:t xml:space="preserve">Git + GitLab</w:t>
            </w:r>
            <w:r>
              <w:rPr>
                <w:color w:val="404040"/>
                <w:rtl w:val="0"/>
              </w:rPr>
              <w:t xml:space="preserve"> : IDE avec plugins Symfony et Doctrine et intégration continue</w:t>
              <w:br w:type="textWrapping"/>
            </w:r>
          </w:p>
          <w:p w:rsidR="00000000" w:rsidDel="00000000" w:rsidP="00000000" w:rsidRDefault="00000000" w:rsidRPr="00000000" w14:paraId="00000123">
            <w:pPr>
              <w:spacing w:after="0" w:before="0" w:lineRule="auto"/>
              <w:rPr>
                <w:color w:val="404040"/>
              </w:rPr>
            </w:pPr>
            <w:r>
              <w:rPr>
                <w:b w:val="1"/>
                <w:color w:val="404040"/>
                <w:rtl w:val="0"/>
              </w:rPr>
              <w:t xml:space="preserve">Leantime</w:t>
            </w:r>
            <w:r>
              <w:rPr>
                <w:color w:val="404040"/>
                <w:rtl w:val="0"/>
              </w:rPr>
              <w:t xml:space="preserve"> : gestion de projet, suivi des tickets</w:t>
              <w:br w:type="textWrapping"/>
            </w:r>
          </w:p>
          <w:p w:rsidR="00000000" w:rsidDel="00000000" w:rsidP="00000000" w:rsidRDefault="00000000" w:rsidRPr="00000000" w14:paraId="00000124">
            <w:pPr>
              <w:spacing w:after="0" w:before="0" w:lineRule="auto"/>
              <w:rPr>
                <w:color w:val="404040"/>
              </w:rPr>
            </w:pPr>
            <w:r>
              <w:rPr>
                <w:b w:val="1"/>
                <w:color w:val="404040"/>
                <w:rtl w:val="0"/>
              </w:rPr>
              <w:t xml:space="preserve">PHPUnit</w:t>
            </w:r>
            <w:r>
              <w:rPr>
                <w:color w:val="404040"/>
                <w:rtl w:val="0"/>
              </w:rPr>
              <w:t xml:space="preserve"> : tests unitaires et fonctionnels et fonctionnels</w:t>
              <w:br w:type="textWrapping"/>
            </w:r>
          </w:p>
          <w:p w:rsidR="00000000" w:rsidDel="00000000" w:rsidP="00000000" w:rsidRDefault="00000000" w:rsidRPr="00000000" w14:paraId="00000125">
            <w:pPr>
              <w:spacing w:after="0" w:before="0" w:lineRule="auto"/>
              <w:rPr>
                <w:color w:val="404040"/>
              </w:rPr>
            </w:pPr>
            <w:r>
              <w:rPr>
                <w:b w:val="1"/>
                <w:color w:val="404040"/>
                <w:rtl w:val="0"/>
              </w:rPr>
              <w:t xml:space="preserve">Git</w:t>
            </w:r>
            <w:r>
              <w:rPr>
                <w:color w:val="404040"/>
                <w:rtl w:val="0"/>
              </w:rPr>
              <w:t xml:space="preserve"> : IDE avec plugins Symfony et Doctrine</w:t>
              <w:br w:type="textWrapping"/>
            </w:r>
          </w:p>
          <w:p w:rsidR="00000000" w:rsidDel="00000000" w:rsidP="00000000" w:rsidRDefault="00000000" w:rsidRPr="00000000" w14:paraId="00000126">
            <w:pPr>
              <w:spacing w:after="0" w:before="0" w:lineRule="auto"/>
              <w:rPr>
                <w:color w:val="404040"/>
              </w:rPr>
            </w:pPr>
            <w:r>
              <w:rPr>
                <w:b w:val="1"/>
                <w:color w:val="404040"/>
                <w:rtl w:val="0"/>
              </w:rPr>
              <w:t xml:space="preserve">GitLab</w:t>
            </w:r>
            <w:r>
              <w:rPr>
                <w:color w:val="404040"/>
                <w:rtl w:val="0"/>
              </w:rPr>
              <w:t xml:space="preserve"> : linting et analyse statique du code</w:t>
              <w:br w:type="textWrapping"/>
            </w:r>
          </w:p>
          <w:p w:rsidR="00000000" w:rsidDel="00000000" w:rsidP="00000000" w:rsidRDefault="00000000" w:rsidRPr="00000000" w14:paraId="00000127">
            <w:pPr>
              <w:spacing w:after="0" w:before="0" w:lineRule="auto"/>
              <w:rPr>
                <w:color w:val="404040"/>
              </w:rPr>
            </w:pPr>
            <w:r>
              <w:rPr>
                <w:b w:val="1"/>
                <w:color w:val="404040"/>
                <w:rtl w:val="0"/>
              </w:rPr>
              <w:t xml:space="preserve">Teams</w:t>
            </w:r>
            <w:r>
              <w:rPr>
                <w:color w:val="404040"/>
                <w:rtl w:val="0"/>
              </w:rPr>
              <w:t xml:space="preserve"> : communication d’équipe au quotidien</w:t>
              <w:br w:type="textWrapping"/>
            </w:r>
          </w:p>
          <w:p w:rsidR="00000000" w:rsidDel="00000000" w:rsidP="00000000" w:rsidRDefault="00000000" w:rsidRPr="00000000" w14:paraId="00000128">
            <w:pPr>
              <w:spacing w:after="0" w:before="0" w:lineRule="auto"/>
              <w:rPr>
                <w:color w:val="404040"/>
              </w:rPr>
            </w:pPr>
            <w:r>
              <w:rPr>
                <w:b w:val="1"/>
                <w:color w:val="404040"/>
                <w:rtl w:val="0"/>
              </w:rPr>
              <w:t xml:space="preserve">Symfony 7 + PHP 8.4</w:t>
            </w:r>
            <w:r>
              <w:rPr>
                <w:color w:val="404040"/>
                <w:rtl w:val="0"/>
              </w:rPr>
              <w:t xml:space="preserve"> : pipelines d’intégration continue</w:t>
              <w:br w:type="textWrapping"/>
            </w:r>
          </w:p>
          <w:p w:rsidR="00000000" w:rsidDel="00000000" w:rsidP="00000000" w:rsidRDefault="00000000" w:rsidRPr="00000000" w14:paraId="00000129">
            <w:pPr>
              <w:spacing w:after="0" w:before="0" w:lineRule="auto"/>
              <w:rPr>
                <w:color w:val="404040"/>
              </w:rPr>
            </w:pPr>
            <w:r>
              <w:rPr>
                <w:b w:val="1"/>
                <w:color w:val="404040"/>
                <w:rtl w:val="0"/>
              </w:rPr>
              <w:t xml:space="preserve">README</w:t>
            </w:r>
            <w:r>
              <w:rPr>
                <w:color w:val="404040"/>
                <w:rtl w:val="0"/>
              </w:rPr>
              <w:t xml:space="preserve"> : modèle de déploiement de la plateforme</w:t>
              <w:br w:type="textWrapping"/>
            </w:r>
          </w:p>
          <w:p w:rsidR="00000000" w:rsidDel="00000000" w:rsidP="00000000" w:rsidRDefault="00000000" w:rsidRPr="00000000" w14:paraId="0000012A">
            <w:pPr>
              <w:spacing w:after="0" w:before="0" w:lineRule="auto"/>
              <w:rPr>
                <w:color w:val="404040"/>
              </w:rPr>
            </w:pPr>
            <w:r>
              <w:rPr>
                <w:b w:val="1"/>
                <w:color w:val="404040"/>
                <w:rtl w:val="0"/>
              </w:rPr>
              <w:t xml:space="preserve">DDD (Domain-Driven Design)</w:t>
            </w:r>
            <w:r>
              <w:rPr>
                <w:color w:val="404040"/>
                <w:rtl w:val="0"/>
              </w:rPr>
              <w:t xml:space="preserve"> : architecture logicielle du projet</w:t>
              <w:br w:type="textWrapping"/>
            </w:r>
          </w:p>
          <w:p w:rsidR="00000000" w:rsidDel="00000000" w:rsidP="00000000" w:rsidRDefault="00000000" w:rsidRPr="00000000" w14:paraId="0000012B">
            <w:pPr>
              <w:spacing w:after="0" w:before="0" w:lineRule="auto"/>
              <w:rPr>
                <w:color w:val="404040"/>
              </w:rPr>
            </w:pPr>
            <w:r>
              <w:rPr>
                <w:b w:val="1"/>
                <w:color w:val="404040"/>
                <w:rtl w:val="0"/>
              </w:rPr>
              <w:t xml:space="preserve">SaaS multi-tenant</w:t>
            </w:r>
            <w:r>
              <w:rPr>
                <w:color w:val="404040"/>
                <w:rtl w:val="0"/>
              </w:rPr>
              <w:t xml:space="preserve"> : modèle de déploiement de la plateforme</w:t>
              <w:br w:type="textWrapping"/>
            </w:r>
          </w:p>
          <w:p w:rsidR="00000000" w:rsidDel="00000000" w:rsidP="00000000" w:rsidRDefault="00000000" w:rsidRPr="00000000" w14:paraId="0000012C">
            <w:pPr>
              <w:spacing w:after="0" w:before="0" w:lineRule="auto"/>
              <w:rPr>
                <w:color w:val="404040"/>
              </w:rPr>
            </w:pPr>
            <w:r>
              <w:rPr>
                <w:b w:val="1"/>
                <w:color w:val="404040"/>
                <w:rtl w:val="0"/>
              </w:rPr>
              <w:t xml:space="preserve">Notion</w:t>
            </w:r>
            <w:r>
              <w:rPr>
                <w:color w:val="404040"/>
                <w:rtl w:val="0"/>
              </w:rPr>
              <w:t xml:space="preserve"> : documentation de l’environnement local</w:t>
              <w:br w:type="textWrapping"/>
            </w:r>
            <w:r>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135">
            <w:pPr>
              <w:rPr>
                <w:b w:val="1"/>
                <w:color w:val="404040"/>
              </w:rPr>
            </w:pPr>
            <w:r>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13E">
            <w:pPr>
              <w:rPr>
                <w:b w:val="1"/>
                <w:color w:val="404040"/>
              </w:rPr>
            </w:pPr>
            <w:r>
              <w:rPr>
                <w:b w:val="1"/>
                <w:color w:val="404040"/>
                <w:rtl w:val="0"/>
              </w:rPr>
              <w:t xml:space="preserve">3. Avec qui avez-vous travaillé ?</w:t>
            </w:r>
          </w:p>
        </w:tc>
      </w:tr>
      <w:tr>
        <w:trPr>
          <w:cantSplit w:val="0"/>
          <w:trHeight w:val="1350"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147">
            <w:pPr>
              <w:spacing w:before="120" w:lineRule="auto"/>
              <w:rPr>
                <w:color w:val="404040"/>
              </w:rPr>
            </w:pPr>
            <w:r>
              <w:rPr>
                <w:color w:val="404040"/>
                <w:rtl w:val="0"/>
              </w:rPr>
              <w:t xml:space="preserve">J’ai échangé avec mon maître de stage et les développeurs seniors pour la configuration de l’environnement Symfony et PostgreSQL.</w:t>
            </w:r>
          </w:p>
          <w:p w:rsidR="00000000" w:rsidDel="00000000" w:rsidP="00000000" w:rsidRDefault="00000000" w:rsidRPr="00000000" w14:paraId="00000148">
            <w:pPr>
              <w:spacing w:before="120" w:lineRule="auto"/>
              <w:rPr>
                <w:color w:val="404040"/>
              </w:rPr>
            </w:pPr>
            <w:r>
              <w:rPr>
                <w:color w:val="404040"/>
                <w:rtl w:val="0"/>
              </w:rPr>
              <w:t xml:space="preserve">Le chef de projet technique m’a orienté sur les outils et les standards à suivre.</w:t>
            </w:r>
          </w:p>
          <w:p w:rsidR="00000000" w:rsidDel="00000000" w:rsidP="00000000" w:rsidRDefault="00000000" w:rsidRPr="00000000" w14:paraId="00000149">
            <w:pPr>
              <w:spacing w:before="120" w:lineRule="auto"/>
              <w:rPr>
                <w:color w:val="404040"/>
              </w:rPr>
            </w:pPr>
            <w:r>
              <w:rPr>
                <w:color w:val="404040"/>
                <w:rtl w:val="0"/>
              </w:rPr>
              <w:t xml:space="preserve">J’ai échangé avec les développeurs pour la gestion Git et les bonnes pratiques.</w:t>
            </w:r>
          </w:p>
          <w:p w:rsidR="00000000" w:rsidDel="00000000" w:rsidP="00000000" w:rsidRDefault="00000000" w:rsidRPr="00000000" w14:paraId="0000014A">
            <w:pPr>
              <w:spacing w:before="120" w:lineRule="auto"/>
              <w:rPr>
                <w:color w:val="404040"/>
              </w:rPr>
            </w:pPr>
            <w:r>
              <w:rPr>
                <w:color w:val="404040"/>
                <w:rtl w:val="0"/>
              </w:rPr>
              <w:t xml:space="preserve">J’ai aussi aidé un nouvel arrivant à installer son environnement en me basant sur ma propre documentation.</w:t>
            </w:r>
          </w:p>
        </w:tc>
      </w:tr>
      <w:tr>
        <w:trPr>
          <w:cantSplit w:val="0"/>
          <w:tblHeader w:val="0"/>
        </w:trPr>
        <w:tc>
          <w:tcPr>
            <w:gridSpan w:val="9"/>
            <w:tcBorders>
              <w:top w:color="d9d9d9" w:space="0" w:sz="4" w:val="single"/>
            </w:tcBorders>
          </w:tcPr>
          <w:p w:rsidR="00000000" w:rsidDel="00000000" w:rsidP="00000000" w:rsidRDefault="00000000" w:rsidRPr="00000000" w14:paraId="00000153">
            <w:pPr>
              <w:rPr>
                <w:b w:val="1"/>
                <w:color w:val="404040"/>
              </w:rPr>
            </w:pPr>
            <w:r>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15C">
            <w:pPr>
              <w:rPr>
                <w:b w:val="1"/>
                <w:color w:val="404040"/>
              </w:rPr>
            </w:pPr>
            <w:r>
              <w:rPr>
                <w:b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165">
            <w:pPr>
              <w:rPr>
                <w:b w:val="1"/>
                <w:color w:val="404040"/>
                <w:sz w:val="2"/>
                <w:szCs w:val="2"/>
              </w:rPr>
            </w:pPr>
            <w:r>
              <w:rPr>
                <w:rtl w:val="0"/>
              </w:rPr>
            </w:r>
          </w:p>
        </w:tc>
        <w:tc>
          <w:tcPr>
            <w:gridSpan w:val="3"/>
            <w:tcBorders>
              <w:top w:color="d60093" w:space="0" w:sz="8" w:val="single"/>
              <w:right w:color="d9d9d9" w:space="0" w:sz="4" w:val="single"/>
            </w:tcBorders>
          </w:tcPr>
          <w:p w:rsidR="00000000" w:rsidDel="00000000" w:rsidP="00000000" w:rsidRDefault="00000000" w:rsidRPr="00000000" w14:paraId="0000016B">
            <w:pPr>
              <w:rPr>
                <w:b w:val="1"/>
                <w:i w:val="1"/>
                <w:color w:val="d60093"/>
                <w:sz w:val="2"/>
                <w:szCs w:val="2"/>
              </w:rPr>
            </w:pPr>
            <w:r>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16E">
            <w:pPr>
              <w:rPr>
                <w:b w:val="1"/>
                <w:color w:val="404040"/>
              </w:rPr>
            </w:pPr>
            <w:r>
              <w:rPr>
                <w:b w:val="1"/>
                <w:color w:val="404040"/>
                <w:rtl w:val="0"/>
              </w:rPr>
              <w:t xml:space="preserve">Nom de l’entreprise, organisme ou association  </w:t>
            </w:r>
            <w:r>
              <w:rPr>
                <w:rFonts w:ascii="Noto Sans Symbols" w:cs="Noto Sans Symbols" w:eastAsia="Noto Sans Symbols" w:hAnsi="Noto Sans Symbols"/>
                <w:color w:val="d60093"/>
                <w:sz w:val="12"/>
                <w:szCs w:val="12"/>
                <w:rtl w:val="0"/>
              </w:rPr>
              <w:t xml:space="preserve">►</w:t>
            </w:r>
            <w:r>
              <w:rPr>
                <w:rtl w:val="0"/>
              </w:rPr>
            </w:r>
          </w:p>
        </w:tc>
        <w:tc>
          <w:tcPr>
            <w:gridSpan w:val="3"/>
            <w:tcBorders>
              <w:right w:color="d9d9d9" w:space="0" w:sz="4" w:val="single"/>
            </w:tcBorders>
            <w:shd w:fill="f2f2f2" w:val="clear"/>
            <w:vAlign w:val="center"/>
          </w:tcPr>
          <w:p w:rsidR="00000000" w:rsidDel="00000000" w:rsidP="00000000" w:rsidRDefault="00000000" w:rsidRPr="00000000" w14:paraId="00000174">
            <w:pPr>
              <w:rPr>
                <w:b w:val="1"/>
                <w:color w:val="404040"/>
              </w:rPr>
            </w:pPr>
            <w:r>
              <w:rPr>
                <w:b w:val="1"/>
                <w:i w:val="1"/>
                <w:color w:val="d60093"/>
                <w:rtl w:val="0"/>
              </w:rPr>
              <w:t xml:space="preserve">Deliwrapp</w:t>
            </w:r>
            <w:r>
              <w:rPr>
                <w:rtl w:val="0"/>
              </w:rPr>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177">
            <w:pPr>
              <w:rPr>
                <w:b w:val="1"/>
                <w:color w:val="404040"/>
                <w:sz w:val="8"/>
                <w:szCs w:val="8"/>
              </w:rPr>
            </w:pPr>
            <w:r>
              <w:rPr>
                <w:rtl w:val="0"/>
              </w:rPr>
            </w:r>
          </w:p>
        </w:tc>
        <w:tc>
          <w:tcPr>
            <w:gridSpan w:val="7"/>
            <w:tcBorders>
              <w:left w:color="f2f2f2" w:space="0" w:sz="8" w:val="single"/>
              <w:right w:color="d9d9d9" w:space="0" w:sz="4" w:val="single"/>
            </w:tcBorders>
          </w:tcPr>
          <w:p w:rsidR="00000000" w:rsidDel="00000000" w:rsidP="00000000" w:rsidRDefault="00000000" w:rsidRPr="00000000" w14:paraId="00000179">
            <w:pPr>
              <w:rPr>
                <w:b w:val="1"/>
                <w:color w:val="404040"/>
                <w:sz w:val="8"/>
                <w:szCs w:val="8"/>
              </w:rPr>
            </w:pPr>
            <w:r>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180">
            <w:pPr>
              <w:rPr>
                <w:b w:val="1"/>
                <w:color w:val="404040"/>
              </w:rPr>
            </w:pPr>
            <w:r>
              <w:rPr>
                <w:b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182">
            <w:pPr>
              <w:spacing w:before="80" w:lineRule="auto"/>
              <w:rPr>
                <w:b w:val="1"/>
                <w:color w:val="404040"/>
              </w:rPr>
            </w:pPr>
            <w:r>
              <w:rPr>
                <w:rFonts w:ascii="Noto Sans Symbols" w:cs="Noto Sans Symbols" w:eastAsia="Noto Sans Symbols" w:hAnsi="Noto Sans Symbols"/>
                <w:color w:val="d60093"/>
                <w:sz w:val="12"/>
                <w:szCs w:val="12"/>
                <w:rtl w:val="0"/>
              </w:rPr>
              <w:t xml:space="preserve">►</w:t>
            </w:r>
            <w:r>
              <w:rPr>
                <w:rtl w:val="0"/>
              </w:rPr>
            </w:r>
          </w:p>
        </w:tc>
        <w:tc>
          <w:tcPr>
            <w:gridSpan w:val="6"/>
            <w:tcBorders>
              <w:right w:color="d9d9d9" w:space="0" w:sz="4" w:val="single"/>
            </w:tcBorders>
          </w:tcPr>
          <w:p w:rsidR="00000000" w:rsidDel="00000000" w:rsidP="00000000" w:rsidRDefault="00000000" w:rsidRPr="00000000" w14:paraId="00000183">
            <w:pPr>
              <w:rPr>
                <w:b w:val="1"/>
                <w:color w:val="404040"/>
              </w:rPr>
            </w:pPr>
            <w:r>
              <w:rPr>
                <w:b w:val="1"/>
                <w:color w:val="808080"/>
                <w:rtl w:val="0"/>
              </w:rPr>
              <w:t xml:space="preserve">Application</w:t>
            </w:r>
            <w:r>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189">
            <w:pPr>
              <w:jc w:val="right"/>
              <w:rPr>
                <w:b w:val="1"/>
                <w:color w:val="404040"/>
              </w:rPr>
            </w:pPr>
            <w:r>
              <w:rPr>
                <w:b w:val="1"/>
                <w:color w:val="404040"/>
                <w:rtl w:val="0"/>
              </w:rPr>
              <w:t xml:space="preserve">Période d’exercice</w:t>
            </w:r>
          </w:p>
        </w:tc>
        <w:tc>
          <w:tcPr>
            <w:tcBorders>
              <w:left w:color="f2f2f2" w:space="0" w:sz="8" w:val="single"/>
            </w:tcBorders>
          </w:tcPr>
          <w:p w:rsidR="00000000" w:rsidDel="00000000" w:rsidP="00000000" w:rsidRDefault="00000000" w:rsidRPr="00000000" w14:paraId="0000018B">
            <w:pPr>
              <w:spacing w:before="80" w:lineRule="auto"/>
              <w:rPr>
                <w:b w:val="1"/>
                <w:color w:val="404040"/>
              </w:rPr>
            </w:pPr>
            <w:r>
              <w:rPr>
                <w:rFonts w:ascii="Noto Sans Symbols" w:cs="Noto Sans Symbols" w:eastAsia="Noto Sans Symbols" w:hAnsi="Noto Sans Symbols"/>
                <w:color w:val="d60093"/>
                <w:sz w:val="12"/>
                <w:szCs w:val="12"/>
                <w:rtl w:val="0"/>
              </w:rPr>
              <w:t xml:space="preserve">►</w:t>
            </w:r>
            <w:r>
              <w:rPr>
                <w:rtl w:val="0"/>
              </w:rPr>
            </w:r>
          </w:p>
        </w:tc>
        <w:tc>
          <w:tcPr>
            <w:gridSpan w:val="2"/>
          </w:tcPr>
          <w:p w:rsidR="00000000" w:rsidDel="00000000" w:rsidP="00000000" w:rsidRDefault="00000000" w:rsidRPr="00000000" w14:paraId="0000018C">
            <w:pPr>
              <w:rPr>
                <w:b w:val="1"/>
                <w:color w:val="404040"/>
              </w:rPr>
            </w:pPr>
            <w:r>
              <w:rPr>
                <w:b w:val="1"/>
                <w:color w:val="404040"/>
                <w:rtl w:val="0"/>
              </w:rPr>
              <w:t xml:space="preserve">Du</w:t>
            </w:r>
          </w:p>
        </w:tc>
        <w:tc>
          <w:tcPr>
            <w:gridSpan w:val="2"/>
          </w:tcPr>
          <w:p w:rsidR="00000000" w:rsidDel="00000000" w:rsidP="00000000" w:rsidRDefault="00000000" w:rsidRPr="00000000" w14:paraId="0000018E">
            <w:pPr>
              <w:rPr>
                <w:b w:val="1"/>
                <w:color w:val="404040"/>
              </w:rPr>
            </w:pPr>
            <w:r>
              <w:rPr>
                <w:color w:val="808080"/>
                <w:rtl w:val="0"/>
              </w:rPr>
              <w:t xml:space="preserve">26 janvier 2026</w:t>
            </w:r>
            <w:r>
              <w:rPr>
                <w:rtl w:val="0"/>
              </w:rPr>
            </w:r>
          </w:p>
        </w:tc>
        <w:tc>
          <w:tcPr/>
          <w:p w:rsidR="00000000" w:rsidDel="00000000" w:rsidP="00000000" w:rsidRDefault="00000000" w:rsidRPr="00000000" w14:paraId="00000190">
            <w:pPr>
              <w:rPr>
                <w:b w:val="1"/>
                <w:color w:val="404040"/>
              </w:rPr>
            </w:pPr>
            <w:r>
              <w:rPr>
                <w:b w:val="1"/>
                <w:color w:val="404040"/>
                <w:rtl w:val="0"/>
              </w:rPr>
              <w:t xml:space="preserve">au</w:t>
            </w:r>
          </w:p>
        </w:tc>
        <w:tc>
          <w:tcPr>
            <w:tcBorders>
              <w:right w:color="d9d9d9" w:space="0" w:sz="4" w:val="single"/>
            </w:tcBorders>
          </w:tcPr>
          <w:p w:rsidR="00000000" w:rsidDel="00000000" w:rsidP="00000000" w:rsidRDefault="00000000" w:rsidRPr="00000000" w14:paraId="00000191">
            <w:pPr>
              <w:rPr>
                <w:b w:val="1"/>
                <w:color w:val="404040"/>
              </w:rPr>
            </w:pPr>
            <w:r>
              <w:rPr>
                <w:color w:val="808080"/>
                <w:rtl w:val="0"/>
              </w:rPr>
              <w:t xml:space="preserve">1 juin 2026</w:t>
            </w:r>
            <w:r>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192">
            <w:pPr>
              <w:rPr>
                <w:b w:val="1"/>
                <w:color w:val="404040"/>
                <w:sz w:val="16"/>
                <w:szCs w:val="16"/>
              </w:rPr>
            </w:pPr>
            <w:r>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19B">
            <w:pPr>
              <w:rPr>
                <w:b w:val="1"/>
                <w:color w:val="404040"/>
              </w:rPr>
            </w:pPr>
            <w:r>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1A4">
            <w:pPr>
              <w:rPr>
                <w:b w:val="1"/>
                <w:i w:val="1"/>
                <w:color w:val="404040"/>
              </w:rPr>
            </w:pPr>
            <w:r>
              <w:rPr>
                <w:b w:val="1"/>
                <w:color w:val="404040"/>
                <w:rtl w:val="0"/>
              </w:rPr>
              <w:t xml:space="preserve">5. Informations complémentaires </w:t>
            </w:r>
            <w:r>
              <w:rPr>
                <w:i w:val="1"/>
                <w:color w:val="404040"/>
                <w:rtl w:val="0"/>
              </w:rPr>
              <w:t xml:space="preserve">(facultatif)</w:t>
            </w:r>
            <w:r>
              <w:rPr>
                <w:rtl w:val="0"/>
              </w:rPr>
            </w:r>
          </w:p>
        </w:tc>
      </w:tr>
      <w:tr>
        <w:trPr>
          <w:cantSplit w:val="0"/>
          <w:trHeight w:val="96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AD">
            <w:pPr>
              <w:spacing w:after="240" w:before="240" w:lineRule="auto"/>
              <w:rPr>
                <w:color w:val="404040"/>
              </w:rPr>
            </w:pPr>
            <w:r>
              <w:rPr>
                <w:color w:val="404040"/>
                <w:rtl w:val="0"/>
              </w:rPr>
              <w:t xml:space="preserve">Cette phase de prise en main m’a permis de comprendre l’architecture DDD du projet, de maîtriser l’environnement de développement Symfony, et de m’intégrer dans les workflows de l’équipe. Elle a posé des bases solides pour aborder ensuite les développements fonctionnels complexes de la plateforme Deliwrapp.</w:t>
            </w:r>
          </w:p>
        </w:tc>
      </w:tr>
    </w:tbl>
    <w:p w:rsidR="00000000" w:rsidDel="00000000" w:rsidP="00000000" w:rsidRDefault="00000000" w:rsidRPr="00000000" w14:paraId="000001B6">
      <w:pPr>
        <w:rPr>
          <w:b w:val="1"/>
          <w:color w:val="404040"/>
        </w:rPr>
      </w:pPr>
      <w:r>
        <w:br w:type="page"/>
      </w:r>
      <w:r>
        <w:rPr>
          <w:rtl w:val="0"/>
        </w:rPr>
      </w:r>
    </w:p>
    <w:p w:rsidR="00000000" w:rsidDel="00000000" w:rsidP="00000000" w:rsidRDefault="00000000" w:rsidRPr="00000000" w14:paraId="000001B7">
      <w:pPr>
        <w:rPr>
          <w:color w:val="404040"/>
        </w:rPr>
      </w:pPr>
      <w:r>
        <w:rPr>
          <w:rtl w:val="0"/>
        </w:rPr>
      </w:r>
    </w:p>
    <w:tbl>
      <w:tblPr>
        <w:tblStyle w:val="Table6"/>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1B8">
            <w:pPr>
              <w:ind w:right="34"/>
              <w:jc w:val="right"/>
              <w:rPr>
                <w:b w:val="1"/>
                <w:color w:val="d60093"/>
                <w:sz w:val="36"/>
                <w:szCs w:val="36"/>
              </w:rPr>
            </w:pPr>
            <w:r>
              <w:rPr>
                <w:b w:val="1"/>
                <w:color w:val="d60093"/>
                <w:sz w:val="36"/>
                <w:szCs w:val="36"/>
                <w:rtl w:val="0"/>
              </w:rPr>
              <w:t xml:space="preserve">Activité-type </w:t>
            </w:r>
          </w:p>
        </w:tc>
        <w:tc>
          <w:tcPr>
            <w:gridSpan w:val="3"/>
            <w:vAlign w:val="bottom"/>
          </w:tcPr>
          <w:p w:rsidR="00000000" w:rsidDel="00000000" w:rsidP="00000000" w:rsidRDefault="00000000" w:rsidRPr="00000000" w14:paraId="000001B9">
            <w:pPr>
              <w:ind w:right="34"/>
              <w:rPr>
                <w:b w:val="1"/>
                <w:color w:val="d60093"/>
                <w:sz w:val="36"/>
                <w:szCs w:val="36"/>
              </w:rPr>
            </w:pPr>
            <w:r>
              <w:rPr>
                <w:b w:val="1"/>
                <w:color w:val="d60093"/>
                <w:sz w:val="36"/>
                <w:szCs w:val="36"/>
                <w:rtl w:val="0"/>
              </w:rPr>
              <w:t xml:space="preserve">1</w:t>
            </w:r>
          </w:p>
        </w:tc>
        <w:tc>
          <w:tcPr>
            <w:gridSpan w:val="5"/>
            <w:tcBorders>
              <w:left w:color="000000" w:space="0" w:sz="0" w:val="nil"/>
            </w:tcBorders>
            <w:vAlign w:val="bottom"/>
          </w:tcPr>
          <w:p w:rsidR="00000000" w:rsidDel="00000000" w:rsidP="00000000" w:rsidRDefault="00000000" w:rsidRPr="00000000" w14:paraId="000001BC">
            <w:pPr>
              <w:rPr>
                <w:b w:val="1"/>
                <w:color w:val="404040"/>
              </w:rPr>
            </w:pPr>
            <w:r>
              <w:rPr>
                <w:b w:val="1"/>
                <w:color w:val="404040"/>
                <w:sz w:val="28"/>
                <w:szCs w:val="28"/>
                <w:rtl w:val="0"/>
              </w:rPr>
              <w:t xml:space="preserve">Développer une application sécurisée</w:t>
            </w:r>
            <w:r>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1C1">
            <w:pPr>
              <w:tabs>
                <w:tab w:val="right" w:leader="none" w:pos="9072"/>
              </w:tabs>
              <w:jc w:val="right"/>
              <w:rPr>
                <w:b w:val="1"/>
                <w:i w:val="1"/>
                <w:color w:val="404040"/>
                <w:sz w:val="24"/>
                <w:szCs w:val="24"/>
              </w:rPr>
            </w:pPr>
            <w:r>
              <w:rPr>
                <w:b w:val="1"/>
                <w:i w:val="1"/>
                <w:color w:val="404040"/>
                <w:rtl w:val="0"/>
              </w:rPr>
              <w:t xml:space="preserve">Exemple n°2</w:t>
            </w:r>
            <w:r>
              <w:rPr>
                <w:b w:val="1"/>
                <w:i w:val="1"/>
                <w:color w:val="404040"/>
                <w:sz w:val="24"/>
                <w:szCs w:val="24"/>
                <w:rtl w:val="0"/>
              </w:rPr>
              <w:t xml:space="preserve">  </w:t>
            </w:r>
            <w:r>
              <w:rPr>
                <w:rFonts w:ascii="Noto Sans Symbols" w:cs="Noto Sans Symbols" w:eastAsia="Noto Sans Symbols" w:hAnsi="Noto Sans Symbols"/>
                <w:color w:val="d60093"/>
                <w:sz w:val="12"/>
                <w:szCs w:val="12"/>
                <w:rtl w:val="0"/>
              </w:rPr>
              <w:t xml:space="preserve">►</w:t>
            </w:r>
            <w:r>
              <w:rPr>
                <w:rtl w:val="0"/>
              </w:rPr>
            </w:r>
          </w:p>
        </w:tc>
        <w:tc>
          <w:tcPr>
            <w:gridSpan w:val="5"/>
            <w:tcBorders>
              <w:left w:color="000000" w:space="0" w:sz="0" w:val="nil"/>
              <w:bottom w:color="d60093" w:space="0" w:sz="24" w:val="single"/>
            </w:tcBorders>
          </w:tcPr>
          <w:p w:rsidR="00000000" w:rsidDel="00000000" w:rsidP="00000000" w:rsidRDefault="00000000" w:rsidRPr="00000000" w14:paraId="000001C5">
            <w:pPr>
              <w:rPr>
                <w:b w:val="1"/>
                <w:i w:val="1"/>
                <w:color w:val="d60093"/>
              </w:rPr>
            </w:pPr>
            <w:r>
              <w:rPr>
                <w:i w:val="1"/>
                <w:color w:val="404040"/>
                <w:rtl w:val="0"/>
              </w:rPr>
              <w:t xml:space="preserve">Développer des interfaces utilisateur</w:t>
            </w:r>
            <w:r>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1CA">
            <w:pPr>
              <w:rPr>
                <w:b w:val="1"/>
                <w:color w:val="404040"/>
              </w:rPr>
            </w:pPr>
            <w:r>
              <w:rPr>
                <w:rtl w:val="0"/>
              </w:rPr>
            </w:r>
          </w:p>
        </w:tc>
        <w:tc>
          <w:tcPr>
            <w:gridSpan w:val="5"/>
            <w:tcBorders>
              <w:top w:color="d60093" w:space="0" w:sz="24" w:val="single"/>
            </w:tcBorders>
          </w:tcPr>
          <w:p w:rsidR="00000000" w:rsidDel="00000000" w:rsidP="00000000" w:rsidRDefault="00000000" w:rsidRPr="00000000" w14:paraId="000001CE">
            <w:pPr>
              <w:rPr>
                <w:b w:val="1"/>
                <w:color w:val="404040"/>
              </w:rPr>
            </w:pPr>
            <w:r>
              <w:rPr>
                <w:rtl w:val="0"/>
              </w:rPr>
            </w:r>
          </w:p>
        </w:tc>
      </w:tr>
      <w:tr>
        <w:trPr>
          <w:cantSplit w:val="0"/>
          <w:trHeight w:val="523.5546874999999"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1D3">
            <w:pPr>
              <w:rPr>
                <w:b w:val="1"/>
                <w:color w:val="404040"/>
              </w:rPr>
            </w:pPr>
            <w:r>
              <w:rPr>
                <w:b w:val="1"/>
                <w:color w:val="404040"/>
                <w:rtl w:val="0"/>
              </w:rPr>
              <w:t xml:space="preserve">1. Décrivez les tâches ou opérations que vous avez effectuées, et dans quelles conditions :</w:t>
            </w:r>
          </w:p>
        </w:tc>
      </w:tr>
      <w:tr>
        <w:trPr>
          <w:cantSplit w:val="0"/>
          <w:trHeight w:val="459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DC">
            <w:pPr>
              <w:spacing w:after="240" w:before="240" w:lineRule="auto"/>
              <w:rPr>
                <w:color w:val="404040"/>
              </w:rPr>
            </w:pPr>
            <w:r>
              <w:rPr>
                <w:color w:val="404040"/>
                <w:rtl w:val="0"/>
              </w:rPr>
              <w:t xml:space="preserve">Dans le cadre de mon stage chez Deliwrapp, j’ai été chargé de développer la fonctionnalité de gestion des questionnaires sur la plateforme de formation. Cette fonctionnalité est centrale dans l’application : elle permet aux formateurs de créer des questionnaires (QCM, questions ouvertes, etc.) associés à des formations, et aux apprenants de les compléter en ligne. Le tout était géré dans le cadre de l’architecture DDD du projet Symfony.</w:t>
            </w:r>
          </w:p>
          <w:p w:rsidR="00000000" w:rsidDel="00000000" w:rsidP="00000000" w:rsidRDefault="00000000" w:rsidRPr="00000000" w14:paraId="000001DD">
            <w:pPr>
              <w:spacing w:after="240" w:before="240" w:lineRule="auto"/>
              <w:rPr>
                <w:color w:val="404040"/>
              </w:rPr>
            </w:pPr>
            <w:r>
              <w:rPr>
                <w:color w:val="404040"/>
                <w:rtl w:val="0"/>
              </w:rPr>
              <w:t xml:space="preserve">Côté backend, j’ai commencé par analyser les entités Doctrine existantes et par identifier comment intégrer le domaine Questionnaire dans la structure DDD. J’ai créé les entités Questionnaire, Question et Réponse, avec leurs relations (un questionnaire contient plusieurs questions, chaque question peut avoir plusieurs réponses). J’ai défini les interfaces de repository dans la couche Domain, puis leurs implémentations Doctrine dans la couche Infrastructure.</w:t>
            </w:r>
          </w:p>
          <w:p w:rsidR="00000000" w:rsidDel="00000000" w:rsidP="00000000" w:rsidRDefault="00000000" w:rsidRPr="00000000" w14:paraId="000001DE">
            <w:pPr>
              <w:spacing w:after="240" w:before="240" w:lineRule="auto"/>
              <w:rPr>
                <w:color w:val="404040"/>
              </w:rPr>
            </w:pPr>
            <w:r>
              <w:rPr>
                <w:color w:val="404040"/>
                <w:rtl w:val="0"/>
              </w:rPr>
              <w:t xml:space="preserve">J’ai ensuite développé les services applicatifs (Application Layer) pour orchestrer les cas d’usage : créer un questionnaire, ajouter des questions, soumettre les réponses d’un apprenant. Ces services recevaient des DTO (Data Transfer Objects) et déléguaient la logique aux objets du domaine. Chaque action était validée par des contraintes Symfony Validator avant d’être traitée.</w:t>
            </w:r>
          </w:p>
          <w:p w:rsidR="00000000" w:rsidDel="00000000" w:rsidP="00000000" w:rsidRDefault="00000000" w:rsidRPr="00000000" w14:paraId="000001DF">
            <w:pPr>
              <w:spacing w:after="240" w:before="240" w:lineRule="auto"/>
              <w:rPr>
                <w:color w:val="404040"/>
              </w:rPr>
            </w:pPr>
            <w:r>
              <w:rPr>
                <w:color w:val="404040"/>
                <w:rtl w:val="0"/>
              </w:rPr>
              <w:t xml:space="preserve">Côté frontend, l’application utilisait Twig comme moteur de template Symfony. J’ai développé les vues permettant au formateur de créer un questionnaire via un formulaire dynamique : ajout et suppression de questions, choix du type (QCM ou question ouverte), définition des bonnes réponses. Pour l’interactivité (ajout de questions sans rechargement de page), j’ai utilisé Stimulus, le framework JavaScript léger intégré à l’écosystème Symfony.</w:t>
            </w:r>
          </w:p>
          <w:p w:rsidR="00000000" w:rsidDel="00000000" w:rsidP="00000000" w:rsidRDefault="00000000" w:rsidRPr="00000000" w14:paraId="000001E0">
            <w:pPr>
              <w:spacing w:after="240" w:before="240" w:lineRule="auto"/>
              <w:rPr>
                <w:color w:val="404040"/>
              </w:rPr>
            </w:pPr>
            <w:r>
              <w:rPr>
                <w:color w:val="404040"/>
                <w:rtl w:val="0"/>
              </w:rPr>
              <w:t xml:space="preserve">Pour la partie apprenant, j’ai développé l’interface de complétion du questionnaire : affichage des questions une par une ou sur une seule page selon la configuration, saisie des réponses, et soumission du formulaire. J’ai veillé à ce que les réponses soient bien associées à l’apprenant connecté et à la session de formation, en exploitant le contexte tenant de l’application (chaque centre de formation a ses propres données isolées).</w:t>
            </w:r>
          </w:p>
          <w:p w:rsidR="00000000" w:rsidDel="00000000" w:rsidP="00000000" w:rsidRDefault="00000000" w:rsidRPr="00000000" w14:paraId="000001E1">
            <w:pPr>
              <w:spacing w:after="240" w:before="240" w:lineRule="auto"/>
              <w:rPr>
                <w:color w:val="404040"/>
              </w:rPr>
            </w:pPr>
            <w:r>
              <w:rPr>
                <w:color w:val="404040"/>
                <w:rtl w:val="0"/>
              </w:rPr>
              <w:t xml:space="preserve">J’ai également géré la persistance des réponses avec Doctrine : à chaque soumission, les réponses de l’apprenant étaient enregistrées en base de données, liées à la fois au questionnaire et à la session de l’apprenant. J’ai fait en sorte qu’un apprenant ne puisse pas soumettre deux fois le même questionnaire, en ajoutant une contrainte d’unicité et une vérification dans le service applicatif.</w:t>
            </w:r>
          </w:p>
          <w:p w:rsidR="00000000" w:rsidDel="00000000" w:rsidP="00000000" w:rsidRDefault="00000000" w:rsidRPr="00000000" w14:paraId="000001E2">
            <w:pPr>
              <w:spacing w:after="240" w:before="240" w:lineRule="auto"/>
              <w:rPr>
                <w:color w:val="404040"/>
              </w:rPr>
            </w:pPr>
            <w:r>
              <w:rPr>
                <w:color w:val="404040"/>
                <w:rtl w:val="0"/>
              </w:rPr>
              <w:t xml:space="preserve">Pour valider mon travail, j’ai rédigé des tests PHPUnit couvrant les cas nominaux (création d’un questionnaire valide, soumission des réponses) et les cas d’erreur (questionnaire sans questions, soumission en double). J’ai aussi testé les controllers Symfony via des WebTestCase pour vérifier le comportement des routes et les redirections attendues après soumission.</w:t>
            </w:r>
          </w:p>
          <w:p w:rsidR="00000000" w:rsidDel="00000000" w:rsidP="00000000" w:rsidRDefault="00000000" w:rsidRPr="00000000" w14:paraId="000001E3">
            <w:pPr>
              <w:spacing w:after="240" w:before="240" w:lineRule="auto"/>
              <w:rPr>
                <w:color w:val="404040"/>
              </w:rPr>
            </w:pPr>
            <w:r>
              <w:rPr>
                <w:color w:val="404040"/>
                <w:rtl w:val="0"/>
              </w:rPr>
              <w:t xml:space="preserve">Quand un test échouait, je lisais attentivement le message d’erreur, j’utilisais le débogueur de PhpStorm avec Xdebug pour poser des points d’arrêt, et je consultais la documentation Symfony ou Doctrine. En cas de blocage, je sollicitais l’aide d’un développeur senior en lui exposant clairement ce que j’avais déjà essayé et ce que j’avais compris du problème.</w:t>
            </w:r>
          </w:p>
          <w:p w:rsidR="00000000" w:rsidDel="00000000" w:rsidP="00000000" w:rsidRDefault="00000000" w:rsidRPr="00000000" w14:paraId="000001E4">
            <w:pPr>
              <w:spacing w:after="240" w:before="240" w:lineRule="auto"/>
              <w:rPr>
                <w:color w:val="404040"/>
              </w:rPr>
            </w:pPr>
            <w:r>
              <w:rPr>
                <w:color w:val="404040"/>
                <w:rtl w:val="0"/>
              </w:rPr>
              <w:t xml:space="preserve">J’ai aussi été amené à faire quelques tests de sécurité front-end. Par exemple, j’ai vérifié que les champs de mot de passe ne laissaient pas fuiter d’information dans le DOM, que les tokens d’authentification n’étaient jamais stockés en clair dans le </w:t>
            </w:r>
            <w:r>
              <w:rPr>
                <w:rFonts w:ascii="Roboto Mono" w:cs="Roboto Mono" w:eastAsia="Roboto Mono" w:hAnsi="Roboto Mono"/>
                <w:color w:val="188038"/>
                <w:rtl w:val="0"/>
              </w:rPr>
              <w:t xml:space="preserve">localStorage</w:t>
            </w:r>
            <w:r>
              <w:rPr>
                <w:color w:val="404040"/>
                <w:rtl w:val="0"/>
              </w:rPr>
              <w:t xml:space="preserve">, et que les requêtes sortantes utilisaient bien </w:t>
            </w:r>
            <w:r>
              <w:rPr>
                <w:rFonts w:ascii="Roboto Mono" w:cs="Roboto Mono" w:eastAsia="Roboto Mono" w:hAnsi="Roboto Mono"/>
                <w:color w:val="188038"/>
                <w:rtl w:val="0"/>
              </w:rPr>
              <w:t xml:space="preserve">https</w:t>
            </w:r>
            <w:r>
              <w:rPr>
                <w:color w:val="404040"/>
                <w:rtl w:val="0"/>
              </w:rPr>
              <w:t xml:space="preserve">. Pour les composants critiques, on faisait parfois un audit rapide avec ZAP Proxy ou Burp Suite, en coordination avec le DevOps ou le lead développeur.</w:t>
            </w:r>
          </w:p>
          <w:p w:rsidR="00000000" w:rsidDel="00000000" w:rsidP="00000000" w:rsidRDefault="00000000" w:rsidRPr="00000000" w14:paraId="000001E5">
            <w:pPr>
              <w:spacing w:after="240" w:before="240" w:lineRule="auto"/>
              <w:rPr>
                <w:color w:val="404040"/>
              </w:rPr>
            </w:pPr>
            <w:r>
              <w:rPr>
                <w:color w:val="404040"/>
                <w:rtl w:val="0"/>
              </w:rPr>
              <w:t xml:space="preserve">Enfin, j’ai documenté dans Leantime chaque ticket associé à cette fonctionnalité, en décrivant mes choix d’implémentation et les points d’attention identifiés. J’ai également effectué une veille sur les bonnes pratiques de gestion de formulaires dynamiques avec </w:t>
            </w:r>
            <w:r>
              <w:rPr>
                <w:i w:val="1"/>
                <w:color w:val="404040"/>
                <w:rtl w:val="0"/>
              </w:rPr>
              <w:t xml:space="preserve">Stimulus</w:t>
            </w:r>
            <w:r>
              <w:rPr>
                <w:color w:val="404040"/>
                <w:rtl w:val="0"/>
              </w:rPr>
              <w:t xml:space="preserve"> ou </w:t>
            </w:r>
            <w:r>
              <w:rPr>
                <w:i w:val="1"/>
                <w:color w:val="404040"/>
                <w:rtl w:val="0"/>
              </w:rPr>
              <w:t xml:space="preserve">Symfony Forms</w:t>
            </w:r>
            <w:r>
              <w:rPr>
                <w:color w:val="404040"/>
                <w:rtl w:val="0"/>
              </w:rPr>
              <w:t xml:space="preserve">, en consultant régulièrement la documentation officielle Symfony et les ressources de la communauté PHP.</w:t>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1EE">
            <w:pPr>
              <w:rPr>
                <w:b w:val="1"/>
                <w:color w:val="404040"/>
                <w:sz w:val="16"/>
                <w:szCs w:val="16"/>
              </w:rPr>
            </w:pPr>
            <w:r>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1F7">
            <w:pPr>
              <w:rPr>
                <w:b w:val="1"/>
                <w:color w:val="404040"/>
              </w:rPr>
            </w:pPr>
            <w:r>
              <w:rPr>
                <w:b w:val="1"/>
                <w:color w:val="404040"/>
                <w:rtl w:val="0"/>
              </w:rPr>
              <w:t xml:space="preserve">2. Précisez les moyens utilisés :</w:t>
            </w:r>
          </w:p>
        </w:tc>
      </w:tr>
      <w:tr>
        <w:trPr>
          <w:cantSplit w:val="0"/>
          <w:trHeight w:val="145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200">
            <w:pPr>
              <w:rPr>
                <w:color w:val="404040"/>
              </w:rPr>
            </w:pPr>
            <w:r>
              <w:rPr>
                <w:b w:val="1"/>
                <w:color w:val="404040"/>
                <w:rtl w:val="0"/>
              </w:rPr>
              <w:t xml:space="preserve">Symfony 7 + PHP 8.4</w:t>
            </w:r>
            <w:r>
              <w:rPr>
                <w:color w:val="404040"/>
                <w:rtl w:val="0"/>
              </w:rPr>
              <w:t xml:space="preserve"> : framework backend principal</w:t>
              <w:br w:type="textWrapping"/>
            </w:r>
          </w:p>
          <w:p w:rsidR="00000000" w:rsidDel="00000000" w:rsidP="00000000" w:rsidRDefault="00000000" w:rsidRPr="00000000" w14:paraId="00000201">
            <w:pPr>
              <w:rPr>
                <w:color w:val="404040"/>
              </w:rPr>
            </w:pPr>
            <w:r>
              <w:rPr>
                <w:b w:val="1"/>
                <w:color w:val="404040"/>
                <w:rtl w:val="0"/>
              </w:rPr>
              <w:t xml:space="preserve">Doctrine ORM</w:t>
            </w:r>
            <w:r>
              <w:rPr>
                <w:color w:val="404040"/>
                <w:rtl w:val="0"/>
              </w:rPr>
              <w:t xml:space="preserve"> : persistance et relations entre entités</w:t>
              <w:br w:type="textWrapping"/>
            </w:r>
          </w:p>
          <w:p w:rsidR="00000000" w:rsidDel="00000000" w:rsidP="00000000" w:rsidRDefault="00000000" w:rsidRPr="00000000" w14:paraId="00000202">
            <w:pPr>
              <w:rPr>
                <w:color w:val="404040"/>
              </w:rPr>
            </w:pPr>
            <w:r>
              <w:rPr>
                <w:b w:val="1"/>
                <w:color w:val="404040"/>
                <w:rtl w:val="0"/>
              </w:rPr>
              <w:t xml:space="preserve">Twig</w:t>
            </w:r>
            <w:r>
              <w:rPr>
                <w:color w:val="404040"/>
                <w:rtl w:val="0"/>
              </w:rPr>
              <w:t xml:space="preserve"> : moteur de template pour les vues</w:t>
              <w:br w:type="textWrapping"/>
            </w:r>
          </w:p>
          <w:p w:rsidR="00000000" w:rsidDel="00000000" w:rsidP="00000000" w:rsidRDefault="00000000" w:rsidRPr="00000000" w14:paraId="00000203">
            <w:pPr>
              <w:rPr>
                <w:color w:val="404040"/>
              </w:rPr>
            </w:pPr>
            <w:r>
              <w:rPr>
                <w:b w:val="1"/>
                <w:color w:val="404040"/>
                <w:rtl w:val="0"/>
              </w:rPr>
              <w:t xml:space="preserve">Stimulus</w:t>
            </w:r>
            <w:r>
              <w:rPr>
                <w:color w:val="404040"/>
                <w:rtl w:val="0"/>
              </w:rPr>
              <w:t xml:space="preserve"> : interactivité frontend sans React</w:t>
              <w:br w:type="textWrapping"/>
            </w:r>
          </w:p>
          <w:p w:rsidR="00000000" w:rsidDel="00000000" w:rsidP="00000000" w:rsidRDefault="00000000" w:rsidRPr="00000000" w14:paraId="00000204">
            <w:pPr>
              <w:rPr>
                <w:color w:val="404040"/>
              </w:rPr>
            </w:pPr>
            <w:r>
              <w:rPr>
                <w:b w:val="1"/>
                <w:color w:val="404040"/>
                <w:rtl w:val="0"/>
              </w:rPr>
              <w:t xml:space="preserve">PHPUnit + WebTestCase</w:t>
            </w:r>
            <w:r>
              <w:rPr>
                <w:color w:val="404040"/>
                <w:rtl w:val="0"/>
              </w:rPr>
              <w:t xml:space="preserve"> : tests unitaires et fonctionnels</w:t>
              <w:br w:type="textWrapping"/>
            </w:r>
          </w:p>
          <w:p w:rsidR="00000000" w:rsidDel="00000000" w:rsidP="00000000" w:rsidRDefault="00000000" w:rsidRPr="00000000" w14:paraId="00000205">
            <w:pPr>
              <w:rPr>
                <w:color w:val="404040"/>
              </w:rPr>
            </w:pPr>
            <w:r>
              <w:rPr>
                <w:b w:val="1"/>
                <w:color w:val="404040"/>
                <w:rtl w:val="0"/>
              </w:rPr>
              <w:t xml:space="preserve">Xdebug + PhpStorm</w:t>
            </w:r>
            <w:r>
              <w:rPr>
                <w:color w:val="404040"/>
                <w:rtl w:val="0"/>
              </w:rPr>
              <w:t xml:space="preserve"> : débogage pas à pas</w:t>
              <w:br w:type="textWrapping"/>
            </w:r>
          </w:p>
          <w:p w:rsidR="00000000" w:rsidDel="00000000" w:rsidP="00000000" w:rsidRDefault="00000000" w:rsidRPr="00000000" w14:paraId="00000206">
            <w:pPr>
              <w:rPr>
                <w:color w:val="404040"/>
              </w:rPr>
            </w:pPr>
            <w:r>
              <w:rPr>
                <w:b w:val="1"/>
                <w:color w:val="404040"/>
                <w:rtl w:val="0"/>
              </w:rPr>
              <w:t xml:space="preserve">GitLab</w:t>
            </w:r>
            <w:r>
              <w:rPr>
                <w:color w:val="404040"/>
                <w:rtl w:val="0"/>
              </w:rPr>
              <w:t xml:space="preserve"> : validation des données côté serveur</w:t>
              <w:br w:type="textWrapping"/>
            </w:r>
          </w:p>
          <w:p w:rsidR="00000000" w:rsidDel="00000000" w:rsidP="00000000" w:rsidRDefault="00000000" w:rsidRPr="00000000" w14:paraId="00000207">
            <w:pPr>
              <w:rPr>
                <w:color w:val="404040"/>
              </w:rPr>
            </w:pPr>
            <w:r>
              <w:rPr>
                <w:b w:val="1"/>
                <w:color w:val="404040"/>
                <w:rtl w:val="0"/>
              </w:rPr>
              <w:t xml:space="preserve">Symfony Security (Voters)</w:t>
            </w:r>
            <w:r>
              <w:rPr>
                <w:color w:val="404040"/>
                <w:rtl w:val="0"/>
              </w:rPr>
              <w:t xml:space="preserve"> : contrôle des autorisations par rôle et tenant</w:t>
              <w:br w:type="textWrapping"/>
            </w:r>
          </w:p>
          <w:p w:rsidR="00000000" w:rsidDel="00000000" w:rsidP="00000000" w:rsidRDefault="00000000" w:rsidRPr="00000000" w14:paraId="00000208">
            <w:pPr>
              <w:rPr>
                <w:color w:val="404040"/>
              </w:rPr>
            </w:pPr>
            <w:r>
              <w:rPr>
                <w:b w:val="1"/>
                <w:color w:val="404040"/>
                <w:rtl w:val="0"/>
              </w:rPr>
              <w:t xml:space="preserve">Leantime</w:t>
            </w:r>
            <w:r>
              <w:rPr>
                <w:color w:val="404040"/>
                <w:rtl w:val="0"/>
              </w:rPr>
              <w:t xml:space="preserve"> : suivi des tickets et documentation</w:t>
              <w:br w:type="textWrapping"/>
            </w:r>
          </w:p>
          <w:p w:rsidR="00000000" w:rsidDel="00000000" w:rsidP="00000000" w:rsidRDefault="00000000" w:rsidRPr="00000000" w14:paraId="00000209">
            <w:pPr>
              <w:rPr>
                <w:color w:val="404040"/>
              </w:rPr>
            </w:pPr>
            <w:r>
              <w:rPr>
                <w:b w:val="1"/>
                <w:color w:val="404040"/>
                <w:rtl w:val="0"/>
              </w:rPr>
              <w:t xml:space="preserve">GitLab CI/CD</w:t>
            </w:r>
            <w:r>
              <w:rPr>
                <w:color w:val="404040"/>
                <w:rtl w:val="0"/>
              </w:rPr>
              <w:t xml:space="preserve"> : intégration continue et tests automatisés</w:t>
              <w:br w:type="textWrapping"/>
            </w:r>
          </w:p>
        </w:tc>
      </w:tr>
      <w:tr>
        <w:trPr>
          <w:cantSplit w:val="0"/>
          <w:tblHeader w:val="0"/>
        </w:trPr>
        <w:tc>
          <w:tcPr>
            <w:gridSpan w:val="9"/>
            <w:tcBorders>
              <w:top w:color="d9d9d9" w:space="0" w:sz="4" w:val="single"/>
            </w:tcBorders>
          </w:tcPr>
          <w:p w:rsidR="00000000" w:rsidDel="00000000" w:rsidP="00000000" w:rsidRDefault="00000000" w:rsidRPr="00000000" w14:paraId="00000212">
            <w:pPr>
              <w:rPr>
                <w:b w:val="1"/>
                <w:color w:val="404040"/>
              </w:rPr>
            </w:pPr>
            <w:r>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21B">
            <w:pPr>
              <w:rPr>
                <w:b w:val="1"/>
                <w:color w:val="404040"/>
              </w:rPr>
            </w:pPr>
            <w:r>
              <w:rPr>
                <w:b w:val="1"/>
                <w:color w:val="404040"/>
                <w:rtl w:val="0"/>
              </w:rPr>
              <w:t xml:space="preserve">3. Avec qui avez-vous travaillé ?</w:t>
            </w:r>
          </w:p>
        </w:tc>
      </w:tr>
      <w:tr>
        <w:trPr>
          <w:cantSplit w:val="0"/>
          <w:trHeight w:val="1350"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224">
            <w:pPr>
              <w:spacing w:before="120" w:lineRule="auto"/>
              <w:rPr>
                <w:color w:val="404040"/>
              </w:rPr>
            </w:pPr>
            <w:r>
              <w:rPr>
                <w:color w:val="404040"/>
                <w:rtl w:val="0"/>
              </w:rPr>
              <w:t xml:space="preserve">J’ai travaillé avec l’UX/UI designer pour bien interpréter les maquettes et comprendre les intentions graphiques.</w:t>
            </w:r>
          </w:p>
          <w:p w:rsidR="00000000" w:rsidDel="00000000" w:rsidP="00000000" w:rsidRDefault="00000000" w:rsidRPr="00000000" w14:paraId="00000225">
            <w:pPr>
              <w:spacing w:before="120" w:lineRule="auto"/>
              <w:rPr>
                <w:color w:val="404040"/>
              </w:rPr>
            </w:pPr>
            <w:r>
              <w:rPr>
                <w:color w:val="404040"/>
                <w:rtl w:val="0"/>
              </w:rPr>
              <w:t xml:space="preserve">Avec les développeurs frontend, nous avons aligné notre code sur des conventions communes et effectué des revues croisées.</w:t>
            </w:r>
          </w:p>
          <w:p w:rsidR="00000000" w:rsidDel="00000000" w:rsidP="00000000" w:rsidRDefault="00000000" w:rsidRPr="00000000" w14:paraId="00000226">
            <w:pPr>
              <w:spacing w:before="120" w:lineRule="auto"/>
              <w:rPr>
                <w:color w:val="404040"/>
              </w:rPr>
            </w:pPr>
            <w:r>
              <w:rPr>
                <w:color w:val="404040"/>
                <w:rtl w:val="0"/>
              </w:rPr>
              <w:t xml:space="preserve">Le chef de projet m’a guidé sur les priorités et la conformité réglementaire (accessibilité, RGAA).</w:t>
            </w:r>
          </w:p>
          <w:p w:rsidR="00000000" w:rsidDel="00000000" w:rsidP="00000000" w:rsidRDefault="00000000" w:rsidRPr="00000000" w14:paraId="00000227">
            <w:pPr>
              <w:spacing w:before="120" w:lineRule="auto"/>
              <w:rPr>
                <w:color w:val="404040"/>
              </w:rPr>
            </w:pPr>
            <w:r>
              <w:rPr>
                <w:color w:val="404040"/>
                <w:rtl w:val="0"/>
              </w:rPr>
              <w:t xml:space="preserve">J’ai échangé avec le DevOps pour sécuriser les échanges frontend-backend et faire quelques tests de sécurité.</w:t>
            </w:r>
          </w:p>
        </w:tc>
      </w:tr>
      <w:tr>
        <w:trPr>
          <w:cantSplit w:val="0"/>
          <w:tblHeader w:val="0"/>
        </w:trPr>
        <w:tc>
          <w:tcPr>
            <w:gridSpan w:val="9"/>
            <w:tcBorders>
              <w:top w:color="d9d9d9" w:space="0" w:sz="4" w:val="single"/>
            </w:tcBorders>
          </w:tcPr>
          <w:p w:rsidR="00000000" w:rsidDel="00000000" w:rsidP="00000000" w:rsidRDefault="00000000" w:rsidRPr="00000000" w14:paraId="00000230">
            <w:pPr>
              <w:rPr>
                <w:b w:val="1"/>
                <w:color w:val="404040"/>
              </w:rPr>
            </w:pPr>
            <w:r>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239">
            <w:pPr>
              <w:rPr>
                <w:b w:val="1"/>
                <w:color w:val="404040"/>
              </w:rPr>
            </w:pPr>
            <w:r>
              <w:rPr>
                <w:b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242">
            <w:pPr>
              <w:rPr>
                <w:b w:val="1"/>
                <w:color w:val="404040"/>
                <w:sz w:val="2"/>
                <w:szCs w:val="2"/>
              </w:rPr>
            </w:pPr>
            <w:r>
              <w:rPr>
                <w:rtl w:val="0"/>
              </w:rPr>
            </w:r>
          </w:p>
        </w:tc>
        <w:tc>
          <w:tcPr>
            <w:gridSpan w:val="3"/>
            <w:tcBorders>
              <w:top w:color="d60093" w:space="0" w:sz="8" w:val="single"/>
              <w:right w:color="d9d9d9" w:space="0" w:sz="4" w:val="single"/>
            </w:tcBorders>
          </w:tcPr>
          <w:p w:rsidR="00000000" w:rsidDel="00000000" w:rsidP="00000000" w:rsidRDefault="00000000" w:rsidRPr="00000000" w14:paraId="00000248">
            <w:pPr>
              <w:rPr>
                <w:b w:val="1"/>
                <w:i w:val="1"/>
                <w:color w:val="d60093"/>
                <w:sz w:val="2"/>
                <w:szCs w:val="2"/>
              </w:rPr>
            </w:pPr>
            <w:r>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24B">
            <w:pPr>
              <w:rPr>
                <w:b w:val="1"/>
                <w:color w:val="404040"/>
              </w:rPr>
            </w:pPr>
            <w:r>
              <w:rPr>
                <w:b w:val="1"/>
                <w:color w:val="404040"/>
                <w:rtl w:val="0"/>
              </w:rPr>
              <w:t xml:space="preserve">Nom de l’entreprise, organisme ou association  </w:t>
            </w:r>
            <w:r>
              <w:rPr>
                <w:rFonts w:ascii="Noto Sans Symbols" w:cs="Noto Sans Symbols" w:eastAsia="Noto Sans Symbols" w:hAnsi="Noto Sans Symbols"/>
                <w:color w:val="d60093"/>
                <w:sz w:val="12"/>
                <w:szCs w:val="12"/>
                <w:rtl w:val="0"/>
              </w:rPr>
              <w:t xml:space="preserve">►</w:t>
            </w:r>
            <w:r>
              <w:rPr>
                <w:rtl w:val="0"/>
              </w:rPr>
            </w:r>
          </w:p>
        </w:tc>
        <w:tc>
          <w:tcPr>
            <w:gridSpan w:val="3"/>
            <w:tcBorders>
              <w:right w:color="d9d9d9" w:space="0" w:sz="4" w:val="single"/>
            </w:tcBorders>
            <w:shd w:fill="f2f2f2" w:val="clear"/>
            <w:vAlign w:val="center"/>
          </w:tcPr>
          <w:p w:rsidR="00000000" w:rsidDel="00000000" w:rsidP="00000000" w:rsidRDefault="00000000" w:rsidRPr="00000000" w14:paraId="00000251">
            <w:pPr>
              <w:rPr>
                <w:b w:val="1"/>
                <w:color w:val="404040"/>
              </w:rPr>
            </w:pPr>
            <w:r>
              <w:rPr>
                <w:b w:val="1"/>
                <w:i w:val="1"/>
                <w:color w:val="d60093"/>
                <w:rtl w:val="0"/>
              </w:rPr>
              <w:t xml:space="preserve">Deliwrapp</w:t>
            </w:r>
            <w:r>
              <w:rPr>
                <w:rtl w:val="0"/>
              </w:rPr>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254">
            <w:pPr>
              <w:rPr>
                <w:b w:val="1"/>
                <w:color w:val="404040"/>
                <w:sz w:val="8"/>
                <w:szCs w:val="8"/>
              </w:rPr>
            </w:pPr>
            <w:r>
              <w:rPr>
                <w:rtl w:val="0"/>
              </w:rPr>
            </w:r>
          </w:p>
        </w:tc>
        <w:tc>
          <w:tcPr>
            <w:gridSpan w:val="7"/>
            <w:tcBorders>
              <w:left w:color="f2f2f2" w:space="0" w:sz="8" w:val="single"/>
              <w:right w:color="d9d9d9" w:space="0" w:sz="4" w:val="single"/>
            </w:tcBorders>
          </w:tcPr>
          <w:p w:rsidR="00000000" w:rsidDel="00000000" w:rsidP="00000000" w:rsidRDefault="00000000" w:rsidRPr="00000000" w14:paraId="00000256">
            <w:pPr>
              <w:rPr>
                <w:b w:val="1"/>
                <w:color w:val="404040"/>
                <w:sz w:val="8"/>
                <w:szCs w:val="8"/>
              </w:rPr>
            </w:pPr>
            <w:r>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25D">
            <w:pPr>
              <w:rPr>
                <w:b w:val="1"/>
                <w:color w:val="404040"/>
              </w:rPr>
            </w:pPr>
            <w:r>
              <w:rPr>
                <w:b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25F">
            <w:pPr>
              <w:spacing w:before="80" w:lineRule="auto"/>
              <w:rPr>
                <w:b w:val="1"/>
                <w:color w:val="404040"/>
              </w:rPr>
            </w:pPr>
            <w:r>
              <w:rPr>
                <w:rFonts w:ascii="Noto Sans Symbols" w:cs="Noto Sans Symbols" w:eastAsia="Noto Sans Symbols" w:hAnsi="Noto Sans Symbols"/>
                <w:color w:val="d60093"/>
                <w:sz w:val="12"/>
                <w:szCs w:val="12"/>
                <w:rtl w:val="0"/>
              </w:rPr>
              <w:t xml:space="preserve">►</w:t>
            </w:r>
            <w:r>
              <w:rPr>
                <w:rtl w:val="0"/>
              </w:rPr>
            </w:r>
          </w:p>
        </w:tc>
        <w:tc>
          <w:tcPr>
            <w:gridSpan w:val="6"/>
            <w:tcBorders>
              <w:right w:color="d9d9d9" w:space="0" w:sz="4" w:val="single"/>
            </w:tcBorders>
          </w:tcPr>
          <w:p w:rsidR="00000000" w:rsidDel="00000000" w:rsidP="00000000" w:rsidRDefault="00000000" w:rsidRPr="00000000" w14:paraId="00000260">
            <w:pPr>
              <w:rPr>
                <w:b w:val="1"/>
                <w:color w:val="404040"/>
              </w:rPr>
            </w:pPr>
            <w:r>
              <w:rPr>
                <w:b w:val="1"/>
                <w:color w:val="808080"/>
                <w:rtl w:val="0"/>
              </w:rPr>
              <w:t xml:space="preserve">Application</w:t>
            </w:r>
            <w:r>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266">
            <w:pPr>
              <w:jc w:val="right"/>
              <w:rPr>
                <w:b w:val="1"/>
                <w:color w:val="404040"/>
              </w:rPr>
            </w:pPr>
            <w:r>
              <w:rPr>
                <w:b w:val="1"/>
                <w:color w:val="404040"/>
                <w:rtl w:val="0"/>
              </w:rPr>
              <w:t xml:space="preserve">Période d’exercice</w:t>
            </w:r>
          </w:p>
        </w:tc>
        <w:tc>
          <w:tcPr>
            <w:tcBorders>
              <w:left w:color="f2f2f2" w:space="0" w:sz="8" w:val="single"/>
            </w:tcBorders>
          </w:tcPr>
          <w:p w:rsidR="00000000" w:rsidDel="00000000" w:rsidP="00000000" w:rsidRDefault="00000000" w:rsidRPr="00000000" w14:paraId="00000268">
            <w:pPr>
              <w:spacing w:before="80" w:lineRule="auto"/>
              <w:rPr>
                <w:b w:val="1"/>
                <w:color w:val="404040"/>
              </w:rPr>
            </w:pPr>
            <w:r>
              <w:rPr>
                <w:rFonts w:ascii="Noto Sans Symbols" w:cs="Noto Sans Symbols" w:eastAsia="Noto Sans Symbols" w:hAnsi="Noto Sans Symbols"/>
                <w:color w:val="d60093"/>
                <w:sz w:val="12"/>
                <w:szCs w:val="12"/>
                <w:rtl w:val="0"/>
              </w:rPr>
              <w:t xml:space="preserve">►</w:t>
            </w:r>
            <w:r>
              <w:rPr>
                <w:rtl w:val="0"/>
              </w:rPr>
            </w:r>
          </w:p>
        </w:tc>
        <w:tc>
          <w:tcPr>
            <w:gridSpan w:val="2"/>
          </w:tcPr>
          <w:p w:rsidR="00000000" w:rsidDel="00000000" w:rsidP="00000000" w:rsidRDefault="00000000" w:rsidRPr="00000000" w14:paraId="00000269">
            <w:pPr>
              <w:rPr>
                <w:b w:val="1"/>
                <w:color w:val="404040"/>
              </w:rPr>
            </w:pPr>
            <w:r>
              <w:rPr>
                <w:b w:val="1"/>
                <w:color w:val="404040"/>
                <w:rtl w:val="0"/>
              </w:rPr>
              <w:t xml:space="preserve">Du</w:t>
            </w:r>
          </w:p>
        </w:tc>
        <w:tc>
          <w:tcPr>
            <w:gridSpan w:val="2"/>
          </w:tcPr>
          <w:p w:rsidR="00000000" w:rsidDel="00000000" w:rsidP="00000000" w:rsidRDefault="00000000" w:rsidRPr="00000000" w14:paraId="0000026B">
            <w:pPr>
              <w:rPr>
                <w:b w:val="1"/>
                <w:color w:val="404040"/>
              </w:rPr>
            </w:pPr>
            <w:r>
              <w:rPr>
                <w:color w:val="808080"/>
                <w:rtl w:val="0"/>
              </w:rPr>
              <w:t xml:space="preserve">26 janvier 2026</w:t>
            </w:r>
            <w:r>
              <w:rPr>
                <w:rtl w:val="0"/>
              </w:rPr>
            </w:r>
          </w:p>
        </w:tc>
        <w:tc>
          <w:tcPr/>
          <w:p w:rsidR="00000000" w:rsidDel="00000000" w:rsidP="00000000" w:rsidRDefault="00000000" w:rsidRPr="00000000" w14:paraId="0000026D">
            <w:pPr>
              <w:rPr>
                <w:b w:val="1"/>
                <w:color w:val="404040"/>
              </w:rPr>
            </w:pPr>
            <w:r>
              <w:rPr>
                <w:b w:val="1"/>
                <w:color w:val="404040"/>
                <w:rtl w:val="0"/>
              </w:rPr>
              <w:t xml:space="preserve">au</w:t>
            </w:r>
          </w:p>
        </w:tc>
        <w:tc>
          <w:tcPr>
            <w:tcBorders>
              <w:right w:color="d9d9d9" w:space="0" w:sz="4" w:val="single"/>
            </w:tcBorders>
          </w:tcPr>
          <w:p w:rsidR="00000000" w:rsidDel="00000000" w:rsidP="00000000" w:rsidRDefault="00000000" w:rsidRPr="00000000" w14:paraId="0000026E">
            <w:pPr>
              <w:rPr>
                <w:b w:val="1"/>
                <w:color w:val="404040"/>
              </w:rPr>
            </w:pPr>
            <w:r>
              <w:rPr>
                <w:color w:val="808080"/>
                <w:rtl w:val="0"/>
              </w:rPr>
              <w:t xml:space="preserve">1 juin 2026</w:t>
            </w:r>
            <w:r>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26F">
            <w:pPr>
              <w:rPr>
                <w:b w:val="1"/>
                <w:color w:val="404040"/>
                <w:sz w:val="16"/>
                <w:szCs w:val="16"/>
              </w:rPr>
            </w:pPr>
            <w:r>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278">
            <w:pPr>
              <w:rPr>
                <w:b w:val="1"/>
                <w:color w:val="404040"/>
              </w:rPr>
            </w:pPr>
            <w:r>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281">
            <w:pPr>
              <w:rPr>
                <w:b w:val="1"/>
                <w:i w:val="1"/>
                <w:color w:val="404040"/>
              </w:rPr>
            </w:pPr>
            <w:r>
              <w:rPr>
                <w:b w:val="1"/>
                <w:color w:val="404040"/>
                <w:rtl w:val="0"/>
              </w:rPr>
              <w:t xml:space="preserve">5. Informations complémentaires </w:t>
            </w:r>
            <w:r>
              <w:rPr>
                <w:i w:val="1"/>
                <w:color w:val="404040"/>
                <w:rtl w:val="0"/>
              </w:rPr>
              <w:t xml:space="preserve">(facultatif)</w:t>
            </w:r>
            <w:r>
              <w:rPr>
                <w:rtl w:val="0"/>
              </w:rPr>
            </w:r>
          </w:p>
        </w:tc>
      </w:tr>
      <w:tr>
        <w:trPr>
          <w:cantSplit w:val="0"/>
          <w:trHeight w:val="96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28A">
            <w:pPr>
              <w:spacing w:after="240" w:before="240" w:lineRule="auto"/>
              <w:rPr>
                <w:color w:val="404040"/>
              </w:rPr>
            </w:pPr>
            <w:r>
              <w:rPr>
                <w:color w:val="404040"/>
                <w:rtl w:val="0"/>
              </w:rPr>
              <w:t xml:space="preserve">Cette fonctionnalité m’a permis de maîtriser plusieurs aspects de Symfony : les formulaires, la validation, les entités Doctrine, les services applicatifs, et la sécurité par Voters. Elle m’a aussi confronté aux spécificités du modèle DDD, notamment la séparation entre logique métier et infrastructure. Développer une fonctionnalité complète de bout en bout, du domaine à la vue, a été très formateur.</w:t>
            </w:r>
          </w:p>
        </w:tc>
      </w:tr>
    </w:tbl>
    <w:p w:rsidR="00000000" w:rsidDel="00000000" w:rsidP="00000000" w:rsidRDefault="00000000" w:rsidRPr="00000000" w14:paraId="00000293">
      <w:pPr>
        <w:rPr>
          <w:b w:val="1"/>
          <w:color w:val="404040"/>
        </w:rPr>
      </w:pPr>
      <w:r>
        <w:br w:type="page"/>
      </w:r>
      <w:r>
        <w:rPr>
          <w:rtl w:val="0"/>
        </w:rPr>
      </w:r>
    </w:p>
    <w:p w:rsidR="00000000" w:rsidDel="00000000" w:rsidP="00000000" w:rsidRDefault="00000000" w:rsidRPr="00000000" w14:paraId="00000294">
      <w:pPr>
        <w:rPr>
          <w:color w:val="404040"/>
        </w:rPr>
      </w:pPr>
      <w:r>
        <w:rPr>
          <w:rtl w:val="0"/>
        </w:rPr>
      </w:r>
    </w:p>
    <w:sdt>
      <w:sdtPr>
        <w:lock w:val="contentLocked"/>
        <w:id w:val="500347658"/>
        <w:tag w:val="goog_rdk_0"/>
      </w:sdtPr>
      <w:sdtContent>
        <w:tbl>
          <w:tblPr>
            <w:tblStyle w:val="Table7"/>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295">
                <w:pPr>
                  <w:ind w:right="34"/>
                  <w:jc w:val="right"/>
                  <w:rPr>
                    <w:b w:val="1"/>
                    <w:color w:val="d60093"/>
                    <w:sz w:val="36"/>
                    <w:szCs w:val="36"/>
                  </w:rPr>
                </w:pPr>
                <w:r>
                  <w:rPr>
                    <w:b w:val="1"/>
                    <w:color w:val="d60093"/>
                    <w:sz w:val="36"/>
                    <w:szCs w:val="36"/>
                    <w:rtl w:val="0"/>
                  </w:rPr>
                  <w:t xml:space="preserve">Activité-type </w:t>
                </w:r>
              </w:p>
            </w:tc>
            <w:tc>
              <w:tcPr>
                <w:gridSpan w:val="3"/>
                <w:vAlign w:val="bottom"/>
              </w:tcPr>
              <w:p w:rsidR="00000000" w:rsidDel="00000000" w:rsidP="00000000" w:rsidRDefault="00000000" w:rsidRPr="00000000" w14:paraId="00000296">
                <w:pPr>
                  <w:ind w:right="34"/>
                  <w:rPr>
                    <w:b w:val="1"/>
                    <w:color w:val="d60093"/>
                    <w:sz w:val="36"/>
                    <w:szCs w:val="36"/>
                  </w:rPr>
                </w:pPr>
                <w:r>
                  <w:rPr>
                    <w:b w:val="1"/>
                    <w:color w:val="d60093"/>
                    <w:sz w:val="36"/>
                    <w:szCs w:val="36"/>
                    <w:rtl w:val="0"/>
                  </w:rPr>
                  <w:t xml:space="preserve">2</w:t>
                </w:r>
              </w:p>
            </w:tc>
            <w:tc>
              <w:tcPr>
                <w:gridSpan w:val="5"/>
                <w:tcBorders>
                  <w:left w:color="000000" w:space="0" w:sz="0" w:val="nil"/>
                </w:tcBorders>
                <w:vAlign w:val="bottom"/>
              </w:tcPr>
              <w:p w:rsidR="00000000" w:rsidDel="00000000" w:rsidP="00000000" w:rsidRDefault="00000000" w:rsidRPr="00000000" w14:paraId="00000299">
                <w:pPr>
                  <w:rPr>
                    <w:b w:val="1"/>
                    <w:color w:val="404040"/>
                  </w:rPr>
                </w:pPr>
                <w:r>
                  <w:rPr>
                    <w:b w:val="1"/>
                    <w:color w:val="404040"/>
                    <w:sz w:val="28"/>
                    <w:szCs w:val="28"/>
                    <w:rtl w:val="0"/>
                  </w:rPr>
                  <w:t xml:space="preserve">Concevoir et développer une application sécurisée organisée en couches</w:t>
                </w:r>
                <w:r>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29E">
                <w:pPr>
                  <w:tabs>
                    <w:tab w:val="right" w:leader="none" w:pos="9072"/>
                  </w:tabs>
                  <w:jc w:val="right"/>
                  <w:rPr>
                    <w:b w:val="1"/>
                    <w:i w:val="1"/>
                    <w:color w:val="404040"/>
                    <w:sz w:val="24"/>
                    <w:szCs w:val="24"/>
                  </w:rPr>
                </w:pPr>
                <w:r>
                  <w:rPr>
                    <w:b w:val="1"/>
                    <w:i w:val="1"/>
                    <w:color w:val="404040"/>
                    <w:rtl w:val="0"/>
                  </w:rPr>
                  <w:t xml:space="preserve">Exemple n°1</w:t>
                </w:r>
                <w:r>
                  <w:rPr>
                    <w:b w:val="1"/>
                    <w:i w:val="1"/>
                    <w:color w:val="404040"/>
                    <w:sz w:val="24"/>
                    <w:szCs w:val="24"/>
                    <w:rtl w:val="0"/>
                  </w:rPr>
                  <w:t xml:space="preserve">  </w:t>
                </w:r>
                <w:r>
                  <w:rPr>
                    <w:rFonts w:ascii="Noto Sans Symbols" w:cs="Noto Sans Symbols" w:eastAsia="Noto Sans Symbols" w:hAnsi="Noto Sans Symbols"/>
                    <w:color w:val="d60093"/>
                    <w:sz w:val="12"/>
                    <w:szCs w:val="12"/>
                    <w:rtl w:val="0"/>
                  </w:rPr>
                  <w:t xml:space="preserve">►</w:t>
                </w:r>
                <w:r>
                  <w:rPr>
                    <w:rtl w:val="0"/>
                  </w:rPr>
                </w:r>
              </w:p>
            </w:tc>
            <w:tc>
              <w:tcPr>
                <w:gridSpan w:val="5"/>
                <w:tcBorders>
                  <w:left w:color="000000" w:space="0" w:sz="0" w:val="nil"/>
                  <w:bottom w:color="d60093" w:space="0" w:sz="24" w:val="single"/>
                </w:tcBorders>
              </w:tcPr>
              <w:p w:rsidR="00000000" w:rsidDel="00000000" w:rsidP="00000000" w:rsidRDefault="00000000" w:rsidRPr="00000000" w14:paraId="000002A2">
                <w:pPr>
                  <w:rPr>
                    <w:b w:val="1"/>
                    <w:i w:val="1"/>
                    <w:color w:val="d60093"/>
                  </w:rPr>
                </w:pPr>
                <w:r>
                  <w:rPr>
                    <w:i w:val="1"/>
                    <w:color w:val="404040"/>
                    <w:rtl w:val="0"/>
                  </w:rPr>
                  <w:t xml:space="preserve">Analyser les besoins et maquetter une application</w:t>
                </w:r>
                <w:r>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2A7">
                <w:pPr>
                  <w:rPr>
                    <w:b w:val="1"/>
                    <w:color w:val="404040"/>
                  </w:rPr>
                </w:pPr>
                <w:r>
                  <w:rPr>
                    <w:rtl w:val="0"/>
                  </w:rPr>
                </w:r>
              </w:p>
            </w:tc>
            <w:tc>
              <w:tcPr>
                <w:gridSpan w:val="5"/>
                <w:tcBorders>
                  <w:top w:color="d60093" w:space="0" w:sz="24" w:val="single"/>
                </w:tcBorders>
              </w:tcPr>
              <w:p w:rsidR="00000000" w:rsidDel="00000000" w:rsidP="00000000" w:rsidRDefault="00000000" w:rsidRPr="00000000" w14:paraId="000002AB">
                <w:pPr>
                  <w:rPr>
                    <w:b w:val="1"/>
                    <w:color w:val="404040"/>
                  </w:rPr>
                </w:pPr>
                <w:r>
                  <w:rPr>
                    <w:rtl w:val="0"/>
                  </w:rPr>
                </w:r>
              </w:p>
            </w:tc>
          </w:tr>
          <w:tr>
            <w:trPr>
              <w:cantSplit w:val="0"/>
              <w:trHeight w:val="523.5546874999999"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2B0">
                <w:pPr>
                  <w:rPr>
                    <w:b w:val="1"/>
                    <w:color w:val="404040"/>
                  </w:rPr>
                </w:pPr>
                <w:r>
                  <w:rPr>
                    <w:b w:val="1"/>
                    <w:color w:val="404040"/>
                    <w:rtl w:val="0"/>
                  </w:rPr>
                  <w:t xml:space="preserve">1. Décrivez les tâches ou opérations que vous avez effectuées, et dans quelles conditions :</w:t>
                </w:r>
              </w:p>
            </w:tc>
          </w:tr>
          <w:tr>
            <w:trPr>
              <w:cantSplit w:val="0"/>
              <w:trHeight w:val="459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2B9">
                <w:pPr>
                  <w:spacing w:after="240" w:before="240" w:lineRule="auto"/>
                  <w:rPr>
                    <w:color w:val="404040"/>
                  </w:rPr>
                </w:pPr>
                <w:r>
                  <w:rPr>
                    <w:color w:val="404040"/>
                    <w:rtl w:val="0"/>
                  </w:rPr>
                  <w:t xml:space="preserve">Au cours de mon stage, on m’a confié le développement du catalogue de formations de la plateforme. Cette fonctionnalité permet à chaque centre de formation (tenant) de gérer son offre de formations : créer des formations, les classer en catégories, définir leur visibilité (publique ou privée) et contrôler l’accès selon le statut de connexion de l’utilisateur. Avant de commencer le développement, j’ai analysé les besoins fonctionnels avec mon maître de stage et étudié les spécifications existantes dans Leantime.</w:t>
                </w:r>
              </w:p>
              <w:p w:rsidR="00000000" w:rsidDel="00000000" w:rsidP="00000000" w:rsidRDefault="00000000" w:rsidRPr="00000000" w14:paraId="000002BA">
                <w:pPr>
                  <w:spacing w:after="240" w:before="240" w:lineRule="auto"/>
                  <w:rPr>
                    <w:color w:val="404040"/>
                  </w:rPr>
                </w:pPr>
                <w:r>
                  <w:rPr>
                    <w:color w:val="404040"/>
                    <w:rtl w:val="0"/>
                  </w:rPr>
                  <w:t xml:space="preserve">J’ai identifié les règles métier clés : une formation peut être publique (visible par tous, même non connectés) ou privée (visible uniquement par les apprenants inscrits au centre de formation). Cette contrainte impliquait une logique d’autorisation à deux niveaux : d’abord le tenant (multi-tenant), puis le statut de connexion de l’utilisateur. J’ai modélisé ces règles avant de les implémenter, en utilisant des diagrammes simples pour valider ma compréhension avec l’équipe.</w:t>
                </w:r>
              </w:p>
              <w:p w:rsidR="00000000" w:rsidDel="00000000" w:rsidP="00000000" w:rsidRDefault="00000000" w:rsidRPr="00000000" w14:paraId="000002BB">
                <w:pPr>
                  <w:spacing w:after="240" w:before="240" w:lineRule="auto"/>
                  <w:rPr>
                    <w:color w:val="404040"/>
                  </w:rPr>
                </w:pPr>
                <w:r>
                  <w:rPr>
                    <w:color w:val="404040"/>
                    <w:rtl w:val="0"/>
                  </w:rPr>
                  <w:t xml:space="preserve">Pour la modélisation des données, j’ai créé les entités Doctrine Formation, Categorie, et FormateurFormation avec leurs relations Doctrine. La formation était liée à un tenant via une relation ManyToOne, ce qui garantissait l’isolation des données entre centres de formation. J’ai veillé à ce que chaque requête Doctrine filtre toujours par tenant, pour respecter l’architecture multi-tenant de l’application.</w:t>
                </w:r>
              </w:p>
              <w:p w:rsidR="00000000" w:rsidDel="00000000" w:rsidP="00000000" w:rsidRDefault="00000000" w:rsidRPr="00000000" w14:paraId="000002BC">
                <w:pPr>
                  <w:spacing w:after="240" w:before="240" w:lineRule="auto"/>
                  <w:rPr>
                    <w:color w:val="404040"/>
                  </w:rPr>
                </w:pPr>
                <w:r>
                  <w:rPr>
                    <w:color w:val="404040"/>
                    <w:rtl w:val="0"/>
                  </w:rPr>
                  <w:t xml:space="preserve">J’ai développé les controllers Symfony et les routes correspondantes : liste des formations publiques (accessible sans connexion), liste des formations privées (accessible aux apprenants connectés du bon tenant), page de détail d’une formation. Pour les formations privées, j’ai utilisé les Voters Symfony pour vérifier que l’utilisateur connecté appartient bien au tenant qui possède la formation demandée, retournant une erreur 403 en cas d’accès non autorisé.</w:t>
                </w:r>
              </w:p>
              <w:p w:rsidR="00000000" w:rsidDel="00000000" w:rsidP="00000000" w:rsidRDefault="00000000" w:rsidRPr="00000000" w14:paraId="000002BD">
                <w:pPr>
                  <w:spacing w:after="240" w:before="240" w:lineRule="auto"/>
                  <w:rPr>
                    <w:color w:val="404040"/>
                  </w:rPr>
                </w:pPr>
                <w:r>
                  <w:rPr>
                    <w:color w:val="404040"/>
                    <w:rtl w:val="0"/>
                  </w:rPr>
                  <w:t xml:space="preserve">Côté frontend, j’ai développé les templates Twig pour l’affichage du catalogue : liste des formations avec filtres par catégorie, affichage conditionnel du bouton d’inscription selon la visibilité et le statut de l’utilisateur, et gestion de l’état “vide” quand aucune formation n’est disponible. J’ai utilisé des macros Twig pour factoriser l’affichage des cartes de formation, réutilisées dans plusieurs pages du catalogue.</w:t>
                </w:r>
              </w:p>
              <w:p w:rsidR="00000000" w:rsidDel="00000000" w:rsidP="00000000" w:rsidRDefault="00000000" w:rsidRPr="00000000" w14:paraId="000002BE">
                <w:pPr>
                  <w:spacing w:after="240" w:before="240" w:lineRule="auto"/>
                  <w:rPr>
                    <w:color w:val="404040"/>
                  </w:rPr>
                </w:pPr>
                <w:r>
                  <w:rPr>
                    <w:color w:val="404040"/>
                    <w:rtl w:val="0"/>
                  </w:rPr>
                  <w:t xml:space="preserve">Pour le formateur, j’ai développé les formulaires de création et d’édition d’une formation (titre, description, catégorie, visibilité). Ces formulaires utilisaient le composant Symfony Form avec les types correspondants. La validation côté serveur empêchait la création d’une formation sans titre ou sans catégorie. Les modifications étaient immédiatement persistées en base et répercutées dans le catalogue.</w:t>
                </w:r>
              </w:p>
              <w:p w:rsidR="00000000" w:rsidDel="00000000" w:rsidP="00000000" w:rsidRDefault="00000000" w:rsidRPr="00000000" w14:paraId="000002BF">
                <w:pPr>
                  <w:spacing w:after="240" w:before="240" w:lineRule="auto"/>
                  <w:rPr>
                    <w:color w:val="404040"/>
                  </w:rPr>
                </w:pPr>
                <w:r>
                  <w:rPr>
                    <w:color w:val="404040"/>
                    <w:rtl w:val="0"/>
                  </w:rPr>
                  <w:t xml:space="preserve">J’ai également implémenté le mécanisme de contrôle d’accès pour les utilisateurs non connectés : les formations publiques sont accessibles librement, mais toute tentative d’accès à une formation privée depuis un compte non connecté redirige vers la page de connexion, avec un message explicatif. Ce comportement était géré via le Security Bundle de Symfony et les annotations de route.</w:t>
                </w:r>
              </w:p>
              <w:p w:rsidR="00000000" w:rsidDel="00000000" w:rsidP="00000000" w:rsidRDefault="00000000" w:rsidRPr="00000000" w14:paraId="000002C0">
                <w:pPr>
                  <w:spacing w:after="240" w:before="240" w:lineRule="auto"/>
                  <w:rPr>
                    <w:color w:val="404040"/>
                  </w:rPr>
                </w:pPr>
                <w:r>
                  <w:rPr>
                    <w:color w:val="404040"/>
                    <w:rtl w:val="0"/>
                  </w:rPr>
                  <w:t xml:space="preserve">Pour les tests, j’ai rédigé des tests PHPUnit couvrant les scénarios principaux du catalogue : accès à une formation publique sans connexion, accès à une formation privée avec un compte du bon tenant, tentative d’accès à une formation privée avec un compte d’un autre tenant. Ces tests m’ont permis de valider la logique d’autorisation avant de soumettre la merge request. J’ai aussi effectué des tests manuels sur l’interface en simulant les différents profils utilisateurs.</w:t>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2C9">
                <w:pPr>
                  <w:rPr>
                    <w:b w:val="1"/>
                    <w:color w:val="404040"/>
                    <w:sz w:val="16"/>
                    <w:szCs w:val="16"/>
                  </w:rPr>
                </w:pPr>
                <w:r>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2D2">
                <w:pPr>
                  <w:rPr>
                    <w:b w:val="1"/>
                    <w:color w:val="404040"/>
                  </w:rPr>
                </w:pPr>
                <w:r>
                  <w:rPr>
                    <w:b w:val="1"/>
                    <w:color w:val="404040"/>
                    <w:rtl w:val="0"/>
                  </w:rPr>
                  <w:t xml:space="preserve">2. Précisez les moyens utilisés :</w:t>
                </w:r>
              </w:p>
            </w:tc>
          </w:tr>
          <w:tr>
            <w:trPr>
              <w:cantSplit w:val="0"/>
              <w:trHeight w:val="145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2DB">
                <w:pPr>
                  <w:rPr>
                    <w:color w:val="404040"/>
                  </w:rPr>
                </w:pPr>
                <w:r>
                  <w:rPr>
                    <w:b w:val="1"/>
                    <w:color w:val="404040"/>
                    <w:rtl w:val="0"/>
                  </w:rPr>
                  <w:t xml:space="preserve">Symfony 7 + PHP 8.4</w:t>
                </w:r>
                <w:r>
                  <w:rPr>
                    <w:color w:val="404040"/>
                    <w:rtl w:val="0"/>
                  </w:rPr>
                  <w:t xml:space="preserve"> : développement de la fonctionnalité</w:t>
                  <w:br w:type="textWrapping"/>
                </w:r>
              </w:p>
              <w:p w:rsidR="00000000" w:rsidDel="00000000" w:rsidP="00000000" w:rsidRDefault="00000000" w:rsidRPr="00000000" w14:paraId="000002DC">
                <w:pPr>
                  <w:rPr>
                    <w:color w:val="404040"/>
                  </w:rPr>
                </w:pPr>
                <w:r>
                  <w:rPr>
                    <w:b w:val="1"/>
                    <w:color w:val="404040"/>
                    <w:rtl w:val="0"/>
                  </w:rPr>
                  <w:t xml:space="preserve">Doctrine ORM</w:t>
                </w:r>
                <w:r>
                  <w:rPr>
                    <w:color w:val="404040"/>
                    <w:rtl w:val="0"/>
                  </w:rPr>
                  <w:t xml:space="preserve"> : entités Formation, Categorie et gestion multi-tenant</w:t>
                  <w:br w:type="textWrapping"/>
                </w:r>
              </w:p>
              <w:p w:rsidR="00000000" w:rsidDel="00000000" w:rsidP="00000000" w:rsidRDefault="00000000" w:rsidRPr="00000000" w14:paraId="000002DD">
                <w:pPr>
                  <w:rPr>
                    <w:color w:val="404040"/>
                  </w:rPr>
                </w:pPr>
                <w:r>
                  <w:rPr>
                    <w:b w:val="1"/>
                    <w:color w:val="404040"/>
                    <w:rtl w:val="0"/>
                  </w:rPr>
                  <w:t xml:space="preserve">Twig + Macros</w:t>
                </w:r>
                <w:r>
                  <w:rPr>
                    <w:color w:val="404040"/>
                    <w:rtl w:val="0"/>
                  </w:rPr>
                  <w:t xml:space="preserve"> : templates et composants d’affichage</w:t>
                  <w:br w:type="textWrapping"/>
                </w:r>
              </w:p>
              <w:p w:rsidR="00000000" w:rsidDel="00000000" w:rsidP="00000000" w:rsidRDefault="00000000" w:rsidRPr="00000000" w14:paraId="000002DE">
                <w:pPr>
                  <w:rPr>
                    <w:color w:val="404040"/>
                  </w:rPr>
                </w:pPr>
                <w:r>
                  <w:rPr>
                    <w:b w:val="1"/>
                    <w:color w:val="404040"/>
                    <w:rtl w:val="0"/>
                  </w:rPr>
                  <w:t xml:space="preserve">Symfony Security (Voters)</w:t>
                </w:r>
                <w:r>
                  <w:rPr>
                    <w:color w:val="404040"/>
                    <w:rtl w:val="0"/>
                  </w:rPr>
                  <w:t xml:space="preserve"> : contrôle d’accès public/privé et multi-tenant</w:t>
                  <w:br w:type="textWrapping"/>
                </w:r>
              </w:p>
              <w:p w:rsidR="00000000" w:rsidDel="00000000" w:rsidP="00000000" w:rsidRDefault="00000000" w:rsidRPr="00000000" w14:paraId="000002DF">
                <w:pPr>
                  <w:rPr>
                    <w:color w:val="404040"/>
                  </w:rPr>
                </w:pPr>
                <w:r>
                  <w:rPr>
                    <w:b w:val="1"/>
                    <w:color w:val="404040"/>
                    <w:rtl w:val="0"/>
                  </w:rPr>
                  <w:t xml:space="preserve">PHPUnit</w:t>
                </w:r>
                <w:r>
                  <w:rPr>
                    <w:color w:val="404040"/>
                    <w:rtl w:val="0"/>
                  </w:rPr>
                  <w:t xml:space="preserve"> : tests unitaires et d’autorisation</w:t>
                  <w:br w:type="textWrapping"/>
                </w:r>
              </w:p>
              <w:p w:rsidR="00000000" w:rsidDel="00000000" w:rsidP="00000000" w:rsidRDefault="00000000" w:rsidRPr="00000000" w14:paraId="000002E0">
                <w:pPr>
                  <w:rPr>
                    <w:color w:val="404040"/>
                  </w:rPr>
                </w:pPr>
                <w:r>
                  <w:rPr>
                    <w:b w:val="1"/>
                    <w:color w:val="404040"/>
                    <w:rtl w:val="0"/>
                  </w:rPr>
                  <w:t xml:space="preserve">Leantime + Teams</w:t>
                </w:r>
                <w:r>
                  <w:rPr>
                    <w:color w:val="404040"/>
                    <w:rtl w:val="0"/>
                  </w:rPr>
                  <w:t xml:space="preserve"> : suivi des tickets et communication d’équipe</w:t>
                  <w:br w:type="textWrapping"/>
                </w:r>
              </w:p>
            </w:tc>
          </w:tr>
          <w:tr>
            <w:trPr>
              <w:cantSplit w:val="0"/>
              <w:tblHeader w:val="0"/>
            </w:trPr>
            <w:tc>
              <w:tcPr>
                <w:gridSpan w:val="9"/>
                <w:tcBorders>
                  <w:top w:color="d9d9d9" w:space="0" w:sz="4" w:val="single"/>
                </w:tcBorders>
              </w:tcPr>
              <w:p w:rsidR="00000000" w:rsidDel="00000000" w:rsidP="00000000" w:rsidRDefault="00000000" w:rsidRPr="00000000" w14:paraId="000002E9">
                <w:pPr>
                  <w:rPr>
                    <w:b w:val="1"/>
                    <w:color w:val="404040"/>
                  </w:rPr>
                </w:pPr>
                <w:r>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2F2">
                <w:pPr>
                  <w:rPr>
                    <w:b w:val="1"/>
                    <w:color w:val="404040"/>
                  </w:rPr>
                </w:pPr>
                <w:r>
                  <w:rPr>
                    <w:b w:val="1"/>
                    <w:color w:val="404040"/>
                    <w:rtl w:val="0"/>
                  </w:rPr>
                  <w:t xml:space="preserve">3. Avec qui avez-vous travaillé ?</w:t>
                </w:r>
              </w:p>
            </w:tc>
          </w:tr>
          <w:tr>
            <w:trPr>
              <w:cantSplit w:val="0"/>
              <w:trHeight w:val="1350"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2FB">
                <w:pPr>
                  <w:spacing w:after="240" w:before="240" w:lineRule="auto"/>
                  <w:rPr>
                    <w:color w:val="404040"/>
                  </w:rPr>
                </w:pPr>
                <w:r>
                  <w:rPr>
                    <w:color w:val="404040"/>
                    <w:rtl w:val="0"/>
                  </w:rPr>
                  <w:t xml:space="preserve">J’ai travaillé avec mon maître de stage pour valider les règles métier du catalogue (visibilité, accès par tenant) et les priorités de développement. J’ai collaboré avec les développeurs seniors pour respecter les conventions DDD et les patterns d’autorisation déjà en place dans le projet. Les échanges avec l’équipe m’ont permis de comprendre les attentes des formateurs et des apprenants sur cette fonctionnalité.</w:t>
                </w:r>
              </w:p>
              <w:p w:rsidR="00000000" w:rsidDel="00000000" w:rsidP="00000000" w:rsidRDefault="00000000" w:rsidRPr="00000000" w14:paraId="000002FC">
                <w:pPr>
                  <w:spacing w:before="120" w:lineRule="auto"/>
                  <w:rPr>
                    <w:color w:val="404040"/>
                  </w:rPr>
                </w:pPr>
                <w:r>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305">
                <w:pPr>
                  <w:rPr>
                    <w:b w:val="1"/>
                    <w:color w:val="404040"/>
                  </w:rPr>
                </w:pPr>
                <w:r>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30E">
                <w:pPr>
                  <w:rPr>
                    <w:b w:val="1"/>
                    <w:color w:val="404040"/>
                  </w:rPr>
                </w:pPr>
                <w:r>
                  <w:rPr>
                    <w:b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317">
                <w:pPr>
                  <w:rPr>
                    <w:b w:val="1"/>
                    <w:color w:val="404040"/>
                    <w:sz w:val="2"/>
                    <w:szCs w:val="2"/>
                  </w:rPr>
                </w:pPr>
                <w:r>
                  <w:rPr>
                    <w:rtl w:val="0"/>
                  </w:rPr>
                </w:r>
              </w:p>
            </w:tc>
            <w:tc>
              <w:tcPr>
                <w:gridSpan w:val="3"/>
                <w:tcBorders>
                  <w:top w:color="d60093" w:space="0" w:sz="8" w:val="single"/>
                  <w:right w:color="d9d9d9" w:space="0" w:sz="4" w:val="single"/>
                </w:tcBorders>
              </w:tcPr>
              <w:p w:rsidR="00000000" w:rsidDel="00000000" w:rsidP="00000000" w:rsidRDefault="00000000" w:rsidRPr="00000000" w14:paraId="0000031D">
                <w:pPr>
                  <w:rPr>
                    <w:b w:val="1"/>
                    <w:i w:val="1"/>
                    <w:color w:val="d60093"/>
                    <w:sz w:val="2"/>
                    <w:szCs w:val="2"/>
                  </w:rPr>
                </w:pPr>
                <w:r>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320">
                <w:pPr>
                  <w:rPr>
                    <w:b w:val="1"/>
                    <w:color w:val="404040"/>
                  </w:rPr>
                </w:pPr>
                <w:r>
                  <w:rPr>
                    <w:b w:val="1"/>
                    <w:color w:val="404040"/>
                    <w:rtl w:val="0"/>
                  </w:rPr>
                  <w:t xml:space="preserve">Nom de l’entreprise, organisme ou association  </w:t>
                </w:r>
                <w:r>
                  <w:rPr>
                    <w:rFonts w:ascii="Noto Sans Symbols" w:cs="Noto Sans Symbols" w:eastAsia="Noto Sans Symbols" w:hAnsi="Noto Sans Symbols"/>
                    <w:color w:val="d60093"/>
                    <w:sz w:val="12"/>
                    <w:szCs w:val="12"/>
                    <w:rtl w:val="0"/>
                  </w:rPr>
                  <w:t xml:space="preserve">►</w:t>
                </w:r>
                <w:r>
                  <w:rPr>
                    <w:rtl w:val="0"/>
                  </w:rPr>
                </w:r>
              </w:p>
            </w:tc>
            <w:tc>
              <w:tcPr>
                <w:gridSpan w:val="3"/>
                <w:tcBorders>
                  <w:right w:color="d9d9d9" w:space="0" w:sz="4" w:val="single"/>
                </w:tcBorders>
                <w:shd w:fill="f2f2f2" w:val="clear"/>
                <w:vAlign w:val="center"/>
              </w:tcPr>
              <w:p w:rsidR="00000000" w:rsidDel="00000000" w:rsidP="00000000" w:rsidRDefault="00000000" w:rsidRPr="00000000" w14:paraId="00000326">
                <w:pPr>
                  <w:rPr>
                    <w:b w:val="1"/>
                    <w:color w:val="404040"/>
                  </w:rPr>
                </w:pPr>
                <w:r>
                  <w:rPr>
                    <w:b w:val="1"/>
                    <w:i w:val="1"/>
                    <w:color w:val="d60093"/>
                    <w:rtl w:val="0"/>
                  </w:rPr>
                  <w:t xml:space="preserve">Deliwrapp</w:t>
                </w:r>
                <w:r>
                  <w:rPr>
                    <w:rtl w:val="0"/>
                  </w:rPr>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329">
                <w:pPr>
                  <w:rPr>
                    <w:b w:val="1"/>
                    <w:color w:val="404040"/>
                    <w:sz w:val="8"/>
                    <w:szCs w:val="8"/>
                  </w:rPr>
                </w:pPr>
                <w:r>
                  <w:rPr>
                    <w:rtl w:val="0"/>
                  </w:rPr>
                </w:r>
              </w:p>
            </w:tc>
            <w:tc>
              <w:tcPr>
                <w:gridSpan w:val="7"/>
                <w:tcBorders>
                  <w:left w:color="f2f2f2" w:space="0" w:sz="8" w:val="single"/>
                  <w:right w:color="d9d9d9" w:space="0" w:sz="4" w:val="single"/>
                </w:tcBorders>
              </w:tcPr>
              <w:p w:rsidR="00000000" w:rsidDel="00000000" w:rsidP="00000000" w:rsidRDefault="00000000" w:rsidRPr="00000000" w14:paraId="0000032B">
                <w:pPr>
                  <w:rPr>
                    <w:b w:val="1"/>
                    <w:color w:val="404040"/>
                    <w:sz w:val="8"/>
                    <w:szCs w:val="8"/>
                  </w:rPr>
                </w:pPr>
                <w:r>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332">
                <w:pPr>
                  <w:rPr>
                    <w:b w:val="1"/>
                    <w:color w:val="404040"/>
                  </w:rPr>
                </w:pPr>
                <w:r>
                  <w:rPr>
                    <w:b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334">
                <w:pPr>
                  <w:spacing w:before="80" w:lineRule="auto"/>
                  <w:rPr>
                    <w:b w:val="1"/>
                    <w:color w:val="404040"/>
                  </w:rPr>
                </w:pPr>
                <w:r>
                  <w:rPr>
                    <w:rFonts w:ascii="Noto Sans Symbols" w:cs="Noto Sans Symbols" w:eastAsia="Noto Sans Symbols" w:hAnsi="Noto Sans Symbols"/>
                    <w:color w:val="d60093"/>
                    <w:sz w:val="12"/>
                    <w:szCs w:val="12"/>
                    <w:rtl w:val="0"/>
                  </w:rPr>
                  <w:t xml:space="preserve">►</w:t>
                </w:r>
                <w:r>
                  <w:rPr>
                    <w:rtl w:val="0"/>
                  </w:rPr>
                </w:r>
              </w:p>
            </w:tc>
            <w:tc>
              <w:tcPr>
                <w:gridSpan w:val="6"/>
                <w:tcBorders>
                  <w:right w:color="d9d9d9" w:space="0" w:sz="4" w:val="single"/>
                </w:tcBorders>
              </w:tcPr>
              <w:p w:rsidR="00000000" w:rsidDel="00000000" w:rsidP="00000000" w:rsidRDefault="00000000" w:rsidRPr="00000000" w14:paraId="00000335">
                <w:pPr>
                  <w:rPr>
                    <w:b w:val="1"/>
                    <w:color w:val="404040"/>
                  </w:rPr>
                </w:pPr>
                <w:r>
                  <w:rPr>
                    <w:b w:val="1"/>
                    <w:color w:val="808080"/>
                    <w:rtl w:val="0"/>
                  </w:rPr>
                  <w:t xml:space="preserve">Application</w:t>
                </w:r>
                <w:r>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33B">
                <w:pPr>
                  <w:jc w:val="right"/>
                  <w:rPr>
                    <w:b w:val="1"/>
                    <w:color w:val="404040"/>
                  </w:rPr>
                </w:pPr>
                <w:r>
                  <w:rPr>
                    <w:b w:val="1"/>
                    <w:color w:val="404040"/>
                    <w:rtl w:val="0"/>
                  </w:rPr>
                  <w:t xml:space="preserve">Période d’exercice</w:t>
                </w:r>
              </w:p>
            </w:tc>
            <w:tc>
              <w:tcPr>
                <w:tcBorders>
                  <w:left w:color="f2f2f2" w:space="0" w:sz="8" w:val="single"/>
                </w:tcBorders>
              </w:tcPr>
              <w:p w:rsidR="00000000" w:rsidDel="00000000" w:rsidP="00000000" w:rsidRDefault="00000000" w:rsidRPr="00000000" w14:paraId="0000033D">
                <w:pPr>
                  <w:spacing w:before="80" w:lineRule="auto"/>
                  <w:rPr>
                    <w:b w:val="1"/>
                    <w:color w:val="404040"/>
                  </w:rPr>
                </w:pPr>
                <w:r>
                  <w:rPr>
                    <w:rFonts w:ascii="Noto Sans Symbols" w:cs="Noto Sans Symbols" w:eastAsia="Noto Sans Symbols" w:hAnsi="Noto Sans Symbols"/>
                    <w:color w:val="d60093"/>
                    <w:sz w:val="12"/>
                    <w:szCs w:val="12"/>
                    <w:rtl w:val="0"/>
                  </w:rPr>
                  <w:t xml:space="preserve">►</w:t>
                </w:r>
                <w:r>
                  <w:rPr>
                    <w:rtl w:val="0"/>
                  </w:rPr>
                </w:r>
              </w:p>
            </w:tc>
            <w:tc>
              <w:tcPr>
                <w:gridSpan w:val="2"/>
              </w:tcPr>
              <w:p w:rsidR="00000000" w:rsidDel="00000000" w:rsidP="00000000" w:rsidRDefault="00000000" w:rsidRPr="00000000" w14:paraId="0000033E">
                <w:pPr>
                  <w:rPr>
                    <w:b w:val="1"/>
                    <w:color w:val="404040"/>
                  </w:rPr>
                </w:pPr>
                <w:r>
                  <w:rPr>
                    <w:b w:val="1"/>
                    <w:color w:val="404040"/>
                    <w:rtl w:val="0"/>
                  </w:rPr>
                  <w:t xml:space="preserve">Du</w:t>
                </w:r>
              </w:p>
            </w:tc>
            <w:tc>
              <w:tcPr>
                <w:gridSpan w:val="2"/>
              </w:tcPr>
              <w:p w:rsidR="00000000" w:rsidDel="00000000" w:rsidP="00000000" w:rsidRDefault="00000000" w:rsidRPr="00000000" w14:paraId="00000340">
                <w:pPr>
                  <w:rPr>
                    <w:b w:val="1"/>
                    <w:color w:val="404040"/>
                  </w:rPr>
                </w:pPr>
                <w:r>
                  <w:rPr>
                    <w:color w:val="808080"/>
                    <w:rtl w:val="0"/>
                  </w:rPr>
                  <w:t xml:space="preserve">26 janvier 2026</w:t>
                </w:r>
                <w:r>
                  <w:rPr>
                    <w:rtl w:val="0"/>
                  </w:rPr>
                </w:r>
              </w:p>
            </w:tc>
            <w:tc>
              <w:tcPr/>
              <w:p w:rsidR="00000000" w:rsidDel="00000000" w:rsidP="00000000" w:rsidRDefault="00000000" w:rsidRPr="00000000" w14:paraId="00000342">
                <w:pPr>
                  <w:rPr>
                    <w:b w:val="1"/>
                    <w:color w:val="404040"/>
                  </w:rPr>
                </w:pPr>
                <w:r>
                  <w:rPr>
                    <w:b w:val="1"/>
                    <w:color w:val="404040"/>
                    <w:rtl w:val="0"/>
                  </w:rPr>
                  <w:t xml:space="preserve">au</w:t>
                </w:r>
              </w:p>
            </w:tc>
            <w:tc>
              <w:tcPr>
                <w:tcBorders>
                  <w:right w:color="d9d9d9" w:space="0" w:sz="4" w:val="single"/>
                </w:tcBorders>
              </w:tcPr>
              <w:p w:rsidR="00000000" w:rsidDel="00000000" w:rsidP="00000000" w:rsidRDefault="00000000" w:rsidRPr="00000000" w14:paraId="00000343">
                <w:pPr>
                  <w:rPr>
                    <w:b w:val="1"/>
                    <w:color w:val="404040"/>
                  </w:rPr>
                </w:pPr>
                <w:r>
                  <w:rPr>
                    <w:color w:val="808080"/>
                    <w:rtl w:val="0"/>
                  </w:rPr>
                  <w:t xml:space="preserve">1 juin 2026</w:t>
                </w:r>
                <w:r>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344">
                <w:pPr>
                  <w:rPr>
                    <w:b w:val="1"/>
                    <w:color w:val="404040"/>
                    <w:sz w:val="16"/>
                    <w:szCs w:val="16"/>
                  </w:rPr>
                </w:pPr>
                <w:r>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34D">
                <w:pPr>
                  <w:rPr>
                    <w:b w:val="1"/>
                    <w:color w:val="404040"/>
                  </w:rPr>
                </w:pPr>
                <w:r>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356">
                <w:pPr>
                  <w:rPr>
                    <w:b w:val="1"/>
                    <w:i w:val="1"/>
                    <w:color w:val="404040"/>
                  </w:rPr>
                </w:pPr>
                <w:r>
                  <w:rPr>
                    <w:b w:val="1"/>
                    <w:color w:val="404040"/>
                    <w:rtl w:val="0"/>
                  </w:rPr>
                  <w:t xml:space="preserve">5. Informations complémentaires </w:t>
                </w:r>
                <w:r>
                  <w:rPr>
                    <w:i w:val="1"/>
                    <w:color w:val="404040"/>
                    <w:rtl w:val="0"/>
                  </w:rPr>
                  <w:t xml:space="preserve">(facultatif)</w:t>
                </w:r>
                <w:r>
                  <w:rPr>
                    <w:rtl w:val="0"/>
                  </w:rPr>
                </w:r>
              </w:p>
            </w:tc>
          </w:tr>
          <w:tr>
            <w:trPr>
              <w:cantSplit w:val="0"/>
              <w:trHeight w:val="96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35F">
                <w:pPr>
                  <w:spacing w:after="240" w:before="240" w:lineRule="auto"/>
                  <w:rPr>
                    <w:color w:val="404040"/>
                  </w:rPr>
                </w:pPr>
                <w:r>
                  <w:rPr>
                    <w:color w:val="404040"/>
                    <w:rtl w:val="0"/>
                  </w:rPr>
                  <w:t xml:space="preserve">Cette fonctionnalité m’a confronté aux enjeux concrets du SaaS multi-tenant : comment isoler les données par tenant tout en partageant une base de code commune. J’ai appris à utiliser les Voters Symfony pour gérer des règles d’autorisation complexes, et à penser “catalogue” aussi bien du point de vue du formateur (qui configure) que de l’apprenant (qui consulte). C’est une fonctionnalité que j’ai développée de bout en bout avec une vraie autonomie. </w:t>
                </w:r>
              </w:p>
            </w:tc>
          </w:tr>
        </w:tbl>
      </w:sdtContent>
    </w:sdt>
    <w:p w:rsidR="00000000" w:rsidDel="00000000" w:rsidP="00000000" w:rsidRDefault="00000000" w:rsidRPr="00000000" w14:paraId="00000368">
      <w:pPr>
        <w:rPr>
          <w:b w:val="1"/>
          <w:color w:val="404040"/>
        </w:rPr>
      </w:pPr>
      <w:r>
        <w:br w:type="page"/>
      </w:r>
      <w:r>
        <w:rPr>
          <w:rtl w:val="0"/>
        </w:rPr>
      </w:r>
    </w:p>
    <w:p w:rsidR="00000000" w:rsidDel="00000000" w:rsidP="00000000" w:rsidRDefault="00000000" w:rsidRPr="00000000" w14:paraId="00000369">
      <w:pPr>
        <w:rPr>
          <w:color w:val="404040"/>
        </w:rPr>
      </w:pPr>
      <w:r>
        <w:rPr>
          <w:rtl w:val="0"/>
        </w:rPr>
      </w:r>
    </w:p>
    <w:sdt>
      <w:sdtPr>
        <w:lock w:val="contentLocked"/>
        <w:id w:val="-584538298"/>
        <w:tag w:val="goog_rdk_1"/>
      </w:sdtPr>
      <w:sdtContent>
        <w:tbl>
          <w:tblPr>
            <w:tblStyle w:val="Table8"/>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36A">
                <w:pPr>
                  <w:ind w:right="34"/>
                  <w:jc w:val="right"/>
                  <w:rPr>
                    <w:b w:val="1"/>
                    <w:color w:val="d60093"/>
                    <w:sz w:val="36"/>
                    <w:szCs w:val="36"/>
                  </w:rPr>
                </w:pPr>
                <w:r>
                  <w:rPr>
                    <w:b w:val="1"/>
                    <w:color w:val="d60093"/>
                    <w:sz w:val="36"/>
                    <w:szCs w:val="36"/>
                    <w:rtl w:val="0"/>
                  </w:rPr>
                  <w:t xml:space="preserve">Activité-type </w:t>
                </w:r>
              </w:p>
            </w:tc>
            <w:tc>
              <w:tcPr>
                <w:gridSpan w:val="3"/>
                <w:vAlign w:val="bottom"/>
              </w:tcPr>
              <w:p w:rsidR="00000000" w:rsidDel="00000000" w:rsidP="00000000" w:rsidRDefault="00000000" w:rsidRPr="00000000" w14:paraId="0000036B">
                <w:pPr>
                  <w:ind w:right="34"/>
                  <w:rPr>
                    <w:b w:val="1"/>
                    <w:color w:val="d60093"/>
                    <w:sz w:val="36"/>
                    <w:szCs w:val="36"/>
                  </w:rPr>
                </w:pPr>
                <w:r>
                  <w:rPr>
                    <w:b w:val="1"/>
                    <w:color w:val="d60093"/>
                    <w:sz w:val="36"/>
                    <w:szCs w:val="36"/>
                    <w:rtl w:val="0"/>
                  </w:rPr>
                  <w:t xml:space="preserve">2</w:t>
                </w:r>
              </w:p>
            </w:tc>
            <w:tc>
              <w:tcPr>
                <w:gridSpan w:val="5"/>
                <w:tcBorders>
                  <w:left w:color="000000" w:space="0" w:sz="0" w:val="nil"/>
                </w:tcBorders>
                <w:vAlign w:val="bottom"/>
              </w:tcPr>
              <w:p w:rsidR="00000000" w:rsidDel="00000000" w:rsidP="00000000" w:rsidRDefault="00000000" w:rsidRPr="00000000" w14:paraId="0000036E">
                <w:pPr>
                  <w:rPr>
                    <w:b w:val="1"/>
                    <w:color w:val="404040"/>
                  </w:rPr>
                </w:pPr>
                <w:r>
                  <w:rPr>
                    <w:b w:val="1"/>
                    <w:color w:val="404040"/>
                    <w:sz w:val="28"/>
                    <w:szCs w:val="28"/>
                    <w:rtl w:val="0"/>
                  </w:rPr>
                  <w:t xml:space="preserve">Concevoir et développer une application sécurisée organisée en couches</w:t>
                </w:r>
                <w:r>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373">
                <w:pPr>
                  <w:tabs>
                    <w:tab w:val="right" w:leader="none" w:pos="9072"/>
                  </w:tabs>
                  <w:jc w:val="right"/>
                  <w:rPr>
                    <w:b w:val="1"/>
                    <w:i w:val="1"/>
                    <w:color w:val="404040"/>
                    <w:sz w:val="24"/>
                    <w:szCs w:val="24"/>
                  </w:rPr>
                </w:pPr>
                <w:r>
                  <w:rPr>
                    <w:b w:val="1"/>
                    <w:i w:val="1"/>
                    <w:color w:val="404040"/>
                    <w:rtl w:val="0"/>
                  </w:rPr>
                  <w:t xml:space="preserve">Exemple n°2</w:t>
                </w:r>
                <w:r>
                  <w:rPr>
                    <w:b w:val="1"/>
                    <w:i w:val="1"/>
                    <w:color w:val="404040"/>
                    <w:sz w:val="24"/>
                    <w:szCs w:val="24"/>
                    <w:rtl w:val="0"/>
                  </w:rPr>
                  <w:t xml:space="preserve">  </w:t>
                </w:r>
                <w:r>
                  <w:rPr>
                    <w:rFonts w:ascii="Noto Sans Symbols" w:cs="Noto Sans Symbols" w:eastAsia="Noto Sans Symbols" w:hAnsi="Noto Sans Symbols"/>
                    <w:color w:val="d60093"/>
                    <w:sz w:val="12"/>
                    <w:szCs w:val="12"/>
                    <w:rtl w:val="0"/>
                  </w:rPr>
                  <w:t xml:space="preserve">►</w:t>
                </w:r>
                <w:r>
                  <w:rPr>
                    <w:rtl w:val="0"/>
                  </w:rPr>
                </w:r>
              </w:p>
            </w:tc>
            <w:tc>
              <w:tcPr>
                <w:gridSpan w:val="5"/>
                <w:tcBorders>
                  <w:left w:color="000000" w:space="0" w:sz="0" w:val="nil"/>
                  <w:bottom w:color="d60093" w:space="0" w:sz="24" w:val="single"/>
                </w:tcBorders>
              </w:tcPr>
              <w:p w:rsidR="00000000" w:rsidDel="00000000" w:rsidP="00000000" w:rsidRDefault="00000000" w:rsidRPr="00000000" w14:paraId="00000377">
                <w:pPr>
                  <w:rPr>
                    <w:b w:val="1"/>
                    <w:i w:val="1"/>
                    <w:color w:val="d60093"/>
                  </w:rPr>
                </w:pPr>
                <w:r>
                  <w:rPr>
                    <w:i w:val="1"/>
                    <w:color w:val="404040"/>
                    <w:rtl w:val="0"/>
                  </w:rPr>
                  <w:t xml:space="preserve">Définir l’architecture logicielle d’une application</w:t>
                </w:r>
                <w:r>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37C">
                <w:pPr>
                  <w:rPr>
                    <w:b w:val="1"/>
                    <w:color w:val="404040"/>
                  </w:rPr>
                </w:pPr>
                <w:r>
                  <w:rPr>
                    <w:rtl w:val="0"/>
                  </w:rPr>
                </w:r>
              </w:p>
            </w:tc>
            <w:tc>
              <w:tcPr>
                <w:gridSpan w:val="5"/>
                <w:tcBorders>
                  <w:top w:color="d60093" w:space="0" w:sz="24" w:val="single"/>
                </w:tcBorders>
              </w:tcPr>
              <w:p w:rsidR="00000000" w:rsidDel="00000000" w:rsidP="00000000" w:rsidRDefault="00000000" w:rsidRPr="00000000" w14:paraId="00000380">
                <w:pPr>
                  <w:rPr>
                    <w:b w:val="1"/>
                    <w:color w:val="404040"/>
                  </w:rPr>
                </w:pPr>
                <w:r>
                  <w:rPr>
                    <w:rtl w:val="0"/>
                  </w:rPr>
                </w:r>
              </w:p>
            </w:tc>
          </w:tr>
          <w:tr>
            <w:trPr>
              <w:cantSplit w:val="0"/>
              <w:trHeight w:val="523.5546874999999"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385">
                <w:pPr>
                  <w:rPr>
                    <w:b w:val="1"/>
                    <w:color w:val="404040"/>
                  </w:rPr>
                </w:pPr>
                <w:r>
                  <w:rPr>
                    <w:b w:val="1"/>
                    <w:color w:val="404040"/>
                    <w:rtl w:val="0"/>
                  </w:rPr>
                  <w:t xml:space="preserve">1. Décrivez les tâches ou opérations que vous avez effectuées, et dans quelles conditions :</w:t>
                </w:r>
              </w:p>
            </w:tc>
          </w:tr>
          <w:tr>
            <w:trPr>
              <w:cantSplit w:val="0"/>
              <w:trHeight w:val="459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38E">
                <w:pPr>
                  <w:spacing w:after="240" w:before="240" w:lineRule="auto"/>
                  <w:rPr>
                    <w:color w:val="404040"/>
                  </w:rPr>
                </w:pPr>
                <w:r>
                  <w:rPr>
                    <w:color w:val="404040"/>
                    <w:rtl w:val="0"/>
                  </w:rPr>
                  <w:t xml:space="preserve">Dans le cadre de mon stage, j’ai eu l’opportunité de comprendre et de contribuer à l’architecture logicielle de la plateforme Deliwrapp. Cette application est construite selon les principes du Domain-Driven Design (DDD), une approche qui organise le code autour des domaines métier plutôt qu’autour de la technique. C’était une découverte importante pour moi, car cette approche structure profondément la façon dont on pense, on code, et on teste chaque fonctionnalité.</w:t>
                </w:r>
              </w:p>
              <w:p w:rsidR="00000000" w:rsidDel="00000000" w:rsidP="00000000" w:rsidRDefault="00000000" w:rsidRPr="00000000" w14:paraId="0000038F">
                <w:pPr>
                  <w:spacing w:after="240" w:before="240" w:lineRule="auto"/>
                  <w:rPr>
                    <w:color w:val="404040"/>
                  </w:rPr>
                </w:pPr>
                <w:r>
                  <w:rPr>
                    <w:color w:val="404040"/>
                    <w:rtl w:val="0"/>
                  </w:rPr>
                  <w:t xml:space="preserve">J’ai commencé par étudier l’organisation du projet : l’application est découpée en Bounded Contexts (contextes délimités), chacun correspondant à un domaine métier de la plateforme : Tenant (centres de formation), Formation, Questionnaire, Audit Qualiopi, Utilisateur. Chaque domaine est indépendant et contient ses propres entités, interfaces de repository, services et value objects. Cette séparation garantit que la logique métier d’un domaine n’est pas polluée par celle d’un autre.</w:t>
                </w:r>
              </w:p>
              <w:p w:rsidR="00000000" w:rsidDel="00000000" w:rsidP="00000000" w:rsidRDefault="00000000" w:rsidRPr="00000000" w14:paraId="00000390">
                <w:pPr>
                  <w:spacing w:after="240" w:before="240" w:lineRule="auto"/>
                  <w:rPr>
                    <w:color w:val="404040"/>
                  </w:rPr>
                </w:pPr>
                <w:r>
                  <w:rPr>
                    <w:color w:val="404040"/>
                    <w:rtl w:val="0"/>
                  </w:rPr>
                  <w:t xml:space="preserve">J’ai alors commencé à définir une architecture logicielle multicouche. Je me suis basé sur un modèle éprouvé, en couches bien séparées, que j’ai adapté aux spécificités du projet. J’ai étudié l’organisation en couches de l’application, structurée selon les principes DDD. Ce schéma représentait les différentes couches logicielles et leur interaction :</w:t>
                </w:r>
              </w:p>
              <w:p w:rsidR="00000000" w:rsidDel="00000000" w:rsidP="00000000" w:rsidRDefault="00000000" w:rsidRPr="00000000" w14:paraId="00000391">
                <w:pPr>
                  <w:numPr>
                    <w:ilvl w:val="0"/>
                    <w:numId w:val="4"/>
                  </w:numPr>
                  <w:spacing w:after="0" w:afterAutospacing="0" w:before="240" w:lineRule="auto"/>
                  <w:ind w:left="720" w:hanging="360"/>
                  <w:rPr>
                    <w:color w:val="404040"/>
                  </w:rPr>
                </w:pPr>
                <w:r>
                  <w:rPr>
                    <w:color w:val="404040"/>
                    <w:rtl w:val="0"/>
                  </w:rPr>
                  <w:t xml:space="preserve">La couche de présentation (frontend), développée avec PHPStan + PHP CS Fixer et TypeScript, était responsable de l’interface utilisateur, des appels API et de l’interaction avec les composants graphiques.</w:t>
                  <w:br w:type="textWrapping"/>
                </w:r>
              </w:p>
              <w:p w:rsidR="00000000" w:rsidDel="00000000" w:rsidP="00000000" w:rsidRDefault="00000000" w:rsidRPr="00000000" w14:paraId="00000392">
                <w:pPr>
                  <w:numPr>
                    <w:ilvl w:val="0"/>
                    <w:numId w:val="4"/>
                  </w:numPr>
                  <w:spacing w:after="0" w:afterAutospacing="0" w:before="0" w:beforeAutospacing="0" w:lineRule="auto"/>
                  <w:ind w:left="720" w:hanging="360"/>
                  <w:rPr>
                    <w:color w:val="404040"/>
                  </w:rPr>
                </w:pPr>
                <w:r>
                  <w:rPr>
                    <w:color w:val="404040"/>
                    <w:rtl w:val="0"/>
                  </w:rPr>
                  <w:t xml:space="preserve">La couche métier (backend), construite avec Node.js et Express, gérait toute la logique de traitement : validation des entrées, application des règles métiers, appels à la base de données.</w:t>
                  <w:br w:type="textWrapping"/>
                </w:r>
              </w:p>
              <w:p w:rsidR="00000000" w:rsidDel="00000000" w:rsidP="00000000" w:rsidRDefault="00000000" w:rsidRPr="00000000" w14:paraId="00000393">
                <w:pPr>
                  <w:numPr>
                    <w:ilvl w:val="0"/>
                    <w:numId w:val="4"/>
                  </w:numPr>
                  <w:spacing w:after="240" w:before="0" w:beforeAutospacing="0" w:lineRule="auto"/>
                  <w:ind w:left="720" w:hanging="360"/>
                  <w:rPr>
                    <w:color w:val="404040"/>
                  </w:rPr>
                </w:pPr>
                <w:r>
                  <w:rPr>
                    <w:color w:val="404040"/>
                    <w:rtl w:val="0"/>
                  </w:rPr>
                  <w:t xml:space="preserve">La couche de persistance, avec PostgreSQL pour le stockage relationnel, et PhpStorm + Xdebug en cache pour les requêtes lourdes ou fréquentes.</w:t>
                </w:r>
              </w:p>
              <w:p w:rsidR="00000000" w:rsidDel="00000000" w:rsidP="00000000" w:rsidRDefault="00000000" w:rsidRPr="00000000" w14:paraId="00000394">
                <w:pPr>
                  <w:spacing w:after="240" w:before="240" w:lineRule="auto"/>
                  <w:rPr>
                    <w:color w:val="404040"/>
                  </w:rPr>
                </w:pPr>
                <w:r>
                  <w:rPr>
                    <w:color w:val="404040"/>
                    <w:rtl w:val="0"/>
                  </w:rPr>
                  <w:t xml:space="preserve">Chacune de ces couches avait un rôle bien défini, et ne devait jamais empiéter sur une autre. Par exemple, la validation finale des droits utilisateurs ne pouvait pas se faire dans le frontend, mais uniquement dans la couche métier, là où les décisions critiques sont centralisées. J’ai documenté tout cela dans un document d’architecture, partagé ensuite sur Doctrine ORM + Migrations.</w:t>
                </w:r>
              </w:p>
              <w:p w:rsidR="00000000" w:rsidDel="00000000" w:rsidP="00000000" w:rsidRDefault="00000000" w:rsidRPr="00000000" w14:paraId="00000395">
                <w:pPr>
                  <w:spacing w:after="240" w:before="240" w:lineRule="auto"/>
                  <w:rPr>
                    <w:color w:val="404040"/>
                  </w:rPr>
                </w:pPr>
                <w:r>
                  <w:rPr>
                    <w:color w:val="404040"/>
                    <w:rtl w:val="0"/>
                  </w:rPr>
                  <w:t xml:space="preserve">J’ai également étudié la gestion du multi-tenant dans l’architecture. Chaque tenant (centre de formation) possède son propre espace de données, isolé au niveau applicatif : toutes les requêtes Doctrine sont filtrées par un identifiant de tenant injecté via le service TenantContext. Ce service est lui-même alimenté par le sous-domaine de l’URL ou par l’utilisateur connecté selon les cas. Cette approche garantit qu’un formateur d’un centre ne peut jamais accéder aux données d’un autre centre.</w:t>
                </w:r>
              </w:p>
              <w:p w:rsidR="00000000" w:rsidDel="00000000" w:rsidP="00000000" w:rsidRDefault="00000000" w:rsidRPr="00000000" w14:paraId="00000396">
                <w:pPr>
                  <w:spacing w:after="240" w:before="240" w:lineRule="auto"/>
                  <w:rPr>
                    <w:color w:val="404040"/>
                  </w:rPr>
                </w:pPr>
                <w:r>
                  <w:rPr>
                    <w:color w:val="404040"/>
                    <w:rtl w:val="0"/>
                  </w:rPr>
                  <w:t xml:space="preserve">Pour la sécurité, l’architecture utilisait les Voters Symfony pour les autorisations fines. Chaque Voter vérifiait à la fois le rôle de l’utilisateur (apprenant, formateur, administrateur) et son appartenance au bon tenant avant d’autoriser une action. Les routes étaient protégées par le Security Bundle Symfony avec des annotations IsGranted, et les sessions étaient gérées de façon sécurisée via les cookies de session Symfony, sans JWT côté client.</w:t>
                </w:r>
              </w:p>
              <w:p w:rsidR="00000000" w:rsidDel="00000000" w:rsidP="00000000" w:rsidRDefault="00000000" w:rsidRPr="00000000" w14:paraId="00000397">
                <w:pPr>
                  <w:spacing w:after="240" w:before="240" w:lineRule="auto"/>
                  <w:rPr>
                    <w:color w:val="404040"/>
                  </w:rPr>
                </w:pPr>
                <w:r>
                  <w:rPr>
                    <w:color w:val="404040"/>
                    <w:rtl w:val="0"/>
                  </w:rPr>
                  <w:t xml:space="preserve">Pour garantir que cette architecture soit viable à long terme, j’ai également tenu compte des besoins d’éco-conception. J’ai proposé plusieurs pistes pour réduire l’empreinte énergétique de l’application. Par exemple, j’ai recommandé l’usage de composants React chargés à la demande grâce au lazy loading, de manière à éviter de charger toute l’interface dès l’ouverture. J’ai aussi proposé de limiter les appels inutiles à l’API en intégrant un système de cache local sur certaines données peu volatiles (comme les listes de catégories ou d’utilisateurs), ce qui réduisait la consommation de bande passante et le traitement serveur.</w:t>
                </w:r>
              </w:p>
              <w:p w:rsidR="00000000" w:rsidDel="00000000" w:rsidP="00000000" w:rsidRDefault="00000000" w:rsidRPr="00000000" w14:paraId="00000398">
                <w:pPr>
                  <w:spacing w:after="240" w:before="240" w:lineRule="auto"/>
                  <w:rPr>
                    <w:color w:val="404040"/>
                  </w:rPr>
                </w:pPr>
                <w:r>
                  <w:rPr>
                    <w:color w:val="404040"/>
                    <w:rtl w:val="0"/>
                  </w:rPr>
                  <w:t xml:space="preserve">Sur la question des performances, l’architecture prévoyait l’optimisation des requêtes Doctrine en travaillant avec des index PostgreSQL sur les champs les plus filtrés (identifiant de tenant, statut, date). Le cache de requêtes Doctrine permettait de réduire les appels répétitifs à la base de données pour les données peu volatiles comme les listes de catégories ou de critères Qualiopi.</w:t>
                </w:r>
              </w:p>
              <w:p w:rsidR="00000000" w:rsidDel="00000000" w:rsidP="00000000" w:rsidRDefault="00000000" w:rsidRPr="00000000" w14:paraId="00000399">
                <w:pPr>
                  <w:spacing w:after="240" w:before="240" w:lineRule="auto"/>
                  <w:rPr>
                    <w:color w:val="404040"/>
                  </w:rPr>
                </w:pPr>
                <w:r>
                  <w:rPr>
                    <w:color w:val="404040"/>
                    <w:rtl w:val="0"/>
                  </w:rPr>
                  <w:t xml:space="preserve">J’ai échangé avec les développeurs seniors sur les conventions d’architecture du projet : comment nommer les services, les interfaces, les DTO, comment organiser les tests unitaires selon les couches. Ces discussions m’ont aidé à comprendre pourquoi chaque choix architectural avait été fait, et comment contribuer au projet de façon cohérente avec l’existant.</w:t>
                </w:r>
              </w:p>
              <w:p w:rsidR="00000000" w:rsidDel="00000000" w:rsidP="00000000" w:rsidRDefault="00000000" w:rsidRPr="00000000" w14:paraId="0000039A">
                <w:pPr>
                  <w:spacing w:after="240" w:before="240" w:lineRule="auto"/>
                  <w:rPr>
                    <w:color w:val="404040"/>
                  </w:rPr>
                </w:pPr>
                <w:r>
                  <w:rPr>
                    <w:color w:val="404040"/>
                    <w:rtl w:val="0"/>
                  </w:rPr>
                  <w:t xml:space="preserve">J’ai également compris comment le modèle SaaS B2B d’Deliwrapp se traduisait dans l’architecture : l’application est une seule instance partagée entre tous les tenants, mais les données sont strictement isolées. Cette approche permet à Deliwrapp de livrer des mises à jour à tous ses clients en une seule fois, tout en garantissant la confidentialité des données de chaque centre de formation.</w:t>
                </w:r>
              </w:p>
              <w:p w:rsidR="00000000" w:rsidDel="00000000" w:rsidP="00000000" w:rsidRDefault="00000000" w:rsidRPr="00000000" w14:paraId="0000039B">
                <w:pPr>
                  <w:spacing w:after="240" w:before="240" w:lineRule="auto"/>
                  <w:rPr>
                    <w:color w:val="404040"/>
                  </w:rPr>
                </w:pPr>
                <w:r>
                  <w:rPr>
                    <w:color w:val="404040"/>
                    <w:rtl w:val="0"/>
                  </w:rPr>
                  <w:t xml:space="preserve">Lors des revues de code en merge request, j’ai reçu des retours sur mes choix d’architecture qui m’ont permis de progresser. Par exemple, un senior m’a montré comment utiliser les Value Objects pour encapsuler des règles métier dans le domaine, plutôt que de les disperser dans les services. Ces retours m’ont aidé à mieux comprendre la philosophie DDD et à produire un code plus expressif et maintenable.</w:t>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3A4">
                <w:pPr>
                  <w:rPr>
                    <w:b w:val="1"/>
                    <w:color w:val="404040"/>
                    <w:sz w:val="16"/>
                    <w:szCs w:val="16"/>
                  </w:rPr>
                </w:pPr>
                <w:r>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3AD">
                <w:pPr>
                  <w:rPr>
                    <w:b w:val="1"/>
                    <w:color w:val="404040"/>
                  </w:rPr>
                </w:pPr>
                <w:r>
                  <w:rPr>
                    <w:b w:val="1"/>
                    <w:color w:val="404040"/>
                    <w:rtl w:val="0"/>
                  </w:rPr>
                  <w:t xml:space="preserve">2. Précisez les moyens utilisés :</w:t>
                </w:r>
              </w:p>
            </w:tc>
          </w:tr>
          <w:tr>
            <w:trPr>
              <w:cantSplit w:val="0"/>
              <w:trHeight w:val="145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3B6">
                <w:pPr>
                  <w:rPr>
                    <w:color w:val="404040"/>
                  </w:rPr>
                </w:pPr>
                <w:r>
                  <w:rPr>
                    <w:b w:val="1"/>
                    <w:color w:val="404040"/>
                    <w:rtl w:val="0"/>
                  </w:rPr>
                  <w:t xml:space="preserve">Leantime</w:t>
                </w:r>
                <w:r>
                  <w:rPr>
                    <w:color w:val="404040"/>
                    <w:rtl w:val="0"/>
                  </w:rPr>
                  <w:t xml:space="preserve"> : architecture en couches Domain/Application/Infrastructure</w:t>
                  <w:br w:type="textWrapping"/>
                </w:r>
              </w:p>
              <w:p w:rsidR="00000000" w:rsidDel="00000000" w:rsidP="00000000" w:rsidRDefault="00000000" w:rsidRPr="00000000" w14:paraId="000003B7">
                <w:pPr>
                  <w:rPr>
                    <w:color w:val="404040"/>
                  </w:rPr>
                </w:pPr>
                <w:r>
                  <w:rPr>
                    <w:b w:val="1"/>
                    <w:color w:val="404040"/>
                    <w:rtl w:val="0"/>
                  </w:rPr>
                  <w:t xml:space="preserve">Twig + Stimulus</w:t>
                </w:r>
                <w:r>
                  <w:rPr>
                    <w:color w:val="404040"/>
                    <w:rtl w:val="0"/>
                  </w:rPr>
                  <w:t xml:space="preserve"> : persistance et versionnage du schéma</w:t>
                  <w:br w:type="textWrapping"/>
                </w:r>
              </w:p>
              <w:p w:rsidR="00000000" w:rsidDel="00000000" w:rsidP="00000000" w:rsidRDefault="00000000" w:rsidRPr="00000000" w14:paraId="000003B8">
                <w:pPr>
                  <w:rPr>
                    <w:color w:val="404040"/>
                  </w:rPr>
                </w:pPr>
                <w:r>
                  <w:rPr>
                    <w:b w:val="1"/>
                    <w:color w:val="404040"/>
                    <w:rtl w:val="0"/>
                  </w:rPr>
                  <w:t xml:space="preserve">TenantContext Service</w:t>
                </w:r>
                <w:r>
                  <w:rPr>
                    <w:color w:val="404040"/>
                    <w:rtl w:val="0"/>
                  </w:rPr>
                  <w:t xml:space="preserve"> : isolation des données multi-tenant</w:t>
                  <w:br w:type="textWrapping"/>
                </w:r>
              </w:p>
              <w:p w:rsidR="00000000" w:rsidDel="00000000" w:rsidP="00000000" w:rsidRDefault="00000000" w:rsidRPr="00000000" w14:paraId="000003B9">
                <w:pPr>
                  <w:rPr>
                    <w:color w:val="404040"/>
                  </w:rPr>
                </w:pPr>
                <w:r>
                  <w:rPr>
                    <w:b w:val="1"/>
                    <w:color w:val="404040"/>
                    <w:rtl w:val="0"/>
                  </w:rPr>
                  <w:t xml:space="preserve">Symfony Security + Voters</w:t>
                </w:r>
                <w:r>
                  <w:rPr>
                    <w:color w:val="404040"/>
                    <w:rtl w:val="0"/>
                  </w:rPr>
                  <w:t xml:space="preserve"> : autorisations fines par rôle et tenant</w:t>
                  <w:br w:type="textWrapping"/>
                </w:r>
              </w:p>
              <w:p w:rsidR="00000000" w:rsidDel="00000000" w:rsidP="00000000" w:rsidRDefault="00000000" w:rsidRPr="00000000" w14:paraId="000003BA">
                <w:pPr>
                  <w:rPr>
                    <w:color w:val="404040"/>
                  </w:rPr>
                </w:pPr>
                <w:r>
                  <w:rPr>
                    <w:b w:val="1"/>
                    <w:color w:val="404040"/>
                    <w:rtl w:val="0"/>
                  </w:rPr>
                  <w:t xml:space="preserve">React.js</w:t>
                </w:r>
                <w:r>
                  <w:rPr>
                    <w:color w:val="404040"/>
                    <w:rtl w:val="0"/>
                  </w:rPr>
                  <w:t xml:space="preserve"> : analyse statique et qualité du code</w:t>
                  <w:br w:type="textWrapping"/>
                </w:r>
              </w:p>
              <w:p w:rsidR="00000000" w:rsidDel="00000000" w:rsidP="00000000" w:rsidRDefault="00000000" w:rsidRPr="00000000" w14:paraId="000003BB">
                <w:pPr>
                  <w:rPr>
                    <w:color w:val="404040"/>
                  </w:rPr>
                </w:pPr>
                <w:r>
                  <w:rPr>
                    <w:b w:val="1"/>
                    <w:color w:val="404040"/>
                    <w:rtl w:val="0"/>
                  </w:rPr>
                  <w:t xml:space="preserve">PostgreSQL</w:t>
                </w:r>
                <w:r>
                  <w:rPr>
                    <w:color w:val="404040"/>
                    <w:rtl w:val="0"/>
                  </w:rPr>
                  <w:t xml:space="preserve"> : versionnage et intégration continue</w:t>
                  <w:br w:type="textWrapping"/>
                </w:r>
              </w:p>
              <w:p w:rsidR="00000000" w:rsidDel="00000000" w:rsidP="00000000" w:rsidRDefault="00000000" w:rsidRPr="00000000" w14:paraId="000003BC">
                <w:pPr>
                  <w:rPr>
                    <w:color w:val="404040"/>
                  </w:rPr>
                </w:pPr>
                <w:r>
                  <w:rPr>
                    <w:b w:val="1"/>
                    <w:color w:val="404040"/>
                    <w:rtl w:val="0"/>
                  </w:rPr>
                  <w:t xml:space="preserve">Doctrine Query Cache</w:t>
                </w:r>
                <w:r>
                  <w:rPr>
                    <w:color w:val="404040"/>
                    <w:rtl w:val="0"/>
                  </w:rPr>
                  <w:t xml:space="preserve"> : développement et débogage</w:t>
                  <w:br w:type="textWrapping"/>
                </w:r>
              </w:p>
              <w:p w:rsidR="00000000" w:rsidDel="00000000" w:rsidP="00000000" w:rsidRDefault="00000000" w:rsidRPr="00000000" w14:paraId="000003BD">
                <w:pPr>
                  <w:rPr>
                    <w:color w:val="404040"/>
                  </w:rPr>
                </w:pPr>
                <w:r>
                  <w:rPr>
                    <w:b w:val="1"/>
                    <w:color w:val="404040"/>
                    <w:rtl w:val="0"/>
                  </w:rPr>
                  <w:t xml:space="preserve">JWT</w:t>
                </w:r>
                <w:r>
                  <w:rPr>
                    <w:color w:val="404040"/>
                    <w:rtl w:val="0"/>
                  </w:rPr>
                  <w:t xml:space="preserve"> : gestion de projet et tickets</w:t>
                  <w:br w:type="textWrapping"/>
                </w:r>
              </w:p>
            </w:tc>
          </w:tr>
          <w:tr>
            <w:trPr>
              <w:cantSplit w:val="0"/>
              <w:tblHeader w:val="0"/>
            </w:trPr>
            <w:tc>
              <w:tcPr>
                <w:gridSpan w:val="9"/>
                <w:tcBorders>
                  <w:top w:color="d9d9d9" w:space="0" w:sz="4" w:val="single"/>
                </w:tcBorders>
              </w:tcPr>
              <w:p w:rsidR="00000000" w:rsidDel="00000000" w:rsidP="00000000" w:rsidRDefault="00000000" w:rsidRPr="00000000" w14:paraId="000003C6">
                <w:pPr>
                  <w:rPr>
                    <w:b w:val="1"/>
                    <w:color w:val="404040"/>
                  </w:rPr>
                </w:pPr>
                <w:r>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3CF">
                <w:pPr>
                  <w:rPr>
                    <w:b w:val="1"/>
                    <w:color w:val="404040"/>
                  </w:rPr>
                </w:pPr>
                <w:r>
                  <w:rPr>
                    <w:b w:val="1"/>
                    <w:color w:val="404040"/>
                    <w:rtl w:val="0"/>
                  </w:rPr>
                  <w:t xml:space="preserve">3. Avec qui avez-vous travaillé ?</w:t>
                </w:r>
              </w:p>
            </w:tc>
          </w:tr>
          <w:tr>
            <w:trPr>
              <w:cantSplit w:val="0"/>
              <w:trHeight w:val="1350"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3D8">
                <w:pPr>
                  <w:spacing w:after="240" w:before="240" w:lineRule="auto"/>
                  <w:rPr>
                    <w:color w:val="404040"/>
                  </w:rPr>
                </w:pPr>
                <w:r>
                  <w:rPr>
                    <w:color w:val="404040"/>
                    <w:rtl w:val="0"/>
                  </w:rPr>
                  <w:t xml:space="preserve">J’ai travaillé avec les développeurs seniors qui m’ont expliqué les choix d’architecture DDD du projet et m’ont guidé dans leur application. Mon maître de stage m’a aidé à comprendre les enjeux du modèle SaaS multi-tenant et les contraintes métier associées. Les revues de code en merge request ont été des moments d’apprentissage concrets sur l’architecture et les bonnes pratiques.</w:t>
                </w:r>
              </w:p>
            </w:tc>
          </w:tr>
          <w:tr>
            <w:trPr>
              <w:cantSplit w:val="0"/>
              <w:tblHeader w:val="0"/>
            </w:trPr>
            <w:tc>
              <w:tcPr>
                <w:gridSpan w:val="9"/>
                <w:tcBorders>
                  <w:top w:color="d9d9d9" w:space="0" w:sz="4" w:val="single"/>
                </w:tcBorders>
              </w:tcPr>
              <w:p w:rsidR="00000000" w:rsidDel="00000000" w:rsidP="00000000" w:rsidRDefault="00000000" w:rsidRPr="00000000" w14:paraId="000003E1">
                <w:pPr>
                  <w:rPr>
                    <w:b w:val="1"/>
                    <w:color w:val="404040"/>
                  </w:rPr>
                </w:pPr>
                <w:r>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3EA">
                <w:pPr>
                  <w:rPr>
                    <w:b w:val="1"/>
                    <w:color w:val="404040"/>
                  </w:rPr>
                </w:pPr>
                <w:r>
                  <w:rPr>
                    <w:b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3F3">
                <w:pPr>
                  <w:rPr>
                    <w:b w:val="1"/>
                    <w:color w:val="404040"/>
                    <w:sz w:val="2"/>
                    <w:szCs w:val="2"/>
                  </w:rPr>
                </w:pPr>
                <w:r>
                  <w:rPr>
                    <w:rtl w:val="0"/>
                  </w:rPr>
                </w:r>
              </w:p>
            </w:tc>
            <w:tc>
              <w:tcPr>
                <w:gridSpan w:val="3"/>
                <w:tcBorders>
                  <w:top w:color="d60093" w:space="0" w:sz="8" w:val="single"/>
                  <w:right w:color="d9d9d9" w:space="0" w:sz="4" w:val="single"/>
                </w:tcBorders>
              </w:tcPr>
              <w:p w:rsidR="00000000" w:rsidDel="00000000" w:rsidP="00000000" w:rsidRDefault="00000000" w:rsidRPr="00000000" w14:paraId="000003F9">
                <w:pPr>
                  <w:rPr>
                    <w:b w:val="1"/>
                    <w:i w:val="1"/>
                    <w:color w:val="d60093"/>
                    <w:sz w:val="2"/>
                    <w:szCs w:val="2"/>
                  </w:rPr>
                </w:pPr>
                <w:r>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3FC">
                <w:pPr>
                  <w:rPr>
                    <w:b w:val="1"/>
                    <w:color w:val="404040"/>
                  </w:rPr>
                </w:pPr>
                <w:r>
                  <w:rPr>
                    <w:b w:val="1"/>
                    <w:color w:val="404040"/>
                    <w:rtl w:val="0"/>
                  </w:rPr>
                  <w:t xml:space="preserve">Nom de l’entreprise, organisme ou association  </w:t>
                </w:r>
                <w:r>
                  <w:rPr>
                    <w:rFonts w:ascii="Noto Sans Symbols" w:cs="Noto Sans Symbols" w:eastAsia="Noto Sans Symbols" w:hAnsi="Noto Sans Symbols"/>
                    <w:color w:val="d60093"/>
                    <w:sz w:val="12"/>
                    <w:szCs w:val="12"/>
                    <w:rtl w:val="0"/>
                  </w:rPr>
                  <w:t xml:space="preserve">►</w:t>
                </w:r>
                <w:r>
                  <w:rPr>
                    <w:rtl w:val="0"/>
                  </w:rPr>
                </w:r>
              </w:p>
            </w:tc>
            <w:tc>
              <w:tcPr>
                <w:gridSpan w:val="3"/>
                <w:tcBorders>
                  <w:right w:color="d9d9d9" w:space="0" w:sz="4" w:val="single"/>
                </w:tcBorders>
                <w:shd w:fill="f2f2f2" w:val="clear"/>
                <w:vAlign w:val="center"/>
              </w:tcPr>
              <w:p w:rsidR="00000000" w:rsidDel="00000000" w:rsidP="00000000" w:rsidRDefault="00000000" w:rsidRPr="00000000" w14:paraId="00000402">
                <w:pPr>
                  <w:rPr>
                    <w:b w:val="1"/>
                    <w:color w:val="404040"/>
                  </w:rPr>
                </w:pPr>
                <w:r>
                  <w:rPr>
                    <w:b w:val="1"/>
                    <w:i w:val="1"/>
                    <w:color w:val="d60093"/>
                    <w:rtl w:val="0"/>
                  </w:rPr>
                  <w:t xml:space="preserve">Deliwrapp</w:t>
                </w:r>
                <w:r>
                  <w:rPr>
                    <w:rtl w:val="0"/>
                  </w:rPr>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405">
                <w:pPr>
                  <w:rPr>
                    <w:b w:val="1"/>
                    <w:color w:val="404040"/>
                    <w:sz w:val="8"/>
                    <w:szCs w:val="8"/>
                  </w:rPr>
                </w:pPr>
                <w:r>
                  <w:rPr>
                    <w:rtl w:val="0"/>
                  </w:rPr>
                </w:r>
              </w:p>
            </w:tc>
            <w:tc>
              <w:tcPr>
                <w:gridSpan w:val="7"/>
                <w:tcBorders>
                  <w:left w:color="f2f2f2" w:space="0" w:sz="8" w:val="single"/>
                  <w:right w:color="d9d9d9" w:space="0" w:sz="4" w:val="single"/>
                </w:tcBorders>
              </w:tcPr>
              <w:p w:rsidR="00000000" w:rsidDel="00000000" w:rsidP="00000000" w:rsidRDefault="00000000" w:rsidRPr="00000000" w14:paraId="00000407">
                <w:pPr>
                  <w:rPr>
                    <w:b w:val="1"/>
                    <w:color w:val="404040"/>
                    <w:sz w:val="8"/>
                    <w:szCs w:val="8"/>
                  </w:rPr>
                </w:pPr>
                <w:r>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40E">
                <w:pPr>
                  <w:rPr>
                    <w:b w:val="1"/>
                    <w:color w:val="404040"/>
                  </w:rPr>
                </w:pPr>
                <w:r>
                  <w:rPr>
                    <w:b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410">
                <w:pPr>
                  <w:spacing w:before="80" w:lineRule="auto"/>
                  <w:rPr>
                    <w:b w:val="1"/>
                    <w:color w:val="404040"/>
                  </w:rPr>
                </w:pPr>
                <w:r>
                  <w:rPr>
                    <w:rFonts w:ascii="Noto Sans Symbols" w:cs="Noto Sans Symbols" w:eastAsia="Noto Sans Symbols" w:hAnsi="Noto Sans Symbols"/>
                    <w:color w:val="d60093"/>
                    <w:sz w:val="12"/>
                    <w:szCs w:val="12"/>
                    <w:rtl w:val="0"/>
                  </w:rPr>
                  <w:t xml:space="preserve">►</w:t>
                </w:r>
                <w:r>
                  <w:rPr>
                    <w:rtl w:val="0"/>
                  </w:rPr>
                </w:r>
              </w:p>
            </w:tc>
            <w:tc>
              <w:tcPr>
                <w:gridSpan w:val="6"/>
                <w:tcBorders>
                  <w:right w:color="d9d9d9" w:space="0" w:sz="4" w:val="single"/>
                </w:tcBorders>
              </w:tcPr>
              <w:p w:rsidR="00000000" w:rsidDel="00000000" w:rsidP="00000000" w:rsidRDefault="00000000" w:rsidRPr="00000000" w14:paraId="00000411">
                <w:pPr>
                  <w:rPr>
                    <w:b w:val="1"/>
                    <w:color w:val="404040"/>
                  </w:rPr>
                </w:pPr>
                <w:r>
                  <w:rPr>
                    <w:b w:val="1"/>
                    <w:color w:val="808080"/>
                    <w:rtl w:val="0"/>
                  </w:rPr>
                  <w:t xml:space="preserve">Application</w:t>
                </w:r>
                <w:r>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417">
                <w:pPr>
                  <w:jc w:val="right"/>
                  <w:rPr>
                    <w:b w:val="1"/>
                    <w:color w:val="404040"/>
                  </w:rPr>
                </w:pPr>
                <w:r>
                  <w:rPr>
                    <w:b w:val="1"/>
                    <w:color w:val="404040"/>
                    <w:rtl w:val="0"/>
                  </w:rPr>
                  <w:t xml:space="preserve">Période d’exercice</w:t>
                </w:r>
              </w:p>
            </w:tc>
            <w:tc>
              <w:tcPr>
                <w:tcBorders>
                  <w:left w:color="f2f2f2" w:space="0" w:sz="8" w:val="single"/>
                </w:tcBorders>
              </w:tcPr>
              <w:p w:rsidR="00000000" w:rsidDel="00000000" w:rsidP="00000000" w:rsidRDefault="00000000" w:rsidRPr="00000000" w14:paraId="00000419">
                <w:pPr>
                  <w:spacing w:before="80" w:lineRule="auto"/>
                  <w:rPr>
                    <w:b w:val="1"/>
                    <w:color w:val="404040"/>
                  </w:rPr>
                </w:pPr>
                <w:r>
                  <w:rPr>
                    <w:rFonts w:ascii="Noto Sans Symbols" w:cs="Noto Sans Symbols" w:eastAsia="Noto Sans Symbols" w:hAnsi="Noto Sans Symbols"/>
                    <w:color w:val="d60093"/>
                    <w:sz w:val="12"/>
                    <w:szCs w:val="12"/>
                    <w:rtl w:val="0"/>
                  </w:rPr>
                  <w:t xml:space="preserve">►</w:t>
                </w:r>
                <w:r>
                  <w:rPr>
                    <w:rtl w:val="0"/>
                  </w:rPr>
                </w:r>
              </w:p>
            </w:tc>
            <w:tc>
              <w:tcPr>
                <w:gridSpan w:val="2"/>
              </w:tcPr>
              <w:p w:rsidR="00000000" w:rsidDel="00000000" w:rsidP="00000000" w:rsidRDefault="00000000" w:rsidRPr="00000000" w14:paraId="0000041A">
                <w:pPr>
                  <w:rPr>
                    <w:b w:val="1"/>
                    <w:color w:val="404040"/>
                  </w:rPr>
                </w:pPr>
                <w:r>
                  <w:rPr>
                    <w:b w:val="1"/>
                    <w:color w:val="404040"/>
                    <w:rtl w:val="0"/>
                  </w:rPr>
                  <w:t xml:space="preserve">Du</w:t>
                </w:r>
              </w:p>
            </w:tc>
            <w:tc>
              <w:tcPr>
                <w:gridSpan w:val="2"/>
              </w:tcPr>
              <w:p w:rsidR="00000000" w:rsidDel="00000000" w:rsidP="00000000" w:rsidRDefault="00000000" w:rsidRPr="00000000" w14:paraId="0000041C">
                <w:pPr>
                  <w:rPr>
                    <w:b w:val="1"/>
                    <w:color w:val="404040"/>
                  </w:rPr>
                </w:pPr>
                <w:r>
                  <w:rPr>
                    <w:color w:val="808080"/>
                    <w:rtl w:val="0"/>
                  </w:rPr>
                  <w:t xml:space="preserve">26 janvier 2026</w:t>
                </w:r>
                <w:r>
                  <w:rPr>
                    <w:rtl w:val="0"/>
                  </w:rPr>
                </w:r>
              </w:p>
            </w:tc>
            <w:tc>
              <w:tcPr/>
              <w:p w:rsidR="00000000" w:rsidDel="00000000" w:rsidP="00000000" w:rsidRDefault="00000000" w:rsidRPr="00000000" w14:paraId="0000041E">
                <w:pPr>
                  <w:rPr>
                    <w:b w:val="1"/>
                    <w:color w:val="404040"/>
                  </w:rPr>
                </w:pPr>
                <w:r>
                  <w:rPr>
                    <w:b w:val="1"/>
                    <w:color w:val="404040"/>
                    <w:rtl w:val="0"/>
                  </w:rPr>
                  <w:t xml:space="preserve">au</w:t>
                </w:r>
              </w:p>
            </w:tc>
            <w:tc>
              <w:tcPr>
                <w:tcBorders>
                  <w:right w:color="d9d9d9" w:space="0" w:sz="4" w:val="single"/>
                </w:tcBorders>
              </w:tcPr>
              <w:p w:rsidR="00000000" w:rsidDel="00000000" w:rsidP="00000000" w:rsidRDefault="00000000" w:rsidRPr="00000000" w14:paraId="0000041F">
                <w:pPr>
                  <w:rPr>
                    <w:b w:val="1"/>
                    <w:color w:val="404040"/>
                  </w:rPr>
                </w:pPr>
                <w:r>
                  <w:rPr>
                    <w:color w:val="808080"/>
                    <w:rtl w:val="0"/>
                  </w:rPr>
                  <w:t xml:space="preserve">1 juin 2026</w:t>
                </w:r>
                <w:r>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420">
                <w:pPr>
                  <w:rPr>
                    <w:b w:val="1"/>
                    <w:color w:val="404040"/>
                    <w:sz w:val="16"/>
                    <w:szCs w:val="16"/>
                  </w:rPr>
                </w:pPr>
                <w:r>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429">
                <w:pPr>
                  <w:rPr>
                    <w:b w:val="1"/>
                    <w:color w:val="404040"/>
                  </w:rPr>
                </w:pPr>
                <w:r>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432">
                <w:pPr>
                  <w:rPr>
                    <w:b w:val="1"/>
                    <w:i w:val="1"/>
                    <w:color w:val="404040"/>
                  </w:rPr>
                </w:pPr>
                <w:r>
                  <w:rPr>
                    <w:b w:val="1"/>
                    <w:color w:val="404040"/>
                    <w:rtl w:val="0"/>
                  </w:rPr>
                  <w:t xml:space="preserve">5. Informations complémentaires </w:t>
                </w:r>
                <w:r>
                  <w:rPr>
                    <w:i w:val="1"/>
                    <w:color w:val="404040"/>
                    <w:rtl w:val="0"/>
                  </w:rPr>
                  <w:t xml:space="preserve">(facultatif)</w:t>
                </w:r>
                <w:r>
                  <w:rPr>
                    <w:rtl w:val="0"/>
                  </w:rPr>
                </w:r>
              </w:p>
            </w:tc>
          </w:tr>
          <w:tr>
            <w:trPr>
              <w:cantSplit w:val="0"/>
              <w:trHeight w:val="96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43B">
                <w:pPr>
                  <w:spacing w:after="240" w:before="240" w:lineRule="auto"/>
                  <w:rPr>
                    <w:color w:val="404040"/>
                  </w:rPr>
                </w:pPr>
                <w:r>
                  <w:rPr>
                    <w:color w:val="404040"/>
                    <w:rtl w:val="0"/>
                  </w:rPr>
                  <w:t xml:space="preserve">Travailler sur un projet en DDD m’a profondément changé ma vision du développement logiciel. J’ai compris que la qualité du code ne se mesure pas seulement à son fonctionnement, mais aussi à sa lisibilité, sa testabilité et son alignement avec le métier. Cette expérience m’a donné envie d’approfondir les patterns DDD (Aggregat, Repository, Bounded Context) et de les appliquer dans mes futurs projets.</w:t>
                </w:r>
              </w:p>
            </w:tc>
          </w:tr>
        </w:tbl>
      </w:sdtContent>
    </w:sdt>
    <w:p w:rsidR="00000000" w:rsidDel="00000000" w:rsidP="00000000" w:rsidRDefault="00000000" w:rsidRPr="00000000" w14:paraId="00000444">
      <w:pPr>
        <w:rPr>
          <w:b w:val="1"/>
          <w:color w:val="404040"/>
        </w:rPr>
      </w:pPr>
      <w:r>
        <w:br w:type="page"/>
      </w:r>
      <w:r>
        <w:rPr>
          <w:rtl w:val="0"/>
        </w:rPr>
      </w:r>
    </w:p>
    <w:p w:rsidR="00000000" w:rsidDel="00000000" w:rsidP="00000000" w:rsidRDefault="00000000" w:rsidRPr="00000000" w14:paraId="00000445">
      <w:pPr>
        <w:rPr>
          <w:color w:val="404040"/>
        </w:rPr>
      </w:pPr>
      <w:r>
        <w:rPr>
          <w:rtl w:val="0"/>
        </w:rPr>
      </w:r>
    </w:p>
    <w:sdt>
      <w:sdtPr>
        <w:lock w:val="contentLocked"/>
        <w:id w:val="1441807543"/>
        <w:tag w:val="goog_rdk_2"/>
      </w:sdtPr>
      <w:sdtContent>
        <w:tbl>
          <w:tblPr>
            <w:tblStyle w:val="Table9"/>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446">
                <w:pPr>
                  <w:ind w:right="34"/>
                  <w:jc w:val="right"/>
                  <w:rPr>
                    <w:b w:val="1"/>
                    <w:color w:val="d60093"/>
                    <w:sz w:val="36"/>
                    <w:szCs w:val="36"/>
                  </w:rPr>
                </w:pPr>
                <w:r>
                  <w:rPr>
                    <w:b w:val="1"/>
                    <w:color w:val="d60093"/>
                    <w:sz w:val="36"/>
                    <w:szCs w:val="36"/>
                    <w:rtl w:val="0"/>
                  </w:rPr>
                  <w:t xml:space="preserve">Activité-type </w:t>
                </w:r>
              </w:p>
            </w:tc>
            <w:tc>
              <w:tcPr>
                <w:gridSpan w:val="3"/>
                <w:vAlign w:val="bottom"/>
              </w:tcPr>
              <w:p w:rsidR="00000000" w:rsidDel="00000000" w:rsidP="00000000" w:rsidRDefault="00000000" w:rsidRPr="00000000" w14:paraId="00000447">
                <w:pPr>
                  <w:ind w:right="34"/>
                  <w:rPr>
                    <w:b w:val="1"/>
                    <w:color w:val="d60093"/>
                    <w:sz w:val="36"/>
                    <w:szCs w:val="36"/>
                  </w:rPr>
                </w:pPr>
                <w:r>
                  <w:rPr>
                    <w:b w:val="1"/>
                    <w:color w:val="d60093"/>
                    <w:sz w:val="36"/>
                    <w:szCs w:val="36"/>
                    <w:rtl w:val="0"/>
                  </w:rPr>
                  <w:t xml:space="preserve">3</w:t>
                </w:r>
              </w:p>
            </w:tc>
            <w:tc>
              <w:tcPr>
                <w:gridSpan w:val="5"/>
                <w:tcBorders>
                  <w:left w:color="000000" w:space="0" w:sz="0" w:val="nil"/>
                </w:tcBorders>
                <w:vAlign w:val="bottom"/>
              </w:tcPr>
              <w:p w:rsidR="00000000" w:rsidDel="00000000" w:rsidP="00000000" w:rsidRDefault="00000000" w:rsidRPr="00000000" w14:paraId="0000044A">
                <w:pPr>
                  <w:rPr>
                    <w:b w:val="1"/>
                    <w:color w:val="404040"/>
                  </w:rPr>
                </w:pPr>
                <w:r>
                  <w:rPr>
                    <w:b w:val="1"/>
                    <w:color w:val="404040"/>
                    <w:sz w:val="28"/>
                    <w:szCs w:val="28"/>
                    <w:rtl w:val="0"/>
                  </w:rPr>
                  <w:t xml:space="preserve">Préparer le déploiement d’une application sécurisée</w:t>
                </w:r>
                <w:r>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44F">
                <w:pPr>
                  <w:tabs>
                    <w:tab w:val="right" w:leader="none" w:pos="9072"/>
                  </w:tabs>
                  <w:jc w:val="right"/>
                  <w:rPr>
                    <w:b w:val="1"/>
                    <w:i w:val="1"/>
                    <w:color w:val="404040"/>
                    <w:sz w:val="24"/>
                    <w:szCs w:val="24"/>
                  </w:rPr>
                </w:pPr>
                <w:r>
                  <w:rPr>
                    <w:b w:val="1"/>
                    <w:i w:val="1"/>
                    <w:color w:val="404040"/>
                    <w:rtl w:val="0"/>
                  </w:rPr>
                  <w:t xml:space="preserve">Exemple n°1</w:t>
                </w:r>
                <w:r>
                  <w:rPr>
                    <w:b w:val="1"/>
                    <w:i w:val="1"/>
                    <w:color w:val="404040"/>
                    <w:sz w:val="24"/>
                    <w:szCs w:val="24"/>
                    <w:rtl w:val="0"/>
                  </w:rPr>
                  <w:t xml:space="preserve">  </w:t>
                </w:r>
                <w:r>
                  <w:rPr>
                    <w:rFonts w:ascii="Noto Sans Symbols" w:cs="Noto Sans Symbols" w:eastAsia="Noto Sans Symbols" w:hAnsi="Noto Sans Symbols"/>
                    <w:color w:val="d60093"/>
                    <w:sz w:val="12"/>
                    <w:szCs w:val="12"/>
                    <w:rtl w:val="0"/>
                  </w:rPr>
                  <w:t xml:space="preserve">►</w:t>
                </w:r>
                <w:r>
                  <w:rPr>
                    <w:rtl w:val="0"/>
                  </w:rPr>
                </w:r>
              </w:p>
            </w:tc>
            <w:tc>
              <w:tcPr>
                <w:gridSpan w:val="5"/>
                <w:tcBorders>
                  <w:left w:color="000000" w:space="0" w:sz="0" w:val="nil"/>
                  <w:bottom w:color="d60093" w:space="0" w:sz="24" w:val="single"/>
                </w:tcBorders>
              </w:tcPr>
              <w:p w:rsidR="00000000" w:rsidDel="00000000" w:rsidP="00000000" w:rsidRDefault="00000000" w:rsidRPr="00000000" w14:paraId="00000453">
                <w:pPr>
                  <w:rPr>
                    <w:b w:val="1"/>
                    <w:i w:val="1"/>
                    <w:color w:val="d60093"/>
                  </w:rPr>
                </w:pPr>
                <w:r>
                  <w:rPr>
                    <w:i w:val="1"/>
                    <w:color w:val="404040"/>
                    <w:rtl w:val="0"/>
                  </w:rPr>
                  <w:t xml:space="preserve">Préparer et exécuter les plans de tests d’une application</w:t>
                </w:r>
                <w:r>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458">
                <w:pPr>
                  <w:rPr>
                    <w:b w:val="1"/>
                    <w:color w:val="404040"/>
                  </w:rPr>
                </w:pPr>
                <w:r>
                  <w:rPr>
                    <w:rtl w:val="0"/>
                  </w:rPr>
                </w:r>
              </w:p>
            </w:tc>
            <w:tc>
              <w:tcPr>
                <w:gridSpan w:val="5"/>
                <w:tcBorders>
                  <w:top w:color="d60093" w:space="0" w:sz="24" w:val="single"/>
                </w:tcBorders>
              </w:tcPr>
              <w:p w:rsidR="00000000" w:rsidDel="00000000" w:rsidP="00000000" w:rsidRDefault="00000000" w:rsidRPr="00000000" w14:paraId="0000045C">
                <w:pPr>
                  <w:rPr>
                    <w:b w:val="1"/>
                    <w:color w:val="404040"/>
                  </w:rPr>
                </w:pPr>
                <w:r>
                  <w:rPr>
                    <w:rtl w:val="0"/>
                  </w:rPr>
                </w:r>
              </w:p>
            </w:tc>
          </w:tr>
          <w:tr>
            <w:trPr>
              <w:cantSplit w:val="0"/>
              <w:trHeight w:val="523.5546874999999"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461">
                <w:pPr>
                  <w:rPr>
                    <w:b w:val="1"/>
                    <w:color w:val="404040"/>
                  </w:rPr>
                </w:pPr>
                <w:r>
                  <w:rPr>
                    <w:b w:val="1"/>
                    <w:color w:val="404040"/>
                    <w:rtl w:val="0"/>
                  </w:rPr>
                  <w:t xml:space="preserve">1. Décrivez les tâches ou opérations que vous avez effectuées, et dans quelles conditions :</w:t>
                </w:r>
              </w:p>
            </w:tc>
          </w:tr>
          <w:tr>
            <w:trPr>
              <w:cantSplit w:val="0"/>
              <w:trHeight w:val="459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46A">
                <w:pPr>
                  <w:spacing w:after="240" w:before="240" w:lineRule="auto"/>
                  <w:rPr>
                    <w:color w:val="404040"/>
                  </w:rPr>
                </w:pPr>
                <w:r>
                  <w:rPr>
                    <w:color w:val="404040"/>
                    <w:rtl w:val="0"/>
                  </w:rPr>
                  <w:t xml:space="preserve">Tout au long de mon stage chez Deliwrapp, j’ai intégré la rédaction de tests dans mon processus de développement. Chaque fonctionnalité que je développais devait être couverte par des tests automatisés avant d’être soumise en merge request. C’est une pratique imposée par l’équipe et vérifiée par le pipeline GitLab CI/CD : un merge request sans couverture de tests suffisante était bloqué à l’intégration.</w:t>
                </w:r>
              </w:p>
              <w:p w:rsidR="00000000" w:rsidDel="00000000" w:rsidP="00000000" w:rsidRDefault="00000000" w:rsidRPr="00000000" w14:paraId="0000046B">
                <w:pPr>
                  <w:spacing w:after="240" w:before="240" w:lineRule="auto"/>
                  <w:rPr>
                    <w:color w:val="404040"/>
                  </w:rPr>
                </w:pPr>
                <w:r>
                  <w:rPr>
                    <w:color w:val="404040"/>
                    <w:rtl w:val="0"/>
                  </w:rPr>
                  <w:t xml:space="preserve">Pour chaque fonctionnalité développée (questionnaires, catalogue de formations, audits Qualiopi), j’ai identifié les cas de test à couvrir en m’appuyant sur les critères d’acceptation des tickets Leantime. J’ai distingué plusieurs types de tests : tests unitaires sur les services du domaine, tests fonctionnels sur les controllers Symfony via WebTestCase, et tests d’autorisation pour vérifier le comportement selon les rôles et les tenants.</w:t>
                </w:r>
              </w:p>
              <w:p w:rsidR="00000000" w:rsidDel="00000000" w:rsidP="00000000" w:rsidRDefault="00000000" w:rsidRPr="00000000" w14:paraId="0000046C">
                <w:pPr>
                  <w:spacing w:after="240" w:before="240" w:lineRule="auto"/>
                  <w:rPr>
                    <w:color w:val="404040"/>
                  </w:rPr>
                </w:pPr>
                <w:r>
                  <w:rPr>
                    <w:color w:val="404040"/>
                    <w:rtl w:val="0"/>
                  </w:rPr>
                  <w:t xml:space="preserve">Pour les tests unitaires, j’ai utilisé PHPUnit. J’ai testé les services applicatifs en isolation, en remplaçant les dépendances par des mocks (PHPUnit MockObject). Par exemple, pour tester le service de création de questionnaire, j’ai mocké le repository pour ne pas dépendre de la base de données. Ces tests vérifiaient que la logique métier (validation, règles de gestion) était correcte indépendamment de l’infrastructure.</w:t>
                </w:r>
              </w:p>
              <w:p w:rsidR="00000000" w:rsidDel="00000000" w:rsidP="00000000" w:rsidRDefault="00000000" w:rsidRPr="00000000" w14:paraId="0000046D">
                <w:pPr>
                  <w:spacing w:after="240" w:before="240" w:lineRule="auto"/>
                  <w:rPr>
                    <w:color w:val="404040"/>
                  </w:rPr>
                </w:pPr>
                <w:r>
                  <w:rPr>
                    <w:color w:val="404040"/>
                    <w:rtl w:val="0"/>
                  </w:rPr>
                  <w:t xml:space="preserve">Pour les tests automatisés, j’ai utilisé plusieurs outils. D’abord, pour les tests unitaires et d’intégration côté frontend, j’ai travaillé avec Jest et Xdebug + PhpStorm. J’écrivais des tests qui vérifiaient les comportements des composants : affichage conditionnel, déclenchement d’événements, navigation, erreurs d’entrée utilisateur. Côté backend, j’ai utilisé Mocha et Chai pour tester les services, les middlewares, et les routes API. J’ai vérifié que les contrôleurs renvoyaient les bons statuts HTTP, que les validations de données fonctionnaient, et que les erreurs étaient gérées proprement.</w:t>
                </w:r>
              </w:p>
              <w:p w:rsidR="00000000" w:rsidDel="00000000" w:rsidP="00000000" w:rsidRDefault="00000000" w:rsidRPr="00000000" w14:paraId="0000046E">
                <w:pPr>
                  <w:spacing w:after="240" w:before="240" w:lineRule="auto"/>
                  <w:rPr>
                    <w:color w:val="404040"/>
                  </w:rPr>
                </w:pPr>
                <w:r>
                  <w:rPr>
                    <w:color w:val="404040"/>
                    <w:rtl w:val="0"/>
                  </w:rPr>
                  <w:t xml:space="preserve">Les tests d’autorisation constituaient une partie importante de ma suite de tests. Pour chaque route protégée, j’ai écrit des tests vérifiant que : un utilisateur non connecté reçoit un redirect vers la page de connexion (code 302), un utilisateur connecté d’un autre tenant reçoit une erreur 403, un utilisateur du bon tenant avec le bon rôle accède correctement à la ressource (code 200). Ces tests couvraient les règles de sécurité multi-tenant de la plateforme.</w:t>
                </w:r>
              </w:p>
              <w:p w:rsidR="00000000" w:rsidDel="00000000" w:rsidP="00000000" w:rsidRDefault="00000000" w:rsidRPr="00000000" w14:paraId="0000046F">
                <w:pPr>
                  <w:spacing w:after="240" w:before="240" w:lineRule="auto"/>
                  <w:rPr>
                    <w:color w:val="404040"/>
                  </w:rPr>
                </w:pPr>
                <w:r>
                  <w:rPr>
                    <w:color w:val="404040"/>
                    <w:rtl w:val="0"/>
                  </w:rPr>
                  <w:t xml:space="preserve">Pour les fixtures de test, j’ai utilisé DoctrineFixturesBundle pour créer des données de test reproductibles : tenants, formateurs, apprenants, formations, questionnaires. Ces fixtures étaient chargées automatiquement avant l’exécution des tests fonctionnels, garantissant un état initial connu et cohérent pour chaque test.</w:t>
                </w:r>
              </w:p>
              <w:p w:rsidR="00000000" w:rsidDel="00000000" w:rsidP="00000000" w:rsidRDefault="00000000" w:rsidRPr="00000000" w14:paraId="00000470">
                <w:pPr>
                  <w:spacing w:after="240" w:before="240" w:lineRule="auto"/>
                  <w:rPr>
                    <w:color w:val="404040"/>
                  </w:rPr>
                </w:pPr>
                <w:r>
                  <w:rPr>
                    <w:color w:val="404040"/>
                    <w:rtl w:val="0"/>
                  </w:rPr>
                  <w:t xml:space="preserve">Pour les tests de sécurité, j’ai collaboré avec le DevOps et l’expert sécurité. On a utilisé Symfony Voters pour faire une analyse automatisée de l’application et détecter les failles courantes : injection SQL, XSS, CSRF, et exposition de données sensibles. J’ai corrigé certaines erreurs que j’avais moi-même laissées passer, comme un message d’erreur trop explicite en cas d’échec de login, ou un champ mot de passe visible dans le DOM. À la suite de ces tests, nous avons renforcé les règles de validation côté backend, ajouté des en-têtes de sécurité HTTP (comme </w:t>
                </w:r>
                <w:r>
                  <w:rPr>
                    <w:rFonts w:ascii="Roboto Mono" w:cs="Roboto Mono" w:eastAsia="Roboto Mono" w:hAnsi="Roboto Mono"/>
                    <w:color w:val="188038"/>
                    <w:rtl w:val="0"/>
                  </w:rPr>
                  <w:t xml:space="preserve">Content-Security-Policy</w:t>
                </w:r>
                <w:r>
                  <w:rPr>
                    <w:color w:val="404040"/>
                    <w:rtl w:val="0"/>
                  </w:rPr>
                  <w:t xml:space="preserve">, </w:t>
                </w:r>
                <w:r>
                  <w:rPr>
                    <w:rFonts w:ascii="Roboto Mono" w:cs="Roboto Mono" w:eastAsia="Roboto Mono" w:hAnsi="Roboto Mono"/>
                    <w:color w:val="188038"/>
                    <w:rtl w:val="0"/>
                  </w:rPr>
                  <w:t xml:space="preserve">X-Frame-Options</w:t>
                </w:r>
                <w:r>
                  <w:rPr>
                    <w:color w:val="404040"/>
                    <w:rtl w:val="0"/>
                  </w:rPr>
                  <w:t xml:space="preserve">), et activé le strict mode dans React.</w:t>
                </w:r>
              </w:p>
              <w:p w:rsidR="00000000" w:rsidDel="00000000" w:rsidP="00000000" w:rsidRDefault="00000000" w:rsidRPr="00000000" w14:paraId="00000471">
                <w:pPr>
                  <w:spacing w:after="240" w:before="240" w:lineRule="auto"/>
                  <w:rPr>
                    <w:color w:val="404040"/>
                  </w:rPr>
                </w:pPr>
                <w:r>
                  <w:rPr>
                    <w:color w:val="404040"/>
                    <w:rtl w:val="0"/>
                  </w:rPr>
                  <w:t xml:space="preserve">J’ai également effectué des tests manuels sur les fonctionnalités que je développais, en simulant les différents profils utilisateurs (apprenant, formateur, administrateur de tenant) sur l’environnement de développement local. Ces tests manuels complétaient les tests automatisés en vérifiant l’expérience utilisateur réelle : affichage correct des données, comportement des formulaires, messages d’erreur compréhensibles.</w:t>
                </w:r>
              </w:p>
              <w:p w:rsidR="00000000" w:rsidDel="00000000" w:rsidP="00000000" w:rsidRDefault="00000000" w:rsidRPr="00000000" w14:paraId="00000472">
                <w:pPr>
                  <w:spacing w:after="240" w:before="240" w:lineRule="auto"/>
                  <w:rPr>
                    <w:color w:val="404040"/>
                  </w:rPr>
                </w:pPr>
                <w:r>
                  <w:rPr>
                    <w:color w:val="404040"/>
                    <w:rtl w:val="0"/>
                  </w:rPr>
                  <w:t xml:space="preserve">Quand un test échouait, j’analysais l’erreur en lisant attentivement le message PHPUnit, en utilisant Xdebug pour poser des breakpoints dans les services testés, et en vérifiant les données de fixtures utilisées. J’ai développé une méthode de débogage progressive : reproduire le bug en isolation, identifier la cause, corriger, puis vérifier que les autres tests ne régressent pas.</w:t>
                </w:r>
              </w:p>
              <w:p w:rsidR="00000000" w:rsidDel="00000000" w:rsidP="00000000" w:rsidRDefault="00000000" w:rsidRPr="00000000" w14:paraId="00000473">
                <w:pPr>
                  <w:spacing w:after="240" w:before="240" w:lineRule="auto"/>
                  <w:rPr>
                    <w:color w:val="404040"/>
                  </w:rPr>
                </w:pPr>
                <w:r>
                  <w:rPr>
                    <w:color w:val="404040"/>
                    <w:rtl w:val="0"/>
                  </w:rPr>
                  <w:t xml:space="preserve">J’ai documenté mes jeux de tests dans les commentaires de chaque merge request sur GitLab, en précisant les cas couverts et les cas limites testés. Cela facilitait la relecture par les seniors et démontrait la qualité de ma contribution. J’ai également pris l’habitude de vérifier la couverture de tests via le rapport PHPUnit coverage, pour identifier les parties du code non couvertes.</w:t>
                </w:r>
              </w:p>
              <w:p w:rsidR="00000000" w:rsidDel="00000000" w:rsidP="00000000" w:rsidRDefault="00000000" w:rsidRPr="00000000" w14:paraId="00000474">
                <w:pPr>
                  <w:spacing w:after="240" w:before="240" w:lineRule="auto"/>
                  <w:rPr>
                    <w:color w:val="404040"/>
                  </w:rPr>
                </w:pPr>
                <w:r>
                  <w:rPr>
                    <w:color w:val="404040"/>
                    <w:rtl w:val="0"/>
                  </w:rPr>
                  <w:t xml:space="preserve">Enfin, j’ai effectué une veille sur les bonnes pratiques de tests en PHP et Symfony, notamment sur les patterns de tests en architecture DDD (tester les use cases via les services applicatifs, tester les règles métier via les entités de domaine). J’ai lu la documentation officielle Symfony sur les tests et consulté des ressources sur les tests de sécurité multi-tenant.</w:t>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47D">
                <w:pPr>
                  <w:rPr>
                    <w:b w:val="1"/>
                    <w:color w:val="404040"/>
                    <w:sz w:val="16"/>
                    <w:szCs w:val="16"/>
                  </w:rPr>
                </w:pPr>
                <w:r>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486">
                <w:pPr>
                  <w:rPr>
                    <w:b w:val="1"/>
                    <w:color w:val="404040"/>
                  </w:rPr>
                </w:pPr>
                <w:r>
                  <w:rPr>
                    <w:b w:val="1"/>
                    <w:color w:val="404040"/>
                    <w:rtl w:val="0"/>
                  </w:rPr>
                  <w:t xml:space="preserve">2. Précisez les moyens utilisés :</w:t>
                </w:r>
              </w:p>
            </w:tc>
          </w:tr>
          <w:tr>
            <w:trPr>
              <w:cantSplit w:val="0"/>
              <w:trHeight w:val="145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48F">
                <w:pPr>
                  <w:spacing w:after="0" w:before="0" w:lineRule="auto"/>
                  <w:rPr>
                    <w:color w:val="404040"/>
                  </w:rPr>
                </w:pPr>
                <w:r>
                  <w:rPr>
                    <w:b w:val="1"/>
                    <w:color w:val="404040"/>
                    <w:rtl w:val="0"/>
                  </w:rPr>
                  <w:t xml:space="preserve">PHPUnit</w:t>
                </w:r>
                <w:r>
                  <w:rPr>
                    <w:color w:val="404040"/>
                    <w:rtl w:val="0"/>
                  </w:rPr>
                  <w:t xml:space="preserve"> : tests unitaires et fonctionnels</w:t>
                  <w:br w:type="textWrapping"/>
                </w:r>
              </w:p>
              <w:p w:rsidR="00000000" w:rsidDel="00000000" w:rsidP="00000000" w:rsidRDefault="00000000" w:rsidRPr="00000000" w14:paraId="00000490">
                <w:pPr>
                  <w:spacing w:after="0" w:before="0" w:lineRule="auto"/>
                  <w:rPr>
                    <w:color w:val="404040"/>
                  </w:rPr>
                </w:pPr>
                <w:r>
                  <w:rPr>
                    <w:b w:val="1"/>
                    <w:color w:val="404040"/>
                    <w:rtl w:val="0"/>
                  </w:rPr>
                  <w:t xml:space="preserve">GitLab CI/CD</w:t>
                </w:r>
                <w:r>
                  <w:rPr>
                    <w:color w:val="404040"/>
                    <w:rtl w:val="0"/>
                  </w:rPr>
                  <w:t xml:space="preserve"> : tests fonctionnels sur les controllers</w:t>
                  <w:br w:type="textWrapping"/>
                </w:r>
              </w:p>
              <w:p w:rsidR="00000000" w:rsidDel="00000000" w:rsidP="00000000" w:rsidRDefault="00000000" w:rsidRPr="00000000" w14:paraId="00000491">
                <w:pPr>
                  <w:spacing w:after="0" w:before="0" w:lineRule="auto"/>
                  <w:rPr>
                    <w:color w:val="404040"/>
                  </w:rPr>
                </w:pPr>
                <w:r>
                  <w:rPr>
                    <w:b w:val="1"/>
                    <w:color w:val="404040"/>
                    <w:rtl w:val="0"/>
                  </w:rPr>
                  <w:t xml:space="preserve">Jest / Xdebug + PhpStorm</w:t>
                </w:r>
                <w:r>
                  <w:rPr>
                    <w:color w:val="404040"/>
                    <w:rtl w:val="0"/>
                  </w:rPr>
                  <w:t xml:space="preserve"> : données de test reproductibles</w:t>
                  <w:br w:type="textWrapping"/>
                </w:r>
              </w:p>
              <w:p w:rsidR="00000000" w:rsidDel="00000000" w:rsidP="00000000" w:rsidRDefault="00000000" w:rsidRPr="00000000" w14:paraId="00000492">
                <w:pPr>
                  <w:spacing w:after="0" w:before="0" w:lineRule="auto"/>
                  <w:rPr>
                    <w:color w:val="404040"/>
                  </w:rPr>
                </w:pPr>
                <w:r>
                  <w:rPr>
                    <w:b w:val="1"/>
                    <w:color w:val="404040"/>
                    <w:rtl w:val="0"/>
                  </w:rPr>
                  <w:t xml:space="preserve">Xdebug + PhpStorm</w:t>
                </w:r>
                <w:r>
                  <w:rPr>
                    <w:color w:val="404040"/>
                    <w:rtl w:val="0"/>
                  </w:rPr>
                  <w:t xml:space="preserve"> : débogage des tests en échec</w:t>
                  <w:br w:type="textWrapping"/>
                </w:r>
              </w:p>
              <w:p w:rsidR="00000000" w:rsidDel="00000000" w:rsidP="00000000" w:rsidRDefault="00000000" w:rsidRPr="00000000" w14:paraId="00000493">
                <w:pPr>
                  <w:spacing w:after="0" w:before="0" w:lineRule="auto"/>
                  <w:rPr>
                    <w:color w:val="404040"/>
                  </w:rPr>
                </w:pPr>
                <w:r>
                  <w:rPr>
                    <w:b w:val="1"/>
                    <w:color w:val="404040"/>
                    <w:rtl w:val="0"/>
                  </w:rPr>
                  <w:t xml:space="preserve">GitLab CI/CD</w:t>
                </w:r>
                <w:r>
                  <w:rPr>
                    <w:color w:val="404040"/>
                    <w:rtl w:val="0"/>
                  </w:rPr>
                  <w:t xml:space="preserve"> : exécution automatique des tests sur chaque merge request</w:t>
                  <w:br w:type="textWrapping"/>
                </w:r>
              </w:p>
              <w:p w:rsidR="00000000" w:rsidDel="00000000" w:rsidP="00000000" w:rsidRDefault="00000000" w:rsidRPr="00000000" w14:paraId="00000494">
                <w:pPr>
                  <w:spacing w:after="0" w:before="0" w:lineRule="auto"/>
                  <w:rPr>
                    <w:color w:val="404040"/>
                  </w:rPr>
                </w:pPr>
                <w:r>
                  <w:rPr>
                    <w:b w:val="1"/>
                    <w:color w:val="404040"/>
                    <w:rtl w:val="0"/>
                  </w:rPr>
                  <w:t xml:space="preserve">PHPUnit Coverage</w:t>
                </w:r>
                <w:r>
                  <w:rPr>
                    <w:color w:val="404040"/>
                    <w:rtl w:val="0"/>
                  </w:rPr>
                  <w:t xml:space="preserve"> : rapport de couverture de tests</w:t>
                  <w:br w:type="textWrapping"/>
                </w:r>
              </w:p>
              <w:p w:rsidR="00000000" w:rsidDel="00000000" w:rsidP="00000000" w:rsidRDefault="00000000" w:rsidRPr="00000000" w14:paraId="00000495">
                <w:pPr>
                  <w:spacing w:after="0" w:before="0" w:lineRule="auto"/>
                  <w:rPr>
                    <w:color w:val="404040"/>
                  </w:rPr>
                </w:pPr>
                <w:r>
                  <w:rPr>
                    <w:b w:val="1"/>
                    <w:color w:val="404040"/>
                    <w:rtl w:val="0"/>
                  </w:rPr>
                  <w:t xml:space="preserve">Symfony Voters</w:t>
                </w:r>
                <w:r>
                  <w:rPr>
                    <w:color w:val="404040"/>
                    <w:rtl w:val="0"/>
                  </w:rPr>
                  <w:t xml:space="preserve"> : tests d’autorisation multi-tenant</w:t>
                  <w:br w:type="textWrapping"/>
                </w:r>
              </w:p>
              <w:p w:rsidR="00000000" w:rsidDel="00000000" w:rsidP="00000000" w:rsidRDefault="00000000" w:rsidRPr="00000000" w14:paraId="00000496">
                <w:pPr>
                  <w:spacing w:after="0" w:before="0" w:lineRule="auto"/>
                  <w:rPr>
                    <w:color w:val="404040"/>
                  </w:rPr>
                </w:pPr>
                <w:r>
                  <w:rPr>
                    <w:b w:val="1"/>
                    <w:color w:val="404040"/>
                    <w:rtl w:val="0"/>
                  </w:rPr>
                  <w:t xml:space="preserve">SQLite in-memory</w:t>
                </w:r>
                <w:r>
                  <w:rPr>
                    <w:color w:val="404040"/>
                    <w:rtl w:val="0"/>
                  </w:rPr>
                  <w:t xml:space="preserve"> : base de données de test rapide</w:t>
                  <w:br w:type="textWrapping"/>
                </w:r>
              </w:p>
              <w:p w:rsidR="00000000" w:rsidDel="00000000" w:rsidP="00000000" w:rsidRDefault="00000000" w:rsidRPr="00000000" w14:paraId="00000497">
                <w:pPr>
                  <w:spacing w:after="0" w:before="0" w:lineRule="auto"/>
                  <w:rPr>
                    <w:color w:val="404040"/>
                  </w:rPr>
                </w:pPr>
                <w:r>
                  <w:rPr>
                    <w:b w:val="1"/>
                    <w:color w:val="404040"/>
                    <w:rtl w:val="0"/>
                  </w:rPr>
                  <w:t xml:space="preserve">Draw.io</w:t>
                </w:r>
                <w:r>
                  <w:rPr>
                    <w:color w:val="404040"/>
                    <w:rtl w:val="0"/>
                  </w:rPr>
                  <w:t xml:space="preserve"> : critères d’acceptation des tickets</w:t>
                  <w:br w:type="textWrapping"/>
                </w:r>
              </w:p>
              <w:p w:rsidR="00000000" w:rsidDel="00000000" w:rsidP="00000000" w:rsidRDefault="00000000" w:rsidRPr="00000000" w14:paraId="00000498">
                <w:pPr>
                  <w:spacing w:after="0" w:before="0" w:lineRule="auto"/>
                  <w:rPr>
                    <w:color w:val="404040"/>
                  </w:rPr>
                </w:pPr>
                <w:r>
                  <w:rPr>
                    <w:b w:val="1"/>
                    <w:color w:val="404040"/>
                    <w:rtl w:val="0"/>
                  </w:rPr>
                  <w:t xml:space="preserve">GitLab</w:t>
                </w:r>
                <w:r>
                  <w:rPr>
                    <w:color w:val="404040"/>
                    <w:rtl w:val="0"/>
                  </w:rPr>
                  <w:t xml:space="preserve"> : merge requests et documentation des tests</w:t>
                  <w:br w:type="textWrapping"/>
                </w:r>
              </w:p>
              <w:p w:rsidR="00000000" w:rsidDel="00000000" w:rsidP="00000000" w:rsidRDefault="00000000" w:rsidRPr="00000000" w14:paraId="00000499">
                <w:pPr>
                  <w:spacing w:after="0" w:before="0" w:lineRule="auto"/>
                  <w:rPr>
                    <w:color w:val="404040"/>
                  </w:rPr>
                </w:pPr>
                <w:r>
                  <w:rPr>
                    <w:b w:val="1"/>
                    <w:color w:val="404040"/>
                    <w:rtl w:val="0"/>
                  </w:rPr>
                  <w:t xml:space="preserve">PHP MockObject</w:t>
                </w:r>
                <w:r>
                  <w:rPr>
                    <w:color w:val="404040"/>
                    <w:rtl w:val="0"/>
                  </w:rPr>
                  <w:t xml:space="preserve"> : mocks pour tests unitaires isolés</w:t>
                  <w:br w:type="textWrapping"/>
                </w:r>
              </w:p>
            </w:tc>
          </w:tr>
          <w:tr>
            <w:trPr>
              <w:cantSplit w:val="0"/>
              <w:tblHeader w:val="0"/>
            </w:trPr>
            <w:tc>
              <w:tcPr>
                <w:gridSpan w:val="9"/>
                <w:tcBorders>
                  <w:top w:color="d9d9d9" w:space="0" w:sz="4" w:val="single"/>
                </w:tcBorders>
              </w:tcPr>
              <w:p w:rsidR="00000000" w:rsidDel="00000000" w:rsidP="00000000" w:rsidRDefault="00000000" w:rsidRPr="00000000" w14:paraId="000004A2">
                <w:pPr>
                  <w:rPr>
                    <w:b w:val="1"/>
                    <w:color w:val="404040"/>
                  </w:rPr>
                </w:pPr>
                <w:r>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4AB">
                <w:pPr>
                  <w:rPr>
                    <w:b w:val="1"/>
                    <w:color w:val="404040"/>
                  </w:rPr>
                </w:pPr>
                <w:r>
                  <w:rPr>
                    <w:b w:val="1"/>
                    <w:color w:val="404040"/>
                    <w:rtl w:val="0"/>
                  </w:rPr>
                  <w:t xml:space="preserve">3. Avec qui avez-vous travaillé ?</w:t>
                </w:r>
              </w:p>
            </w:tc>
          </w:tr>
          <w:tr>
            <w:trPr>
              <w:cantSplit w:val="0"/>
              <w:trHeight w:val="1350"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4B4">
                <w:pPr>
                  <w:spacing w:after="240" w:before="240" w:lineRule="auto"/>
                  <w:rPr>
                    <w:color w:val="404040"/>
                  </w:rPr>
                </w:pPr>
                <w:r>
                  <w:rPr>
                    <w:color w:val="404040"/>
                    <w:rtl w:val="0"/>
                  </w:rPr>
                  <w:t xml:space="preserve">J’ai travaillé avec les développeurs seniors qui m’ont guidé sur les conventions de tests du projet (structure des tests, utilisation des fixtures, mocking). Mon maître de stage m’a aidé à identifier les cas de test prioritaires selon les règles métier. Les revues de merge request incluaient systématiquement une revue des tests rédigés.</w:t>
                </w:r>
              </w:p>
            </w:tc>
          </w:tr>
          <w:tr>
            <w:trPr>
              <w:cantSplit w:val="0"/>
              <w:tblHeader w:val="0"/>
            </w:trPr>
            <w:tc>
              <w:tcPr>
                <w:gridSpan w:val="9"/>
                <w:tcBorders>
                  <w:top w:color="d9d9d9" w:space="0" w:sz="4" w:val="single"/>
                </w:tcBorders>
              </w:tcPr>
              <w:p w:rsidR="00000000" w:rsidDel="00000000" w:rsidP="00000000" w:rsidRDefault="00000000" w:rsidRPr="00000000" w14:paraId="000004BD">
                <w:pPr>
                  <w:rPr>
                    <w:b w:val="1"/>
                    <w:color w:val="404040"/>
                  </w:rPr>
                </w:pPr>
                <w:r>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4C6">
                <w:pPr>
                  <w:rPr>
                    <w:b w:val="1"/>
                    <w:color w:val="404040"/>
                  </w:rPr>
                </w:pPr>
                <w:r>
                  <w:rPr>
                    <w:b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4CF">
                <w:pPr>
                  <w:rPr>
                    <w:b w:val="1"/>
                    <w:color w:val="404040"/>
                    <w:sz w:val="2"/>
                    <w:szCs w:val="2"/>
                  </w:rPr>
                </w:pPr>
                <w:r>
                  <w:rPr>
                    <w:rtl w:val="0"/>
                  </w:rPr>
                </w:r>
              </w:p>
            </w:tc>
            <w:tc>
              <w:tcPr>
                <w:gridSpan w:val="3"/>
                <w:tcBorders>
                  <w:top w:color="d60093" w:space="0" w:sz="8" w:val="single"/>
                  <w:right w:color="d9d9d9" w:space="0" w:sz="4" w:val="single"/>
                </w:tcBorders>
              </w:tcPr>
              <w:p w:rsidR="00000000" w:rsidDel="00000000" w:rsidP="00000000" w:rsidRDefault="00000000" w:rsidRPr="00000000" w14:paraId="000004D5">
                <w:pPr>
                  <w:rPr>
                    <w:b w:val="1"/>
                    <w:i w:val="1"/>
                    <w:color w:val="d60093"/>
                    <w:sz w:val="2"/>
                    <w:szCs w:val="2"/>
                  </w:rPr>
                </w:pPr>
                <w:r>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4D8">
                <w:pPr>
                  <w:rPr>
                    <w:b w:val="1"/>
                    <w:color w:val="404040"/>
                  </w:rPr>
                </w:pPr>
                <w:r>
                  <w:rPr>
                    <w:b w:val="1"/>
                    <w:color w:val="404040"/>
                    <w:rtl w:val="0"/>
                  </w:rPr>
                  <w:t xml:space="preserve">Nom de l’entreprise, organisme ou association  </w:t>
                </w:r>
                <w:r>
                  <w:rPr>
                    <w:rFonts w:ascii="Noto Sans Symbols" w:cs="Noto Sans Symbols" w:eastAsia="Noto Sans Symbols" w:hAnsi="Noto Sans Symbols"/>
                    <w:color w:val="d60093"/>
                    <w:sz w:val="12"/>
                    <w:szCs w:val="12"/>
                    <w:rtl w:val="0"/>
                  </w:rPr>
                  <w:t xml:space="preserve">►</w:t>
                </w:r>
                <w:r>
                  <w:rPr>
                    <w:rtl w:val="0"/>
                  </w:rPr>
                </w:r>
              </w:p>
            </w:tc>
            <w:tc>
              <w:tcPr>
                <w:gridSpan w:val="3"/>
                <w:tcBorders>
                  <w:right w:color="d9d9d9" w:space="0" w:sz="4" w:val="single"/>
                </w:tcBorders>
                <w:shd w:fill="f2f2f2" w:val="clear"/>
                <w:vAlign w:val="center"/>
              </w:tcPr>
              <w:p w:rsidR="00000000" w:rsidDel="00000000" w:rsidP="00000000" w:rsidRDefault="00000000" w:rsidRPr="00000000" w14:paraId="000004DE">
                <w:pPr>
                  <w:rPr>
                    <w:b w:val="1"/>
                    <w:color w:val="404040"/>
                  </w:rPr>
                </w:pPr>
                <w:r>
                  <w:rPr>
                    <w:b w:val="1"/>
                    <w:i w:val="1"/>
                    <w:color w:val="d60093"/>
                    <w:rtl w:val="0"/>
                  </w:rPr>
                  <w:t xml:space="preserve">Deliwrapp</w:t>
                </w:r>
                <w:r>
                  <w:rPr>
                    <w:rtl w:val="0"/>
                  </w:rPr>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4E1">
                <w:pPr>
                  <w:rPr>
                    <w:b w:val="1"/>
                    <w:color w:val="404040"/>
                    <w:sz w:val="8"/>
                    <w:szCs w:val="8"/>
                  </w:rPr>
                </w:pPr>
                <w:r>
                  <w:rPr>
                    <w:rtl w:val="0"/>
                  </w:rPr>
                </w:r>
              </w:p>
            </w:tc>
            <w:tc>
              <w:tcPr>
                <w:gridSpan w:val="7"/>
                <w:tcBorders>
                  <w:left w:color="f2f2f2" w:space="0" w:sz="8" w:val="single"/>
                  <w:right w:color="d9d9d9" w:space="0" w:sz="4" w:val="single"/>
                </w:tcBorders>
              </w:tcPr>
              <w:p w:rsidR="00000000" w:rsidDel="00000000" w:rsidP="00000000" w:rsidRDefault="00000000" w:rsidRPr="00000000" w14:paraId="000004E3">
                <w:pPr>
                  <w:rPr>
                    <w:b w:val="1"/>
                    <w:color w:val="404040"/>
                    <w:sz w:val="8"/>
                    <w:szCs w:val="8"/>
                  </w:rPr>
                </w:pPr>
                <w:r>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4EA">
                <w:pPr>
                  <w:rPr>
                    <w:b w:val="1"/>
                    <w:color w:val="404040"/>
                  </w:rPr>
                </w:pPr>
                <w:r>
                  <w:rPr>
                    <w:b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4EC">
                <w:pPr>
                  <w:spacing w:before="80" w:lineRule="auto"/>
                  <w:rPr>
                    <w:b w:val="1"/>
                    <w:color w:val="404040"/>
                  </w:rPr>
                </w:pPr>
                <w:r>
                  <w:rPr>
                    <w:rFonts w:ascii="Noto Sans Symbols" w:cs="Noto Sans Symbols" w:eastAsia="Noto Sans Symbols" w:hAnsi="Noto Sans Symbols"/>
                    <w:color w:val="d60093"/>
                    <w:sz w:val="12"/>
                    <w:szCs w:val="12"/>
                    <w:rtl w:val="0"/>
                  </w:rPr>
                  <w:t xml:space="preserve">►</w:t>
                </w:r>
                <w:r>
                  <w:rPr>
                    <w:rtl w:val="0"/>
                  </w:rPr>
                </w:r>
              </w:p>
            </w:tc>
            <w:tc>
              <w:tcPr>
                <w:gridSpan w:val="6"/>
                <w:tcBorders>
                  <w:right w:color="d9d9d9" w:space="0" w:sz="4" w:val="single"/>
                </w:tcBorders>
              </w:tcPr>
              <w:p w:rsidR="00000000" w:rsidDel="00000000" w:rsidP="00000000" w:rsidRDefault="00000000" w:rsidRPr="00000000" w14:paraId="000004ED">
                <w:pPr>
                  <w:rPr>
                    <w:b w:val="1"/>
                    <w:color w:val="404040"/>
                  </w:rPr>
                </w:pPr>
                <w:r>
                  <w:rPr>
                    <w:b w:val="1"/>
                    <w:color w:val="808080"/>
                    <w:rtl w:val="0"/>
                  </w:rPr>
                  <w:t xml:space="preserve">Application</w:t>
                </w:r>
                <w:r>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4F3">
                <w:pPr>
                  <w:jc w:val="right"/>
                  <w:rPr>
                    <w:b w:val="1"/>
                    <w:color w:val="404040"/>
                  </w:rPr>
                </w:pPr>
                <w:r>
                  <w:rPr>
                    <w:b w:val="1"/>
                    <w:color w:val="404040"/>
                    <w:rtl w:val="0"/>
                  </w:rPr>
                  <w:t xml:space="preserve">Période d’exercice</w:t>
                </w:r>
              </w:p>
            </w:tc>
            <w:tc>
              <w:tcPr>
                <w:tcBorders>
                  <w:left w:color="f2f2f2" w:space="0" w:sz="8" w:val="single"/>
                </w:tcBorders>
              </w:tcPr>
              <w:p w:rsidR="00000000" w:rsidDel="00000000" w:rsidP="00000000" w:rsidRDefault="00000000" w:rsidRPr="00000000" w14:paraId="000004F5">
                <w:pPr>
                  <w:spacing w:before="80" w:lineRule="auto"/>
                  <w:rPr>
                    <w:b w:val="1"/>
                    <w:color w:val="404040"/>
                  </w:rPr>
                </w:pPr>
                <w:r>
                  <w:rPr>
                    <w:rFonts w:ascii="Noto Sans Symbols" w:cs="Noto Sans Symbols" w:eastAsia="Noto Sans Symbols" w:hAnsi="Noto Sans Symbols"/>
                    <w:color w:val="d60093"/>
                    <w:sz w:val="12"/>
                    <w:szCs w:val="12"/>
                    <w:rtl w:val="0"/>
                  </w:rPr>
                  <w:t xml:space="preserve">►</w:t>
                </w:r>
                <w:r>
                  <w:rPr>
                    <w:rtl w:val="0"/>
                  </w:rPr>
                </w:r>
              </w:p>
            </w:tc>
            <w:tc>
              <w:tcPr>
                <w:gridSpan w:val="2"/>
              </w:tcPr>
              <w:p w:rsidR="00000000" w:rsidDel="00000000" w:rsidP="00000000" w:rsidRDefault="00000000" w:rsidRPr="00000000" w14:paraId="000004F6">
                <w:pPr>
                  <w:rPr>
                    <w:b w:val="1"/>
                    <w:color w:val="404040"/>
                  </w:rPr>
                </w:pPr>
                <w:r>
                  <w:rPr>
                    <w:b w:val="1"/>
                    <w:color w:val="404040"/>
                    <w:rtl w:val="0"/>
                  </w:rPr>
                  <w:t xml:space="preserve">Du</w:t>
                </w:r>
              </w:p>
            </w:tc>
            <w:tc>
              <w:tcPr>
                <w:gridSpan w:val="2"/>
              </w:tcPr>
              <w:p w:rsidR="00000000" w:rsidDel="00000000" w:rsidP="00000000" w:rsidRDefault="00000000" w:rsidRPr="00000000" w14:paraId="000004F8">
                <w:pPr>
                  <w:rPr>
                    <w:b w:val="1"/>
                    <w:color w:val="404040"/>
                  </w:rPr>
                </w:pPr>
                <w:r>
                  <w:rPr>
                    <w:color w:val="808080"/>
                    <w:rtl w:val="0"/>
                  </w:rPr>
                  <w:t xml:space="preserve">26 janvier 2026</w:t>
                </w:r>
                <w:r>
                  <w:rPr>
                    <w:rtl w:val="0"/>
                  </w:rPr>
                </w:r>
              </w:p>
            </w:tc>
            <w:tc>
              <w:tcPr/>
              <w:p w:rsidR="00000000" w:rsidDel="00000000" w:rsidP="00000000" w:rsidRDefault="00000000" w:rsidRPr="00000000" w14:paraId="000004FA">
                <w:pPr>
                  <w:rPr>
                    <w:b w:val="1"/>
                    <w:color w:val="404040"/>
                  </w:rPr>
                </w:pPr>
                <w:r>
                  <w:rPr>
                    <w:b w:val="1"/>
                    <w:color w:val="404040"/>
                    <w:rtl w:val="0"/>
                  </w:rPr>
                  <w:t xml:space="preserve">au</w:t>
                </w:r>
              </w:p>
            </w:tc>
            <w:tc>
              <w:tcPr>
                <w:tcBorders>
                  <w:right w:color="d9d9d9" w:space="0" w:sz="4" w:val="single"/>
                </w:tcBorders>
              </w:tcPr>
              <w:p w:rsidR="00000000" w:rsidDel="00000000" w:rsidP="00000000" w:rsidRDefault="00000000" w:rsidRPr="00000000" w14:paraId="000004FB">
                <w:pPr>
                  <w:rPr>
                    <w:b w:val="1"/>
                    <w:color w:val="404040"/>
                  </w:rPr>
                </w:pPr>
                <w:r>
                  <w:rPr>
                    <w:color w:val="808080"/>
                    <w:rtl w:val="0"/>
                  </w:rPr>
                  <w:t xml:space="preserve">1 juin 2026</w:t>
                </w:r>
                <w:r>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4FC">
                <w:pPr>
                  <w:rPr>
                    <w:b w:val="1"/>
                    <w:color w:val="404040"/>
                    <w:sz w:val="16"/>
                    <w:szCs w:val="16"/>
                  </w:rPr>
                </w:pPr>
                <w:r>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505">
                <w:pPr>
                  <w:rPr>
                    <w:b w:val="1"/>
                    <w:color w:val="404040"/>
                  </w:rPr>
                </w:pPr>
                <w:r>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50E">
                <w:pPr>
                  <w:rPr>
                    <w:b w:val="1"/>
                    <w:i w:val="1"/>
                    <w:color w:val="404040"/>
                  </w:rPr>
                </w:pPr>
                <w:r>
                  <w:rPr>
                    <w:b w:val="1"/>
                    <w:color w:val="404040"/>
                    <w:rtl w:val="0"/>
                  </w:rPr>
                  <w:t xml:space="preserve">5. Informations complémentaires </w:t>
                </w:r>
                <w:r>
                  <w:rPr>
                    <w:i w:val="1"/>
                    <w:color w:val="404040"/>
                    <w:rtl w:val="0"/>
                  </w:rPr>
                  <w:t xml:space="preserve">(facultatif)</w:t>
                </w:r>
                <w:r>
                  <w:rPr>
                    <w:rtl w:val="0"/>
                  </w:rPr>
                </w:r>
              </w:p>
            </w:tc>
          </w:tr>
          <w:tr>
            <w:trPr>
              <w:cantSplit w:val="0"/>
              <w:trHeight w:val="96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517">
                <w:pPr>
                  <w:spacing w:after="240" w:before="240" w:lineRule="auto"/>
                  <w:rPr>
                    <w:color w:val="404040"/>
                  </w:rPr>
                </w:pPr>
                <w:r>
                  <w:rPr>
                    <w:color w:val="404040"/>
                    <w:rtl w:val="0"/>
                  </w:rPr>
                  <w:t xml:space="preserve">Intégrer les tests dans mon processus de développement m’a appris à coder différemment : en pensant dès le départ aux cas limites, aux erreurs possibles, et à la testabilité du code. J’ai compris que les tests ne sont pas une contrainte mais un outil de confiance : ils permettent de modifier le code sans craindre de casser l’existant. Sur un projet en DDD, les tests sont particulièrement importants car ils documentent les règles métier et garantissent leur respect dans le temps.</w:t>
                </w:r>
              </w:p>
            </w:tc>
          </w:tr>
        </w:tbl>
      </w:sdtContent>
    </w:sdt>
    <w:p w:rsidR="00000000" w:rsidDel="00000000" w:rsidP="00000000" w:rsidRDefault="00000000" w:rsidRPr="00000000" w14:paraId="00000520">
      <w:pPr>
        <w:rPr>
          <w:b w:val="1"/>
          <w:color w:val="404040"/>
        </w:rPr>
      </w:pPr>
      <w:r>
        <w:br w:type="page"/>
      </w:r>
      <w:r>
        <w:rPr>
          <w:rtl w:val="0"/>
        </w:rPr>
      </w:r>
    </w:p>
    <w:p w:rsidR="00000000" w:rsidDel="00000000" w:rsidP="00000000" w:rsidRDefault="00000000" w:rsidRPr="00000000" w14:paraId="00000521">
      <w:pPr>
        <w:rPr>
          <w:color w:val="404040"/>
        </w:rPr>
      </w:pPr>
      <w:r>
        <w:rPr>
          <w:rtl w:val="0"/>
        </w:rPr>
      </w:r>
    </w:p>
    <w:sdt>
      <w:sdtPr>
        <w:lock w:val="contentLocked"/>
        <w:id w:val="-1313521324"/>
        <w:tag w:val="goog_rdk_3"/>
      </w:sdtPr>
      <w:sdtContent>
        <w:tbl>
          <w:tblPr>
            <w:tblStyle w:val="Table10"/>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522">
                <w:pPr>
                  <w:ind w:right="34"/>
                  <w:jc w:val="right"/>
                  <w:rPr>
                    <w:b w:val="1"/>
                    <w:color w:val="d60093"/>
                    <w:sz w:val="36"/>
                    <w:szCs w:val="36"/>
                  </w:rPr>
                </w:pPr>
                <w:r>
                  <w:rPr>
                    <w:b w:val="1"/>
                    <w:color w:val="d60093"/>
                    <w:sz w:val="36"/>
                    <w:szCs w:val="36"/>
                    <w:rtl w:val="0"/>
                  </w:rPr>
                  <w:t xml:space="preserve">Activité-type </w:t>
                </w:r>
              </w:p>
            </w:tc>
            <w:tc>
              <w:tcPr>
                <w:gridSpan w:val="3"/>
                <w:vAlign w:val="bottom"/>
              </w:tcPr>
              <w:p w:rsidR="00000000" w:rsidDel="00000000" w:rsidP="00000000" w:rsidRDefault="00000000" w:rsidRPr="00000000" w14:paraId="00000523">
                <w:pPr>
                  <w:ind w:right="34"/>
                  <w:rPr>
                    <w:b w:val="1"/>
                    <w:color w:val="d60093"/>
                    <w:sz w:val="36"/>
                    <w:szCs w:val="36"/>
                  </w:rPr>
                </w:pPr>
                <w:r>
                  <w:rPr>
                    <w:b w:val="1"/>
                    <w:color w:val="d60093"/>
                    <w:sz w:val="36"/>
                    <w:szCs w:val="36"/>
                    <w:rtl w:val="0"/>
                  </w:rPr>
                  <w:t xml:space="preserve">3</w:t>
                </w:r>
              </w:p>
            </w:tc>
            <w:tc>
              <w:tcPr>
                <w:gridSpan w:val="5"/>
                <w:tcBorders>
                  <w:left w:color="000000" w:space="0" w:sz="0" w:val="nil"/>
                </w:tcBorders>
                <w:vAlign w:val="bottom"/>
              </w:tcPr>
              <w:p w:rsidR="00000000" w:rsidDel="00000000" w:rsidP="00000000" w:rsidRDefault="00000000" w:rsidRPr="00000000" w14:paraId="00000526">
                <w:pPr>
                  <w:rPr>
                    <w:b w:val="1"/>
                    <w:color w:val="404040"/>
                  </w:rPr>
                </w:pPr>
                <w:r>
                  <w:rPr>
                    <w:b w:val="1"/>
                    <w:color w:val="404040"/>
                    <w:sz w:val="28"/>
                    <w:szCs w:val="28"/>
                    <w:rtl w:val="0"/>
                  </w:rPr>
                  <w:t xml:space="preserve">Préparer le déploiement d’une application sécurisée</w:t>
                </w:r>
                <w:r>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52B">
                <w:pPr>
                  <w:tabs>
                    <w:tab w:val="right" w:leader="none" w:pos="9072"/>
                  </w:tabs>
                  <w:jc w:val="right"/>
                  <w:rPr>
                    <w:b w:val="1"/>
                    <w:i w:val="1"/>
                    <w:color w:val="404040"/>
                    <w:sz w:val="24"/>
                    <w:szCs w:val="24"/>
                  </w:rPr>
                </w:pPr>
                <w:r>
                  <w:rPr>
                    <w:b w:val="1"/>
                    <w:i w:val="1"/>
                    <w:color w:val="404040"/>
                    <w:rtl w:val="0"/>
                  </w:rPr>
                  <w:t xml:space="preserve">Exemple n°2</w:t>
                </w:r>
                <w:r>
                  <w:rPr>
                    <w:b w:val="1"/>
                    <w:i w:val="1"/>
                    <w:color w:val="404040"/>
                    <w:sz w:val="24"/>
                    <w:szCs w:val="24"/>
                    <w:rtl w:val="0"/>
                  </w:rPr>
                  <w:t xml:space="preserve">  </w:t>
                </w:r>
                <w:r>
                  <w:rPr>
                    <w:rFonts w:ascii="Noto Sans Symbols" w:cs="Noto Sans Symbols" w:eastAsia="Noto Sans Symbols" w:hAnsi="Noto Sans Symbols"/>
                    <w:color w:val="d60093"/>
                    <w:sz w:val="12"/>
                    <w:szCs w:val="12"/>
                    <w:rtl w:val="0"/>
                  </w:rPr>
                  <w:t xml:space="preserve">►</w:t>
                </w:r>
                <w:r>
                  <w:rPr>
                    <w:rtl w:val="0"/>
                  </w:rPr>
                </w:r>
              </w:p>
            </w:tc>
            <w:tc>
              <w:tcPr>
                <w:gridSpan w:val="5"/>
                <w:tcBorders>
                  <w:left w:color="000000" w:space="0" w:sz="0" w:val="nil"/>
                  <w:bottom w:color="d60093" w:space="0" w:sz="24" w:val="single"/>
                </w:tcBorders>
              </w:tcPr>
              <w:p w:rsidR="00000000" w:rsidDel="00000000" w:rsidP="00000000" w:rsidRDefault="00000000" w:rsidRPr="00000000" w14:paraId="0000052F">
                <w:pPr>
                  <w:rPr>
                    <w:b w:val="1"/>
                    <w:i w:val="1"/>
                    <w:color w:val="d60093"/>
                  </w:rPr>
                </w:pPr>
                <w:r>
                  <w:rPr>
                    <w:i w:val="1"/>
                    <w:color w:val="404040"/>
                    <w:rtl w:val="0"/>
                  </w:rPr>
                  <w:t>Préparer et documenter le déploiement d’une application</w:t>
                </w:r>
                <w:r>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534">
                <w:pPr>
                  <w:rPr>
                    <w:b w:val="1"/>
                    <w:color w:val="404040"/>
                  </w:rPr>
                </w:pPr>
                <w:r>
                  <w:rPr>
                    <w:rtl w:val="0"/>
                  </w:rPr>
                </w:r>
              </w:p>
            </w:tc>
            <w:tc>
              <w:tcPr>
                <w:gridSpan w:val="5"/>
                <w:tcBorders>
                  <w:top w:color="d60093" w:space="0" w:sz="24" w:val="single"/>
                </w:tcBorders>
              </w:tcPr>
              <w:p w:rsidR="00000000" w:rsidDel="00000000" w:rsidP="00000000" w:rsidRDefault="00000000" w:rsidRPr="00000000" w14:paraId="00000538">
                <w:pPr>
                  <w:rPr>
                    <w:b w:val="1"/>
                    <w:color w:val="404040"/>
                  </w:rPr>
                </w:pPr>
                <w:r>
                  <w:rPr>
                    <w:rtl w:val="0"/>
                  </w:rPr>
                </w:r>
              </w:p>
            </w:tc>
          </w:tr>
          <w:tr>
            <w:trPr>
              <w:cantSplit w:val="0"/>
              <w:trHeight w:val="523.5546874999999"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53D">
                <w:pPr>
                  <w:rPr>
                    <w:b w:val="1"/>
                    <w:color w:val="404040"/>
                  </w:rPr>
                </w:pPr>
                <w:r>
                  <w:rPr>
                    <w:b w:val="1"/>
                    <w:color w:val="404040"/>
                    <w:rtl w:val="0"/>
                  </w:rPr>
                  <w:t xml:space="preserve">1. Décrivez les tâches ou opérations que vous avez effectuées, et dans quelles conditions :</w:t>
                </w:r>
              </w:p>
            </w:tc>
          </w:tr>
          <w:tr>
            <w:trPr>
              <w:cantSplit w:val="0"/>
              <w:trHeight w:val="459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546">
                <w:pPr>
                  <w:spacing w:after="240" w:before="240" w:lineRule="auto"/>
                  <w:rPr>
                    <w:color w:val="404040"/>
                  </w:rPr>
                </w:pPr>
                <w:r>
                  <w:rPr>
                    <w:color w:val="404040"/>
                    <w:rtl w:val="0"/>
                  </w:rPr>
                  <w:t xml:space="preserve">Dans le cadre de mon stage, j’ai développé la fonctionnalité d’audit Qualiopi pour la plateforme Deliwrapp. Qualiopi est une certification qualité obligatoire pour les organismes de formation en France. L’application devait permettre aux centres de formation de suivre leur conformité aux critères Qualiopi directement depuis la plateforme, en renseignant des preuves et en suivant l’avancement de leur audit.</w:t>
                </w:r>
              </w:p>
              <w:p w:rsidR="00000000" w:rsidDel="00000000" w:rsidP="00000000" w:rsidRDefault="00000000" w:rsidRPr="00000000" w14:paraId="00000547">
                <w:pPr>
                  <w:spacing w:after="240" w:before="240" w:lineRule="auto"/>
                  <w:rPr>
                    <w:color w:val="404040"/>
                  </w:rPr>
                </w:pPr>
                <w:r>
                  <w:rPr>
                    <w:color w:val="404040"/>
                    <w:rtl w:val="0"/>
                  </w:rPr>
                  <w:t xml:space="preserve">Avant de commencer le développement, j’ai étudié le référentiel Qualiopi pour comprendre les indicateurs à couvrir : 7 critères, 32 indicateurs, et pour chaque indicateur, des éléments de preuve attendus. J’ai analysé les spécifications du ticket Leantime avec mon maître de stage pour identifier les données à modéliser : critères Qualiopi, indicateurs, preuves (documents, liens, commentaires), statut de conformité par indicateur, et historique des mises à jour.</w:t>
                </w:r>
              </w:p>
              <w:p w:rsidR="00000000" w:rsidDel="00000000" w:rsidP="00000000" w:rsidRDefault="00000000" w:rsidRPr="00000000" w14:paraId="00000548">
                <w:pPr>
                  <w:spacing w:after="240" w:before="240" w:lineRule="auto"/>
                  <w:rPr>
                    <w:color w:val="404040"/>
                  </w:rPr>
                </w:pPr>
                <w:r>
                  <w:rPr>
                    <w:color w:val="404040"/>
                    <w:rtl w:val="0"/>
                  </w:rPr>
                  <w:t xml:space="preserve">Ensuite, j’ai défini trois environnements distincts :</w:t>
                </w:r>
              </w:p>
              <w:p w:rsidR="00000000" w:rsidDel="00000000" w:rsidP="00000000" w:rsidRDefault="00000000" w:rsidRPr="00000000" w14:paraId="00000549">
                <w:pPr>
                  <w:numPr>
                    <w:ilvl w:val="0"/>
                    <w:numId w:val="5"/>
                  </w:numPr>
                  <w:spacing w:after="0" w:afterAutospacing="0" w:before="240" w:lineRule="auto"/>
                  <w:ind w:left="720" w:hanging="360"/>
                  <w:rPr>
                    <w:color w:val="404040"/>
                  </w:rPr>
                </w:pPr>
                <w:r>
                  <w:rPr>
                    <w:color w:val="404040"/>
                    <w:rtl w:val="0"/>
                  </w:rPr>
                  <w:t xml:space="preserve">Environnement d’intégration : automatiquement déployé sur chaque merge vers la branche </w:t>
                </w:r>
                <w:r>
                  <w:rPr>
                    <w:rFonts w:ascii="Roboto Mono" w:cs="Roboto Mono" w:eastAsia="Roboto Mono" w:hAnsi="Roboto Mono"/>
                    <w:color w:val="188038"/>
                    <w:rtl w:val="0"/>
                  </w:rPr>
                  <w:t xml:space="preserve">develop</w:t>
                </w:r>
                <w:r>
                  <w:rPr>
                    <w:color w:val="404040"/>
                    <w:rtl w:val="0"/>
                  </w:rPr>
                  <w:t xml:space="preserve">. Cet environnement servait à valider les fonctionnalités fraîchement intégrées. Il contenait une base de données de test rafraîchie à chaque déploiement.</w:t>
                  <w:br w:type="textWrapping"/>
                </w:r>
              </w:p>
              <w:p w:rsidR="00000000" w:rsidDel="00000000" w:rsidP="00000000" w:rsidRDefault="00000000" w:rsidRPr="00000000" w14:paraId="0000054A">
                <w:pPr>
                  <w:numPr>
                    <w:ilvl w:val="0"/>
                    <w:numId w:val="5"/>
                  </w:numPr>
                  <w:spacing w:after="0" w:afterAutospacing="0" w:before="0" w:beforeAutospacing="0" w:lineRule="auto"/>
                  <w:ind w:left="720" w:hanging="360"/>
                  <w:rPr>
                    <w:color w:val="404040"/>
                  </w:rPr>
                </w:pPr>
                <w:r>
                  <w:rPr>
                    <w:color w:val="404040"/>
                    <w:rtl w:val="0"/>
                  </w:rPr>
                  <w:t xml:space="preserve">Environnement de test : utilisé pour simuler l’application complète avec des données réalistes. Cet environnement tournait avec Symfony CLI et PostgreSQL, avec des fixtures DoctrineFixturesBundle chargées automatiquement avant chaque campagne de tests.</w:t>
                  <w:br w:type="textWrapping"/>
                </w:r>
              </w:p>
              <w:p w:rsidR="00000000" w:rsidDel="00000000" w:rsidP="00000000" w:rsidRDefault="00000000" w:rsidRPr="00000000" w14:paraId="0000054B">
                <w:pPr>
                  <w:numPr>
                    <w:ilvl w:val="0"/>
                    <w:numId w:val="5"/>
                  </w:numPr>
                  <w:spacing w:after="240" w:before="0" w:beforeAutospacing="0" w:lineRule="auto"/>
                  <w:ind w:left="720" w:hanging="360"/>
                  <w:rPr>
                    <w:color w:val="404040"/>
                  </w:rPr>
                </w:pPr>
                <w:r>
                  <w:rPr>
                    <w:color w:val="404040"/>
                    <w:rtl w:val="0"/>
                  </w:rPr>
                  <w:t xml:space="preserve">Environnement de préproduction (ou d’acceptation client) : identique à la production, mais avec une base anonymisée et un accès réservé aux utilisateurs pilotes. Cet environnement servait de validation finale avant le go live.</w:t>
                </w:r>
              </w:p>
              <w:p w:rsidR="00000000" w:rsidDel="00000000" w:rsidP="00000000" w:rsidRDefault="00000000" w:rsidRPr="00000000" w14:paraId="0000054C">
                <w:pPr>
                  <w:spacing w:after="240" w:before="240" w:lineRule="auto"/>
                  <w:rPr>
                    <w:color w:val="404040"/>
                  </w:rPr>
                </w:pPr>
                <w:r>
                  <w:rPr>
                    <w:color w:val="404040"/>
                    <w:rtl w:val="0"/>
                  </w:rPr>
                  <w:t xml:space="preserve">J’ai développé les services applicatifs permettant de gérer l’audit : initialiser un audit pour un nouveau tenant (en créant les entrées pour chaque indicateur), mettre à jour le statut d’un indicateur (conforme, non conforme, en cours), ajouter ou supprimer des preuves, et calculer le taux de conformité global de l’audit. Ces services respectaient l’architecture DDD du projet : toute la logique métier était dans le domaine, les services applicatifs orchestraient seulement les appels.</w:t>
                </w:r>
              </w:p>
              <w:p w:rsidR="00000000" w:rsidDel="00000000" w:rsidP="00000000" w:rsidRDefault="00000000" w:rsidRPr="00000000" w14:paraId="0000054D">
                <w:pPr>
                  <w:spacing w:after="240" w:before="240" w:lineRule="auto"/>
                  <w:rPr>
                    <w:color w:val="404040"/>
                  </w:rPr>
                </w:pPr>
                <w:r>
                  <w:rPr>
                    <w:color w:val="404040"/>
                    <w:rtl w:val="0"/>
                  </w:rPr>
                  <w:t xml:space="preserve">Côté déploiement, j’ai travaillé avec le DevOps pour mettre en place des scripts automatisés via GitLab CI/CD. On avait des scripts </w:t>
                </w:r>
                <w:r>
                  <w:rPr>
                    <w:rFonts w:ascii="Roboto Mono" w:cs="Roboto Mono" w:eastAsia="Roboto Mono" w:hAnsi="Roboto Mono"/>
                    <w:color w:val="188038"/>
                    <w:rtl w:val="0"/>
                  </w:rPr>
                  <w:t xml:space="preserve">yaml</w:t>
                </w:r>
                <w:r>
                  <w:rPr>
                    <w:color w:val="404040"/>
                    <w:rtl w:val="0"/>
                  </w:rPr>
                  <w:t xml:space="preserve"> qui géraient les étapes d’intégration : installation des dépendances Composer, exécution des tests PHPUnit, vérifications PHPStan. Les déploiements se faisaient via </w:t>
                </w:r>
                <w:r>
                  <w:rPr>
                    <w:rFonts w:ascii="Roboto Mono" w:cs="Roboto Mono" w:eastAsia="Roboto Mono" w:hAnsi="Roboto Mono"/>
                    <w:color w:val="188038"/>
                    <w:rtl w:val="0"/>
                  </w:rPr>
                  <w:t xml:space="preserve">GitLab CI/CD</w:t>
                </w:r>
                <w:r>
                  <w:rPr>
                    <w:color w:val="404040"/>
                    <w:rtl w:val="0"/>
                  </w:rPr>
                  <w:t xml:space="preserve"> ou </w:t>
                </w:r>
                <w:r>
                  <w:rPr>
                    <w:rFonts w:ascii="Roboto Mono" w:cs="Roboto Mono" w:eastAsia="Roboto Mono" w:hAnsi="Roboto Mono"/>
                    <w:color w:val="188038"/>
                    <w:rtl w:val="0"/>
                  </w:rPr>
                  <w:t xml:space="preserve">GitLab CI/CD</w:t>
                </w:r>
                <w:r>
                  <w:rPr>
                    <w:color w:val="404040"/>
                    <w:rtl w:val="0"/>
                  </w:rPr>
                  <w:t xml:space="preserve"> selon les cas. J’ai écrit une documentation complète pour expliquer le fonctionnement du pipeline : quelles variables d’environnement étaient utilisées, où trouver les logs, comment relancer une étape en cas d’échec. Chaque script de déploiement était versionné dans Git, accompagné d’un fichier </w:t>
                </w:r>
                <w:r>
                  <w:rPr>
                    <w:rFonts w:ascii="Roboto Mono" w:cs="Roboto Mono" w:eastAsia="Roboto Mono" w:hAnsi="Roboto Mono"/>
                    <w:color w:val="188038"/>
                    <w:rtl w:val="0"/>
                  </w:rPr>
                  <w:t xml:space="preserve">README.md</w:t>
                </w:r>
                <w:r>
                  <w:rPr>
                    <w:color w:val="404040"/>
                    <w:rtl w:val="0"/>
                  </w:rPr>
                  <w:t xml:space="preserve"> expliquant son rôle et les paramètres requis.</w:t>
                </w:r>
              </w:p>
              <w:p w:rsidR="00000000" w:rsidDel="00000000" w:rsidP="00000000" w:rsidRDefault="00000000" w:rsidRPr="00000000" w14:paraId="0000054E">
                <w:pPr>
                  <w:spacing w:after="240" w:before="240" w:lineRule="auto"/>
                  <w:rPr>
                    <w:color w:val="404040"/>
                  </w:rPr>
                </w:pPr>
                <w:r>
                  <w:rPr>
                    <w:color w:val="404040"/>
                    <w:rtl w:val="0"/>
                  </w:rPr>
                  <w:t xml:space="preserve">Pour les mises en production, on suivait une procédure stricte que j’ai moi-même rédigée en collaboration avec le DevOps et le chef de projet. Cette procédure précisait :</w:t>
                </w:r>
              </w:p>
              <w:p w:rsidR="00000000" w:rsidDel="00000000" w:rsidP="00000000" w:rsidRDefault="00000000" w:rsidRPr="00000000" w14:paraId="0000054F">
                <w:pPr>
                  <w:numPr>
                    <w:ilvl w:val="0"/>
                    <w:numId w:val="1"/>
                  </w:numPr>
                  <w:spacing w:after="0" w:afterAutospacing="0" w:before="240" w:lineRule="auto"/>
                  <w:ind w:left="720" w:hanging="360"/>
                  <w:rPr>
                    <w:color w:val="404040"/>
                  </w:rPr>
                </w:pPr>
                <w:r>
                  <w:rPr>
                    <w:color w:val="404040"/>
                    <w:rtl w:val="0"/>
                  </w:rPr>
                  <w:t xml:space="preserve">les prérequis à vérifier (statut des tests, validation client, disponibilité des ressources)</w:t>
                  <w:br w:type="textWrapping"/>
                </w:r>
              </w:p>
              <w:p w:rsidR="00000000" w:rsidDel="00000000" w:rsidP="00000000" w:rsidRDefault="00000000" w:rsidRPr="00000000" w14:paraId="00000550">
                <w:pPr>
                  <w:numPr>
                    <w:ilvl w:val="0"/>
                    <w:numId w:val="1"/>
                  </w:numPr>
                  <w:spacing w:after="0" w:afterAutospacing="0" w:before="0" w:beforeAutospacing="0" w:lineRule="auto"/>
                  <w:ind w:left="720" w:hanging="360"/>
                  <w:rPr>
                    <w:color w:val="404040"/>
                  </w:rPr>
                </w:pPr>
                <w:r>
                  <w:rPr>
                    <w:color w:val="404040"/>
                    <w:rtl w:val="0"/>
                  </w:rPr>
                  <w:t xml:space="preserve">les étapes exactes du déploiement : </w:t>
                </w:r>
                <w:r>
                  <w:rPr>
                    <w:rFonts w:ascii="Roboto Mono" w:cs="Roboto Mono" w:eastAsia="Roboto Mono" w:hAnsi="Roboto Mono"/>
                    <w:color w:val="188038"/>
                    <w:rtl w:val="0"/>
                  </w:rPr>
                  <w:t xml:space="preserve">git pull</w:t>
                </w:r>
                <w:r>
                  <w:rPr>
                    <w:color w:val="404040"/>
                    <w:rtl w:val="0"/>
                  </w:rPr>
                  <w:t xml:space="preserve">, build, test, migration de base, restart des services</w:t>
                  <w:br w:type="textWrapping"/>
                </w:r>
              </w:p>
              <w:p w:rsidR="00000000" w:rsidDel="00000000" w:rsidP="00000000" w:rsidRDefault="00000000" w:rsidRPr="00000000" w14:paraId="00000551">
                <w:pPr>
                  <w:numPr>
                    <w:ilvl w:val="0"/>
                    <w:numId w:val="1"/>
                  </w:numPr>
                  <w:spacing w:after="0" w:afterAutospacing="0" w:before="0" w:beforeAutospacing="0" w:lineRule="auto"/>
                  <w:ind w:left="720" w:hanging="360"/>
                  <w:rPr>
                    <w:color w:val="404040"/>
                  </w:rPr>
                </w:pPr>
                <w:r>
                  <w:rPr>
                    <w:color w:val="404040"/>
                    <w:rtl w:val="0"/>
                  </w:rPr>
                  <w:t xml:space="preserve">les vérifications post-déploiement à effectuer : connectivité, performance, disponibilité des services</w:t>
                  <w:br w:type="textWrapping"/>
                </w:r>
              </w:p>
              <w:p w:rsidR="00000000" w:rsidDel="00000000" w:rsidP="00000000" w:rsidRDefault="00000000" w:rsidRPr="00000000" w14:paraId="00000552">
                <w:pPr>
                  <w:numPr>
                    <w:ilvl w:val="0"/>
                    <w:numId w:val="1"/>
                  </w:numPr>
                  <w:spacing w:after="240" w:before="0" w:beforeAutospacing="0" w:lineRule="auto"/>
                  <w:ind w:left="720" w:hanging="360"/>
                  <w:rPr>
                    <w:color w:val="404040"/>
                  </w:rPr>
                </w:pPr>
                <w:r>
                  <w:rPr>
                    <w:color w:val="404040"/>
                    <w:rtl w:val="0"/>
                  </w:rPr>
                  <w:t xml:space="preserve">la procédure de rollback en cas d’incident, en identifiant le dernier commit stable dans GitLab</w:t>
                </w:r>
              </w:p>
              <w:p w:rsidR="00000000" w:rsidDel="00000000" w:rsidP="00000000" w:rsidRDefault="00000000" w:rsidRPr="00000000" w14:paraId="00000553">
                <w:pPr>
                  <w:spacing w:after="240" w:before="240" w:lineRule="auto"/>
                  <w:rPr>
                    <w:color w:val="404040"/>
                  </w:rPr>
                </w:pPr>
                <w:r>
                  <w:rPr>
                    <w:color w:val="404040"/>
                    <w:rtl w:val="0"/>
                  </w:rPr>
                  <w:t xml:space="preserve">Pour la migration des données en production, j’ai préparé un script Symfony Console (commande personnalisée) pour initialiser les audits Qualiopi des tenants existants lors du déploiement. Ce script créait les entrées manquantes sans écraser les données existantes, garantissant une migration non destructive. J’ai documenté cette procédure dans le README du projet et dans le ticket Leantime correspondant.</w:t>
                </w:r>
              </w:p>
              <w:p w:rsidR="00000000" w:rsidDel="00000000" w:rsidP="00000000" w:rsidRDefault="00000000" w:rsidRPr="00000000" w14:paraId="00000554">
                <w:pPr>
                  <w:spacing w:after="240" w:before="240" w:lineRule="auto"/>
                  <w:rPr>
                    <w:color w:val="404040"/>
                  </w:rPr>
                </w:pPr>
                <w:r>
                  <w:rPr>
                    <w:color w:val="404040"/>
                    <w:rtl w:val="0"/>
                  </w:rPr>
                  <w:t xml:space="preserve">En parallèle, j’ai effectué une veille sur le référentiel Qualiopi et ses évolutions, ainsi que sur les bonnes pratiques de développement pour les applications de conformité réglementaire. Cette veille m’a aidé à anticiper des évolutions futures de la fonctionnalité, notamment la possibilité d’exporter le rapport d’audit en PDF pour les audits officiels.</w:t>
                </w:r>
              </w:p>
              <w:p w:rsidR="00000000" w:rsidDel="00000000" w:rsidP="00000000" w:rsidRDefault="00000000" w:rsidRPr="00000000" w14:paraId="00000555">
                <w:pPr>
                  <w:spacing w:after="240" w:before="240" w:lineRule="auto"/>
                  <w:rPr>
                    <w:color w:val="404040"/>
                  </w:rPr>
                </w:pPr>
                <w:r>
                  <w:rPr>
                    <w:color w:val="404040"/>
                    <w:rtl w:val="0"/>
                  </w:rPr>
                  <w:t xml:space="preserve">J’ai documenté la fonctionnalité Audit Qualiopi dans un commentaire détaillé de la merge request : description des entités créées, des services implémentés, des règles métier appliquées, et des tests rédigés. Cette documentation a servi de référence pour l’équipe lors de la revue de code et pour les futurs développeurs qui auraient à maintenir ou étendre cette fonctionnalité.</w:t>
                </w:r>
              </w:p>
              <w:p w:rsidR="00000000" w:rsidDel="00000000" w:rsidP="00000000" w:rsidRDefault="00000000" w:rsidRPr="00000000" w14:paraId="00000556">
                <w:pPr>
                  <w:spacing w:after="240" w:before="240" w:lineRule="auto"/>
                  <w:rPr>
                    <w:color w:val="404040"/>
                  </w:rPr>
                </w:pPr>
                <w:r>
                  <w:rPr>
                    <w:color w:val="404040"/>
                    <w:rtl w:val="0"/>
                  </w:rPr>
                  <w:t xml:space="preserve">Enfin, j’ai effectué une veille sur le référentiel Qualiopi et ses évolutions, ainsi que sur les bonnes pratiques de développement pour les applications de conformité réglementaire. Cette veille m’a aidé à anticiper des évolutions futures de la fonctionnalité, notamment la possibilité d’exporter le rapport d’audit en PDF pour les audits officiels.</w:t>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55F">
                <w:pPr>
                  <w:rPr>
                    <w:b w:val="1"/>
                    <w:color w:val="404040"/>
                    <w:sz w:val="16"/>
                    <w:szCs w:val="16"/>
                  </w:rPr>
                </w:pPr>
                <w:r>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568">
                <w:pPr>
                  <w:rPr>
                    <w:b w:val="1"/>
                    <w:color w:val="404040"/>
                  </w:rPr>
                </w:pPr>
                <w:r>
                  <w:rPr>
                    <w:b w:val="1"/>
                    <w:color w:val="404040"/>
                    <w:rtl w:val="0"/>
                  </w:rPr>
                  <w:t xml:space="preserve">2. Précisez les moyens utilisés :</w:t>
                </w:r>
              </w:p>
            </w:tc>
          </w:tr>
          <w:tr>
            <w:trPr>
              <w:cantSplit w:val="0"/>
              <w:trHeight w:val="145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571">
                <w:pPr>
                  <w:rPr>
                    <w:color w:val="404040"/>
                  </w:rPr>
                </w:pPr>
                <w:r>
                  <w:rPr>
                    <w:b w:val="1"/>
                    <w:color w:val="404040"/>
                    <w:rtl w:val="0"/>
                  </w:rPr>
                  <w:t xml:space="preserve">GitLab CI/CD</w:t>
                </w:r>
                <w:r>
                  <w:rPr>
                    <w:color w:val="404040"/>
                    <w:rtl w:val="0"/>
                  </w:rPr>
                  <w:t xml:space="preserve"> : développement de la fonctionnalité</w:t>
                  <w:br w:type="textWrapping"/>
                </w:r>
              </w:p>
              <w:p w:rsidR="00000000" w:rsidDel="00000000" w:rsidP="00000000" w:rsidRDefault="00000000" w:rsidRPr="00000000" w14:paraId="00000572">
                <w:pPr>
                  <w:rPr>
                    <w:color w:val="404040"/>
                  </w:rPr>
                </w:pPr>
                <w:r>
                  <w:rPr>
                    <w:b w:val="1"/>
                    <w:color w:val="404040"/>
                    <w:rtl w:val="0"/>
                  </w:rPr>
                  <w:t xml:space="preserve">Doctrine ORM + Migrations</w:t>
                </w:r>
                <w:r>
                  <w:rPr>
                    <w:color w:val="404040"/>
                    <w:rtl w:val="0"/>
                  </w:rPr>
                  <w:t xml:space="preserve"> : entités Audit, migrations de schéma</w:t>
                  <w:br w:type="textWrapping"/>
                </w:r>
              </w:p>
              <w:p w:rsidR="00000000" w:rsidDel="00000000" w:rsidP="00000000" w:rsidRDefault="00000000" w:rsidRPr="00000000" w14:paraId="00000573">
                <w:pPr>
                  <w:rPr>
                    <w:color w:val="404040"/>
                  </w:rPr>
                </w:pPr>
                <w:r>
                  <w:rPr>
                    <w:b w:val="1"/>
                    <w:color w:val="404040"/>
                    <w:rtl w:val="0"/>
                  </w:rPr>
                  <w:t xml:space="preserve">Symfony Console</w:t>
                </w:r>
                <w:r>
                  <w:rPr>
                    <w:color w:val="404040"/>
                    <w:rtl w:val="0"/>
                  </w:rPr>
                  <w:t xml:space="preserve"> : commande de migration des données en production</w:t>
                  <w:br w:type="textWrapping"/>
                </w:r>
              </w:p>
              <w:p w:rsidR="00000000" w:rsidDel="00000000" w:rsidP="00000000" w:rsidRDefault="00000000" w:rsidRPr="00000000" w14:paraId="00000574">
                <w:pPr>
                  <w:rPr>
                    <w:color w:val="404040"/>
                  </w:rPr>
                </w:pPr>
                <w:r>
                  <w:rPr>
                    <w:b w:val="1"/>
                    <w:color w:val="404040"/>
                    <w:rtl w:val="0"/>
                  </w:rPr>
                  <w:t xml:space="preserve">Confluence</w:t>
                </w:r>
                <w:r>
                  <w:rPr>
                    <w:color w:val="404040"/>
                    <w:rtl w:val="0"/>
                  </w:rPr>
                  <w:t xml:space="preserve"> : interface tableau de bord Qualiopi</w:t>
                  <w:br w:type="textWrapping"/>
                </w:r>
              </w:p>
              <w:p w:rsidR="00000000" w:rsidDel="00000000" w:rsidP="00000000" w:rsidRDefault="00000000" w:rsidRPr="00000000" w14:paraId="00000575">
                <w:pPr>
                  <w:rPr>
                    <w:color w:val="404040"/>
                  </w:rPr>
                </w:pPr>
                <w:r>
                  <w:rPr>
                    <w:b w:val="1"/>
                    <w:color w:val="404040"/>
                    <w:rtl w:val="0"/>
                  </w:rPr>
                  <w:t xml:space="preserve">PHPUnit + DoctrineFixtures</w:t>
                </w:r>
                <w:r>
                  <w:rPr>
                    <w:color w:val="404040"/>
                    <w:rtl w:val="0"/>
                  </w:rPr>
                  <w:t xml:space="preserve"> : tests unitaires et données de test</w:t>
                  <w:br w:type="textWrapping"/>
                </w:r>
              </w:p>
              <w:p w:rsidR="00000000" w:rsidDel="00000000" w:rsidP="00000000" w:rsidRDefault="00000000" w:rsidRPr="00000000" w14:paraId="00000576">
                <w:pPr>
                  <w:rPr>
                    <w:color w:val="404040"/>
                  </w:rPr>
                </w:pPr>
                <w:r>
                  <w:rPr>
                    <w:b w:val="1"/>
                    <w:color w:val="404040"/>
                    <w:rtl w:val="0"/>
                  </w:rPr>
                  <w:t xml:space="preserve">Symfony Voters</w:t>
                </w:r>
                <w:r>
                  <w:rPr>
                    <w:color w:val="404040"/>
                    <w:rtl w:val="0"/>
                  </w:rPr>
                  <w:t xml:space="preserve"> : contrôle des droits d’accès à l’audit</w:t>
                  <w:br w:type="textWrapping"/>
                </w:r>
              </w:p>
              <w:p w:rsidR="00000000" w:rsidDel="00000000" w:rsidP="00000000" w:rsidRDefault="00000000" w:rsidRPr="00000000" w14:paraId="00000577">
                <w:pPr>
                  <w:rPr>
                    <w:color w:val="404040"/>
                  </w:rPr>
                </w:pPr>
                <w:r>
                  <w:rPr>
                    <w:b w:val="1"/>
                    <w:color w:val="404040"/>
                    <w:rtl w:val="0"/>
                  </w:rPr>
                  <w:t xml:space="preserve">Leantime</w:t>
                </w:r>
                <w:r>
                  <w:rPr>
                    <w:color w:val="404040"/>
                    <w:rtl w:val="0"/>
                  </w:rPr>
                  <w:t xml:space="preserve"> : suivi du ticket et documentation</w:t>
                  <w:br w:type="textWrapping"/>
                </w:r>
              </w:p>
              <w:p w:rsidR="00000000" w:rsidDel="00000000" w:rsidP="00000000" w:rsidRDefault="00000000" w:rsidRPr="00000000" w14:paraId="00000578">
                <w:pPr>
                  <w:rPr>
                    <w:color w:val="404040"/>
                  </w:rPr>
                </w:pPr>
                <w:r>
                  <w:rPr>
                    <w:b w:val="1"/>
                    <w:color w:val="404040"/>
                    <w:rtl w:val="0"/>
                  </w:rPr>
                  <w:t xml:space="preserve">GitLab</w:t>
                </w:r>
                <w:r>
                  <w:rPr>
                    <w:color w:val="404040"/>
                    <w:rtl w:val="0"/>
                  </w:rPr>
                  <w:t xml:space="preserve"> : merge request et revue de code</w:t>
                  <w:br w:type="textWrapping"/>
                </w:r>
              </w:p>
              <w:p w:rsidR="00000000" w:rsidDel="00000000" w:rsidP="00000000" w:rsidRDefault="00000000" w:rsidRPr="00000000" w14:paraId="00000579">
                <w:pPr>
                  <w:rPr>
                    <w:color w:val="404040"/>
                  </w:rPr>
                </w:pPr>
                <w:r>
                  <w:rPr>
                    <w:b w:val="1"/>
                    <w:color w:val="404040"/>
                    <w:rtl w:val="0"/>
                  </w:rPr>
                  <w:t xml:space="preserve">Référentiel Qualiopi</w:t>
                </w:r>
                <w:r>
                  <w:rPr>
                    <w:color w:val="404040"/>
                    <w:rtl w:val="0"/>
                  </w:rPr>
                  <w:t xml:space="preserve"> : compréhension des 7 critères et 32 indicateurs</w:t>
                  <w:br w:type="textWrapping"/>
                </w:r>
              </w:p>
              <w:p w:rsidR="00000000" w:rsidDel="00000000" w:rsidP="00000000" w:rsidRDefault="00000000" w:rsidRPr="00000000" w14:paraId="0000057A">
                <w:pPr>
                  <w:rPr>
                    <w:color w:val="404040"/>
                  </w:rPr>
                </w:pPr>
                <w:r>
                  <w:rPr>
                    <w:b w:val="1"/>
                    <w:color w:val="404040"/>
                    <w:rtl w:val="0"/>
                  </w:rPr>
                  <w:t xml:space="preserve">PhpStorm + Xdebug</w:t>
                </w:r>
                <w:r>
                  <w:rPr>
                    <w:color w:val="404040"/>
                    <w:rtl w:val="0"/>
                  </w:rPr>
                  <w:t xml:space="preserve"> : développement et débogage</w:t>
                  <w:br w:type="textWrapping"/>
                </w:r>
              </w:p>
            </w:tc>
          </w:tr>
          <w:tr>
            <w:trPr>
              <w:cantSplit w:val="0"/>
              <w:tblHeader w:val="0"/>
            </w:trPr>
            <w:tc>
              <w:tcPr>
                <w:gridSpan w:val="9"/>
                <w:tcBorders>
                  <w:top w:color="d9d9d9" w:space="0" w:sz="4" w:val="single"/>
                </w:tcBorders>
              </w:tcPr>
              <w:p w:rsidR="00000000" w:rsidDel="00000000" w:rsidP="00000000" w:rsidRDefault="00000000" w:rsidRPr="00000000" w14:paraId="00000583">
                <w:pPr>
                  <w:rPr>
                    <w:b w:val="1"/>
                    <w:color w:val="404040"/>
                  </w:rPr>
                </w:pPr>
                <w:r>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58C">
                <w:pPr>
                  <w:rPr>
                    <w:b w:val="1"/>
                    <w:color w:val="404040"/>
                  </w:rPr>
                </w:pPr>
                <w:r>
                  <w:rPr>
                    <w:b w:val="1"/>
                    <w:color w:val="404040"/>
                    <w:rtl w:val="0"/>
                  </w:rPr>
                  <w:t xml:space="preserve">3. Avec qui avez-vous travaillé ?</w:t>
                </w:r>
              </w:p>
            </w:tc>
          </w:tr>
          <w:tr>
            <w:trPr>
              <w:cantSplit w:val="0"/>
              <w:trHeight w:val="1350"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595">
                <w:pPr>
                  <w:spacing w:after="240" w:before="240" w:lineRule="auto"/>
                  <w:rPr>
                    <w:color w:val="404040"/>
                  </w:rPr>
                </w:pPr>
                <w:r>
                  <w:rPr>
                    <w:color w:val="404040"/>
                    <w:rtl w:val="0"/>
                  </w:rPr>
                  <w:t xml:space="preserve">J’ai travaillé avec mon maître de stage pour comprendre les exigences du référentiel Qualiopi et les traduire en spécifications techniques. J’ai collaboré avec les développeurs seniors pour respecter l’architecture DDD dans l’implémentation de ce nouveau domaine. Les revues de merge request m’ont permis d’améliorer la qualité du code et la robustesse des tests.</w:t>
                </w:r>
              </w:p>
            </w:tc>
          </w:tr>
          <w:tr>
            <w:trPr>
              <w:cantSplit w:val="0"/>
              <w:tblHeader w:val="0"/>
            </w:trPr>
            <w:tc>
              <w:tcPr>
                <w:gridSpan w:val="9"/>
                <w:tcBorders>
                  <w:top w:color="d9d9d9" w:space="0" w:sz="4" w:val="single"/>
                </w:tcBorders>
              </w:tcPr>
              <w:p w:rsidR="00000000" w:rsidDel="00000000" w:rsidP="00000000" w:rsidRDefault="00000000" w:rsidRPr="00000000" w14:paraId="0000059E">
                <w:pPr>
                  <w:rPr>
                    <w:b w:val="1"/>
                    <w:color w:val="404040"/>
                  </w:rPr>
                </w:pPr>
                <w:r>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5A7">
                <w:pPr>
                  <w:rPr>
                    <w:b w:val="1"/>
                    <w:color w:val="404040"/>
                  </w:rPr>
                </w:pPr>
                <w:r>
                  <w:rPr>
                    <w:b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5B0">
                <w:pPr>
                  <w:rPr>
                    <w:b w:val="1"/>
                    <w:color w:val="404040"/>
                    <w:sz w:val="2"/>
                    <w:szCs w:val="2"/>
                  </w:rPr>
                </w:pPr>
                <w:r>
                  <w:rPr>
                    <w:rtl w:val="0"/>
                  </w:rPr>
                </w:r>
              </w:p>
            </w:tc>
            <w:tc>
              <w:tcPr>
                <w:gridSpan w:val="3"/>
                <w:tcBorders>
                  <w:top w:color="d60093" w:space="0" w:sz="8" w:val="single"/>
                  <w:right w:color="d9d9d9" w:space="0" w:sz="4" w:val="single"/>
                </w:tcBorders>
              </w:tcPr>
              <w:p w:rsidR="00000000" w:rsidDel="00000000" w:rsidP="00000000" w:rsidRDefault="00000000" w:rsidRPr="00000000" w14:paraId="000005B6">
                <w:pPr>
                  <w:rPr>
                    <w:b w:val="1"/>
                    <w:i w:val="1"/>
                    <w:color w:val="d60093"/>
                    <w:sz w:val="2"/>
                    <w:szCs w:val="2"/>
                  </w:rPr>
                </w:pPr>
                <w:r>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5B9">
                <w:pPr>
                  <w:rPr>
                    <w:b w:val="1"/>
                    <w:color w:val="404040"/>
                  </w:rPr>
                </w:pPr>
                <w:r>
                  <w:rPr>
                    <w:b w:val="1"/>
                    <w:color w:val="404040"/>
                    <w:rtl w:val="0"/>
                  </w:rPr>
                  <w:t xml:space="preserve">Nom de l’entreprise, organisme ou association  </w:t>
                </w:r>
                <w:r>
                  <w:rPr>
                    <w:rFonts w:ascii="Noto Sans Symbols" w:cs="Noto Sans Symbols" w:eastAsia="Noto Sans Symbols" w:hAnsi="Noto Sans Symbols"/>
                    <w:color w:val="d60093"/>
                    <w:sz w:val="12"/>
                    <w:szCs w:val="12"/>
                    <w:rtl w:val="0"/>
                  </w:rPr>
                  <w:t xml:space="preserve">►</w:t>
                </w:r>
                <w:r>
                  <w:rPr>
                    <w:rtl w:val="0"/>
                  </w:rPr>
                </w:r>
              </w:p>
            </w:tc>
            <w:tc>
              <w:tcPr>
                <w:gridSpan w:val="3"/>
                <w:tcBorders>
                  <w:right w:color="d9d9d9" w:space="0" w:sz="4" w:val="single"/>
                </w:tcBorders>
                <w:shd w:fill="f2f2f2" w:val="clear"/>
                <w:vAlign w:val="center"/>
              </w:tcPr>
              <w:p w:rsidR="00000000" w:rsidDel="00000000" w:rsidP="00000000" w:rsidRDefault="00000000" w:rsidRPr="00000000" w14:paraId="000005BF">
                <w:pPr>
                  <w:rPr>
                    <w:b w:val="1"/>
                    <w:color w:val="404040"/>
                  </w:rPr>
                </w:pPr>
                <w:r>
                  <w:rPr>
                    <w:b w:val="1"/>
                    <w:i w:val="1"/>
                    <w:color w:val="d60093"/>
                    <w:rtl w:val="0"/>
                  </w:rPr>
                  <w:t xml:space="preserve">Deliwrapp</w:t>
                </w:r>
                <w:r>
                  <w:rPr>
                    <w:rtl w:val="0"/>
                  </w:rPr>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5C2">
                <w:pPr>
                  <w:rPr>
                    <w:b w:val="1"/>
                    <w:color w:val="404040"/>
                    <w:sz w:val="8"/>
                    <w:szCs w:val="8"/>
                  </w:rPr>
                </w:pPr>
                <w:r>
                  <w:rPr>
                    <w:rtl w:val="0"/>
                  </w:rPr>
                </w:r>
              </w:p>
            </w:tc>
            <w:tc>
              <w:tcPr>
                <w:gridSpan w:val="7"/>
                <w:tcBorders>
                  <w:left w:color="f2f2f2" w:space="0" w:sz="8" w:val="single"/>
                  <w:right w:color="d9d9d9" w:space="0" w:sz="4" w:val="single"/>
                </w:tcBorders>
              </w:tcPr>
              <w:p w:rsidR="00000000" w:rsidDel="00000000" w:rsidP="00000000" w:rsidRDefault="00000000" w:rsidRPr="00000000" w14:paraId="000005C4">
                <w:pPr>
                  <w:rPr>
                    <w:b w:val="1"/>
                    <w:color w:val="404040"/>
                    <w:sz w:val="8"/>
                    <w:szCs w:val="8"/>
                  </w:rPr>
                </w:pPr>
                <w:r>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5CB">
                <w:pPr>
                  <w:rPr>
                    <w:b w:val="1"/>
                    <w:color w:val="404040"/>
                  </w:rPr>
                </w:pPr>
                <w:r>
                  <w:rPr>
                    <w:b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5CD">
                <w:pPr>
                  <w:spacing w:before="80" w:lineRule="auto"/>
                  <w:rPr>
                    <w:b w:val="1"/>
                    <w:color w:val="404040"/>
                  </w:rPr>
                </w:pPr>
                <w:r>
                  <w:rPr>
                    <w:rFonts w:ascii="Noto Sans Symbols" w:cs="Noto Sans Symbols" w:eastAsia="Noto Sans Symbols" w:hAnsi="Noto Sans Symbols"/>
                    <w:color w:val="d60093"/>
                    <w:sz w:val="12"/>
                    <w:szCs w:val="12"/>
                    <w:rtl w:val="0"/>
                  </w:rPr>
                  <w:t xml:space="preserve">►</w:t>
                </w:r>
                <w:r>
                  <w:rPr>
                    <w:rtl w:val="0"/>
                  </w:rPr>
                </w:r>
              </w:p>
            </w:tc>
            <w:tc>
              <w:tcPr>
                <w:gridSpan w:val="6"/>
                <w:tcBorders>
                  <w:right w:color="d9d9d9" w:space="0" w:sz="4" w:val="single"/>
                </w:tcBorders>
              </w:tcPr>
              <w:p w:rsidR="00000000" w:rsidDel="00000000" w:rsidP="00000000" w:rsidRDefault="00000000" w:rsidRPr="00000000" w14:paraId="000005CE">
                <w:pPr>
                  <w:rPr>
                    <w:b w:val="1"/>
                    <w:color w:val="404040"/>
                  </w:rPr>
                </w:pPr>
                <w:r>
                  <w:rPr>
                    <w:b w:val="1"/>
                    <w:color w:val="808080"/>
                    <w:rtl w:val="0"/>
                  </w:rPr>
                  <w:t xml:space="preserve">Application</w:t>
                </w:r>
                <w:r>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5D4">
                <w:pPr>
                  <w:jc w:val="right"/>
                  <w:rPr>
                    <w:b w:val="1"/>
                    <w:color w:val="404040"/>
                  </w:rPr>
                </w:pPr>
                <w:r>
                  <w:rPr>
                    <w:b w:val="1"/>
                    <w:color w:val="404040"/>
                    <w:rtl w:val="0"/>
                  </w:rPr>
                  <w:t xml:space="preserve">Période d’exercice</w:t>
                </w:r>
              </w:p>
            </w:tc>
            <w:tc>
              <w:tcPr>
                <w:tcBorders>
                  <w:left w:color="f2f2f2" w:space="0" w:sz="8" w:val="single"/>
                </w:tcBorders>
              </w:tcPr>
              <w:p w:rsidR="00000000" w:rsidDel="00000000" w:rsidP="00000000" w:rsidRDefault="00000000" w:rsidRPr="00000000" w14:paraId="000005D6">
                <w:pPr>
                  <w:spacing w:before="80" w:lineRule="auto"/>
                  <w:rPr>
                    <w:b w:val="1"/>
                    <w:color w:val="404040"/>
                  </w:rPr>
                </w:pPr>
                <w:r>
                  <w:rPr>
                    <w:rFonts w:ascii="Noto Sans Symbols" w:cs="Noto Sans Symbols" w:eastAsia="Noto Sans Symbols" w:hAnsi="Noto Sans Symbols"/>
                    <w:color w:val="d60093"/>
                    <w:sz w:val="12"/>
                    <w:szCs w:val="12"/>
                    <w:rtl w:val="0"/>
                  </w:rPr>
                  <w:t xml:space="preserve">►</w:t>
                </w:r>
                <w:r>
                  <w:rPr>
                    <w:rtl w:val="0"/>
                  </w:rPr>
                </w:r>
              </w:p>
            </w:tc>
            <w:tc>
              <w:tcPr>
                <w:gridSpan w:val="2"/>
              </w:tcPr>
              <w:p w:rsidR="00000000" w:rsidDel="00000000" w:rsidP="00000000" w:rsidRDefault="00000000" w:rsidRPr="00000000" w14:paraId="000005D7">
                <w:pPr>
                  <w:rPr>
                    <w:b w:val="1"/>
                    <w:color w:val="404040"/>
                  </w:rPr>
                </w:pPr>
                <w:r>
                  <w:rPr>
                    <w:b w:val="1"/>
                    <w:color w:val="404040"/>
                    <w:rtl w:val="0"/>
                  </w:rPr>
                  <w:t xml:space="preserve">Du</w:t>
                </w:r>
              </w:p>
            </w:tc>
            <w:tc>
              <w:tcPr>
                <w:gridSpan w:val="2"/>
              </w:tcPr>
              <w:p w:rsidR="00000000" w:rsidDel="00000000" w:rsidP="00000000" w:rsidRDefault="00000000" w:rsidRPr="00000000" w14:paraId="000005D9">
                <w:pPr>
                  <w:rPr>
                    <w:b w:val="1"/>
                    <w:color w:val="404040"/>
                  </w:rPr>
                </w:pPr>
                <w:r>
                  <w:rPr>
                    <w:color w:val="808080"/>
                    <w:rtl w:val="0"/>
                  </w:rPr>
                  <w:t xml:space="preserve">26 janvier 2026</w:t>
                </w:r>
                <w:r>
                  <w:rPr>
                    <w:rtl w:val="0"/>
                  </w:rPr>
                </w:r>
              </w:p>
            </w:tc>
            <w:tc>
              <w:tcPr/>
              <w:p w:rsidR="00000000" w:rsidDel="00000000" w:rsidP="00000000" w:rsidRDefault="00000000" w:rsidRPr="00000000" w14:paraId="000005DB">
                <w:pPr>
                  <w:rPr>
                    <w:b w:val="1"/>
                    <w:color w:val="404040"/>
                  </w:rPr>
                </w:pPr>
                <w:r>
                  <w:rPr>
                    <w:b w:val="1"/>
                    <w:color w:val="404040"/>
                    <w:rtl w:val="0"/>
                  </w:rPr>
                  <w:t xml:space="preserve">au</w:t>
                </w:r>
              </w:p>
            </w:tc>
            <w:tc>
              <w:tcPr>
                <w:tcBorders>
                  <w:right w:color="d9d9d9" w:space="0" w:sz="4" w:val="single"/>
                </w:tcBorders>
              </w:tcPr>
              <w:p w:rsidR="00000000" w:rsidDel="00000000" w:rsidP="00000000" w:rsidRDefault="00000000" w:rsidRPr="00000000" w14:paraId="000005DC">
                <w:pPr>
                  <w:rPr>
                    <w:b w:val="1"/>
                    <w:color w:val="404040"/>
                  </w:rPr>
                </w:pPr>
                <w:r>
                  <w:rPr>
                    <w:color w:val="808080"/>
                    <w:rtl w:val="0"/>
                  </w:rPr>
                  <w:t xml:space="preserve">1 juin 2026</w:t>
                </w:r>
                <w:r>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5DD">
                <w:pPr>
                  <w:rPr>
                    <w:b w:val="1"/>
                    <w:color w:val="404040"/>
                    <w:sz w:val="16"/>
                    <w:szCs w:val="16"/>
                  </w:rPr>
                </w:pPr>
                <w:r>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5E6">
                <w:pPr>
                  <w:rPr>
                    <w:b w:val="1"/>
                    <w:color w:val="404040"/>
                  </w:rPr>
                </w:pPr>
                <w:r>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5EF">
                <w:pPr>
                  <w:rPr>
                    <w:b w:val="1"/>
                    <w:i w:val="1"/>
                    <w:color w:val="404040"/>
                  </w:rPr>
                </w:pPr>
                <w:r>
                  <w:rPr>
                    <w:b w:val="1"/>
                    <w:color w:val="404040"/>
                    <w:rtl w:val="0"/>
                  </w:rPr>
                  <w:t xml:space="preserve">5. Informations complémentaires </w:t>
                </w:r>
                <w:r>
                  <w:rPr>
                    <w:i w:val="1"/>
                    <w:color w:val="404040"/>
                    <w:rtl w:val="0"/>
                  </w:rPr>
                  <w:t xml:space="preserve">(facultatif)</w:t>
                </w:r>
                <w:r>
                  <w:rPr>
                    <w:rtl w:val="0"/>
                  </w:rPr>
                </w:r>
              </w:p>
            </w:tc>
          </w:tr>
          <w:tr>
            <w:trPr>
              <w:cantSplit w:val="0"/>
              <w:trHeight w:val="96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5F8">
                <w:pPr>
                  <w:spacing w:after="240" w:before="240" w:lineRule="auto"/>
                  <w:rPr>
                    <w:color w:val="404040"/>
                  </w:rPr>
                </w:pPr>
                <w:r>
                  <w:rPr>
                    <w:color w:val="404040"/>
                    <w:rtl w:val="0"/>
                  </w:rPr>
                  <w:t xml:space="preserve">Développer la fonctionnalité Audit Qualiopi m’a confronté à un enjeu réel de conformité réglementaire dans un contexte métier précis. J’ai appris à analyser un référentiel officiel pour en extraire des règles techniques, à modéliser un domaine métier complexe en DDD, et à concevoir une fonctionnalité utilisable par des administrateurs de centres de formation. C’est la fonctionnalité qui m’a le plus appris sur la valeur métier d’une application et sur l’importance de bien comprendre le domaine avant de coder.</w:t>
                </w:r>
              </w:p>
            </w:tc>
          </w:tr>
        </w:tbl>
      </w:sdtContent>
    </w:sdt>
    <w:p w:rsidR="00000000" w:rsidDel="00000000" w:rsidP="00000000" w:rsidRDefault="00000000" w:rsidRPr="00000000" w14:paraId="00000601">
      <w:pPr>
        <w:rPr>
          <w:b w:val="1"/>
          <w:smallCaps w:val="1"/>
          <w:color w:val="404040"/>
          <w:sz w:val="28"/>
          <w:szCs w:val="28"/>
        </w:rPr>
      </w:pPr>
      <w:r>
        <w:br w:type="page"/>
      </w:r>
      <w:r>
        <w:rPr>
          <w:rtl w:val="0"/>
        </w:rPr>
      </w:r>
    </w:p>
    <w:p w:rsidR="00000000" w:rsidDel="00000000" w:rsidP="00000000" w:rsidRDefault="00000000" w:rsidRPr="00000000" w14:paraId="00000602">
      <w:pPr>
        <w:spacing w:after="0" w:lineRule="auto"/>
        <w:rPr>
          <w:b w:val="1"/>
          <w:smallCaps w:val="1"/>
          <w:color w:val="404040"/>
          <w:sz w:val="28"/>
          <w:szCs w:val="28"/>
        </w:rPr>
      </w:pPr>
      <w:r>
        <w:rPr>
          <w:rtl w:val="0"/>
        </w:rPr>
      </w:r>
    </w:p>
    <w:p w:rsidR="00000000" w:rsidDel="00000000" w:rsidP="00000000" w:rsidRDefault="00000000" w:rsidRPr="00000000" w14:paraId="00000603">
      <w:pPr>
        <w:spacing w:after="0" w:lineRule="auto"/>
        <w:rPr>
          <w:b w:val="1"/>
          <w:smallCaps w:val="1"/>
          <w:color w:val="404040"/>
          <w:sz w:val="28"/>
          <w:szCs w:val="28"/>
        </w:rPr>
      </w:pPr>
      <w:r>
        <w:rPr>
          <w:rtl w:val="0"/>
        </w:rPr>
      </w:r>
    </w:p>
    <w:tbl>
      <w:tblPr>
        <w:tblStyle w:val="Table11"/>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9"/>
        <w:gridCol w:w="4820"/>
        <w:gridCol w:w="2693"/>
        <w:tblGridChange w:id="0">
          <w:tblGrid>
            <w:gridCol w:w="2269"/>
            <w:gridCol w:w="4820"/>
            <w:gridCol w:w="2693"/>
          </w:tblGrid>
        </w:tblGridChange>
      </w:tblGrid>
      <w:tr>
        <w:trPr>
          <w:cantSplit w:val="0"/>
          <w:tblHeader w:val="0"/>
        </w:trPr>
        <w:tc>
          <w:tcPr>
            <w:gridSpan w:val="3"/>
            <w:shd w:fill="d60093" w:val="clear"/>
          </w:tcPr>
          <w:p w:rsidR="00000000" w:rsidDel="00000000" w:rsidP="00000000" w:rsidRDefault="00000000" w:rsidRPr="00000000" w14:paraId="00000604">
            <w:pPr>
              <w:jc w:val="center"/>
              <w:rPr>
                <w:b w:val="1"/>
                <w:color w:val="ffffff"/>
                <w:sz w:val="40"/>
                <w:szCs w:val="40"/>
              </w:rPr>
            </w:pPr>
            <w:r>
              <w:rPr>
                <w:b w:val="1"/>
                <w:color w:val="ffffff"/>
                <w:sz w:val="40"/>
                <w:szCs w:val="40"/>
                <w:rtl w:val="0"/>
              </w:rPr>
              <w:t xml:space="preserve">Titres, diplômes, CQP, attestations de formation </w:t>
            </w:r>
          </w:p>
        </w:tc>
      </w:tr>
      <w:tr>
        <w:trPr>
          <w:cantSplit w:val="0"/>
          <w:trHeight w:val="20" w:hRule="atLeast"/>
          <w:tblHeader w:val="0"/>
        </w:trPr>
        <w:tc>
          <w:tcPr>
            <w:gridSpan w:val="3"/>
            <w:tcBorders>
              <w:bottom w:color="d60093" w:space="0" w:sz="18" w:val="single"/>
            </w:tcBorders>
          </w:tcPr>
          <w:p w:rsidR="00000000" w:rsidDel="00000000" w:rsidP="00000000" w:rsidRDefault="00000000" w:rsidRPr="00000000" w14:paraId="00000607">
            <w:pPr>
              <w:jc w:val="center"/>
              <w:rPr>
                <w:b w:val="1"/>
                <w:color w:val="ffffff"/>
                <w:sz w:val="2"/>
                <w:szCs w:val="2"/>
              </w:rPr>
            </w:pPr>
            <w:r>
              <w:rPr>
                <w:rtl w:val="0"/>
              </w:rPr>
            </w:r>
          </w:p>
        </w:tc>
      </w:tr>
      <w:tr>
        <w:trPr>
          <w:cantSplit w:val="0"/>
          <w:trHeight w:val="794" w:hRule="atLeast"/>
          <w:tblHeader w:val="0"/>
        </w:trPr>
        <w:tc>
          <w:tcPr>
            <w:gridSpan w:val="3"/>
            <w:tcBorders>
              <w:top w:color="d60093" w:space="0" w:sz="18" w:val="single"/>
              <w:bottom w:color="d9d9d9" w:space="0" w:sz="8" w:val="single"/>
            </w:tcBorders>
          </w:tcPr>
          <w:p w:rsidR="00000000" w:rsidDel="00000000" w:rsidP="00000000" w:rsidRDefault="00000000" w:rsidRPr="00000000" w14:paraId="0000060A">
            <w:pPr>
              <w:jc w:val="center"/>
              <w:rPr>
                <w:i w:val="1"/>
                <w:color w:val="404040"/>
                <w:sz w:val="28"/>
                <w:szCs w:val="28"/>
              </w:rPr>
            </w:pPr>
            <w:r>
              <w:rPr>
                <w:i w:val="1"/>
                <w:color w:val="404040"/>
                <w:sz w:val="28"/>
                <w:szCs w:val="28"/>
                <w:rtl w:val="0"/>
              </w:rPr>
              <w:t xml:space="preserve">(facultatif)</w:t>
            </w:r>
          </w:p>
          <w:p w:rsidR="00000000" w:rsidDel="00000000" w:rsidP="00000000" w:rsidRDefault="00000000" w:rsidRPr="00000000" w14:paraId="0000060B">
            <w:pPr>
              <w:jc w:val="center"/>
              <w:rPr>
                <w:i w:val="1"/>
                <w:color w:val="404040"/>
                <w:sz w:val="28"/>
                <w:szCs w:val="28"/>
              </w:rPr>
            </w:pPr>
            <w:r>
              <w:rPr>
                <w:rtl w:val="0"/>
              </w:rPr>
            </w:r>
          </w:p>
          <w:p w:rsidR="00000000" w:rsidDel="00000000" w:rsidP="00000000" w:rsidRDefault="00000000" w:rsidRPr="00000000" w14:paraId="0000060C">
            <w:pPr>
              <w:jc w:val="center"/>
              <w:rPr>
                <w:color w:val="404040"/>
                <w:sz w:val="28"/>
                <w:szCs w:val="28"/>
              </w:rPr>
            </w:pPr>
            <w:r>
              <w:rPr>
                <w:rtl w:val="0"/>
              </w:rPr>
            </w:r>
          </w:p>
        </w:tc>
      </w:tr>
      <w:tr>
        <w:trPr>
          <w:cantSplit w:val="0"/>
          <w:tblHeader w:val="0"/>
        </w:trPr>
        <w:tc>
          <w:tcPr>
            <w:tcBorders>
              <w:top w:color="bfbfbf" w:space="0" w:sz="4" w:val="single"/>
              <w:left w:color="bfbfbf" w:space="0" w:sz="4" w:val="single"/>
              <w:bottom w:color="bfbfbf" w:space="0" w:sz="4" w:val="single"/>
              <w:right w:color="d9d9d9" w:space="0" w:sz="4" w:val="single"/>
            </w:tcBorders>
            <w:shd w:fill="f2f2f2" w:val="clear"/>
          </w:tcPr>
          <w:p w:rsidR="00000000" w:rsidDel="00000000" w:rsidP="00000000" w:rsidRDefault="00000000" w:rsidRPr="00000000" w14:paraId="0000060F">
            <w:pPr>
              <w:jc w:val="center"/>
              <w:rPr>
                <w:b w:val="1"/>
                <w:color w:val="404040"/>
                <w:sz w:val="28"/>
                <w:szCs w:val="28"/>
              </w:rPr>
            </w:pPr>
            <w:r>
              <w:rPr>
                <w:b w:val="1"/>
                <w:color w:val="404040"/>
                <w:sz w:val="28"/>
                <w:szCs w:val="28"/>
                <w:rtl w:val="0"/>
              </w:rPr>
              <w:t xml:space="preserve">Intitulé</w:t>
            </w:r>
          </w:p>
        </w:tc>
        <w:tc>
          <w:tcPr>
            <w:tcBorders>
              <w:top w:color="bfbfbf" w:space="0" w:sz="4" w:val="single"/>
              <w:left w:color="d9d9d9" w:space="0" w:sz="4" w:val="single"/>
              <w:bottom w:color="bfbfbf" w:space="0" w:sz="4" w:val="single"/>
              <w:right w:color="d9d9d9" w:space="0" w:sz="4" w:val="single"/>
            </w:tcBorders>
            <w:shd w:fill="f2f2f2" w:val="clear"/>
            <w:vAlign w:val="center"/>
          </w:tcPr>
          <w:p w:rsidR="00000000" w:rsidDel="00000000" w:rsidP="00000000" w:rsidRDefault="00000000" w:rsidRPr="00000000" w14:paraId="00000610">
            <w:pPr>
              <w:jc w:val="center"/>
              <w:rPr>
                <w:b w:val="1"/>
                <w:color w:val="404040"/>
                <w:sz w:val="28"/>
                <w:szCs w:val="28"/>
              </w:rPr>
            </w:pPr>
            <w:r>
              <w:rPr>
                <w:b w:val="1"/>
                <w:color w:val="404040"/>
                <w:sz w:val="28"/>
                <w:szCs w:val="28"/>
                <w:rtl w:val="0"/>
              </w:rPr>
              <w:t xml:space="preserve">Autorité ou organisme</w:t>
            </w:r>
          </w:p>
        </w:tc>
        <w:tc>
          <w:tcPr>
            <w:tcBorders>
              <w:top w:color="bfbfbf" w:space="0" w:sz="4" w:val="single"/>
              <w:left w:color="d9d9d9"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611">
            <w:pPr>
              <w:jc w:val="center"/>
              <w:rPr>
                <w:b w:val="1"/>
                <w:color w:val="404040"/>
                <w:sz w:val="28"/>
                <w:szCs w:val="28"/>
              </w:rPr>
            </w:pPr>
            <w:r>
              <w:rPr>
                <w:b w:val="1"/>
                <w:color w:val="404040"/>
                <w:sz w:val="28"/>
                <w:szCs w:val="28"/>
                <w:rtl w:val="0"/>
              </w:rPr>
              <w:t xml:space="preserve">Date</w:t>
            </w:r>
          </w:p>
        </w:tc>
      </w:tr>
      <w:tr>
        <w:trPr>
          <w:cantSplit w:val="0"/>
          <w:trHeight w:val="510" w:hRule="atLeast"/>
          <w:tblHeader w:val="0"/>
        </w:trPr>
        <w:tc>
          <w:tcPr>
            <w:tcBorders>
              <w:top w:color="bfbfbf"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612">
            <w:pPr>
              <w:tabs>
                <w:tab w:val="left" w:leader="none" w:pos="850"/>
              </w:tabs>
              <w:ind w:right="175"/>
              <w:rPr>
                <w:b w:val="1"/>
                <w:color w:val="404040"/>
                <w:sz w:val="20"/>
                <w:szCs w:val="20"/>
              </w:rPr>
            </w:pPr>
            <w:r>
              <w:rPr>
                <w:b w:val="1"/>
                <w:color w:val="404040"/>
                <w:rtl w:val="0"/>
              </w:rPr>
              <w:t xml:space="preserve"/>
            </w:r>
            <w:r>
              <w:rPr>
                <w:rtl w:val="0"/>
              </w:rPr>
            </w:r>
          </w:p>
        </w:tc>
        <w:tc>
          <w:tcPr>
            <w:tcBorders>
              <w:top w:color="bfbfbf"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613">
            <w:pPr>
              <w:tabs>
                <w:tab w:val="left" w:leader="none" w:pos="850"/>
              </w:tabs>
              <w:ind w:right="175"/>
              <w:rPr>
                <w:b w:val="1"/>
                <w:color w:val="404040"/>
                <w:sz w:val="20"/>
                <w:szCs w:val="20"/>
              </w:rPr>
            </w:pPr>
            <w:r>
              <w:rPr>
                <w:b w:val="1"/>
                <w:color w:val="404040"/>
                <w:rtl w:val="0"/>
              </w:rPr>
              <w:t xml:space="preserve"/>
            </w:r>
            <w:r>
              <w:rPr>
                <w:rtl w:val="0"/>
              </w:rPr>
            </w:r>
          </w:p>
        </w:tc>
        <w:tc>
          <w:tcPr>
            <w:tcBorders>
              <w:top w:color="bfbfbf"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614">
            <w:pPr>
              <w:tabs>
                <w:tab w:val="left" w:leader="none" w:pos="850"/>
              </w:tabs>
              <w:ind w:right="175"/>
              <w:jc w:val="center"/>
              <w:rPr>
                <w:b w:val="1"/>
                <w:color w:val="404040"/>
                <w:sz w:val="20"/>
                <w:szCs w:val="20"/>
              </w:rPr>
            </w:pPr>
            <w:r>
              <w:rPr>
                <w:b w:val="1"/>
                <w:color w:val="404040"/>
                <w:rtl w:val="0"/>
              </w:rPr>
              <w:t xml:space="preserve"/>
            </w:r>
            <w:r>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615">
            <w:pPr>
              <w:tabs>
                <w:tab w:val="left" w:leader="none" w:pos="850"/>
              </w:tabs>
              <w:ind w:right="175"/>
              <w:rPr>
                <w:b w:val="1"/>
                <w:color w:val="404040"/>
                <w:sz w:val="20"/>
                <w:szCs w:val="20"/>
              </w:rPr>
            </w:pPr>
            <w:r>
              <w:rPr>
                <w:color w:val="808080"/>
                <w:rtl w:val="0"/>
              </w:rPr>
              <w:t xml:space="preserve"/>
            </w:r>
            <w:r>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616">
            <w:pPr>
              <w:tabs>
                <w:tab w:val="left" w:leader="none" w:pos="850"/>
              </w:tabs>
              <w:ind w:right="175"/>
              <w:rPr>
                <w:b w:val="1"/>
                <w:color w:val="404040"/>
                <w:sz w:val="20"/>
                <w:szCs w:val="20"/>
              </w:rPr>
            </w:pPr>
            <w:r>
              <w:rPr>
                <w:color w:val="808080"/>
                <w:rtl w:val="0"/>
              </w:rPr>
              <w:t xml:space="preserve"/>
            </w:r>
            <w:r>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617">
            <w:pPr>
              <w:jc w:val="center"/>
              <w:rPr/>
            </w:pPr>
            <w:r>
              <w:rPr>
                <w:color w:val="808080"/>
                <w:rtl w:val="0"/>
              </w:rPr>
              <w:t xml:space="preserve"/>
            </w:r>
            <w:r>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618">
            <w:pPr>
              <w:tabs>
                <w:tab w:val="left" w:leader="none" w:pos="850"/>
              </w:tabs>
              <w:ind w:right="175"/>
              <w:rPr>
                <w:b w:val="1"/>
                <w:color w:val="404040"/>
                <w:sz w:val="20"/>
                <w:szCs w:val="20"/>
              </w:rPr>
            </w:pPr>
            <w:r>
              <w:rPr>
                <w:color w:val="808080"/>
                <w:rtl w:val="0"/>
              </w:rPr>
              <w:t xml:space="preserve"/>
            </w:r>
            <w:r>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619">
            <w:pPr>
              <w:tabs>
                <w:tab w:val="left" w:leader="none" w:pos="850"/>
              </w:tabs>
              <w:ind w:right="175"/>
              <w:rPr>
                <w:b w:val="1"/>
                <w:color w:val="404040"/>
                <w:sz w:val="20"/>
                <w:szCs w:val="20"/>
              </w:rPr>
            </w:pPr>
            <w:r>
              <w:rPr>
                <w:color w:val="808080"/>
                <w:rtl w:val="0"/>
              </w:rPr>
              <w:t xml:space="preserve"/>
            </w:r>
            <w:r>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61A">
            <w:pPr>
              <w:jc w:val="center"/>
              <w:rPr/>
            </w:pPr>
            <w:r>
              <w:rPr>
                <w:color w:val="808080"/>
                <w:rtl w:val="0"/>
              </w:rPr>
              <w:t xml:space="preserve"/>
            </w:r>
            <w:r>
              <w:rPr>
                <w:rtl w:val="0"/>
              </w:rPr>
            </w:r>
          </w:p>
        </w:tc>
      </w:tr>
    </w:tbl>
    <w:p w:rsidR="00000000" w:rsidDel="00000000" w:rsidP="00000000" w:rsidRDefault="00000000" w:rsidRPr="00000000" w14:paraId="0000061B">
      <w:pPr>
        <w:spacing w:after="0" w:lineRule="auto"/>
        <w:rPr>
          <w:b w:val="1"/>
          <w:smallCaps w:val="1"/>
          <w:color w:val="404040"/>
          <w:sz w:val="28"/>
          <w:szCs w:val="28"/>
        </w:rPr>
      </w:pPr>
      <w:r>
        <w:rPr>
          <w:rtl w:val="0"/>
        </w:rPr>
      </w:r>
    </w:p>
    <w:p w:rsidR="00000000" w:rsidDel="00000000" w:rsidP="00000000" w:rsidRDefault="00000000" w:rsidRPr="00000000" w14:paraId="0000061C">
      <w:pPr>
        <w:spacing w:after="0" w:lineRule="auto"/>
        <w:rPr>
          <w:color w:val="404040"/>
        </w:rPr>
      </w:pPr>
      <w:r>
        <w:rPr>
          <w:rtl w:val="0"/>
        </w:rPr>
      </w:r>
    </w:p>
    <w:p w:rsidR="00000000" w:rsidDel="00000000" w:rsidP="00000000" w:rsidRDefault="00000000" w:rsidRPr="00000000" w14:paraId="0000061D">
      <w:pPr>
        <w:spacing w:after="0" w:lineRule="auto"/>
        <w:rPr>
          <w:color w:val="404040"/>
        </w:rPr>
      </w:pPr>
      <w:r>
        <w:rPr>
          <w:rtl w:val="0"/>
        </w:rPr>
      </w:r>
    </w:p>
    <w:p w:rsidR="00000000" w:rsidDel="00000000" w:rsidP="00000000" w:rsidRDefault="00000000" w:rsidRPr="00000000" w14:paraId="0000061E">
      <w:pPr>
        <w:spacing w:after="0" w:lineRule="auto"/>
        <w:rPr>
          <w:color w:val="404040"/>
        </w:rPr>
      </w:pPr>
      <w:r>
        <w:rPr>
          <w:rtl w:val="0"/>
        </w:rPr>
      </w:r>
    </w:p>
    <w:p w:rsidR="00000000" w:rsidDel="00000000" w:rsidP="00000000" w:rsidRDefault="00000000" w:rsidRPr="00000000" w14:paraId="0000061F">
      <w:pPr>
        <w:spacing w:after="0" w:lineRule="auto"/>
        <w:rPr>
          <w:color w:val="404040"/>
        </w:rPr>
      </w:pPr>
      <w:r>
        <w:rPr>
          <w:rtl w:val="0"/>
        </w:rPr>
      </w:r>
    </w:p>
    <w:p w:rsidR="00000000" w:rsidDel="00000000" w:rsidP="00000000" w:rsidRDefault="00000000" w:rsidRPr="00000000" w14:paraId="00000620">
      <w:pPr>
        <w:spacing w:after="0" w:lineRule="auto"/>
        <w:rPr>
          <w:color w:val="404040"/>
        </w:rPr>
      </w:pPr>
      <w:r>
        <w:rPr>
          <w:color w:val="404040"/>
          <w:rtl w:val="0"/>
        </w:rPr>
        <w:br w:type="textWrapping"/>
      </w:r>
      <w:r>
        <w:br w:type="page"/>
      </w:r>
      <w:r>
        <w:rPr>
          <w:rtl w:val="0"/>
        </w:rPr>
      </w:r>
    </w:p>
    <w:p w:rsidR="00000000" w:rsidDel="00000000" w:rsidP="00000000" w:rsidRDefault="00000000" w:rsidRPr="00000000" w14:paraId="00000621">
      <w:pPr>
        <w:spacing w:after="0" w:lineRule="auto"/>
        <w:jc w:val="center"/>
        <w:rPr>
          <w:b w:val="1"/>
          <w:smallCaps w:val="1"/>
          <w:color w:val="404040"/>
          <w:sz w:val="28"/>
          <w:szCs w:val="28"/>
        </w:rPr>
      </w:pPr>
      <w:r>
        <w:rPr>
          <w:rtl w:val="0"/>
        </w:rPr>
      </w:r>
    </w:p>
    <w:p w:rsidR="00000000" w:rsidDel="00000000" w:rsidP="00000000" w:rsidRDefault="00000000" w:rsidRPr="00000000" w14:paraId="00000622">
      <w:pPr>
        <w:spacing w:after="0" w:lineRule="auto"/>
        <w:jc w:val="center"/>
        <w:rPr>
          <w:b w:val="1"/>
          <w:smallCaps w:val="1"/>
          <w:color w:val="404040"/>
          <w:sz w:val="28"/>
          <w:szCs w:val="28"/>
        </w:rPr>
      </w:pPr>
      <w:r>
        <w:rPr>
          <w:rtl w:val="0"/>
        </w:rPr>
      </w:r>
    </w:p>
    <w:p w:rsidR="00000000" w:rsidDel="00000000" w:rsidP="00000000" w:rsidRDefault="00000000" w:rsidRPr="00000000" w14:paraId="00000623">
      <w:pPr>
        <w:spacing w:after="0" w:lineRule="auto"/>
        <w:jc w:val="center"/>
        <w:rPr>
          <w:b w:val="1"/>
          <w:smallCaps w:val="1"/>
          <w:color w:val="404040"/>
          <w:sz w:val="28"/>
          <w:szCs w:val="28"/>
        </w:rPr>
      </w:pPr>
      <w:r>
        <w:rPr>
          <w:rtl w:val="0"/>
        </w:rPr>
      </w:r>
    </w:p>
    <w:tbl>
      <w:tblPr>
        <w:tblStyle w:val="Table12"/>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82"/>
        <w:tblGridChange w:id="0">
          <w:tblGrid>
            <w:gridCol w:w="9782"/>
          </w:tblGrid>
        </w:tblGridChange>
      </w:tblGrid>
      <w:tr>
        <w:trPr>
          <w:cantSplit w:val="0"/>
          <w:tblHeader w:val="0"/>
        </w:trPr>
        <w:tc>
          <w:tcPr>
            <w:shd w:fill="d60093" w:val="clear"/>
          </w:tcPr>
          <w:p w:rsidR="00000000" w:rsidDel="00000000" w:rsidP="00000000" w:rsidRDefault="00000000" w:rsidRPr="00000000" w14:paraId="00000624">
            <w:pPr>
              <w:jc w:val="center"/>
              <w:rPr>
                <w:b w:val="1"/>
                <w:color w:val="ffffff"/>
                <w:sz w:val="40"/>
                <w:szCs w:val="40"/>
              </w:rPr>
            </w:pPr>
            <w:r>
              <w:rPr>
                <w:b w:val="1"/>
                <w:color w:val="ffffff"/>
                <w:sz w:val="40"/>
                <w:szCs w:val="40"/>
                <w:rtl w:val="0"/>
              </w:rPr>
              <w:t xml:space="preserve">Déclaration sur l’honneur</w:t>
            </w:r>
          </w:p>
        </w:tc>
      </w:tr>
      <w:tr>
        <w:trPr>
          <w:cantSplit w:val="0"/>
          <w:trHeight w:val="20" w:hRule="atLeast"/>
          <w:tblHeader w:val="0"/>
        </w:trPr>
        <w:tc>
          <w:tcPr>
            <w:tcBorders>
              <w:bottom w:color="d60093" w:space="0" w:sz="18" w:val="single"/>
            </w:tcBorders>
          </w:tcPr>
          <w:p w:rsidR="00000000" w:rsidDel="00000000" w:rsidP="00000000" w:rsidRDefault="00000000" w:rsidRPr="00000000" w14:paraId="00000625">
            <w:pPr>
              <w:jc w:val="center"/>
              <w:rPr>
                <w:b w:val="1"/>
                <w:color w:val="ffffff"/>
                <w:sz w:val="2"/>
                <w:szCs w:val="2"/>
              </w:rPr>
            </w:pPr>
            <w:r>
              <w:rPr>
                <w:rtl w:val="0"/>
              </w:rPr>
            </w:r>
          </w:p>
        </w:tc>
      </w:tr>
      <w:tr>
        <w:trPr>
          <w:cantSplit w:val="0"/>
          <w:trHeight w:val="567" w:hRule="atLeast"/>
          <w:tblHeader w:val="0"/>
        </w:trPr>
        <w:tc>
          <w:tcPr>
            <w:tcBorders>
              <w:top w:color="d60093" w:space="0" w:sz="18" w:val="single"/>
            </w:tcBorders>
          </w:tcPr>
          <w:p w:rsidR="00000000" w:rsidDel="00000000" w:rsidP="00000000" w:rsidRDefault="00000000" w:rsidRPr="00000000" w14:paraId="00000626">
            <w:pPr>
              <w:rPr>
                <w:color w:val="404040"/>
              </w:rPr>
            </w:pPr>
            <w:r>
              <w:rPr>
                <w:rtl w:val="0"/>
              </w:rPr>
            </w:r>
          </w:p>
        </w:tc>
      </w:tr>
    </w:tbl>
    <w:p w:rsidR="00000000" w:rsidDel="00000000" w:rsidP="00000000" w:rsidRDefault="00000000" w:rsidRPr="00000000" w14:paraId="00000627">
      <w:pPr>
        <w:spacing w:after="0" w:lineRule="auto"/>
        <w:jc w:val="center"/>
        <w:rPr>
          <w:b w:val="1"/>
          <w:smallCaps w:val="1"/>
          <w:color w:val="404040"/>
          <w:sz w:val="28"/>
          <w:szCs w:val="28"/>
        </w:rPr>
      </w:pPr>
      <w:r>
        <w:rPr>
          <w:rtl w:val="0"/>
        </w:rPr>
      </w:r>
    </w:p>
    <w:p w:rsidR="00000000" w:rsidDel="00000000" w:rsidP="00000000" w:rsidRDefault="00000000" w:rsidRPr="00000000" w14:paraId="00000628">
      <w:pPr>
        <w:spacing w:after="0" w:lineRule="auto"/>
        <w:rPr>
          <w:color w:val="404040"/>
          <w:sz w:val="24"/>
          <w:szCs w:val="24"/>
        </w:rPr>
      </w:pPr>
      <w:r>
        <w:rPr>
          <w:rtl w:val="0"/>
        </w:rPr>
      </w:r>
    </w:p>
    <w:p w:rsidR="00000000" w:rsidDel="00000000" w:rsidP="00000000" w:rsidRDefault="00000000" w:rsidRPr="00000000" w14:paraId="00000629">
      <w:pPr>
        <w:spacing w:after="0" w:lineRule="auto"/>
        <w:rPr>
          <w:color w:val="404040"/>
          <w:sz w:val="24"/>
          <w:szCs w:val="24"/>
        </w:rPr>
      </w:pPr>
      <w:r>
        <w:rPr>
          <w:rtl w:val="0"/>
        </w:rPr>
      </w:r>
    </w:p>
    <w:p w:rsidR="00000000" w:rsidDel="00000000" w:rsidP="00000000" w:rsidRDefault="00000000" w:rsidRPr="00000000" w14:paraId="0000062A">
      <w:pPr>
        <w:spacing w:after="0" w:lineRule="auto"/>
        <w:rPr>
          <w:color w:val="404040"/>
          <w:sz w:val="24"/>
          <w:szCs w:val="24"/>
        </w:rPr>
      </w:pPr>
      <w:r>
        <w:rPr>
          <w:rtl w:val="0"/>
        </w:rPr>
      </w:r>
      <w:r>
        <mc:AlternateContent>
          <mc:Choice Requires="wpg">
            <w:drawing>
              <wp:anchor allowOverlap="1" behindDoc="0" distB="0" distT="0" distL="114300" distR="114300" hidden="0" layoutInCell="1" locked="0" relativeHeight="0" simplePos="0">
                <wp:simplePos x="0" y="0"/>
                <wp:positionH relativeFrom="column">
                  <wp:posOffset>2209800</wp:posOffset>
                </wp:positionH>
                <wp:positionV relativeFrom="paragraph">
                  <wp:posOffset>127000</wp:posOffset>
                </wp:positionV>
                <wp:extent cx="3657064" cy="427519"/>
                <wp:effectExtent b="0" l="0" r="0" t="0"/>
                <wp:wrapNone/>
                <wp:docPr id="331" name=""/>
                <a:graphic>
                  <a:graphicData uri="http://schemas.microsoft.com/office/word/2010/wordprocessingShape">
                    <wps:wsp>
                      <wps:cNvSpPr/>
                      <wps:cNvPr id="4" name="Shape 4"/>
                      <wps:spPr>
                        <a:xfrm>
                          <a:off x="3536518" y="3587278"/>
                          <a:ext cx="3618964" cy="38544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Pr>
                                <w:rFonts w:ascii="Calibri" w:cs="Calibri" w:eastAsia="Calibri" w:hAnsi="Calibri"/>
                                <w:b w:val="0"/>
                                <w:i w:val="1"/>
                                <w:smallCaps w:val="0"/>
                                <w:strike w:val="0"/>
                                <w:color w:val="404040"/>
                                <w:sz w:val="24"/>
                                <w:vertAlign w:val="baseline"/>
                              </w:rPr>
                              <w:t xml:space="preserve">Dossier d’exemple je passe mon titre pro.fr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2209800</wp:posOffset>
                </wp:positionH>
                <wp:positionV relativeFrom="paragraph">
                  <wp:posOffset>127000</wp:posOffset>
                </wp:positionV>
                <wp:extent cx="3657064" cy="427519"/>
                <wp:effectExtent b="0" l="0" r="0" t="0"/>
                <wp:wrapNone/>
                <wp:docPr id="331"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3657064" cy="427519"/>
                        </a:xfrm>
                        <a:prstGeom prst="rect"/>
                        <a:ln/>
                      </pic:spPr>
                    </pic:pic>
                  </a:graphicData>
                </a:graphic>
              </wp:anchor>
            </w:drawing>
          </mc:Fallback>
        </mc:AlternateContent>
      </w:r>
    </w:p>
    <w:p w:rsidR="00000000" w:rsidDel="00000000" w:rsidP="00000000" w:rsidRDefault="00000000" w:rsidRPr="00000000" w14:paraId="0000062B">
      <w:pPr>
        <w:tabs>
          <w:tab w:val="right" w:leader="none" w:pos="8931"/>
        </w:tabs>
        <w:spacing w:after="0" w:line="480" w:lineRule="auto"/>
        <w:rPr>
          <w:color w:val="404040"/>
          <w:sz w:val="24"/>
          <w:szCs w:val="24"/>
        </w:rPr>
      </w:pPr>
      <w:r>
        <w:rPr>
          <w:color w:val="404040"/>
          <w:sz w:val="24"/>
          <w:szCs w:val="24"/>
          <w:rtl w:val="0"/>
        </w:rPr>
        <w:t xml:space="preserve">Je soussigné(e) [Votre Prénom Nom]  </w:t>
      </w:r>
      <w:r>
        <w:rPr>
          <w:color w:val="bfbfbf"/>
          <w:sz w:val="24"/>
          <w:szCs w:val="24"/>
          <w:rtl w:val="0"/>
        </w:rPr>
        <w:tab/>
      </w:r>
      <w:r>
        <w:rPr>
          <w:color w:val="404040"/>
          <w:sz w:val="24"/>
          <w:szCs w:val="24"/>
          <w:rtl w:val="0"/>
        </w:rPr>
        <w:t xml:space="preserve">,</w:t>
      </w:r>
    </w:p>
    <w:p w:rsidR="00000000" w:rsidDel="00000000" w:rsidP="00000000" w:rsidRDefault="00000000" w:rsidRPr="00000000" w14:paraId="0000062C">
      <w:pPr>
        <w:spacing w:after="0" w:line="480" w:lineRule="auto"/>
        <w:rPr>
          <w:color w:val="404040"/>
          <w:sz w:val="24"/>
          <w:szCs w:val="24"/>
        </w:rPr>
      </w:pPr>
      <w:r>
        <w:rPr>
          <w:color w:val="404040"/>
          <w:sz w:val="24"/>
          <w:szCs w:val="24"/>
          <w:rtl w:val="0"/>
        </w:rPr>
        <w:t xml:space="preserve">déclare sur l’honneur que les renseignements fournis dans ce dossier sont exacts et que je suis l’auteur(e) des réalisations jointes.</w:t>
      </w:r>
    </w:p>
    <w:p w:rsidR="00000000" w:rsidDel="00000000" w:rsidP="00000000" w:rsidRDefault="00000000" w:rsidRPr="00000000" w14:paraId="0000062D">
      <w:pPr>
        <w:spacing w:line="360" w:lineRule="auto"/>
        <w:rPr>
          <w:color w:val="404040"/>
          <w:sz w:val="24"/>
          <w:szCs w:val="24"/>
        </w:rPr>
      </w:pPr>
      <w:r>
        <w:rPr>
          <w:rtl w:val="0"/>
        </w:rPr>
      </w:r>
    </w:p>
    <w:p w:rsidR="00000000" w:rsidDel="00000000" w:rsidP="00000000" w:rsidRDefault="00000000" w:rsidRPr="00000000" w14:paraId="0000062E">
      <w:pPr>
        <w:spacing w:line="360" w:lineRule="auto"/>
        <w:rPr>
          <w:color w:val="404040"/>
          <w:sz w:val="24"/>
          <w:szCs w:val="24"/>
        </w:rPr>
      </w:pPr>
      <w:r>
        <w:rPr>
          <w:rtl w:val="0"/>
        </w:rPr>
      </w:r>
      <w:r>
        <mc:AlternateContent>
          <mc:Choice Requires="wpg">
            <w:drawing>
              <wp:anchor allowOverlap="1" behindDoc="0" distB="0" distT="0" distL="114300" distR="114300" hidden="0" layoutInCell="1" locked="0" relativeHeight="0" simplePos="0">
                <wp:simplePos x="0" y="0"/>
                <wp:positionH relativeFrom="column">
                  <wp:posOffset>3479800</wp:posOffset>
                </wp:positionH>
                <wp:positionV relativeFrom="paragraph">
                  <wp:posOffset>304800</wp:posOffset>
                </wp:positionV>
                <wp:extent cx="2227509" cy="1442085"/>
                <wp:effectExtent b="0" l="0" r="0" t="0"/>
                <wp:wrapNone/>
                <wp:docPr id="330" name=""/>
                <a:graphic>
                  <a:graphicData uri="http://schemas.microsoft.com/office/word/2010/wordprocessingShape">
                    <wps:wsp>
                      <wps:cNvSpPr/>
                      <wps:cNvPr id="3" name="Shape 3"/>
                      <wps:spPr>
                        <a:xfrm>
                          <a:off x="4251296" y="3078008"/>
                          <a:ext cx="2189409" cy="140398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Pr>
                                <w:rFonts w:ascii="Calibri" w:cs="Calibri" w:eastAsia="Calibri" w:hAnsi="Calibri"/>
                                <w:b w:val="0"/>
                                <w:i w:val="1"/>
                                <w:smallCaps w:val="0"/>
                                <w:strike w:val="0"/>
                                <w:color w:val="404040"/>
                                <w:sz w:val="24"/>
                                <w:vertAlign w:val="baseline"/>
                              </w:rPr>
                              <w:t xml:space="preserve"/>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3479800</wp:posOffset>
                </wp:positionH>
                <wp:positionV relativeFrom="paragraph">
                  <wp:posOffset>304800</wp:posOffset>
                </wp:positionV>
                <wp:extent cx="2227509" cy="1442085"/>
                <wp:effectExtent b="0" l="0" r="0" t="0"/>
                <wp:wrapNone/>
                <wp:docPr id="330"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2227509" cy="1442085"/>
                        </a:xfrm>
                        <a:prstGeom prst="rect"/>
                        <a:ln/>
                      </pic:spPr>
                    </pic:pic>
                  </a:graphicData>
                </a:graphic>
              </wp:anchor>
            </w:drawing>
          </mc:Fallback>
        </mc:AlternateContent>
        <mc:AlternateContent>
          <mc:Choice Requires="wpg">
            <w:drawing>
              <wp:anchor allowOverlap="1" behindDoc="0" distB="0" distT="0" distL="114300" distR="114300" hidden="0" layoutInCell="1" locked="0" relativeHeight="0" simplePos="0">
                <wp:simplePos x="0" y="0"/>
                <wp:positionH relativeFrom="column">
                  <wp:posOffset>317500</wp:posOffset>
                </wp:positionH>
                <wp:positionV relativeFrom="paragraph">
                  <wp:posOffset>304800</wp:posOffset>
                </wp:positionV>
                <wp:extent cx="3000240" cy="427329"/>
                <wp:effectExtent b="0" l="0" r="0" t="0"/>
                <wp:wrapNone/>
                <wp:docPr id="332" name=""/>
                <a:graphic>
                  <a:graphicData uri="http://schemas.microsoft.com/office/word/2010/wordprocessingShape">
                    <wps:wsp>
                      <wps:cNvSpPr/>
                      <wps:cNvPr id="5" name="Shape 5"/>
                      <wps:spPr>
                        <a:xfrm>
                          <a:off x="3864900" y="3587250"/>
                          <a:ext cx="2962200" cy="3855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Pr>
                                <w:rFonts w:ascii="Calibri" w:cs="Calibri" w:eastAsia="Calibri" w:hAnsi="Calibri"/>
                                <w:b w:val="0"/>
                                <w:i w:val="1"/>
                                <w:smallCaps w:val="0"/>
                                <w:strike w:val="0"/>
                                <w:color w:val="404040"/>
                                <w:sz w:val="24"/>
                                <w:vertAlign w:val="baseline"/>
                              </w:rPr>
                              <w:t xml:space="preserve">Lyon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wp:posOffset>
                </wp:positionH>
                <wp:positionV relativeFrom="paragraph">
                  <wp:posOffset>304800</wp:posOffset>
                </wp:positionV>
                <wp:extent cx="3000240" cy="427329"/>
                <wp:effectExtent b="0" l="0" r="0" t="0"/>
                <wp:wrapNone/>
                <wp:docPr id="332"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3000240" cy="427329"/>
                        </a:xfrm>
                        <a:prstGeom prst="rect"/>
                        <a:ln/>
                      </pic:spPr>
                    </pic:pic>
                  </a:graphicData>
                </a:graphic>
              </wp:anchor>
            </w:drawing>
          </mc:Fallback>
        </mc:AlternateContent>
      </w:r>
    </w:p>
    <w:p w:rsidR="00000000" w:rsidDel="00000000" w:rsidP="00000000" w:rsidRDefault="00000000" w:rsidRPr="00000000" w14:paraId="0000062F">
      <w:pPr>
        <w:tabs>
          <w:tab w:val="right" w:leader="none" w:pos="5529"/>
          <w:tab w:val="right" w:leader="none" w:pos="9072"/>
        </w:tabs>
        <w:spacing w:line="360" w:lineRule="auto"/>
        <w:rPr>
          <w:color w:val="bfbfbf"/>
          <w:sz w:val="24"/>
          <w:szCs w:val="24"/>
        </w:rPr>
      </w:pPr>
      <w:r>
        <w:rPr>
          <w:color w:val="404040"/>
          <w:sz w:val="24"/>
          <w:szCs w:val="24"/>
          <w:rtl w:val="0"/>
        </w:rPr>
        <w:t xml:space="preserve">Fait à </w:t>
      </w:r>
      <w:r>
        <w:rPr>
          <w:color w:val="bfbfbf"/>
          <w:sz w:val="24"/>
          <w:szCs w:val="24"/>
          <w:rtl w:val="0"/>
        </w:rPr>
        <w:tab/>
        <w:t xml:space="preserve"> </w:t>
      </w:r>
      <w:r>
        <w:rPr>
          <w:color w:val="404040"/>
          <w:sz w:val="24"/>
          <w:szCs w:val="24"/>
          <w:rtl w:val="0"/>
        </w:rPr>
        <w:t xml:space="preserve">le</w:t>
      </w:r>
      <w:r>
        <w:rPr>
          <w:color w:val="bfbfbf"/>
          <w:sz w:val="24"/>
          <w:szCs w:val="24"/>
          <w:rtl w:val="0"/>
        </w:rPr>
        <w:t xml:space="preserve"> </w:t>
        <w:tab/>
      </w:r>
    </w:p>
    <w:p w:rsidR="00000000" w:rsidDel="00000000" w:rsidP="00000000" w:rsidRDefault="00000000" w:rsidRPr="00000000" w14:paraId="00000630">
      <w:pPr>
        <w:tabs>
          <w:tab w:val="right" w:leader="none" w:pos="4395"/>
          <w:tab w:val="right" w:leader="none" w:pos="9072"/>
        </w:tabs>
        <w:spacing w:line="360" w:lineRule="auto"/>
        <w:rPr>
          <w:color w:val="404040"/>
          <w:sz w:val="24"/>
          <w:szCs w:val="24"/>
        </w:rPr>
      </w:pPr>
      <w:r>
        <w:rPr>
          <w:color w:val="404040"/>
          <w:sz w:val="24"/>
          <w:szCs w:val="24"/>
          <w:rtl w:val="0"/>
        </w:rPr>
        <w:t xml:space="preserve">pour faire valoir ce que de droit.</w:t>
      </w:r>
    </w:p>
    <w:p w:rsidR="00000000" w:rsidDel="00000000" w:rsidP="00000000" w:rsidRDefault="00000000" w:rsidRPr="00000000" w14:paraId="00000631">
      <w:pPr>
        <w:spacing w:line="360" w:lineRule="auto"/>
        <w:rPr>
          <w:color w:val="404040"/>
          <w:sz w:val="24"/>
          <w:szCs w:val="24"/>
        </w:rPr>
      </w:pPr>
      <w:r>
        <w:rPr>
          <w:rtl w:val="0"/>
        </w:rPr>
      </w:r>
    </w:p>
    <w:p w:rsidR="00000000" w:rsidDel="00000000" w:rsidP="00000000" w:rsidRDefault="00000000" w:rsidRPr="00000000" w14:paraId="00000632">
      <w:pPr>
        <w:spacing w:line="360" w:lineRule="auto"/>
        <w:rPr>
          <w:color w:val="404040"/>
          <w:sz w:val="24"/>
          <w:szCs w:val="24"/>
        </w:rPr>
      </w:pPr>
      <w:r>
        <w:rPr>
          <w:color w:val="404040"/>
          <w:sz w:val="24"/>
          <w:szCs w:val="24"/>
          <w:rtl w:val="0"/>
        </w:rPr>
        <w:t xml:space="preserve">Signature :</w:t>
      </w:r>
    </w:p>
    <w:p w:rsidR="00000000" w:rsidDel="00000000" w:rsidP="00000000" w:rsidRDefault="00000000" w:rsidRPr="00000000" w14:paraId="00000633">
      <w:pPr>
        <w:spacing w:after="0" w:lineRule="auto"/>
        <w:rPr>
          <w:color w:val="404040"/>
          <w:sz w:val="24"/>
          <w:szCs w:val="24"/>
        </w:rPr>
      </w:pPr>
      <w:r>
        <w:rPr>
          <w:rtl w:val="0"/>
        </w:rPr>
      </w:r>
    </w:p>
    <w:p w:rsidR="00000000" w:rsidDel="00000000" w:rsidP="00000000" w:rsidRDefault="00000000" w:rsidRPr="00000000" w14:paraId="00000634">
      <w:pPr>
        <w:spacing w:after="0" w:lineRule="auto"/>
        <w:rPr>
          <w:color w:val="404040"/>
        </w:rPr>
      </w:pPr>
      <w:r>
        <w:rPr>
          <w:rtl w:val="0"/>
        </w:rPr>
      </w:r>
    </w:p>
    <w:p w:rsidR="00000000" w:rsidDel="00000000" w:rsidP="00000000" w:rsidRDefault="00000000" w:rsidRPr="00000000" w14:paraId="00000635">
      <w:pPr>
        <w:spacing w:after="0" w:lineRule="auto"/>
        <w:rPr>
          <w:color w:val="404040"/>
        </w:rPr>
      </w:pPr>
      <w:r>
        <w:rPr>
          <w:rtl w:val="0"/>
        </w:rPr>
      </w:r>
    </w:p>
    <w:p w:rsidR="00000000" w:rsidDel="00000000" w:rsidP="00000000" w:rsidRDefault="00000000" w:rsidRPr="00000000" w14:paraId="00000636">
      <w:pPr>
        <w:spacing w:after="0" w:lineRule="auto"/>
        <w:rPr>
          <w:color w:val="404040"/>
        </w:rPr>
      </w:pPr>
      <w:r>
        <w:rPr>
          <w:rtl w:val="0"/>
        </w:rPr>
      </w:r>
    </w:p>
    <w:p w:rsidR="00000000" w:rsidDel="00000000" w:rsidP="00000000" w:rsidRDefault="00000000" w:rsidRPr="00000000" w14:paraId="00000637">
      <w:pPr>
        <w:spacing w:after="0" w:lineRule="auto"/>
        <w:rPr>
          <w:color w:val="404040"/>
        </w:rPr>
      </w:pPr>
      <w:r>
        <w:rPr>
          <w:rtl w:val="0"/>
        </w:rPr>
      </w:r>
    </w:p>
    <w:p w:rsidR="00000000" w:rsidDel="00000000" w:rsidP="00000000" w:rsidRDefault="00000000" w:rsidRPr="00000000" w14:paraId="00000638">
      <w:pPr>
        <w:spacing w:after="0" w:lineRule="auto"/>
        <w:rPr>
          <w:color w:val="404040"/>
        </w:rPr>
      </w:pPr>
      <w:r>
        <w:rPr>
          <w:rtl w:val="0"/>
        </w:rPr>
      </w:r>
    </w:p>
    <w:p w:rsidR="00000000" w:rsidDel="00000000" w:rsidP="00000000" w:rsidRDefault="00000000" w:rsidRPr="00000000" w14:paraId="00000639">
      <w:pPr>
        <w:spacing w:after="0" w:lineRule="auto"/>
        <w:rPr>
          <w:color w:val="404040"/>
        </w:rPr>
      </w:pPr>
      <w:r>
        <w:rPr>
          <w:rtl w:val="0"/>
        </w:rPr>
      </w:r>
    </w:p>
    <w:p w:rsidR="00000000" w:rsidDel="00000000" w:rsidP="00000000" w:rsidRDefault="00000000" w:rsidRPr="00000000" w14:paraId="0000063A">
      <w:pPr>
        <w:spacing w:after="0" w:lineRule="auto"/>
        <w:rPr>
          <w:color w:val="404040"/>
        </w:rPr>
      </w:pPr>
      <w:r>
        <w:rPr>
          <w:rtl w:val="0"/>
        </w:rPr>
      </w:r>
    </w:p>
    <w:p w:rsidR="00000000" w:rsidDel="00000000" w:rsidP="00000000" w:rsidRDefault="00000000" w:rsidRPr="00000000" w14:paraId="0000063B">
      <w:pPr>
        <w:spacing w:after="0" w:lineRule="auto"/>
        <w:rPr>
          <w:color w:val="404040"/>
        </w:rPr>
      </w:pPr>
      <w:r>
        <w:rPr>
          <w:rtl w:val="0"/>
        </w:rPr>
      </w:r>
    </w:p>
    <w:tbl>
      <w:tblPr>
        <w:tblStyle w:val="Table13"/>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82"/>
        <w:tblGridChange w:id="0">
          <w:tblGrid>
            <w:gridCol w:w="9782"/>
          </w:tblGrid>
        </w:tblGridChange>
      </w:tblGrid>
      <w:tr>
        <w:trPr>
          <w:cantSplit w:val="0"/>
          <w:tblHeader w:val="0"/>
        </w:trPr>
        <w:tc>
          <w:tcPr>
            <w:shd w:fill="d60093" w:val="clear"/>
          </w:tcPr>
          <w:p w:rsidR="00000000" w:rsidDel="00000000" w:rsidP="00000000" w:rsidRDefault="00000000" w:rsidRPr="00000000" w14:paraId="0000063C">
            <w:pPr>
              <w:jc w:val="center"/>
              <w:rPr>
                <w:b w:val="1"/>
                <w:color w:val="ffffff"/>
                <w:sz w:val="40"/>
                <w:szCs w:val="40"/>
              </w:rPr>
            </w:pPr>
            <w:r>
              <w:rPr>
                <w:b w:val="1"/>
                <w:color w:val="ffffff"/>
                <w:sz w:val="40"/>
                <w:szCs w:val="40"/>
                <w:rtl w:val="0"/>
              </w:rPr>
              <w:t xml:space="preserve">Documents illustrant la pratique professionnelle </w:t>
            </w:r>
          </w:p>
        </w:tc>
      </w:tr>
      <w:tr>
        <w:trPr>
          <w:cantSplit w:val="0"/>
          <w:trHeight w:val="20" w:hRule="atLeast"/>
          <w:tblHeader w:val="0"/>
        </w:trPr>
        <w:tc>
          <w:tcPr>
            <w:tcBorders>
              <w:bottom w:color="d60093" w:space="0" w:sz="18" w:val="single"/>
            </w:tcBorders>
          </w:tcPr>
          <w:p w:rsidR="00000000" w:rsidDel="00000000" w:rsidP="00000000" w:rsidRDefault="00000000" w:rsidRPr="00000000" w14:paraId="0000063D">
            <w:pPr>
              <w:jc w:val="center"/>
              <w:rPr>
                <w:b w:val="1"/>
                <w:color w:val="ffffff"/>
                <w:sz w:val="2"/>
                <w:szCs w:val="2"/>
              </w:rPr>
            </w:pPr>
            <w:r>
              <w:rPr>
                <w:rtl w:val="0"/>
              </w:rPr>
            </w:r>
          </w:p>
        </w:tc>
      </w:tr>
      <w:tr>
        <w:trPr>
          <w:cantSplit w:val="0"/>
          <w:trHeight w:val="794" w:hRule="atLeast"/>
          <w:tblHeader w:val="0"/>
        </w:trPr>
        <w:tc>
          <w:tcPr>
            <w:tcBorders>
              <w:top w:color="d60093" w:space="0" w:sz="18" w:val="single"/>
              <w:bottom w:color="d9d9d9" w:space="0" w:sz="8" w:val="single"/>
            </w:tcBorders>
          </w:tcPr>
          <w:p w:rsidR="00000000" w:rsidDel="00000000" w:rsidP="00000000" w:rsidRDefault="00000000" w:rsidRPr="00000000" w14:paraId="0000063E">
            <w:pPr>
              <w:jc w:val="center"/>
              <w:rPr>
                <w:i w:val="1"/>
                <w:color w:val="404040"/>
                <w:sz w:val="28"/>
                <w:szCs w:val="28"/>
              </w:rPr>
            </w:pPr>
            <w:r>
              <w:rPr>
                <w:i w:val="1"/>
                <w:color w:val="404040"/>
                <w:sz w:val="28"/>
                <w:szCs w:val="28"/>
                <w:rtl w:val="0"/>
              </w:rPr>
              <w:t xml:space="preserve">(facultatif)</w:t>
            </w:r>
          </w:p>
          <w:p w:rsidR="00000000" w:rsidDel="00000000" w:rsidP="00000000" w:rsidRDefault="00000000" w:rsidRPr="00000000" w14:paraId="0000063F">
            <w:pPr>
              <w:jc w:val="center"/>
              <w:rPr>
                <w:i w:val="1"/>
                <w:color w:val="404040"/>
                <w:sz w:val="28"/>
                <w:szCs w:val="28"/>
              </w:rPr>
            </w:pPr>
            <w:r>
              <w:rPr>
                <w:rtl w:val="0"/>
              </w:rPr>
            </w:r>
          </w:p>
          <w:p w:rsidR="00000000" w:rsidDel="00000000" w:rsidP="00000000" w:rsidRDefault="00000000" w:rsidRPr="00000000" w14:paraId="00000640">
            <w:pPr>
              <w:jc w:val="center"/>
              <w:rPr>
                <w:i w:val="1"/>
                <w:color w:val="404040"/>
                <w:sz w:val="28"/>
                <w:szCs w:val="28"/>
              </w:rPr>
            </w:pP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641">
            <w:pPr>
              <w:rPr>
                <w:b w:val="1"/>
                <w:color w:val="404040"/>
                <w:sz w:val="28"/>
                <w:szCs w:val="28"/>
              </w:rPr>
            </w:pPr>
            <w:r>
              <w:rPr>
                <w:b w:val="1"/>
                <w:color w:val="404040"/>
                <w:sz w:val="28"/>
                <w:szCs w:val="28"/>
                <w:rtl w:val="0"/>
              </w:rPr>
              <w:t xml:space="preserve">Intitulé</w:t>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42">
            <w:pPr>
              <w:tabs>
                <w:tab w:val="left" w:leader="none" w:pos="850"/>
              </w:tabs>
              <w:ind w:right="175"/>
              <w:rPr>
                <w:b w:val="1"/>
                <w:color w:val="404040"/>
              </w:rPr>
            </w:pPr>
            <w:r>
              <w:rPr>
                <w:b w:val="1"/>
                <w:color w:val="404040"/>
                <w:rtl w:val="0"/>
              </w:rPr>
              <w:t xml:space="preserve"/>
            </w:r>
            <w:r>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43">
            <w:pPr>
              <w:tabs>
                <w:tab w:val="left" w:leader="none" w:pos="850"/>
              </w:tabs>
              <w:ind w:right="175"/>
              <w:rPr>
                <w:b w:val="1"/>
                <w:color w:val="404040"/>
              </w:rPr>
            </w:pPr>
            <w:r>
              <w:rPr>
                <w:b w:val="1"/>
                <w:color w:val="404040"/>
                <w:rtl w:val="0"/>
              </w:rPr>
              <w:t xml:space="preserve"/>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44">
            <w:pPr>
              <w:tabs>
                <w:tab w:val="left" w:leader="none" w:pos="850"/>
              </w:tabs>
              <w:ind w:right="175"/>
              <w:rPr>
                <w:color w:val="404040"/>
                <w:sz w:val="20"/>
                <w:szCs w:val="20"/>
              </w:rPr>
            </w:pPr>
            <w:r>
              <w:rPr>
                <w:b w:val="1"/>
                <w:color w:val="404040"/>
                <w:rtl w:val="0"/>
              </w:rPr>
              <w:t xml:space="preserve"/>
            </w:r>
            <w:r>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45">
            <w:pPr>
              <w:tabs>
                <w:tab w:val="left" w:leader="none" w:pos="850"/>
              </w:tabs>
              <w:ind w:right="175"/>
              <w:rPr>
                <w:b w:val="1"/>
                <w:color w:val="404040"/>
                <w:sz w:val="20"/>
                <w:szCs w:val="20"/>
              </w:rPr>
            </w:pPr>
            <w:r>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46">
            <w:pPr>
              <w:tabs>
                <w:tab w:val="left" w:leader="none" w:pos="850"/>
              </w:tabs>
              <w:ind w:right="175"/>
              <w:rPr>
                <w:b w:val="1"/>
                <w:color w:val="404040"/>
                <w:sz w:val="20"/>
                <w:szCs w:val="20"/>
              </w:rPr>
            </w:pPr>
            <w:r>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47">
            <w:pPr>
              <w:tabs>
                <w:tab w:val="left" w:leader="none" w:pos="850"/>
              </w:tabs>
              <w:ind w:right="175"/>
              <w:rPr>
                <w:b w:val="1"/>
                <w:color w:val="404040"/>
                <w:sz w:val="20"/>
                <w:szCs w:val="20"/>
              </w:rPr>
            </w:pPr>
            <w:r>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48">
            <w:pPr>
              <w:tabs>
                <w:tab w:val="left" w:leader="none" w:pos="850"/>
              </w:tabs>
              <w:ind w:right="175"/>
              <w:rPr>
                <w:b w:val="1"/>
                <w:color w:val="404040"/>
                <w:sz w:val="20"/>
                <w:szCs w:val="20"/>
              </w:rPr>
            </w:pPr>
            <w:r>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49">
            <w:pPr>
              <w:tabs>
                <w:tab w:val="left" w:leader="none" w:pos="850"/>
              </w:tabs>
              <w:ind w:right="175"/>
              <w:rPr>
                <w:b w:val="1"/>
                <w:color w:val="404040"/>
                <w:sz w:val="20"/>
                <w:szCs w:val="20"/>
              </w:rPr>
            </w:pPr>
            <w:r>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4A">
            <w:pPr>
              <w:tabs>
                <w:tab w:val="left" w:leader="none" w:pos="850"/>
              </w:tabs>
              <w:ind w:right="175"/>
              <w:rPr>
                <w:b w:val="1"/>
                <w:color w:val="404040"/>
                <w:sz w:val="20"/>
                <w:szCs w:val="20"/>
              </w:rPr>
            </w:pPr>
            <w:r>
              <w:rPr>
                <w:rtl w:val="0"/>
              </w:rPr>
            </w:r>
          </w:p>
        </w:tc>
      </w:tr>
      <w:tr>
        <w:trPr>
          <w:cantSplit w:val="0"/>
          <w:trHeight w:val="680" w:hRule="atLeast"/>
          <w:tblHeader w:val="0"/>
        </w:trPr>
        <w:tc>
          <w:tcPr>
            <w:tcBorders>
              <w:top w:color="bfbfbf" w:space="0" w:sz="4" w:val="single"/>
              <w:left w:color="bfbfbf" w:space="0" w:sz="4" w:val="single"/>
              <w:bottom w:color="d9d9d9" w:space="0" w:sz="4" w:val="single"/>
              <w:right w:color="bfbfbf" w:space="0" w:sz="4" w:val="single"/>
            </w:tcBorders>
            <w:vAlign w:val="center"/>
          </w:tcPr>
          <w:p w:rsidR="00000000" w:rsidDel="00000000" w:rsidP="00000000" w:rsidRDefault="00000000" w:rsidRPr="00000000" w14:paraId="0000064B">
            <w:pPr>
              <w:tabs>
                <w:tab w:val="left" w:leader="none" w:pos="850"/>
              </w:tabs>
              <w:ind w:right="175"/>
              <w:rPr>
                <w:b w:val="1"/>
                <w:color w:val="404040"/>
                <w:sz w:val="20"/>
                <w:szCs w:val="20"/>
              </w:rPr>
            </w:pPr>
            <w:r>
              <w:rPr>
                <w:rtl w:val="0"/>
              </w:rPr>
            </w:r>
          </w:p>
        </w:tc>
      </w:tr>
    </w:tbl>
    <w:p w:rsidR="00000000" w:rsidDel="00000000" w:rsidP="00000000" w:rsidRDefault="00000000" w:rsidRPr="00000000" w14:paraId="0000064C">
      <w:pPr>
        <w:spacing w:after="0" w:lineRule="auto"/>
        <w:rPr>
          <w:b w:val="1"/>
          <w:smallCaps w:val="1"/>
          <w:color w:val="404040"/>
          <w:sz w:val="28"/>
          <w:szCs w:val="28"/>
        </w:rPr>
      </w:pPr>
      <w:r>
        <w:rPr>
          <w:rtl w:val="0"/>
        </w:rPr>
      </w:r>
    </w:p>
    <w:p w:rsidR="00000000" w:rsidDel="00000000" w:rsidP="00000000" w:rsidRDefault="00000000" w:rsidRPr="00000000" w14:paraId="0000064D">
      <w:pPr>
        <w:spacing w:after="0" w:lineRule="auto"/>
        <w:rPr>
          <w:color w:val="404040"/>
        </w:rPr>
      </w:pPr>
      <w:r>
        <w:rPr>
          <w:rtl w:val="0"/>
        </w:rPr>
      </w:r>
    </w:p>
    <w:p w:rsidR="00000000" w:rsidDel="00000000" w:rsidP="00000000" w:rsidRDefault="00000000" w:rsidRPr="00000000" w14:paraId="0000064E">
      <w:pPr>
        <w:spacing w:after="0" w:lineRule="auto"/>
        <w:rPr>
          <w:color w:val="404040"/>
        </w:rPr>
      </w:pPr>
      <w:r>
        <w:rPr>
          <w:rtl w:val="0"/>
        </w:rPr>
      </w:r>
    </w:p>
    <w:p w:rsidR="00000000" w:rsidDel="00000000" w:rsidP="00000000" w:rsidRDefault="00000000" w:rsidRPr="00000000" w14:paraId="0000064F">
      <w:pPr>
        <w:spacing w:after="0" w:lineRule="auto"/>
        <w:rPr>
          <w:color w:val="404040"/>
        </w:rPr>
      </w:pPr>
      <w:r>
        <w:rPr>
          <w:rtl w:val="0"/>
        </w:rPr>
      </w:r>
    </w:p>
    <w:p w:rsidR="00000000" w:rsidDel="00000000" w:rsidP="00000000" w:rsidRDefault="00000000" w:rsidRPr="00000000" w14:paraId="00000650">
      <w:pPr>
        <w:spacing w:after="0" w:lineRule="auto"/>
        <w:rPr>
          <w:color w:val="404040"/>
        </w:rPr>
      </w:pPr>
      <w:r>
        <w:rPr>
          <w:rtl w:val="0"/>
        </w:rPr>
      </w:r>
    </w:p>
    <w:p w:rsidR="00000000" w:rsidDel="00000000" w:rsidP="00000000" w:rsidRDefault="00000000" w:rsidRPr="00000000" w14:paraId="00000651">
      <w:pPr>
        <w:spacing w:after="0" w:lineRule="auto"/>
        <w:rPr>
          <w:color w:val="404040"/>
        </w:rPr>
      </w:pPr>
      <w:r>
        <w:rPr>
          <w:rtl w:val="0"/>
        </w:rPr>
      </w:r>
    </w:p>
    <w:p w:rsidR="00000000" w:rsidDel="00000000" w:rsidP="00000000" w:rsidRDefault="00000000" w:rsidRPr="00000000" w14:paraId="00000652">
      <w:pPr>
        <w:spacing w:after="0" w:lineRule="auto"/>
        <w:rPr>
          <w:color w:val="404040"/>
        </w:rPr>
      </w:pPr>
      <w:r>
        <w:rPr>
          <w:rtl w:val="0"/>
        </w:rPr>
      </w:r>
    </w:p>
    <w:p w:rsidR="00000000" w:rsidDel="00000000" w:rsidP="00000000" w:rsidRDefault="00000000" w:rsidRPr="00000000" w14:paraId="00000653">
      <w:pPr>
        <w:spacing w:after="0" w:lineRule="auto"/>
        <w:rPr>
          <w:color w:val="404040"/>
        </w:rPr>
      </w:pPr>
      <w:r>
        <w:rPr>
          <w:rtl w:val="0"/>
        </w:rPr>
      </w:r>
    </w:p>
    <w:p w:rsidR="00000000" w:rsidDel="00000000" w:rsidP="00000000" w:rsidRDefault="00000000" w:rsidRPr="00000000" w14:paraId="00000654">
      <w:pPr>
        <w:spacing w:after="0" w:lineRule="auto"/>
        <w:rPr>
          <w:color w:val="404040"/>
        </w:rPr>
      </w:pPr>
      <w:r>
        <w:rPr>
          <w:rtl w:val="0"/>
        </w:rPr>
      </w:r>
    </w:p>
    <w:tbl>
      <w:tblPr>
        <w:tblStyle w:val="Table14"/>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82"/>
        <w:tblGridChange w:id="0">
          <w:tblGrid>
            <w:gridCol w:w="9782"/>
          </w:tblGrid>
        </w:tblGridChange>
      </w:tblGrid>
      <w:tr>
        <w:trPr>
          <w:cantSplit w:val="0"/>
          <w:tblHeader w:val="0"/>
        </w:trPr>
        <w:tc>
          <w:tcPr>
            <w:shd w:fill="d60093" w:val="clear"/>
          </w:tcPr>
          <w:p w:rsidR="00000000" w:rsidDel="00000000" w:rsidP="00000000" w:rsidRDefault="00000000" w:rsidRPr="00000000" w14:paraId="00000655">
            <w:pPr>
              <w:jc w:val="center"/>
              <w:rPr>
                <w:b w:val="1"/>
                <w:color w:val="ffffff"/>
                <w:sz w:val="40"/>
                <w:szCs w:val="40"/>
              </w:rPr>
            </w:pPr>
            <w:r>
              <w:rPr>
                <w:b w:val="1"/>
                <w:smallCaps w:val="1"/>
                <w:color w:val="ffffff"/>
                <w:sz w:val="40"/>
                <w:szCs w:val="40"/>
                <w:rtl w:val="0"/>
              </w:rPr>
              <w:t xml:space="preserve">Annexes</w:t>
            </w:r>
            <w:r>
              <w:rPr>
                <w:rtl w:val="0"/>
              </w:rPr>
            </w:r>
          </w:p>
        </w:tc>
      </w:tr>
      <w:tr>
        <w:trPr>
          <w:cantSplit w:val="0"/>
          <w:trHeight w:val="20" w:hRule="atLeast"/>
          <w:tblHeader w:val="0"/>
        </w:trPr>
        <w:tc>
          <w:tcPr>
            <w:tcBorders>
              <w:bottom w:color="d60093" w:space="0" w:sz="18" w:val="single"/>
            </w:tcBorders>
          </w:tcPr>
          <w:p w:rsidR="00000000" w:rsidDel="00000000" w:rsidP="00000000" w:rsidRDefault="00000000" w:rsidRPr="00000000" w14:paraId="00000656">
            <w:pPr>
              <w:jc w:val="center"/>
              <w:rPr>
                <w:b w:val="1"/>
                <w:color w:val="ffffff"/>
                <w:sz w:val="2"/>
                <w:szCs w:val="2"/>
              </w:rPr>
            </w:pPr>
            <w:r>
              <w:rPr>
                <w:rtl w:val="0"/>
              </w:rPr>
            </w:r>
          </w:p>
        </w:tc>
      </w:tr>
      <w:tr>
        <w:trPr>
          <w:cantSplit w:val="0"/>
          <w:trHeight w:val="794" w:hRule="atLeast"/>
          <w:tblHeader w:val="0"/>
        </w:trPr>
        <w:tc>
          <w:tcPr>
            <w:tcBorders>
              <w:top w:color="d60093" w:space="0" w:sz="18" w:val="single"/>
            </w:tcBorders>
          </w:tcPr>
          <w:p w:rsidR="00000000" w:rsidDel="00000000" w:rsidP="00000000" w:rsidRDefault="00000000" w:rsidRPr="00000000" w14:paraId="00000657">
            <w:pPr>
              <w:jc w:val="center"/>
              <w:rPr>
                <w:i w:val="1"/>
                <w:color w:val="404040"/>
                <w:sz w:val="28"/>
                <w:szCs w:val="28"/>
              </w:rPr>
            </w:pPr>
            <w:r>
              <w:rPr>
                <w:i w:val="1"/>
                <w:color w:val="404040"/>
                <w:sz w:val="28"/>
                <w:szCs w:val="28"/>
                <w:rtl w:val="0"/>
              </w:rPr>
              <w:t xml:space="preserve">(Si le RC le prévoit)</w:t>
            </w:r>
          </w:p>
        </w:tc>
      </w:tr>
      <w:tr>
        <w:trPr>
          <w:cantSplit w:val="0"/>
          <w:trHeight w:val="794" w:hRule="atLeast"/>
          <w:tblHeader w:val="0"/>
        </w:trPr>
        <w:tc>
          <w:tcPr/>
          <w:p w:rsidR="00000000" w:rsidDel="00000000" w:rsidP="00000000" w:rsidRDefault="00000000" w:rsidRPr="00000000" w14:paraId="00000658">
            <w:pPr>
              <w:rPr>
                <w:color w:val="404040"/>
              </w:rPr>
            </w:pPr>
            <w:r>
              <w:rPr>
                <w:color w:val="404040"/>
              </w:rPr>
              <w:drawing>
                <wp:inline distB="114300" distT="114300" distL="114300" distR="114300">
                  <wp:extent cx="6076950" cy="4559300"/>
                  <wp:effectExtent b="0" l="0" r="0" t="0"/>
                  <wp:docPr id="33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076950" cy="4559300"/>
                          </a:xfrm>
                          <a:prstGeom prst="rect"/>
                          <a:ln/>
                        </pic:spPr>
                      </pic:pic>
                    </a:graphicData>
                  </a:graphic>
                </wp:inline>
              </w:drawing>
            </w:r>
            <w:r>
              <w:rPr>
                <w:rtl w:val="0"/>
              </w:rPr>
            </w:r>
          </w:p>
        </w:tc>
      </w:tr>
    </w:tbl>
    <w:p w:rsidR="00000000" w:rsidDel="00000000" w:rsidP="00000000" w:rsidRDefault="00000000" w:rsidRPr="00000000" w14:paraId="00000659">
      <w:pPr>
        <w:tabs>
          <w:tab w:val="left" w:leader="none" w:pos="850"/>
        </w:tabs>
        <w:spacing w:after="0" w:line="240" w:lineRule="auto"/>
        <w:ind w:right="175"/>
        <w:rPr>
          <w:color w:val="404040"/>
        </w:rPr>
      </w:pPr>
      <w:r>
        <w:rPr>
          <w:b w:val="1"/>
          <w:color w:val="404040"/>
          <w:rtl w:val="0"/>
        </w:rPr>
        <w:t xml:space="preserve"/>
      </w:r>
      <w:r>
        <w:rPr>
          <w:rtl w:val="0"/>
        </w:rPr>
      </w:r>
    </w:p>
    <w:p w:rsidR="00000000" w:rsidDel="00000000" w:rsidP="00000000" w:rsidRDefault="00000000" w:rsidRPr="00000000" w14:paraId="0000065A">
      <w:pPr>
        <w:rPr/>
      </w:pPr>
      <w:r>
        <w:rPr>
          <w:rtl w:val="0"/>
        </w:rPr>
        <w:t xml:space="preserve"/>
      </w:r>
    </w:p>
    <w:p w:rsidR="00000000" w:rsidDel="00000000" w:rsidP="00000000" w:rsidRDefault="00000000" w:rsidRPr="00000000" w14:paraId="0000065B">
      <w:pPr>
        <w:rPr/>
      </w:pPr>
      <w:r>
        <w:rPr>
          <w:rtl w:val="0"/>
        </w:rPr>
      </w:r>
    </w:p>
    <w:p w:rsidR="00000000" w:rsidDel="00000000" w:rsidP="00000000" w:rsidRDefault="00000000" w:rsidRPr="00000000" w14:paraId="0000065C">
      <w:pPr>
        <w:rPr/>
      </w:pPr>
      <w:r>
        <w:rPr>
          <w:rtl w:val="0"/>
        </w:rPr>
      </w:r>
    </w:p>
    <w:p w:rsidR="00000000" w:rsidDel="00000000" w:rsidP="00000000" w:rsidRDefault="00000000" w:rsidRPr="00000000" w14:paraId="0000065D">
      <w:pPr>
        <w:rPr/>
      </w:pPr>
      <w:r>
        <w:rPr>
          <w:rtl w:val="0"/>
        </w:rPr>
      </w:r>
    </w:p>
    <w:p w:rsidR="00000000" w:rsidDel="00000000" w:rsidP="00000000" w:rsidRDefault="00000000" w:rsidRPr="00000000" w14:paraId="0000065E">
      <w:pPr>
        <w:rPr/>
      </w:pPr>
      <w:r>
        <w:rPr>
          <w:rtl w:val="0"/>
        </w:rPr>
      </w:r>
    </w:p>
    <w:p w:rsidR="00000000" w:rsidDel="00000000" w:rsidP="00000000" w:rsidRDefault="00000000" w:rsidRPr="00000000" w14:paraId="0000065F">
      <w:pPr>
        <w:rPr/>
      </w:pPr>
      <w:r>
        <w:rPr>
          <w:rtl w:val="0"/>
        </w:rPr>
      </w:r>
    </w:p>
    <w:p w:rsidR="00000000" w:rsidDel="00000000" w:rsidP="00000000" w:rsidRDefault="00000000" w:rsidRPr="00000000" w14:paraId="00000660">
      <w:pPr>
        <w:rPr/>
      </w:pPr>
      <w:r>
        <w:rPr>
          <w:rtl w:val="0"/>
        </w:rPr>
      </w:r>
    </w:p>
    <w:p w:rsidR="00000000" w:rsidDel="00000000" w:rsidP="00000000" w:rsidRDefault="00000000" w:rsidRPr="00000000" w14:paraId="00000661">
      <w:pPr>
        <w:rPr/>
      </w:pPr>
      <w:r>
        <w:rPr/>
        <w:drawing>
          <wp:inline distB="114300" distT="114300" distL="114300" distR="114300">
            <wp:extent cx="5760410" cy="3835400"/>
            <wp:effectExtent b="0" l="0" r="0" t="0"/>
            <wp:docPr id="33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60410" cy="3835400"/>
                    </a:xfrm>
                    <a:prstGeom prst="rect"/>
                    <a:ln/>
                  </pic:spPr>
                </pic:pic>
              </a:graphicData>
            </a:graphic>
          </wp:inline>
        </w:drawing>
      </w:r>
      <w:r>
        <w:rPr>
          <w:rtl w:val="0"/>
        </w:rPr>
      </w:r>
    </w:p>
    <w:p w:rsidR="00000000" w:rsidDel="00000000" w:rsidP="00000000" w:rsidRDefault="00000000" w:rsidRPr="00000000" w14:paraId="00000662">
      <w:pPr>
        <w:tabs>
          <w:tab w:val="left" w:leader="none" w:pos="850"/>
        </w:tabs>
        <w:spacing w:after="0" w:line="240" w:lineRule="auto"/>
        <w:ind w:right="175"/>
        <w:rPr>
          <w:color w:val="404040"/>
        </w:rPr>
      </w:pPr>
      <w:r>
        <w:rPr>
          <w:b w:val="1"/>
          <w:color w:val="404040"/>
          <w:rtl w:val="0"/>
        </w:rPr>
        <w:t xml:space="preserve"/>
      </w:r>
      <w:r>
        <w:rPr>
          <w:rtl w:val="0"/>
        </w:rPr>
      </w:r>
    </w:p>
    <w:p w:rsidR="00000000" w:rsidDel="00000000" w:rsidP="00000000" w:rsidRDefault="00000000" w:rsidRPr="00000000" w14:paraId="00000663">
      <w:pPr>
        <w:rPr/>
      </w:pPr>
      <w:r>
        <w:rPr>
          <w:rtl w:val="0"/>
        </w:rPr>
        <w:t xml:space="preserve"/>
      </w:r>
    </w:p>
    <w:p w:rsidR="00000000" w:rsidDel="00000000" w:rsidP="00000000" w:rsidRDefault="00000000" w:rsidRPr="00000000" w14:paraId="00000664">
      <w:pPr>
        <w:rPr/>
      </w:pPr>
      <w:r>
        <w:rPr>
          <w:rtl w:val="0"/>
        </w:rPr>
      </w:r>
    </w:p>
    <w:p w:rsidR="00000000" w:rsidDel="00000000" w:rsidP="00000000" w:rsidRDefault="00000000" w:rsidRPr="00000000" w14:paraId="00000665">
      <w:pPr>
        <w:rPr/>
      </w:pPr>
      <w:r>
        <w:rPr>
          <w:rtl w:val="0"/>
        </w:rPr>
      </w:r>
    </w:p>
    <w:p w:rsidR="00000000" w:rsidDel="00000000" w:rsidP="00000000" w:rsidRDefault="00000000" w:rsidRPr="00000000" w14:paraId="00000666">
      <w:pPr>
        <w:rPr/>
      </w:pPr>
      <w:r>
        <w:rPr>
          <w:rtl w:val="0"/>
        </w:rPr>
      </w:r>
    </w:p>
    <w:p w:rsidR="00000000" w:rsidDel="00000000" w:rsidP="00000000" w:rsidRDefault="00000000" w:rsidRPr="00000000" w14:paraId="00000667">
      <w:pPr>
        <w:rPr/>
      </w:pPr>
      <w:r>
        <w:rPr>
          <w:rtl w:val="0"/>
        </w:rPr>
      </w:r>
    </w:p>
    <w:p w:rsidR="00000000" w:rsidDel="00000000" w:rsidP="00000000" w:rsidRDefault="00000000" w:rsidRPr="00000000" w14:paraId="00000668">
      <w:pPr>
        <w:rPr/>
      </w:pPr>
      <w:r>
        <w:rPr>
          <w:rtl w:val="0"/>
        </w:rPr>
      </w:r>
    </w:p>
    <w:p w:rsidR="00000000" w:rsidDel="00000000" w:rsidP="00000000" w:rsidRDefault="00000000" w:rsidRPr="00000000" w14:paraId="00000669">
      <w:pPr>
        <w:rPr/>
      </w:pPr>
      <w:r>
        <w:rPr>
          <w:rtl w:val="0"/>
        </w:rPr>
      </w:r>
    </w:p>
    <w:p w:rsidR="00000000" w:rsidDel="00000000" w:rsidP="00000000" w:rsidRDefault="00000000" w:rsidRPr="00000000" w14:paraId="0000066A">
      <w:pPr>
        <w:rPr/>
      </w:pPr>
      <w:r>
        <w:rPr>
          <w:rtl w:val="0"/>
        </w:rPr>
      </w:r>
    </w:p>
    <w:p w:rsidR="00000000" w:rsidDel="00000000" w:rsidP="00000000" w:rsidRDefault="00000000" w:rsidRPr="00000000" w14:paraId="0000066B">
      <w:pPr>
        <w:rPr/>
      </w:pPr>
      <w:r>
        <w:rPr>
          <w:rtl w:val="0"/>
        </w:rPr>
      </w:r>
    </w:p>
    <w:p w:rsidR="00000000" w:rsidDel="00000000" w:rsidP="00000000" w:rsidRDefault="00000000" w:rsidRPr="00000000" w14:paraId="0000066C">
      <w:pPr>
        <w:rPr/>
      </w:pPr>
      <w:r>
        <w:rPr>
          <w:rtl w:val="0"/>
        </w:rPr>
      </w:r>
    </w:p>
    <w:p w:rsidR="00000000" w:rsidDel="00000000" w:rsidP="00000000" w:rsidRDefault="00000000" w:rsidRPr="00000000" w14:paraId="0000066D">
      <w:pPr>
        <w:rPr/>
      </w:pPr>
      <w:r>
        <w:rPr>
          <w:rtl w:val="0"/>
        </w:rPr>
      </w:r>
    </w:p>
    <w:p w:rsidR="00000000" w:rsidDel="00000000" w:rsidP="00000000" w:rsidRDefault="00000000" w:rsidRPr="00000000" w14:paraId="0000066E">
      <w:pPr>
        <w:rPr/>
      </w:pPr>
      <w:r>
        <w:rPr>
          <w:rtl w:val="0"/>
        </w:rPr>
      </w:r>
    </w:p>
    <w:p w:rsidR="00000000" w:rsidDel="00000000" w:rsidP="00000000" w:rsidRDefault="00000000" w:rsidRPr="00000000" w14:paraId="0000066F">
      <w:pPr>
        <w:rPr/>
      </w:pPr>
      <w:r>
        <w:rPr/>
        <w:drawing>
          <wp:inline distB="114300" distT="114300" distL="114300" distR="114300">
            <wp:extent cx="5958166" cy="3735138"/>
            <wp:effectExtent b="0" l="0" r="0" t="0"/>
            <wp:docPr id="336" name="image4.png"/>
            <a:graphic>
              <a:graphicData uri="http://schemas.openxmlformats.org/drawingml/2006/picture">
                <pic:pic>
                  <pic:nvPicPr>
                    <pic:cNvPr id="0" name="image4.png"/>
                    <pic:cNvPicPr preferRelativeResize="0"/>
                  </pic:nvPicPr>
                  <pic:blipFill>
                    <a:blip r:embed="rId14"/>
                    <a:srcRect b="0" l="0" r="12804" t="0"/>
                    <a:stretch>
                      <a:fillRect/>
                    </a:stretch>
                  </pic:blipFill>
                  <pic:spPr>
                    <a:xfrm>
                      <a:off x="0" y="0"/>
                      <a:ext cx="5958166" cy="3735138"/>
                    </a:xfrm>
                    <a:prstGeom prst="rect"/>
                    <a:ln/>
                  </pic:spPr>
                </pic:pic>
              </a:graphicData>
            </a:graphic>
          </wp:inline>
        </w:drawing>
      </w:r>
      <w:r>
        <w:rPr>
          <w:rtl w:val="0"/>
        </w:rPr>
      </w:r>
    </w:p>
    <w:p w:rsidR="00000000" w:rsidDel="00000000" w:rsidP="00000000" w:rsidRDefault="00000000" w:rsidRPr="00000000" w14:paraId="00000670">
      <w:pPr>
        <w:tabs>
          <w:tab w:val="left" w:leader="none" w:pos="850"/>
        </w:tabs>
        <w:spacing w:after="0" w:line="240" w:lineRule="auto"/>
        <w:ind w:right="175"/>
        <w:rPr>
          <w:color w:val="404040"/>
        </w:rPr>
      </w:pPr>
      <w:r>
        <w:rPr>
          <w:b w:val="1"/>
          <w:color w:val="404040"/>
          <w:rtl w:val="0"/>
        </w:rPr>
        <w:t xml:space="preserve"/>
      </w:r>
      <w:r>
        <w:rPr>
          <w:rtl w:val="0"/>
        </w:rPr>
      </w:r>
    </w:p>
    <w:p w:rsidR="00000000" w:rsidDel="00000000" w:rsidP="00000000" w:rsidRDefault="00000000" w:rsidRPr="00000000" w14:paraId="00000671">
      <w:pPr>
        <w:rPr>
          <w:color w:val="404040"/>
        </w:rPr>
      </w:pPr>
      <w:r>
        <w:rPr>
          <w:rtl w:val="0"/>
        </w:rPr>
        <w:t xml:space="preserve"/>
      </w:r>
    </w:p>
    <w:sectPr>
      <w:type w:val="nextPage"/>
      <w:pgSz w:h="16838" w:w="11906" w:orient="portrait"/>
      <w:pgMar w:bottom="1417" w:top="1417" w:left="1417" w:right="1417" w:header="737" w:footer="51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S Gothic"/>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8364"/>
      </w:tabs>
      <w:spacing w:after="0" w:before="0" w:line="240" w:lineRule="auto"/>
      <w:ind w:left="-426"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ab/>
      <w:t xml:space="preserve">Page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5219700</wp:posOffset>
              </wp:positionH>
              <wp:positionV relativeFrom="paragraph">
                <wp:posOffset>9779000</wp:posOffset>
              </wp:positionV>
              <wp:extent cx="393700" cy="638175"/>
              <wp:effectExtent b="0" l="0" r="0" t="0"/>
              <wp:wrapNone/>
              <wp:docPr id="333" name=""/>
              <a:graphic>
                <a:graphicData uri="http://schemas.microsoft.com/office/word/2010/wordprocessingShape">
                  <wps:wsp>
                    <wps:cNvSpPr/>
                    <wps:cNvPr id="6" name="Shape 6"/>
                    <wps:spPr>
                      <a:xfrm rot="5400000">
                        <a:off x="5168200" y="3479963"/>
                        <a:ext cx="355600" cy="600075"/>
                      </a:xfrm>
                      <a:prstGeom prst="bracePair">
                        <a:avLst/>
                      </a:prstGeom>
                      <a:noFill/>
                      <a:ln cap="flat" cmpd="sng" w="9525">
                        <a:solidFill>
                          <a:srgbClr val="D8D8D8"/>
                        </a:solidFill>
                        <a:prstDash val="solid"/>
                        <a:round/>
                        <a:headEnd len="sm" w="sm" type="none"/>
                        <a:tailEnd len="sm" w="sm" type="none"/>
                      </a:ln>
                    </wps:spPr>
                    <wps:txbx>
                      <w:txbxContent>
                        <w:p w:rsidR="00000000" w:rsidDel="00000000" w:rsidP="00000000" w:rsidRDefault="00000000" w:rsidRPr="00000000">
                          <w:pPr>
                            <w:spacing w:after="0" w:before="0" w:line="288.0000114440918"/>
                            <w:ind w:left="0" w:right="-56.99999809265137" w:firstLine="0"/>
                            <w:jc w:val="righ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5219700</wp:posOffset>
              </wp:positionH>
              <wp:positionV relativeFrom="paragraph">
                <wp:posOffset>9779000</wp:posOffset>
              </wp:positionV>
              <wp:extent cx="393700" cy="638175"/>
              <wp:effectExtent b="0" l="0" r="0" t="0"/>
              <wp:wrapNone/>
              <wp:docPr id="333"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393700" cy="638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5283200</wp:posOffset>
              </wp:positionH>
              <wp:positionV relativeFrom="paragraph">
                <wp:posOffset>9867900</wp:posOffset>
              </wp:positionV>
              <wp:extent cx="511810" cy="414655"/>
              <wp:effectExtent b="0" l="0" r="0" t="0"/>
              <wp:wrapSquare wrapText="bothSides" distB="0" distT="0" distL="114300" distR="114300"/>
              <wp:docPr id="329" name=""/>
              <a:graphic>
                <a:graphicData uri="http://schemas.microsoft.com/office/word/2010/wordprocessingShape">
                  <wps:wsp>
                    <wps:cNvSpPr/>
                    <wps:cNvPr id="2" name="Shape 2"/>
                    <wps:spPr>
                      <a:xfrm rot="5400000">
                        <a:off x="5109145" y="3591723"/>
                        <a:ext cx="473710" cy="376555"/>
                      </a:xfrm>
                      <a:prstGeom prst="bracePair">
                        <a:avLst/>
                      </a:prstGeom>
                      <a:noFill/>
                      <a:ln>
                        <a:noFill/>
                      </a:ln>
                    </wps:spPr>
                    <wps:txbx>
                      <w:txbxContent>
                        <w:p w:rsidR="00000000" w:rsidDel="00000000" w:rsidP="00000000" w:rsidRDefault="00000000" w:rsidRPr="00000000">
                          <w:pPr>
                            <w:spacing w:after="0" w:before="0" w:line="288.0000114440918"/>
                            <w:ind w:left="0" w:right="-58.00000190734863" w:firstLine="0"/>
                            <w:jc w:val="center"/>
                            <w:textDirection w:val="btLr"/>
                          </w:pPr>
                          <w:r w:rsidDel="00000000" w:rsidR="00000000" w:rsidRPr="00000000">
                            <w:rPr>
                              <w:rFonts w:ascii="Cambria" w:cs="Cambria" w:eastAsia="Cambria" w:hAnsi="Cambria"/>
                              <w:b w:val="1"/>
                              <w:i w:val="0"/>
                              <w:smallCaps w:val="0"/>
                              <w:strike w:val="0"/>
                              <w:color w:val="404040"/>
                              <w:sz w:val="28"/>
                              <w:vertAlign w:val="baseline"/>
                            </w:rPr>
                            <w:t xml:space="preserve">PAGE   \* MERGEFORMAT12</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5283200</wp:posOffset>
              </wp:positionH>
              <wp:positionV relativeFrom="paragraph">
                <wp:posOffset>9867900</wp:posOffset>
              </wp:positionV>
              <wp:extent cx="511810" cy="414655"/>
              <wp:effectExtent b="0" l="0" r="0" t="0"/>
              <wp:wrapSquare wrapText="bothSides" distB="0" distT="0" distL="114300" distR="114300"/>
              <wp:docPr id="32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11810" cy="414655"/>
                      </a:xfrm>
                      <a:prstGeom prst="rect"/>
                      <a:ln/>
                    </pic:spPr>
                  </pic:pic>
                </a:graphicData>
              </a:graphic>
            </wp:anchor>
          </w:drawing>
        </mc:Fallback>
      </mc:AlternateContent>
    </w:r>
  </w:p>
  <w:p w:rsidR="00000000" w:rsidDel="00000000" w:rsidP="00000000" w:rsidRDefault="00000000" w:rsidRPr="00000000" w14:paraId="0000069A">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bl>
    <w:tblPr>
      <w:tblStyle w:val="Table15"/>
      <w:tblW w:w="9748.0" w:type="dxa"/>
      <w:jc w:val="left"/>
      <w:tblInd w:w="-3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1"/>
      <w:gridCol w:w="2951"/>
      <w:gridCol w:w="2385"/>
      <w:gridCol w:w="2391"/>
      <w:tblGridChange w:id="0">
        <w:tblGrid>
          <w:gridCol w:w="2021"/>
          <w:gridCol w:w="2951"/>
          <w:gridCol w:w="2385"/>
          <w:gridCol w:w="2391"/>
        </w:tblGrid>
      </w:tblGridChange>
    </w:tblGrid>
    <w:tr>
      <w:trPr>
        <w:cantSplit w:val="0"/>
        <w:trHeight w:val="283" w:hRule="atLeast"/>
        <w:tblHeader w:val="0"/>
      </w:trPr>
      <w:tc>
        <w:tcPr>
          <w:vMerge w:val="restart"/>
        </w:tcPr>
        <w:p w:rsidR="00000000" w:rsidDel="00000000" w:rsidP="00000000" w:rsidRDefault="00000000" w:rsidRPr="00000000" w14:paraId="00000673">
          <w:pPr>
            <w:jc w:val="both"/>
            <w:rPr>
              <w:rFonts w:ascii="Arial" w:cs="Arial" w:eastAsia="Arial" w:hAnsi="Arial"/>
              <w:smallCaps w:val="1"/>
              <w:sz w:val="36"/>
              <w:szCs w:val="36"/>
            </w:rPr>
          </w:pPr>
          <w:r w:rsidDel="00000000" w:rsidR="00000000" w:rsidRPr="00000000">
            <w:rPr>
              <w:rFonts w:ascii="Arial" w:cs="Arial" w:eastAsia="Arial" w:hAnsi="Arial"/>
            </w:rPr>
            <w:drawing>
              <wp:inline distB="0" distT="0" distL="0" distR="0">
                <wp:extent cx="1151328" cy="1291355"/>
                <wp:effectExtent b="0" l="0" r="0" t="0"/>
                <wp:docPr descr="charge_de_emploi_CMJN" id="334" name="image2.jpg"/>
                <a:graphic>
                  <a:graphicData uri="http://schemas.openxmlformats.org/drawingml/2006/picture">
                    <pic:pic>
                      <pic:nvPicPr>
                        <pic:cNvPr descr="charge_de_emploi_CMJN" id="0" name="image2.jpg"/>
                        <pic:cNvPicPr preferRelativeResize="0"/>
                      </pic:nvPicPr>
                      <pic:blipFill>
                        <a:blip r:embed="rId1"/>
                        <a:srcRect b="0" l="0" r="0" t="0"/>
                        <a:stretch>
                          <a:fillRect/>
                        </a:stretch>
                      </pic:blipFill>
                      <pic:spPr>
                        <a:xfrm>
                          <a:off x="0" y="0"/>
                          <a:ext cx="1151328" cy="1291355"/>
                        </a:xfrm>
                        <a:prstGeom prst="rect"/>
                        <a:ln/>
                      </pic:spPr>
                    </pic:pic>
                  </a:graphicData>
                </a:graphic>
              </wp:inline>
            </w:drawing>
          </w: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674">
          <w:pPr>
            <w:rPr>
              <w:rFonts w:ascii="Arial" w:cs="Arial" w:eastAsia="Arial" w:hAnsi="Arial"/>
              <w:smallCaps w:val="1"/>
              <w:sz w:val="20"/>
              <w:szCs w:val="20"/>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675">
          <w:pPr>
            <w:rPr>
              <w:rFonts w:ascii="Arial" w:cs="Arial" w:eastAsia="Arial" w:hAnsi="Arial"/>
              <w:smallCaps w:val="1"/>
              <w:sz w:val="20"/>
              <w:szCs w:val="20"/>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676">
          <w:pPr>
            <w:rPr>
              <w:rFonts w:ascii="Arial" w:cs="Arial" w:eastAsia="Arial" w:hAnsi="Arial"/>
              <w:smallCaps w:val="1"/>
              <w:sz w:val="20"/>
              <w:szCs w:val="20"/>
            </w:rPr>
          </w:pPr>
          <w:r w:rsidDel="00000000" w:rsidR="00000000" w:rsidRPr="00000000">
            <w:rPr>
              <w:rtl w:val="0"/>
            </w:rPr>
          </w:r>
        </w:p>
      </w:tc>
    </w:tr>
    <w:tr>
      <w:trPr>
        <w:cantSplit w:val="0"/>
        <w:trHeight w:val="607" w:hRule="atLeast"/>
        <w:tblHeader w:val="0"/>
      </w:trPr>
      <w:tc>
        <w:tcPr>
          <w:vMerge w:val="continue"/>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20"/>
              <w:szCs w:val="20"/>
            </w:rPr>
          </w:pPr>
          <w:r w:rsidDel="00000000" w:rsidR="00000000" w:rsidRPr="00000000">
            <w:rPr>
              <w:rtl w:val="0"/>
            </w:rPr>
          </w:r>
        </w:p>
      </w:tc>
      <w:tc>
        <w:tcPr>
          <w:gridSpan w:val="3"/>
          <w:tcBorders>
            <w:top w:color="bfbfbf" w:space="0" w:sz="4" w:val="single"/>
            <w:bottom w:color="bfbfbf" w:space="0" w:sz="18" w:val="single"/>
          </w:tcBorders>
          <w:vAlign w:val="center"/>
        </w:tcPr>
        <w:p w:rsidR="00000000" w:rsidDel="00000000" w:rsidP="00000000" w:rsidRDefault="00000000" w:rsidRPr="00000000" w14:paraId="00000678">
          <w:pPr>
            <w:jc w:val="center"/>
            <w:rPr>
              <w:smallCaps w:val="1"/>
              <w:sz w:val="48"/>
              <w:szCs w:val="48"/>
            </w:rPr>
          </w:pPr>
          <w:r w:rsidDel="00000000" w:rsidR="00000000" w:rsidRPr="00000000">
            <w:rPr>
              <w:b w:val="1"/>
              <w:smallCaps w:val="1"/>
              <w:color w:val="595959"/>
              <w:sz w:val="72"/>
              <w:szCs w:val="72"/>
              <w:rtl w:val="0"/>
            </w:rPr>
            <w:t xml:space="preserve">Dossier Professionnel</w:t>
          </w:r>
          <w:r w:rsidDel="00000000" w:rsidR="00000000" w:rsidRPr="00000000">
            <w:rPr>
              <w:smallCaps w:val="1"/>
              <w:color w:val="595959"/>
              <w:sz w:val="48"/>
              <w:szCs w:val="48"/>
              <w:rtl w:val="0"/>
            </w:rPr>
            <w:t xml:space="preserve"> </w:t>
          </w:r>
          <w:r w:rsidDel="00000000" w:rsidR="00000000" w:rsidRPr="00000000">
            <w:rPr>
              <w:smallCaps w:val="1"/>
              <w:color w:val="595959"/>
              <w:sz w:val="73.33333333333334"/>
              <w:szCs w:val="73.33333333333334"/>
              <w:vertAlign w:val="superscript"/>
              <w:rtl w:val="0"/>
            </w:rPr>
            <w:t xml:space="preserve">(DP)</w:t>
          </w:r>
          <w:r w:rsidDel="00000000" w:rsidR="00000000" w:rsidRPr="00000000">
            <w:rPr>
              <w:rtl w:val="0"/>
            </w:rPr>
          </w:r>
        </w:p>
      </w:tc>
    </w:tr>
    <w:tr>
      <w:trPr>
        <w:cantSplit w:val="0"/>
        <w:trHeight w:val="57" w:hRule="atLeast"/>
        <w:tblHeader w:val="0"/>
      </w:trPr>
      <w:tc>
        <w:tcPr>
          <w:vMerge w:val="continue"/>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1"/>
              <w:sz w:val="48"/>
              <w:szCs w:val="48"/>
            </w:rPr>
          </w:pPr>
          <w:r w:rsidDel="00000000" w:rsidR="00000000" w:rsidRPr="00000000">
            <w:rPr>
              <w:rtl w:val="0"/>
            </w:rPr>
          </w:r>
        </w:p>
      </w:tc>
      <w:tc>
        <w:tcPr>
          <w:gridSpan w:val="3"/>
          <w:tcBorders>
            <w:top w:color="bfbfbf" w:space="0" w:sz="18" w:val="single"/>
          </w:tcBorders>
        </w:tcPr>
        <w:p w:rsidR="00000000" w:rsidDel="00000000" w:rsidP="00000000" w:rsidRDefault="00000000" w:rsidRPr="00000000" w14:paraId="0000067C">
          <w:pPr>
            <w:rPr>
              <w:rFonts w:ascii="Arial" w:cs="Arial" w:eastAsia="Arial" w:hAnsi="Arial"/>
              <w:smallCaps w:val="1"/>
              <w:sz w:val="2"/>
              <w:szCs w:val="2"/>
            </w:rPr>
          </w:pPr>
          <w:r w:rsidDel="00000000" w:rsidR="00000000" w:rsidRPr="00000000">
            <w:rPr>
              <w:rtl w:val="0"/>
            </w:rPr>
          </w:r>
        </w:p>
      </w:tc>
    </w:tr>
    <w:tr>
      <w:trPr>
        <w:cantSplit w:val="0"/>
        <w:trHeight w:val="680" w:hRule="atLeast"/>
        <w:tblHeader w:val="0"/>
      </w:trPr>
      <w:tc>
        <w:tcPr>
          <w:vMerge w:val="continue"/>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2"/>
              <w:szCs w:val="2"/>
            </w:rPr>
          </w:pPr>
          <w:r w:rsidDel="00000000" w:rsidR="00000000" w:rsidRPr="00000000">
            <w:rPr>
              <w:rtl w:val="0"/>
            </w:rPr>
          </w:r>
        </w:p>
      </w:tc>
      <w:tc>
        <w:tcPr>
          <w:shd w:fill="f2f2f2" w:val="clear"/>
        </w:tcPr>
        <w:p w:rsidR="00000000" w:rsidDel="00000000" w:rsidP="00000000" w:rsidRDefault="00000000" w:rsidRPr="00000000" w14:paraId="00000680">
          <w:pPr>
            <w:rPr>
              <w:rFonts w:ascii="Arial" w:cs="Arial" w:eastAsia="Arial" w:hAnsi="Arial"/>
              <w:smallCaps w:val="1"/>
              <w:sz w:val="36"/>
              <w:szCs w:val="36"/>
            </w:rPr>
          </w:pPr>
          <w:r w:rsidDel="00000000" w:rsidR="00000000" w:rsidRPr="00000000">
            <w:rPr>
              <w:rtl w:val="0"/>
            </w:rPr>
          </w:r>
        </w:p>
      </w:tc>
      <w:tc>
        <w:tcPr>
          <w:shd w:fill="f2f2f2" w:val="clear"/>
        </w:tcPr>
        <w:p w:rsidR="00000000" w:rsidDel="00000000" w:rsidP="00000000" w:rsidRDefault="00000000" w:rsidRPr="00000000" w14:paraId="00000681">
          <w:pPr>
            <w:rPr>
              <w:rFonts w:ascii="Arial" w:cs="Arial" w:eastAsia="Arial" w:hAnsi="Arial"/>
              <w:smallCaps w:val="1"/>
              <w:sz w:val="36"/>
              <w:szCs w:val="36"/>
            </w:rPr>
          </w:pPr>
          <w:r w:rsidDel="00000000" w:rsidR="00000000" w:rsidRPr="00000000">
            <w:rPr>
              <w:rtl w:val="0"/>
            </w:rPr>
          </w:r>
        </w:p>
      </w:tc>
      <w:tc>
        <w:tcPr>
          <w:shd w:fill="f2f2f2" w:val="clear"/>
          <w:vAlign w:val="bottom"/>
        </w:tcPr>
        <w:p w:rsidR="00000000" w:rsidDel="00000000" w:rsidP="00000000" w:rsidRDefault="00000000" w:rsidRPr="00000000" w14:paraId="00000682">
          <w:pPr>
            <w:jc w:val="right"/>
            <w:rPr>
              <w:rFonts w:ascii="Arial" w:cs="Arial" w:eastAsia="Arial" w:hAnsi="Arial"/>
              <w:smallCaps w:val="1"/>
              <w:sz w:val="36"/>
              <w:szCs w:val="36"/>
            </w:rPr>
          </w:pPr>
          <w:r w:rsidDel="00000000" w:rsidR="00000000" w:rsidRPr="00000000">
            <w:rPr>
              <w:rFonts w:ascii="Noto Sans Symbols" w:cs="Noto Sans Symbols" w:eastAsia="Noto Sans Symbols" w:hAnsi="Noto Sans Symbols"/>
              <w:color w:val="ffffff"/>
              <w:sz w:val="48"/>
              <w:szCs w:val="48"/>
              <w:rtl w:val="0"/>
            </w:rPr>
            <w:t xml:space="preserve">◢</w:t>
          </w:r>
          <w:r w:rsidDel="00000000" w:rsidR="00000000" w:rsidRPr="00000000">
            <w:rPr>
              <w:rtl w:val="0"/>
            </w:rPr>
          </w:r>
        </w:p>
      </w:tc>
    </w:tr>
    <w:tr>
      <w:trPr>
        <w:cantSplit w:val="0"/>
        <w:trHeight w:val="57" w:hRule="atLeast"/>
        <w:tblHeader w:val="0"/>
      </w:trPr>
      <w:tc>
        <w:tcPr>
          <w:vMerge w:val="continue"/>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36"/>
              <w:szCs w:val="36"/>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684">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685">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686">
          <w:pPr>
            <w:rPr>
              <w:rFonts w:ascii="Arial" w:cs="Arial" w:eastAsia="Arial" w:hAnsi="Arial"/>
              <w:smallCaps w:val="1"/>
              <w:sz w:val="2"/>
              <w:szCs w:val="2"/>
            </w:rPr>
          </w:pPr>
          <w:r w:rsidDel="00000000" w:rsidR="00000000" w:rsidRPr="00000000">
            <w:rPr>
              <w:rtl w:val="0"/>
            </w:rPr>
          </w:r>
        </w:p>
      </w:tc>
    </w:tr>
  </w:tbl>
  <w:p w:rsidR="00000000" w:rsidDel="00000000" w:rsidP="00000000" w:rsidRDefault="00000000" w:rsidRPr="00000000" w14:paraId="00000687">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6"/>
      <w:tblW w:w="9748.0" w:type="dxa"/>
      <w:jc w:val="left"/>
      <w:tblInd w:w="-3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76"/>
      <w:gridCol w:w="2410"/>
      <w:gridCol w:w="4362"/>
      <w:tblGridChange w:id="0">
        <w:tblGrid>
          <w:gridCol w:w="2976"/>
          <w:gridCol w:w="2410"/>
          <w:gridCol w:w="4362"/>
        </w:tblGrid>
      </w:tblGridChange>
    </w:tblGrid>
    <w:tr>
      <w:trPr>
        <w:cantSplit w:val="0"/>
        <w:trHeight w:val="113" w:hRule="atLeast"/>
        <w:tblHeader w:val="0"/>
      </w:trPr>
      <w:tc>
        <w:tcPr>
          <w:tcBorders>
            <w:bottom w:color="bfbfbf" w:space="0" w:sz="4" w:val="single"/>
          </w:tcBorders>
          <w:shd w:fill="f7f7f7" w:val="clear"/>
        </w:tcPr>
        <w:p w:rsidR="00000000" w:rsidDel="00000000" w:rsidP="00000000" w:rsidRDefault="00000000" w:rsidRPr="00000000" w14:paraId="00000689">
          <w:pPr>
            <w:rPr>
              <w:rFonts w:ascii="Arial" w:cs="Arial" w:eastAsia="Arial" w:hAnsi="Arial"/>
              <w:smallCaps w:val="1"/>
              <w:sz w:val="2"/>
              <w:szCs w:val="2"/>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68A">
          <w:pPr>
            <w:rPr>
              <w:rFonts w:ascii="Arial" w:cs="Arial" w:eastAsia="Arial" w:hAnsi="Arial"/>
              <w:smallCaps w:val="1"/>
              <w:sz w:val="2"/>
              <w:szCs w:val="2"/>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68B">
          <w:pPr>
            <w:rPr>
              <w:rFonts w:ascii="Arial" w:cs="Arial" w:eastAsia="Arial" w:hAnsi="Arial"/>
              <w:smallCaps w:val="1"/>
              <w:sz w:val="2"/>
              <w:szCs w:val="2"/>
            </w:rPr>
          </w:pPr>
          <w:r w:rsidDel="00000000" w:rsidR="00000000" w:rsidRPr="00000000">
            <w:rPr>
              <w:rtl w:val="0"/>
            </w:rPr>
          </w:r>
        </w:p>
      </w:tc>
    </w:tr>
    <w:tr>
      <w:trPr>
        <w:cantSplit w:val="0"/>
        <w:trHeight w:val="607" w:hRule="atLeast"/>
        <w:tblHeader w:val="0"/>
      </w:trPr>
      <w:tc>
        <w:tcPr>
          <w:gridSpan w:val="3"/>
          <w:tcBorders>
            <w:top w:color="bfbfbf" w:space="0" w:sz="4" w:val="single"/>
            <w:bottom w:color="bfbfbf" w:space="0" w:sz="18" w:val="single"/>
          </w:tcBorders>
          <w:vAlign w:val="center"/>
        </w:tcPr>
        <w:p w:rsidR="00000000" w:rsidDel="00000000" w:rsidP="00000000" w:rsidRDefault="00000000" w:rsidRPr="00000000" w14:paraId="0000068C">
          <w:pPr>
            <w:jc w:val="center"/>
            <w:rPr>
              <w:smallCaps w:val="1"/>
              <w:sz w:val="48"/>
              <w:szCs w:val="48"/>
            </w:rPr>
          </w:pPr>
          <w:r w:rsidDel="00000000" w:rsidR="00000000" w:rsidRPr="00000000">
            <w:rPr>
              <w:b w:val="1"/>
              <w:smallCaps w:val="1"/>
              <w:color w:val="595959"/>
              <w:sz w:val="48"/>
              <w:szCs w:val="48"/>
              <w:rtl w:val="0"/>
            </w:rPr>
            <w:t xml:space="preserve">Dossier Professionnel</w:t>
          </w:r>
          <w:r w:rsidDel="00000000" w:rsidR="00000000" w:rsidRPr="00000000">
            <w:rPr>
              <w:smallCaps w:val="1"/>
              <w:color w:val="595959"/>
              <w:sz w:val="48"/>
              <w:szCs w:val="48"/>
              <w:rtl w:val="0"/>
            </w:rPr>
            <w:t xml:space="preserve"> </w:t>
          </w:r>
          <w:r w:rsidDel="00000000" w:rsidR="00000000" w:rsidRPr="00000000">
            <w:rPr>
              <w:smallCaps w:val="1"/>
              <w:color w:val="595959"/>
              <w:sz w:val="46.66666666666667"/>
              <w:szCs w:val="46.66666666666667"/>
              <w:vertAlign w:val="superscript"/>
              <w:rtl w:val="0"/>
            </w:rPr>
            <w:t xml:space="preserve">(DP)</w:t>
          </w:r>
          <w:r w:rsidDel="00000000" w:rsidR="00000000" w:rsidRPr="00000000">
            <w:rPr>
              <w:rtl w:val="0"/>
            </w:rPr>
          </w:r>
        </w:p>
      </w:tc>
    </w:tr>
    <w:tr>
      <w:trPr>
        <w:cantSplit w:val="0"/>
        <w:trHeight w:val="57" w:hRule="atLeast"/>
        <w:tblHeader w:val="0"/>
      </w:trPr>
      <w:tc>
        <w:tcPr>
          <w:gridSpan w:val="3"/>
          <w:tcBorders>
            <w:top w:color="bfbfbf" w:space="0" w:sz="18" w:val="single"/>
          </w:tcBorders>
        </w:tcPr>
        <w:p w:rsidR="00000000" w:rsidDel="00000000" w:rsidP="00000000" w:rsidRDefault="00000000" w:rsidRPr="00000000" w14:paraId="0000068F">
          <w:pPr>
            <w:rPr>
              <w:rFonts w:ascii="Arial" w:cs="Arial" w:eastAsia="Arial" w:hAnsi="Arial"/>
              <w:smallCaps w:val="1"/>
              <w:sz w:val="2"/>
              <w:szCs w:val="2"/>
            </w:rPr>
          </w:pPr>
          <w:r w:rsidDel="00000000" w:rsidR="00000000" w:rsidRPr="00000000">
            <w:rPr>
              <w:rtl w:val="0"/>
            </w:rPr>
          </w:r>
        </w:p>
      </w:tc>
    </w:tr>
    <w:tr>
      <w:trPr>
        <w:cantSplit w:val="0"/>
        <w:trHeight w:val="454" w:hRule="atLeast"/>
        <w:tblHeader w:val="0"/>
      </w:trPr>
      <w:tc>
        <w:tcPr>
          <w:shd w:fill="f2f2f2" w:val="clear"/>
        </w:tcPr>
        <w:p w:rsidR="00000000" w:rsidDel="00000000" w:rsidP="00000000" w:rsidRDefault="00000000" w:rsidRPr="00000000" w14:paraId="00000692">
          <w:pPr>
            <w:rPr>
              <w:rFonts w:ascii="Arial" w:cs="Arial" w:eastAsia="Arial" w:hAnsi="Arial"/>
              <w:smallCaps w:val="1"/>
              <w:sz w:val="36"/>
              <w:szCs w:val="36"/>
            </w:rPr>
          </w:pPr>
          <w:r w:rsidDel="00000000" w:rsidR="00000000" w:rsidRPr="00000000">
            <w:rPr>
              <w:rtl w:val="0"/>
            </w:rPr>
          </w:r>
        </w:p>
      </w:tc>
      <w:tc>
        <w:tcPr>
          <w:shd w:fill="f2f2f2" w:val="clear"/>
        </w:tcPr>
        <w:p w:rsidR="00000000" w:rsidDel="00000000" w:rsidP="00000000" w:rsidRDefault="00000000" w:rsidRPr="00000000" w14:paraId="00000693">
          <w:pPr>
            <w:rPr>
              <w:rFonts w:ascii="Arial" w:cs="Arial" w:eastAsia="Arial" w:hAnsi="Arial"/>
              <w:smallCaps w:val="1"/>
              <w:sz w:val="36"/>
              <w:szCs w:val="36"/>
            </w:rPr>
          </w:pPr>
          <w:r w:rsidDel="00000000" w:rsidR="00000000" w:rsidRPr="00000000">
            <w:rPr>
              <w:rtl w:val="0"/>
            </w:rPr>
          </w:r>
        </w:p>
      </w:tc>
      <w:tc>
        <w:tcPr>
          <w:shd w:fill="f2f2f2" w:val="clear"/>
          <w:vAlign w:val="bottom"/>
        </w:tcPr>
        <w:p w:rsidR="00000000" w:rsidDel="00000000" w:rsidP="00000000" w:rsidRDefault="00000000" w:rsidRPr="00000000" w14:paraId="00000694">
          <w:pPr>
            <w:jc w:val="right"/>
            <w:rPr>
              <w:rFonts w:ascii="Arial" w:cs="Arial" w:eastAsia="Arial" w:hAnsi="Arial"/>
              <w:smallCaps w:val="1"/>
              <w:sz w:val="32"/>
              <w:szCs w:val="32"/>
            </w:rPr>
          </w:pPr>
          <w:r w:rsidDel="00000000" w:rsidR="00000000" w:rsidRPr="00000000">
            <w:rPr>
              <w:rFonts w:ascii="Noto Sans Symbols" w:cs="Noto Sans Symbols" w:eastAsia="Noto Sans Symbols" w:hAnsi="Noto Sans Symbols"/>
              <w:color w:val="ffffff"/>
              <w:sz w:val="32"/>
              <w:szCs w:val="32"/>
              <w:rtl w:val="0"/>
            </w:rPr>
            <w:t xml:space="preserve">◢</w:t>
          </w:r>
          <w:r w:rsidDel="00000000" w:rsidR="00000000" w:rsidRPr="00000000">
            <w:rPr>
              <w:rtl w:val="0"/>
            </w:rPr>
          </w:r>
        </w:p>
      </w:tc>
    </w:tr>
    <w:tr>
      <w:trPr>
        <w:cantSplit w:val="0"/>
        <w:trHeight w:val="57" w:hRule="atLeast"/>
        <w:tblHeader w:val="0"/>
      </w:trPr>
      <w:tc>
        <w:tcPr>
          <w:tcBorders>
            <w:bottom w:color="d60093" w:space="0" w:sz="18" w:val="single"/>
          </w:tcBorders>
          <w:shd w:fill="auto" w:val="clear"/>
        </w:tcPr>
        <w:p w:rsidR="00000000" w:rsidDel="00000000" w:rsidP="00000000" w:rsidRDefault="00000000" w:rsidRPr="00000000" w14:paraId="00000695">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696">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697">
          <w:pPr>
            <w:rPr>
              <w:rFonts w:ascii="Arial" w:cs="Arial" w:eastAsia="Arial" w:hAnsi="Arial"/>
              <w:smallCaps w:val="1"/>
              <w:sz w:val="2"/>
              <w:szCs w:val="2"/>
            </w:rPr>
          </w:pPr>
          <w:r w:rsidDel="00000000" w:rsidR="00000000" w:rsidRPr="00000000">
            <w:rPr>
              <w:rtl w:val="0"/>
            </w:rPr>
          </w:r>
        </w:p>
      </w:tc>
    </w:tr>
  </w:tbl>
  <w:p w:rsidR="00000000" w:rsidDel="00000000" w:rsidP="00000000" w:rsidRDefault="00000000" w:rsidRPr="00000000" w14:paraId="0000069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d60093"/>
        <w:sz w:val="12"/>
        <w:szCs w:val="1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b w:val="1"/>
        <w:i w:val="0"/>
        <w:color w:val="d60093"/>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Textedebulles">
    <w:name w:val="Balloon Text"/>
    <w:basedOn w:val="Normal"/>
    <w:link w:val="TextedebullesCar"/>
    <w:uiPriority w:val="99"/>
    <w:semiHidden w:val="1"/>
    <w:unhideWhenUsed w:val="1"/>
    <w:rsid w:val="008D6BC9"/>
    <w:pPr>
      <w:spacing w:after="0" w:line="240" w:lineRule="auto"/>
    </w:pPr>
    <w:rPr>
      <w:rFonts w:ascii="Tahoma" w:cs="Tahoma" w:hAnsi="Tahoma"/>
      <w:sz w:val="16"/>
      <w:szCs w:val="16"/>
    </w:rPr>
  </w:style>
  <w:style w:type="character" w:styleId="TextedebullesCar" w:customStyle="1">
    <w:name w:val="Texte de bulles Car"/>
    <w:basedOn w:val="Policepardfaut"/>
    <w:link w:val="Textedebulles"/>
    <w:uiPriority w:val="99"/>
    <w:semiHidden w:val="1"/>
    <w:rsid w:val="008D6BC9"/>
    <w:rPr>
      <w:rFonts w:ascii="Tahoma" w:cs="Tahoma" w:hAnsi="Tahoma"/>
      <w:sz w:val="16"/>
      <w:szCs w:val="16"/>
    </w:rPr>
  </w:style>
  <w:style w:type="paragraph" w:styleId="En-tte">
    <w:name w:val="header"/>
    <w:basedOn w:val="Normal"/>
    <w:link w:val="En-tteCar"/>
    <w:uiPriority w:val="99"/>
    <w:unhideWhenUsed w:val="1"/>
    <w:rsid w:val="008F213D"/>
    <w:pPr>
      <w:tabs>
        <w:tab w:val="center" w:pos="4536"/>
        <w:tab w:val="right" w:pos="9072"/>
      </w:tabs>
      <w:spacing w:after="0" w:line="240" w:lineRule="auto"/>
    </w:pPr>
  </w:style>
  <w:style w:type="character" w:styleId="En-tteCar" w:customStyle="1">
    <w:name w:val="En-tête Car"/>
    <w:basedOn w:val="Policepardfaut"/>
    <w:link w:val="En-tte"/>
    <w:uiPriority w:val="99"/>
    <w:rsid w:val="008F213D"/>
  </w:style>
  <w:style w:type="paragraph" w:styleId="Pieddepage">
    <w:name w:val="footer"/>
    <w:basedOn w:val="Normal"/>
    <w:link w:val="PieddepageCar"/>
    <w:uiPriority w:val="99"/>
    <w:unhideWhenUsed w:val="1"/>
    <w:rsid w:val="008F213D"/>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8F213D"/>
  </w:style>
  <w:style w:type="paragraph" w:styleId="Paragraphedeliste">
    <w:name w:val="List Paragraph"/>
    <w:basedOn w:val="Normal"/>
    <w:uiPriority w:val="34"/>
    <w:qFormat w:val="1"/>
    <w:rsid w:val="00907F20"/>
    <w:pPr>
      <w:ind w:left="720"/>
      <w:contextualSpacing w:val="1"/>
    </w:pPr>
  </w:style>
  <w:style w:type="table" w:styleId="Grilledutableau">
    <w:name w:val="Table Grid"/>
    <w:basedOn w:val="TableauNormal"/>
    <w:uiPriority w:val="59"/>
    <w:rsid w:val="0019264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Marquedecommentaire">
    <w:name w:val="annotation reference"/>
    <w:basedOn w:val="Policepardfaut"/>
    <w:uiPriority w:val="99"/>
    <w:semiHidden w:val="1"/>
    <w:unhideWhenUsed w:val="1"/>
    <w:rsid w:val="00923DDE"/>
    <w:rPr>
      <w:sz w:val="16"/>
      <w:szCs w:val="16"/>
    </w:rPr>
  </w:style>
  <w:style w:type="paragraph" w:styleId="Commentaire">
    <w:name w:val="annotation text"/>
    <w:basedOn w:val="Normal"/>
    <w:link w:val="CommentaireCar"/>
    <w:uiPriority w:val="99"/>
    <w:semiHidden w:val="1"/>
    <w:unhideWhenUsed w:val="1"/>
    <w:rsid w:val="00923DDE"/>
    <w:pPr>
      <w:spacing w:line="240" w:lineRule="auto"/>
    </w:pPr>
    <w:rPr>
      <w:sz w:val="20"/>
      <w:szCs w:val="20"/>
    </w:rPr>
  </w:style>
  <w:style w:type="character" w:styleId="CommentaireCar" w:customStyle="1">
    <w:name w:val="Commentaire Car"/>
    <w:basedOn w:val="Policepardfaut"/>
    <w:link w:val="Commentaire"/>
    <w:uiPriority w:val="99"/>
    <w:semiHidden w:val="1"/>
    <w:rsid w:val="00923DDE"/>
    <w:rPr>
      <w:sz w:val="20"/>
      <w:szCs w:val="20"/>
    </w:rPr>
  </w:style>
  <w:style w:type="paragraph" w:styleId="Objetducommentaire">
    <w:name w:val="annotation subject"/>
    <w:basedOn w:val="Commentaire"/>
    <w:next w:val="Commentaire"/>
    <w:link w:val="ObjetducommentaireCar"/>
    <w:uiPriority w:val="99"/>
    <w:semiHidden w:val="1"/>
    <w:unhideWhenUsed w:val="1"/>
    <w:rsid w:val="00923DDE"/>
    <w:rPr>
      <w:b w:val="1"/>
      <w:bCs w:val="1"/>
    </w:rPr>
  </w:style>
  <w:style w:type="character" w:styleId="ObjetducommentaireCar" w:customStyle="1">
    <w:name w:val="Objet du commentaire Car"/>
    <w:basedOn w:val="CommentaireCar"/>
    <w:link w:val="Objetducommentaire"/>
    <w:uiPriority w:val="99"/>
    <w:semiHidden w:val="1"/>
    <w:rsid w:val="00923DDE"/>
    <w:rPr>
      <w:b w:val="1"/>
      <w:bCs w:val="1"/>
      <w:sz w:val="20"/>
      <w:szCs w:val="20"/>
    </w:rPr>
  </w:style>
  <w:style w:type="character" w:styleId="Textedelespacerserv">
    <w:name w:val="Placeholder Text"/>
    <w:basedOn w:val="Policepardfaut"/>
    <w:uiPriority w:val="99"/>
    <w:semiHidden w:val="1"/>
    <w:rsid w:val="00046562"/>
    <w:rPr>
      <w:color w:val="808080"/>
    </w:rPr>
  </w:style>
  <w:style w:type="character" w:styleId="Lienhypertexte">
    <w:name w:val="Hyperlink"/>
    <w:basedOn w:val="Policepardfaut"/>
    <w:uiPriority w:val="99"/>
    <w:unhideWhenUsed w:val="1"/>
    <w:rsid w:val="00841EE0"/>
    <w:rPr>
      <w:rFonts w:ascii="Calibri" w:hAnsi="Calibri"/>
      <w:color w:val="404040" w:themeColor="text1" w:themeTint="0000BF"/>
      <w:u w:val="none"/>
    </w:rPr>
  </w:style>
  <w:style w:type="table" w:styleId="Table1">
    <w:basedOn w:val="TableNormal"/>
    <w:pPr>
      <w:spacing w:after="0" w:line="240" w:lineRule="auto"/>
    </w:pPr>
    <w:tblPr>
      <w:tblStyleRowBandSize w:val="1"/>
      <w:tblStyleColBandSize w:val="1"/>
      <w:tblCellMar>
        <w:top w:w="28.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28.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28.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28.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28.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28.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28.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28.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11" Type="http://schemas.openxmlformats.org/officeDocument/2006/relationships/image" Target="media/image9.png"/><Relationship Id="rId10" Type="http://schemas.openxmlformats.org/officeDocument/2006/relationships/header" Target="header2.xml"/><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ravail-emploi.gouv.fr/titres-professionnels" TargetMode="Externa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footer1.xml.rels><?xml version="1.0" encoding="UTF-8"?><Relationships xmlns="http://schemas.openxmlformats.org/package/2006/relationships"><Relationship Id="rId1" Type="http://schemas.openxmlformats.org/officeDocument/2006/relationships/image" Target="media/image9.png"/></Relationships>
</file>

<file path=word/_rels/header1.xml.rels><?xml version="1.0" encoding="UTF-8"?><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aT3iWBql9LGo4QGkVdLkMTWTdQ==">CgMxLjAaHwoBMBIaChgICVIUChJ0YWJsZS55MjM4cGg0dmRscXgaHwoBMRIaChgICVIUChJ0YWJsZS5rejloeG9iaTByNXUaHwoBMhIaChgICVIUChJ0YWJsZS54eTRmNnlwMjZsNmQaHwoBMxIaChgICVIUChJ0YWJsZS4xY2c3NTB0ZGd2Y3AyCGguZ2pkZ3hzOAByITE5Zm5xU1N1bzJheEc5SWhDdXpKSTg2NUh4X1VaYkhUUA==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2016-11-28T15:40:00Z</dcterms:created>
  <dc:creator>Monquet Miguel</dc:creator>
</cp:coreProperties>
</file>