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29E06" w14:textId="575FA0E6" w:rsidR="000F7AAD" w:rsidRPr="00C8375B" w:rsidRDefault="003F67BE" w:rsidP="003F67BE">
      <w:pPr>
        <w:jc w:val="center"/>
        <w:rPr>
          <w:rFonts w:ascii="Bahnschrift" w:hAnsi="Bahnschrift"/>
          <w:b/>
          <w:sz w:val="48"/>
          <w:szCs w:val="48"/>
        </w:rPr>
        <w:sectPr w:rsidR="000F7AAD" w:rsidRPr="00C8375B" w:rsidSect="003F67BE">
          <w:pgSz w:w="11906" w:h="16838" w:code="9"/>
          <w:pgMar w:top="1440" w:right="1440" w:bottom="1440" w:left="1440" w:header="720" w:footer="720" w:gutter="0"/>
          <w:cols w:space="720"/>
          <w:vAlign w:val="center"/>
          <w:docGrid w:linePitch="360"/>
        </w:sectPr>
      </w:pPr>
      <w:r w:rsidRPr="00C8375B">
        <w:rPr>
          <w:rFonts w:ascii="Bahnschrift" w:hAnsi="Bahnschrift"/>
          <w:b/>
          <w:sz w:val="48"/>
          <w:szCs w:val="48"/>
        </w:rPr>
        <w:t>SCC</w:t>
      </w:r>
      <w:r w:rsidR="000F7AAD" w:rsidRPr="00C8375B">
        <w:rPr>
          <w:rFonts w:ascii="Bahnschrift" w:hAnsi="Bahnschrift"/>
          <w:b/>
          <w:sz w:val="48"/>
          <w:szCs w:val="48"/>
        </w:rPr>
        <w:t xml:space="preserve"> France</w:t>
      </w:r>
    </w:p>
    <w:p w14:paraId="22ADEDA4" w14:textId="77777777" w:rsidR="00EB15F8" w:rsidRPr="00C8375B" w:rsidRDefault="000F7AAD" w:rsidP="00C8375B">
      <w:pPr>
        <w:pStyle w:val="Table"/>
      </w:pPr>
      <w:r w:rsidRPr="00C8375B">
        <w:rPr>
          <w:rStyle w:val="lev"/>
          <w:b/>
          <w:bCs w:val="0"/>
        </w:rPr>
        <w:lastRenderedPageBreak/>
        <w:t>Table des matières</w:t>
      </w:r>
      <w:r w:rsidR="00820CA3">
        <w:rPr>
          <w:rStyle w:val="lev"/>
          <w:b/>
          <w:bCs w:val="0"/>
        </w:rPr>
        <w:fldChar w:fldCharType="begin"/>
      </w:r>
      <w:r w:rsidR="00820CA3" w:rsidRPr="00C8375B">
        <w:rPr>
          <w:rStyle w:val="lev"/>
          <w:b/>
          <w:bCs w:val="0"/>
        </w:rPr>
        <w:instrText xml:space="preserve"> TOC \o "1-4" \h \z \u </w:instrText>
      </w:r>
      <w:r w:rsidR="00820CA3">
        <w:rPr>
          <w:rStyle w:val="lev"/>
          <w:b/>
          <w:bCs w:val="0"/>
        </w:rPr>
        <w:fldChar w:fldCharType="separate"/>
      </w:r>
    </w:p>
    <w:p w14:paraId="058261C8" w14:textId="030F0E1E" w:rsidR="00EB15F8" w:rsidRDefault="00000000">
      <w:pPr>
        <w:pStyle w:val="TM1"/>
        <w:tabs>
          <w:tab w:val="left" w:pos="480"/>
          <w:tab w:val="right" w:leader="dot" w:pos="9016"/>
        </w:tabs>
        <w:rPr>
          <w:rFonts w:asciiTheme="minorHAnsi" w:eastAsiaTheme="minorEastAsia" w:hAnsiTheme="minorHAnsi"/>
          <w:noProof/>
          <w:kern w:val="2"/>
          <w:sz w:val="24"/>
          <w:szCs w:val="24"/>
          <w:lang w:eastAsia="fr-FR"/>
          <w14:ligatures w14:val="standardContextual"/>
        </w:rPr>
      </w:pPr>
      <w:hyperlink w:anchor="_Toc148082989" w:history="1">
        <w:r w:rsidR="00EB15F8" w:rsidRPr="00A73F4F">
          <w:rPr>
            <w:rStyle w:val="Lienhypertexte"/>
            <w:noProof/>
          </w:rPr>
          <w:t>1</w:t>
        </w:r>
        <w:r w:rsidR="00EB15F8">
          <w:rPr>
            <w:rFonts w:asciiTheme="minorHAnsi" w:eastAsiaTheme="minorEastAsia" w:hAnsiTheme="minorHAnsi"/>
            <w:noProof/>
            <w:kern w:val="2"/>
            <w:sz w:val="24"/>
            <w:szCs w:val="24"/>
            <w:lang w:eastAsia="fr-FR"/>
            <w14:ligatures w14:val="standardContextual"/>
          </w:rPr>
          <w:tab/>
        </w:r>
        <w:r w:rsidR="00EB15F8" w:rsidRPr="00A73F4F">
          <w:rPr>
            <w:rStyle w:val="Lienhypertexte"/>
            <w:noProof/>
          </w:rPr>
          <w:t>Contexte actuel de l’entreprise</w:t>
        </w:r>
        <w:r w:rsidR="00EB15F8">
          <w:rPr>
            <w:noProof/>
            <w:webHidden/>
          </w:rPr>
          <w:tab/>
        </w:r>
        <w:r w:rsidR="00EB15F8">
          <w:rPr>
            <w:noProof/>
            <w:webHidden/>
          </w:rPr>
          <w:fldChar w:fldCharType="begin"/>
        </w:r>
        <w:r w:rsidR="00EB15F8">
          <w:rPr>
            <w:noProof/>
            <w:webHidden/>
          </w:rPr>
          <w:instrText xml:space="preserve"> PAGEREF _Toc148082989 \h </w:instrText>
        </w:r>
        <w:r w:rsidR="00EB15F8">
          <w:rPr>
            <w:noProof/>
            <w:webHidden/>
          </w:rPr>
        </w:r>
        <w:r w:rsidR="00EB15F8">
          <w:rPr>
            <w:noProof/>
            <w:webHidden/>
          </w:rPr>
          <w:fldChar w:fldCharType="separate"/>
        </w:r>
        <w:r w:rsidR="00EB15F8">
          <w:rPr>
            <w:noProof/>
            <w:webHidden/>
          </w:rPr>
          <w:t>3</w:t>
        </w:r>
        <w:r w:rsidR="00EB15F8">
          <w:rPr>
            <w:noProof/>
            <w:webHidden/>
          </w:rPr>
          <w:fldChar w:fldCharType="end"/>
        </w:r>
      </w:hyperlink>
    </w:p>
    <w:p w14:paraId="75EDE7C8" w14:textId="3BCE824D" w:rsidR="00EB15F8" w:rsidRDefault="00000000">
      <w:pPr>
        <w:pStyle w:val="TM2"/>
        <w:tabs>
          <w:tab w:val="left" w:pos="720"/>
          <w:tab w:val="right" w:leader="dot" w:pos="9016"/>
        </w:tabs>
        <w:rPr>
          <w:rFonts w:asciiTheme="minorHAnsi" w:eastAsiaTheme="minorEastAsia" w:hAnsiTheme="minorHAnsi"/>
          <w:noProof/>
          <w:kern w:val="2"/>
          <w:sz w:val="24"/>
          <w:szCs w:val="24"/>
          <w:lang w:eastAsia="fr-FR"/>
          <w14:ligatures w14:val="standardContextual"/>
        </w:rPr>
      </w:pPr>
      <w:hyperlink w:anchor="_Toc148082990" w:history="1">
        <w:r w:rsidR="00EB15F8" w:rsidRPr="00A73F4F">
          <w:rPr>
            <w:rStyle w:val="Lienhypertexte"/>
            <w:noProof/>
          </w:rPr>
          <w:t>1.1</w:t>
        </w:r>
        <w:r w:rsidR="00EB15F8">
          <w:rPr>
            <w:rFonts w:asciiTheme="minorHAnsi" w:eastAsiaTheme="minorEastAsia" w:hAnsiTheme="minorHAnsi"/>
            <w:noProof/>
            <w:kern w:val="2"/>
            <w:sz w:val="24"/>
            <w:szCs w:val="24"/>
            <w:lang w:eastAsia="fr-FR"/>
            <w14:ligatures w14:val="standardContextual"/>
          </w:rPr>
          <w:tab/>
        </w:r>
        <w:r w:rsidR="00EB15F8" w:rsidRPr="00A73F4F">
          <w:rPr>
            <w:rStyle w:val="Lienhypertexte"/>
            <w:noProof/>
          </w:rPr>
          <w:t>L’activité de l’entreprise</w:t>
        </w:r>
        <w:r w:rsidR="00EB15F8">
          <w:rPr>
            <w:noProof/>
            <w:webHidden/>
          </w:rPr>
          <w:tab/>
        </w:r>
        <w:r w:rsidR="00EB15F8">
          <w:rPr>
            <w:noProof/>
            <w:webHidden/>
          </w:rPr>
          <w:fldChar w:fldCharType="begin"/>
        </w:r>
        <w:r w:rsidR="00EB15F8">
          <w:rPr>
            <w:noProof/>
            <w:webHidden/>
          </w:rPr>
          <w:instrText xml:space="preserve"> PAGEREF _Toc148082990 \h </w:instrText>
        </w:r>
        <w:r w:rsidR="00EB15F8">
          <w:rPr>
            <w:noProof/>
            <w:webHidden/>
          </w:rPr>
        </w:r>
        <w:r w:rsidR="00EB15F8">
          <w:rPr>
            <w:noProof/>
            <w:webHidden/>
          </w:rPr>
          <w:fldChar w:fldCharType="separate"/>
        </w:r>
        <w:r w:rsidR="00EB15F8">
          <w:rPr>
            <w:noProof/>
            <w:webHidden/>
          </w:rPr>
          <w:t>3</w:t>
        </w:r>
        <w:r w:rsidR="00EB15F8">
          <w:rPr>
            <w:noProof/>
            <w:webHidden/>
          </w:rPr>
          <w:fldChar w:fldCharType="end"/>
        </w:r>
      </w:hyperlink>
    </w:p>
    <w:p w14:paraId="42E1D15A" w14:textId="7DF21C7D" w:rsidR="00EB15F8" w:rsidRDefault="00000000">
      <w:pPr>
        <w:pStyle w:val="TM2"/>
        <w:tabs>
          <w:tab w:val="left" w:pos="720"/>
          <w:tab w:val="right" w:leader="dot" w:pos="9016"/>
        </w:tabs>
        <w:rPr>
          <w:rFonts w:asciiTheme="minorHAnsi" w:eastAsiaTheme="minorEastAsia" w:hAnsiTheme="minorHAnsi"/>
          <w:noProof/>
          <w:kern w:val="2"/>
          <w:sz w:val="24"/>
          <w:szCs w:val="24"/>
          <w:lang w:eastAsia="fr-FR"/>
          <w14:ligatures w14:val="standardContextual"/>
        </w:rPr>
      </w:pPr>
      <w:hyperlink w:anchor="_Toc148082991" w:history="1">
        <w:r w:rsidR="00EB15F8" w:rsidRPr="00A73F4F">
          <w:rPr>
            <w:rStyle w:val="Lienhypertexte"/>
            <w:noProof/>
          </w:rPr>
          <w:t>1.2</w:t>
        </w:r>
        <w:r w:rsidR="00EB15F8">
          <w:rPr>
            <w:rFonts w:asciiTheme="minorHAnsi" w:eastAsiaTheme="minorEastAsia" w:hAnsiTheme="minorHAnsi"/>
            <w:noProof/>
            <w:kern w:val="2"/>
            <w:sz w:val="24"/>
            <w:szCs w:val="24"/>
            <w:lang w:eastAsia="fr-FR"/>
            <w14:ligatures w14:val="standardContextual"/>
          </w:rPr>
          <w:tab/>
        </w:r>
        <w:r w:rsidR="00EB15F8" w:rsidRPr="00A73F4F">
          <w:rPr>
            <w:rStyle w:val="Lienhypertexte"/>
            <w:noProof/>
          </w:rPr>
          <w:t>Les produits et/ou services qu’elles proposent</w:t>
        </w:r>
        <w:r w:rsidR="00EB15F8">
          <w:rPr>
            <w:noProof/>
            <w:webHidden/>
          </w:rPr>
          <w:tab/>
        </w:r>
        <w:r w:rsidR="00EB15F8">
          <w:rPr>
            <w:noProof/>
            <w:webHidden/>
          </w:rPr>
          <w:fldChar w:fldCharType="begin"/>
        </w:r>
        <w:r w:rsidR="00EB15F8">
          <w:rPr>
            <w:noProof/>
            <w:webHidden/>
          </w:rPr>
          <w:instrText xml:space="preserve"> PAGEREF _Toc148082991 \h </w:instrText>
        </w:r>
        <w:r w:rsidR="00EB15F8">
          <w:rPr>
            <w:noProof/>
            <w:webHidden/>
          </w:rPr>
        </w:r>
        <w:r w:rsidR="00EB15F8">
          <w:rPr>
            <w:noProof/>
            <w:webHidden/>
          </w:rPr>
          <w:fldChar w:fldCharType="separate"/>
        </w:r>
        <w:r w:rsidR="00EB15F8">
          <w:rPr>
            <w:noProof/>
            <w:webHidden/>
          </w:rPr>
          <w:t>3</w:t>
        </w:r>
        <w:r w:rsidR="00EB15F8">
          <w:rPr>
            <w:noProof/>
            <w:webHidden/>
          </w:rPr>
          <w:fldChar w:fldCharType="end"/>
        </w:r>
      </w:hyperlink>
    </w:p>
    <w:p w14:paraId="6C294089" w14:textId="04C4816E" w:rsidR="00EB15F8" w:rsidRDefault="00000000">
      <w:pPr>
        <w:pStyle w:val="TM2"/>
        <w:tabs>
          <w:tab w:val="left" w:pos="720"/>
          <w:tab w:val="right" w:leader="dot" w:pos="9016"/>
        </w:tabs>
        <w:rPr>
          <w:rFonts w:asciiTheme="minorHAnsi" w:eastAsiaTheme="minorEastAsia" w:hAnsiTheme="minorHAnsi"/>
          <w:noProof/>
          <w:kern w:val="2"/>
          <w:sz w:val="24"/>
          <w:szCs w:val="24"/>
          <w:lang w:eastAsia="fr-FR"/>
          <w14:ligatures w14:val="standardContextual"/>
        </w:rPr>
      </w:pPr>
      <w:hyperlink w:anchor="_Toc148082992" w:history="1">
        <w:r w:rsidR="00EB15F8" w:rsidRPr="00A73F4F">
          <w:rPr>
            <w:rStyle w:val="Lienhypertexte"/>
            <w:noProof/>
            <w:lang w:eastAsia="fr-FR"/>
          </w:rPr>
          <w:t>1.3</w:t>
        </w:r>
        <w:r w:rsidR="00EB15F8">
          <w:rPr>
            <w:rFonts w:asciiTheme="minorHAnsi" w:eastAsiaTheme="minorEastAsia" w:hAnsiTheme="minorHAnsi"/>
            <w:noProof/>
            <w:kern w:val="2"/>
            <w:sz w:val="24"/>
            <w:szCs w:val="24"/>
            <w:lang w:eastAsia="fr-FR"/>
            <w14:ligatures w14:val="standardContextual"/>
          </w:rPr>
          <w:tab/>
        </w:r>
        <w:r w:rsidR="00EB15F8" w:rsidRPr="00A73F4F">
          <w:rPr>
            <w:rStyle w:val="Lienhypertexte"/>
            <w:noProof/>
            <w:lang w:eastAsia="fr-FR"/>
          </w:rPr>
          <w:t>Son organisation (géographique, opérationnelle, juridique)</w:t>
        </w:r>
        <w:r w:rsidR="00EB15F8">
          <w:rPr>
            <w:noProof/>
            <w:webHidden/>
          </w:rPr>
          <w:tab/>
        </w:r>
        <w:r w:rsidR="00EB15F8">
          <w:rPr>
            <w:noProof/>
            <w:webHidden/>
          </w:rPr>
          <w:fldChar w:fldCharType="begin"/>
        </w:r>
        <w:r w:rsidR="00EB15F8">
          <w:rPr>
            <w:noProof/>
            <w:webHidden/>
          </w:rPr>
          <w:instrText xml:space="preserve"> PAGEREF _Toc148082992 \h </w:instrText>
        </w:r>
        <w:r w:rsidR="00EB15F8">
          <w:rPr>
            <w:noProof/>
            <w:webHidden/>
          </w:rPr>
        </w:r>
        <w:r w:rsidR="00EB15F8">
          <w:rPr>
            <w:noProof/>
            <w:webHidden/>
          </w:rPr>
          <w:fldChar w:fldCharType="separate"/>
        </w:r>
        <w:r w:rsidR="00EB15F8">
          <w:rPr>
            <w:noProof/>
            <w:webHidden/>
          </w:rPr>
          <w:t>5</w:t>
        </w:r>
        <w:r w:rsidR="00EB15F8">
          <w:rPr>
            <w:noProof/>
            <w:webHidden/>
          </w:rPr>
          <w:fldChar w:fldCharType="end"/>
        </w:r>
      </w:hyperlink>
    </w:p>
    <w:p w14:paraId="059DB59E" w14:textId="5327F2D1" w:rsidR="00EB15F8" w:rsidRDefault="00000000">
      <w:pPr>
        <w:pStyle w:val="TM2"/>
        <w:tabs>
          <w:tab w:val="left" w:pos="720"/>
          <w:tab w:val="right" w:leader="dot" w:pos="9016"/>
        </w:tabs>
        <w:rPr>
          <w:rFonts w:asciiTheme="minorHAnsi" w:eastAsiaTheme="minorEastAsia" w:hAnsiTheme="minorHAnsi"/>
          <w:noProof/>
          <w:kern w:val="2"/>
          <w:sz w:val="24"/>
          <w:szCs w:val="24"/>
          <w:lang w:eastAsia="fr-FR"/>
          <w14:ligatures w14:val="standardContextual"/>
        </w:rPr>
      </w:pPr>
      <w:hyperlink w:anchor="_Toc148082993" w:history="1">
        <w:r w:rsidR="00EB15F8" w:rsidRPr="00A73F4F">
          <w:rPr>
            <w:rStyle w:val="Lienhypertexte"/>
            <w:noProof/>
            <w:lang w:eastAsia="fr-FR"/>
          </w:rPr>
          <w:t>1.4</w:t>
        </w:r>
        <w:r w:rsidR="00EB15F8">
          <w:rPr>
            <w:rFonts w:asciiTheme="minorHAnsi" w:eastAsiaTheme="minorEastAsia" w:hAnsiTheme="minorHAnsi"/>
            <w:noProof/>
            <w:kern w:val="2"/>
            <w:sz w:val="24"/>
            <w:szCs w:val="24"/>
            <w:lang w:eastAsia="fr-FR"/>
            <w14:ligatures w14:val="standardContextual"/>
          </w:rPr>
          <w:tab/>
        </w:r>
        <w:r w:rsidR="00EB15F8" w:rsidRPr="00A73F4F">
          <w:rPr>
            <w:rStyle w:val="Lienhypertexte"/>
            <w:noProof/>
            <w:lang w:eastAsia="fr-FR"/>
          </w:rPr>
          <w:t>Ses concurrents</w:t>
        </w:r>
        <w:r w:rsidR="00EB15F8">
          <w:rPr>
            <w:noProof/>
            <w:webHidden/>
          </w:rPr>
          <w:tab/>
        </w:r>
        <w:r w:rsidR="00EB15F8">
          <w:rPr>
            <w:noProof/>
            <w:webHidden/>
          </w:rPr>
          <w:fldChar w:fldCharType="begin"/>
        </w:r>
        <w:r w:rsidR="00EB15F8">
          <w:rPr>
            <w:noProof/>
            <w:webHidden/>
          </w:rPr>
          <w:instrText xml:space="preserve"> PAGEREF _Toc148082993 \h </w:instrText>
        </w:r>
        <w:r w:rsidR="00EB15F8">
          <w:rPr>
            <w:noProof/>
            <w:webHidden/>
          </w:rPr>
        </w:r>
        <w:r w:rsidR="00EB15F8">
          <w:rPr>
            <w:noProof/>
            <w:webHidden/>
          </w:rPr>
          <w:fldChar w:fldCharType="separate"/>
        </w:r>
        <w:r w:rsidR="00EB15F8">
          <w:rPr>
            <w:noProof/>
            <w:webHidden/>
          </w:rPr>
          <w:t>5</w:t>
        </w:r>
        <w:r w:rsidR="00EB15F8">
          <w:rPr>
            <w:noProof/>
            <w:webHidden/>
          </w:rPr>
          <w:fldChar w:fldCharType="end"/>
        </w:r>
      </w:hyperlink>
    </w:p>
    <w:p w14:paraId="0E4D2CD1" w14:textId="548E75FD" w:rsidR="00EB15F8" w:rsidRDefault="00000000">
      <w:pPr>
        <w:pStyle w:val="TM2"/>
        <w:tabs>
          <w:tab w:val="left" w:pos="720"/>
          <w:tab w:val="right" w:leader="dot" w:pos="9016"/>
        </w:tabs>
        <w:rPr>
          <w:rFonts w:asciiTheme="minorHAnsi" w:eastAsiaTheme="minorEastAsia" w:hAnsiTheme="minorHAnsi"/>
          <w:noProof/>
          <w:kern w:val="2"/>
          <w:sz w:val="24"/>
          <w:szCs w:val="24"/>
          <w:lang w:eastAsia="fr-FR"/>
          <w14:ligatures w14:val="standardContextual"/>
        </w:rPr>
      </w:pPr>
      <w:hyperlink w:anchor="_Toc148082994" w:history="1">
        <w:r w:rsidR="00EB15F8" w:rsidRPr="00A73F4F">
          <w:rPr>
            <w:rStyle w:val="Lienhypertexte"/>
            <w:noProof/>
            <w:lang w:eastAsia="fr-FR"/>
          </w:rPr>
          <w:t>1.5</w:t>
        </w:r>
        <w:r w:rsidR="00EB15F8">
          <w:rPr>
            <w:rFonts w:asciiTheme="minorHAnsi" w:eastAsiaTheme="minorEastAsia" w:hAnsiTheme="minorHAnsi"/>
            <w:noProof/>
            <w:kern w:val="2"/>
            <w:sz w:val="24"/>
            <w:szCs w:val="24"/>
            <w:lang w:eastAsia="fr-FR"/>
            <w14:ligatures w14:val="standardContextual"/>
          </w:rPr>
          <w:tab/>
        </w:r>
        <w:r w:rsidR="00EB15F8" w:rsidRPr="00A73F4F">
          <w:rPr>
            <w:rStyle w:val="Lienhypertexte"/>
            <w:noProof/>
            <w:lang w:eastAsia="fr-FR"/>
          </w:rPr>
          <w:t>Ses clients</w:t>
        </w:r>
        <w:r w:rsidR="00EB15F8">
          <w:rPr>
            <w:noProof/>
            <w:webHidden/>
          </w:rPr>
          <w:tab/>
        </w:r>
        <w:r w:rsidR="00EB15F8">
          <w:rPr>
            <w:noProof/>
            <w:webHidden/>
          </w:rPr>
          <w:fldChar w:fldCharType="begin"/>
        </w:r>
        <w:r w:rsidR="00EB15F8">
          <w:rPr>
            <w:noProof/>
            <w:webHidden/>
          </w:rPr>
          <w:instrText xml:space="preserve"> PAGEREF _Toc148082994 \h </w:instrText>
        </w:r>
        <w:r w:rsidR="00EB15F8">
          <w:rPr>
            <w:noProof/>
            <w:webHidden/>
          </w:rPr>
        </w:r>
        <w:r w:rsidR="00EB15F8">
          <w:rPr>
            <w:noProof/>
            <w:webHidden/>
          </w:rPr>
          <w:fldChar w:fldCharType="separate"/>
        </w:r>
        <w:r w:rsidR="00EB15F8">
          <w:rPr>
            <w:noProof/>
            <w:webHidden/>
          </w:rPr>
          <w:t>5</w:t>
        </w:r>
        <w:r w:rsidR="00EB15F8">
          <w:rPr>
            <w:noProof/>
            <w:webHidden/>
          </w:rPr>
          <w:fldChar w:fldCharType="end"/>
        </w:r>
      </w:hyperlink>
    </w:p>
    <w:p w14:paraId="41BD0D2A" w14:textId="6877F9BE" w:rsidR="00EB15F8" w:rsidRDefault="00000000">
      <w:pPr>
        <w:pStyle w:val="TM2"/>
        <w:tabs>
          <w:tab w:val="left" w:pos="720"/>
          <w:tab w:val="right" w:leader="dot" w:pos="9016"/>
        </w:tabs>
        <w:rPr>
          <w:rFonts w:asciiTheme="minorHAnsi" w:eastAsiaTheme="minorEastAsia" w:hAnsiTheme="minorHAnsi"/>
          <w:noProof/>
          <w:kern w:val="2"/>
          <w:sz w:val="24"/>
          <w:szCs w:val="24"/>
          <w:lang w:eastAsia="fr-FR"/>
          <w14:ligatures w14:val="standardContextual"/>
        </w:rPr>
      </w:pPr>
      <w:hyperlink w:anchor="_Toc148082995" w:history="1">
        <w:r w:rsidR="00EB15F8" w:rsidRPr="00A73F4F">
          <w:rPr>
            <w:rStyle w:val="Lienhypertexte"/>
            <w:noProof/>
            <w:lang w:eastAsia="fr-FR"/>
          </w:rPr>
          <w:t>1.6</w:t>
        </w:r>
        <w:r w:rsidR="00EB15F8">
          <w:rPr>
            <w:rFonts w:asciiTheme="minorHAnsi" w:eastAsiaTheme="minorEastAsia" w:hAnsiTheme="minorHAnsi"/>
            <w:noProof/>
            <w:kern w:val="2"/>
            <w:sz w:val="24"/>
            <w:szCs w:val="24"/>
            <w:lang w:eastAsia="fr-FR"/>
            <w14:ligatures w14:val="standardContextual"/>
          </w:rPr>
          <w:tab/>
        </w:r>
        <w:r w:rsidR="00EB15F8" w:rsidRPr="00A73F4F">
          <w:rPr>
            <w:rStyle w:val="Lienhypertexte"/>
            <w:noProof/>
            <w:lang w:eastAsia="fr-FR"/>
          </w:rPr>
          <w:t>Son financement</w:t>
        </w:r>
        <w:r w:rsidR="00EB15F8">
          <w:rPr>
            <w:noProof/>
            <w:webHidden/>
          </w:rPr>
          <w:tab/>
        </w:r>
        <w:r w:rsidR="00EB15F8">
          <w:rPr>
            <w:noProof/>
            <w:webHidden/>
          </w:rPr>
          <w:fldChar w:fldCharType="begin"/>
        </w:r>
        <w:r w:rsidR="00EB15F8">
          <w:rPr>
            <w:noProof/>
            <w:webHidden/>
          </w:rPr>
          <w:instrText xml:space="preserve"> PAGEREF _Toc148082995 \h </w:instrText>
        </w:r>
        <w:r w:rsidR="00EB15F8">
          <w:rPr>
            <w:noProof/>
            <w:webHidden/>
          </w:rPr>
        </w:r>
        <w:r w:rsidR="00EB15F8">
          <w:rPr>
            <w:noProof/>
            <w:webHidden/>
          </w:rPr>
          <w:fldChar w:fldCharType="separate"/>
        </w:r>
        <w:r w:rsidR="00EB15F8">
          <w:rPr>
            <w:noProof/>
            <w:webHidden/>
          </w:rPr>
          <w:t>6</w:t>
        </w:r>
        <w:r w:rsidR="00EB15F8">
          <w:rPr>
            <w:noProof/>
            <w:webHidden/>
          </w:rPr>
          <w:fldChar w:fldCharType="end"/>
        </w:r>
      </w:hyperlink>
    </w:p>
    <w:p w14:paraId="0CAEE9CA" w14:textId="761A3F6B" w:rsidR="00EB15F8" w:rsidRDefault="00000000">
      <w:pPr>
        <w:pStyle w:val="TM2"/>
        <w:tabs>
          <w:tab w:val="left" w:pos="720"/>
          <w:tab w:val="right" w:leader="dot" w:pos="9016"/>
        </w:tabs>
        <w:rPr>
          <w:rFonts w:asciiTheme="minorHAnsi" w:eastAsiaTheme="minorEastAsia" w:hAnsiTheme="minorHAnsi"/>
          <w:noProof/>
          <w:kern w:val="2"/>
          <w:sz w:val="24"/>
          <w:szCs w:val="24"/>
          <w:lang w:eastAsia="fr-FR"/>
          <w14:ligatures w14:val="standardContextual"/>
        </w:rPr>
      </w:pPr>
      <w:hyperlink w:anchor="_Toc148082996" w:history="1">
        <w:r w:rsidR="00EB15F8" w:rsidRPr="00A73F4F">
          <w:rPr>
            <w:rStyle w:val="Lienhypertexte"/>
            <w:noProof/>
            <w:lang w:eastAsia="fr-FR"/>
          </w:rPr>
          <w:t>1.7</w:t>
        </w:r>
        <w:r w:rsidR="00EB15F8">
          <w:rPr>
            <w:rFonts w:asciiTheme="minorHAnsi" w:eastAsiaTheme="minorEastAsia" w:hAnsiTheme="minorHAnsi"/>
            <w:noProof/>
            <w:kern w:val="2"/>
            <w:sz w:val="24"/>
            <w:szCs w:val="24"/>
            <w:lang w:eastAsia="fr-FR"/>
            <w14:ligatures w14:val="standardContextual"/>
          </w:rPr>
          <w:tab/>
        </w:r>
        <w:r w:rsidR="00EB15F8" w:rsidRPr="00A73F4F">
          <w:rPr>
            <w:rStyle w:val="Lienhypertexte"/>
            <w:noProof/>
            <w:lang w:eastAsia="fr-FR"/>
          </w:rPr>
          <w:t>Sa stratégie</w:t>
        </w:r>
        <w:r w:rsidR="00EB15F8">
          <w:rPr>
            <w:noProof/>
            <w:webHidden/>
          </w:rPr>
          <w:tab/>
        </w:r>
        <w:r w:rsidR="00EB15F8">
          <w:rPr>
            <w:noProof/>
            <w:webHidden/>
          </w:rPr>
          <w:fldChar w:fldCharType="begin"/>
        </w:r>
        <w:r w:rsidR="00EB15F8">
          <w:rPr>
            <w:noProof/>
            <w:webHidden/>
          </w:rPr>
          <w:instrText xml:space="preserve"> PAGEREF _Toc148082996 \h </w:instrText>
        </w:r>
        <w:r w:rsidR="00EB15F8">
          <w:rPr>
            <w:noProof/>
            <w:webHidden/>
          </w:rPr>
        </w:r>
        <w:r w:rsidR="00EB15F8">
          <w:rPr>
            <w:noProof/>
            <w:webHidden/>
          </w:rPr>
          <w:fldChar w:fldCharType="separate"/>
        </w:r>
        <w:r w:rsidR="00EB15F8">
          <w:rPr>
            <w:noProof/>
            <w:webHidden/>
          </w:rPr>
          <w:t>6</w:t>
        </w:r>
        <w:r w:rsidR="00EB15F8">
          <w:rPr>
            <w:noProof/>
            <w:webHidden/>
          </w:rPr>
          <w:fldChar w:fldCharType="end"/>
        </w:r>
      </w:hyperlink>
    </w:p>
    <w:p w14:paraId="2D4BA295" w14:textId="47936AAE" w:rsidR="00EB15F8" w:rsidRDefault="00000000">
      <w:pPr>
        <w:pStyle w:val="TM2"/>
        <w:tabs>
          <w:tab w:val="left" w:pos="720"/>
          <w:tab w:val="right" w:leader="dot" w:pos="9016"/>
        </w:tabs>
        <w:rPr>
          <w:rFonts w:asciiTheme="minorHAnsi" w:eastAsiaTheme="minorEastAsia" w:hAnsiTheme="minorHAnsi"/>
          <w:noProof/>
          <w:kern w:val="2"/>
          <w:sz w:val="24"/>
          <w:szCs w:val="24"/>
          <w:lang w:eastAsia="fr-FR"/>
          <w14:ligatures w14:val="standardContextual"/>
        </w:rPr>
      </w:pPr>
      <w:hyperlink w:anchor="_Toc148082997" w:history="1">
        <w:r w:rsidR="00EB15F8" w:rsidRPr="00A73F4F">
          <w:rPr>
            <w:rStyle w:val="Lienhypertexte"/>
            <w:noProof/>
            <w:lang w:eastAsia="fr-FR"/>
          </w:rPr>
          <w:t>1.8</w:t>
        </w:r>
        <w:r w:rsidR="00EB15F8">
          <w:rPr>
            <w:rFonts w:asciiTheme="minorHAnsi" w:eastAsiaTheme="minorEastAsia" w:hAnsiTheme="minorHAnsi"/>
            <w:noProof/>
            <w:kern w:val="2"/>
            <w:sz w:val="24"/>
            <w:szCs w:val="24"/>
            <w:lang w:eastAsia="fr-FR"/>
            <w14:ligatures w14:val="standardContextual"/>
          </w:rPr>
          <w:tab/>
        </w:r>
        <w:r w:rsidR="00EB15F8" w:rsidRPr="00A73F4F">
          <w:rPr>
            <w:rStyle w:val="Lienhypertexte"/>
            <w:noProof/>
            <w:lang w:eastAsia="fr-FR"/>
          </w:rPr>
          <w:t>Ses valeurs…</w:t>
        </w:r>
        <w:r w:rsidR="00EB15F8">
          <w:rPr>
            <w:noProof/>
            <w:webHidden/>
          </w:rPr>
          <w:tab/>
        </w:r>
        <w:r w:rsidR="00EB15F8">
          <w:rPr>
            <w:noProof/>
            <w:webHidden/>
          </w:rPr>
          <w:fldChar w:fldCharType="begin"/>
        </w:r>
        <w:r w:rsidR="00EB15F8">
          <w:rPr>
            <w:noProof/>
            <w:webHidden/>
          </w:rPr>
          <w:instrText xml:space="preserve"> PAGEREF _Toc148082997 \h </w:instrText>
        </w:r>
        <w:r w:rsidR="00EB15F8">
          <w:rPr>
            <w:noProof/>
            <w:webHidden/>
          </w:rPr>
        </w:r>
        <w:r w:rsidR="00EB15F8">
          <w:rPr>
            <w:noProof/>
            <w:webHidden/>
          </w:rPr>
          <w:fldChar w:fldCharType="separate"/>
        </w:r>
        <w:r w:rsidR="00EB15F8">
          <w:rPr>
            <w:noProof/>
            <w:webHidden/>
          </w:rPr>
          <w:t>7</w:t>
        </w:r>
        <w:r w:rsidR="00EB15F8">
          <w:rPr>
            <w:noProof/>
            <w:webHidden/>
          </w:rPr>
          <w:fldChar w:fldCharType="end"/>
        </w:r>
      </w:hyperlink>
    </w:p>
    <w:p w14:paraId="49A8EA72" w14:textId="62FEA634" w:rsidR="00EB15F8" w:rsidRDefault="00000000">
      <w:pPr>
        <w:pStyle w:val="TM1"/>
        <w:tabs>
          <w:tab w:val="left" w:pos="480"/>
          <w:tab w:val="right" w:leader="dot" w:pos="9016"/>
        </w:tabs>
        <w:rPr>
          <w:rFonts w:asciiTheme="minorHAnsi" w:eastAsiaTheme="minorEastAsia" w:hAnsiTheme="minorHAnsi"/>
          <w:noProof/>
          <w:kern w:val="2"/>
          <w:sz w:val="24"/>
          <w:szCs w:val="24"/>
          <w:lang w:eastAsia="fr-FR"/>
          <w14:ligatures w14:val="standardContextual"/>
        </w:rPr>
      </w:pPr>
      <w:hyperlink w:anchor="_Toc148082998" w:history="1">
        <w:r w:rsidR="00EB15F8" w:rsidRPr="00A73F4F">
          <w:rPr>
            <w:rStyle w:val="Lienhypertexte"/>
            <w:rFonts w:cs="Times New Roman"/>
            <w:noProof/>
            <w:lang w:eastAsia="fr-FR"/>
          </w:rPr>
          <w:t>2</w:t>
        </w:r>
        <w:r w:rsidR="00EB15F8">
          <w:rPr>
            <w:rFonts w:asciiTheme="minorHAnsi" w:eastAsiaTheme="minorEastAsia" w:hAnsiTheme="minorHAnsi"/>
            <w:noProof/>
            <w:kern w:val="2"/>
            <w:sz w:val="24"/>
            <w:szCs w:val="24"/>
            <w:lang w:eastAsia="fr-FR"/>
            <w14:ligatures w14:val="standardContextual"/>
          </w:rPr>
          <w:tab/>
        </w:r>
        <w:r w:rsidR="00EB15F8" w:rsidRPr="00A73F4F">
          <w:rPr>
            <w:rStyle w:val="Lienhypertexte"/>
            <w:noProof/>
            <w:lang w:eastAsia="fr-FR"/>
          </w:rPr>
          <w:t>Transition écologique et numérique de l’entreprise</w:t>
        </w:r>
        <w:r w:rsidR="00EB15F8">
          <w:rPr>
            <w:noProof/>
            <w:webHidden/>
          </w:rPr>
          <w:tab/>
        </w:r>
        <w:r w:rsidR="00EB15F8">
          <w:rPr>
            <w:noProof/>
            <w:webHidden/>
          </w:rPr>
          <w:fldChar w:fldCharType="begin"/>
        </w:r>
        <w:r w:rsidR="00EB15F8">
          <w:rPr>
            <w:noProof/>
            <w:webHidden/>
          </w:rPr>
          <w:instrText xml:space="preserve"> PAGEREF _Toc148082998 \h </w:instrText>
        </w:r>
        <w:r w:rsidR="00EB15F8">
          <w:rPr>
            <w:noProof/>
            <w:webHidden/>
          </w:rPr>
        </w:r>
        <w:r w:rsidR="00EB15F8">
          <w:rPr>
            <w:noProof/>
            <w:webHidden/>
          </w:rPr>
          <w:fldChar w:fldCharType="separate"/>
        </w:r>
        <w:r w:rsidR="00EB15F8">
          <w:rPr>
            <w:noProof/>
            <w:webHidden/>
          </w:rPr>
          <w:t>8</w:t>
        </w:r>
        <w:r w:rsidR="00EB15F8">
          <w:rPr>
            <w:noProof/>
            <w:webHidden/>
          </w:rPr>
          <w:fldChar w:fldCharType="end"/>
        </w:r>
      </w:hyperlink>
    </w:p>
    <w:p w14:paraId="7036F9B8" w14:textId="1B08674B" w:rsidR="00EB15F8" w:rsidRDefault="00000000">
      <w:pPr>
        <w:pStyle w:val="TM1"/>
        <w:tabs>
          <w:tab w:val="left" w:pos="480"/>
          <w:tab w:val="right" w:leader="dot" w:pos="9016"/>
        </w:tabs>
        <w:rPr>
          <w:rFonts w:asciiTheme="minorHAnsi" w:eastAsiaTheme="minorEastAsia" w:hAnsiTheme="minorHAnsi"/>
          <w:noProof/>
          <w:kern w:val="2"/>
          <w:sz w:val="24"/>
          <w:szCs w:val="24"/>
          <w:lang w:eastAsia="fr-FR"/>
          <w14:ligatures w14:val="standardContextual"/>
        </w:rPr>
      </w:pPr>
      <w:hyperlink w:anchor="_Toc148082999" w:history="1">
        <w:r w:rsidR="00EB15F8" w:rsidRPr="00A73F4F">
          <w:rPr>
            <w:rStyle w:val="Lienhypertexte"/>
            <w:noProof/>
            <w:lang w:eastAsia="fr-FR"/>
          </w:rPr>
          <w:t>3</w:t>
        </w:r>
        <w:r w:rsidR="00EB15F8">
          <w:rPr>
            <w:rFonts w:asciiTheme="minorHAnsi" w:eastAsiaTheme="minorEastAsia" w:hAnsiTheme="minorHAnsi"/>
            <w:noProof/>
            <w:kern w:val="2"/>
            <w:sz w:val="24"/>
            <w:szCs w:val="24"/>
            <w:lang w:eastAsia="fr-FR"/>
            <w14:ligatures w14:val="standardContextual"/>
          </w:rPr>
          <w:tab/>
        </w:r>
        <w:r w:rsidR="00EB15F8" w:rsidRPr="00A73F4F">
          <w:rPr>
            <w:rStyle w:val="Lienhypertexte"/>
            <w:noProof/>
            <w:lang w:eastAsia="fr-FR"/>
          </w:rPr>
          <w:t>Sources</w:t>
        </w:r>
        <w:r w:rsidR="00EB15F8">
          <w:rPr>
            <w:noProof/>
            <w:webHidden/>
          </w:rPr>
          <w:tab/>
        </w:r>
        <w:r w:rsidR="00EB15F8">
          <w:rPr>
            <w:noProof/>
            <w:webHidden/>
          </w:rPr>
          <w:fldChar w:fldCharType="begin"/>
        </w:r>
        <w:r w:rsidR="00EB15F8">
          <w:rPr>
            <w:noProof/>
            <w:webHidden/>
          </w:rPr>
          <w:instrText xml:space="preserve"> PAGEREF _Toc148082999 \h </w:instrText>
        </w:r>
        <w:r w:rsidR="00EB15F8">
          <w:rPr>
            <w:noProof/>
            <w:webHidden/>
          </w:rPr>
        </w:r>
        <w:r w:rsidR="00EB15F8">
          <w:rPr>
            <w:noProof/>
            <w:webHidden/>
          </w:rPr>
          <w:fldChar w:fldCharType="separate"/>
        </w:r>
        <w:r w:rsidR="00EB15F8">
          <w:rPr>
            <w:noProof/>
            <w:webHidden/>
          </w:rPr>
          <w:t>9</w:t>
        </w:r>
        <w:r w:rsidR="00EB15F8">
          <w:rPr>
            <w:noProof/>
            <w:webHidden/>
          </w:rPr>
          <w:fldChar w:fldCharType="end"/>
        </w:r>
      </w:hyperlink>
    </w:p>
    <w:p w14:paraId="6F9E69CE" w14:textId="3A5A57BE" w:rsidR="00815FE6" w:rsidRPr="00616F90" w:rsidRDefault="00820CA3" w:rsidP="00616F90">
      <w:pPr>
        <w:pStyle w:val="Table"/>
        <w:ind w:left="0"/>
        <w:jc w:val="both"/>
        <w:rPr>
          <w:rFonts w:asciiTheme="minorHAnsi" w:hAnsiTheme="minorHAnsi"/>
          <w:color w:val="auto"/>
          <w:sz w:val="22"/>
        </w:rPr>
      </w:pPr>
      <w:r>
        <w:rPr>
          <w:rStyle w:val="lev"/>
        </w:rPr>
        <w:fldChar w:fldCharType="end"/>
      </w:r>
    </w:p>
    <w:p w14:paraId="09353590" w14:textId="77777777" w:rsidR="00616F90" w:rsidRDefault="00616F90">
      <w:pPr>
        <w:spacing w:after="160"/>
        <w:jc w:val="left"/>
        <w:rPr>
          <w:rFonts w:ascii="Bahnschrift" w:eastAsiaTheme="majorEastAsia" w:hAnsi="Bahnschrift" w:cstheme="majorBidi"/>
          <w:color w:val="2F5496" w:themeColor="accent1" w:themeShade="BF"/>
          <w:sz w:val="32"/>
          <w:szCs w:val="32"/>
        </w:rPr>
      </w:pPr>
      <w:bookmarkStart w:id="0" w:name="_Toc148082989"/>
      <w:r>
        <w:br w:type="page"/>
      </w:r>
    </w:p>
    <w:p w14:paraId="305F184C" w14:textId="1DD6B458" w:rsidR="00EF1AAC" w:rsidRDefault="00736693" w:rsidP="00626E7B">
      <w:pPr>
        <w:pStyle w:val="Titre1"/>
      </w:pPr>
      <w:r>
        <w:lastRenderedPageBreak/>
        <w:t>Contexte actuel de l’entreprise</w:t>
      </w:r>
      <w:bookmarkEnd w:id="0"/>
      <w:r>
        <w:t xml:space="preserve"> </w:t>
      </w:r>
    </w:p>
    <w:p w14:paraId="030D8619" w14:textId="1B25F757" w:rsidR="00AE3D7B" w:rsidRDefault="00736693" w:rsidP="00713D52">
      <w:r>
        <w:t xml:space="preserve">Commençons par vous présenter en détail </w:t>
      </w:r>
      <w:r w:rsidR="00D8652C">
        <w:t xml:space="preserve">l’entreprise. SCC est la filiale d’un groupe </w:t>
      </w:r>
      <w:r w:rsidR="003F6033">
        <w:t xml:space="preserve">informatique privé fondé par Monsieur Peter RIGBY en 1975 </w:t>
      </w:r>
      <w:r w:rsidR="001B7835">
        <w:t>au Royaume-Uni</w:t>
      </w:r>
      <w:r w:rsidR="003F6033">
        <w:t>. Cette société de services informatiques</w:t>
      </w:r>
      <w:r w:rsidR="00140DF8">
        <w:t xml:space="preserve"> </w:t>
      </w:r>
      <w:r w:rsidR="00AD1238">
        <w:t>d’infrastructures est</w:t>
      </w:r>
      <w:r w:rsidR="001B7835">
        <w:t xml:space="preserve"> aussi</w:t>
      </w:r>
      <w:r w:rsidR="00AD1238">
        <w:t xml:space="preserve"> implantée en Espagne et en France.</w:t>
      </w:r>
    </w:p>
    <w:p w14:paraId="5E243799" w14:textId="330A95C4" w:rsidR="003F67BE" w:rsidRDefault="00AD1238" w:rsidP="00713D52">
      <w:r>
        <w:t xml:space="preserve">Le siège </w:t>
      </w:r>
      <w:r w:rsidR="00BB0BBE">
        <w:t>de</w:t>
      </w:r>
      <w:r>
        <w:t xml:space="preserve"> SCC </w:t>
      </w:r>
      <w:r w:rsidR="00995741">
        <w:t>-</w:t>
      </w:r>
      <w:r>
        <w:t xml:space="preserve"> France se situe au 96 rue des Trois Fontanot </w:t>
      </w:r>
      <w:r w:rsidR="00C65B8C">
        <w:t>–</w:t>
      </w:r>
      <w:r>
        <w:t xml:space="preserve"> 92744</w:t>
      </w:r>
      <w:r w:rsidR="00C65B8C">
        <w:t xml:space="preserve"> Nanterre, France.</w:t>
      </w:r>
    </w:p>
    <w:p w14:paraId="196ECA55" w14:textId="2F87CE25" w:rsidR="00764EB7" w:rsidRDefault="0016480B" w:rsidP="00FC2A72">
      <w:pPr>
        <w:pStyle w:val="Titre2"/>
      </w:pPr>
      <w:bookmarkStart w:id="1" w:name="_Toc148082990"/>
      <w:r>
        <w:t>L’activité de l’entreprise</w:t>
      </w:r>
      <w:bookmarkEnd w:id="1"/>
      <w:r>
        <w:t xml:space="preserve"> </w:t>
      </w:r>
    </w:p>
    <w:p w14:paraId="023FA016" w14:textId="3C246205" w:rsidR="0016480B" w:rsidRDefault="0016480B" w:rsidP="00713D52">
      <w:r>
        <w:t xml:space="preserve">SSC accompagne les entreprises dans la transformation et modernisation numérique. Elle aide ses clients à passer sur de nouveaux </w:t>
      </w:r>
      <w:r w:rsidR="00CD17A4">
        <w:t>équipements technologiques leur permettant de mieux s’organiser mais surtout d’optimiser et de faciliter l’accès aux ressources</w:t>
      </w:r>
      <w:r w:rsidR="003F58C8">
        <w:t xml:space="preserve"> (infrastructures informatiques, </w:t>
      </w:r>
      <w:r w:rsidR="00597406">
        <w:t>collecter et analyser les données, capacités opérationnelles...)</w:t>
      </w:r>
      <w:r w:rsidR="00CD17A4">
        <w:t>, dans le but de favoriser la croissance et la compétitivité. Les services de SCC France sont personnalisables aux contextes métiers de leurs clients.</w:t>
      </w:r>
    </w:p>
    <w:p w14:paraId="2FB86B00" w14:textId="41461024" w:rsidR="00EE14E7" w:rsidRDefault="00EE14E7" w:rsidP="00D844D4">
      <w:pPr>
        <w:pStyle w:val="Titre2"/>
      </w:pPr>
      <w:bookmarkStart w:id="2" w:name="_Toc148082991"/>
      <w:r>
        <w:t>Les produits et/ou services qu’elles proposent</w:t>
      </w:r>
      <w:bookmarkEnd w:id="2"/>
    </w:p>
    <w:p w14:paraId="4B76C007" w14:textId="580508C5" w:rsidR="00713D52" w:rsidRPr="00664DBB" w:rsidRDefault="00EE14E7" w:rsidP="00713D52">
      <w:r>
        <w:t xml:space="preserve">L’entreprise SCC France </w:t>
      </w:r>
      <w:r w:rsidR="00FF2313">
        <w:t xml:space="preserve">à une mission </w:t>
      </w:r>
      <w:r w:rsidR="00963B0A">
        <w:t>principale qui est de renforcer la performance de ses clients, pour cela elle accompagne ses clients dans la transformation et modernisation numérique. SCC France propose différents services en fonctions des besoins</w:t>
      </w:r>
      <w:r w:rsidR="0087574D">
        <w:t xml:space="preserve"> de ses clients :</w:t>
      </w:r>
    </w:p>
    <w:p w14:paraId="547E2195" w14:textId="77777777" w:rsidR="002A3BCE" w:rsidRDefault="002A3BCE" w:rsidP="004E6D8E">
      <w:pPr>
        <w:rPr>
          <w:b/>
          <w:bCs/>
          <w:lang w:eastAsia="fr-FR"/>
        </w:rPr>
      </w:pPr>
    </w:p>
    <w:p w14:paraId="25B1B25F" w14:textId="1207E8E4" w:rsidR="00713D52" w:rsidRPr="0023559D" w:rsidRDefault="00713D52" w:rsidP="004E6D8E">
      <w:pPr>
        <w:rPr>
          <w:b/>
          <w:lang w:eastAsia="fr-FR"/>
        </w:rPr>
      </w:pPr>
      <w:r w:rsidRPr="0023559D">
        <w:rPr>
          <w:b/>
          <w:lang w:eastAsia="fr-FR"/>
        </w:rPr>
        <w:t>END USER SOLUTIONS</w:t>
      </w:r>
    </w:p>
    <w:p w14:paraId="1D750AD2" w14:textId="24F5F24A" w:rsidR="0023559D" w:rsidRPr="001522BE" w:rsidRDefault="00713D52" w:rsidP="0023559D">
      <w:pPr>
        <w:rPr>
          <w:rFonts w:ascii="Times New Roman" w:hAnsi="Times New Roman" w:cs="Times New Roman"/>
          <w:sz w:val="24"/>
          <w:szCs w:val="24"/>
          <w:lang w:eastAsia="fr-FR"/>
        </w:rPr>
      </w:pPr>
      <w:r w:rsidRPr="00713D52">
        <w:rPr>
          <w:lang w:eastAsia="fr-FR"/>
        </w:rPr>
        <w:t>=&gt; Besoins utilisateurs finaux, c’est-à-dire les personnes qui utilisent directement un produit ou un service pour accomplir leurs tâches ou atteindre leurs objectifs… L'entreprise offre plusieurs catégories de services pour répondre à ces besoins des utilisateurs finaux</w:t>
      </w:r>
      <w:r w:rsidR="0023559D">
        <w:rPr>
          <w:lang w:eastAsia="fr-FR"/>
        </w:rPr>
        <w:t> :</w:t>
      </w:r>
    </w:p>
    <w:p w14:paraId="7188C6C2" w14:textId="1803FB06" w:rsidR="00713D52" w:rsidRPr="00713D52" w:rsidRDefault="00713D52" w:rsidP="004E6D8E">
      <w:pPr>
        <w:rPr>
          <w:rFonts w:ascii="Times New Roman" w:hAnsi="Times New Roman" w:cs="Times New Roman"/>
          <w:sz w:val="24"/>
          <w:szCs w:val="24"/>
          <w:lang w:eastAsia="fr-FR"/>
        </w:rPr>
      </w:pPr>
      <w:r w:rsidRPr="0023559D">
        <w:rPr>
          <w:b/>
          <w:i/>
          <w:u w:val="single"/>
          <w:lang w:eastAsia="fr-FR"/>
        </w:rPr>
        <w:t>Modern Workspace</w:t>
      </w:r>
      <w:r w:rsidRPr="0023559D">
        <w:rPr>
          <w:b/>
          <w:u w:val="single"/>
          <w:lang w:eastAsia="fr-FR"/>
        </w:rPr>
        <w:t xml:space="preserve"> :</w:t>
      </w:r>
      <w:r w:rsidRPr="00713D52">
        <w:rPr>
          <w:lang w:eastAsia="fr-FR"/>
        </w:rPr>
        <w:t xml:space="preserve"> Il s'agit d'une offre de services ou de solutions liées à l'environnement de travail moderne. Cela </w:t>
      </w:r>
      <w:r w:rsidR="006E7F84">
        <w:rPr>
          <w:lang w:eastAsia="fr-FR"/>
        </w:rPr>
        <w:t>peut</w:t>
      </w:r>
      <w:r w:rsidRPr="00713D52">
        <w:rPr>
          <w:lang w:eastAsia="fr-FR"/>
        </w:rPr>
        <w:t xml:space="preserve"> inclure des services liés à la mise en place de bureaux intelligents, de solutions de travail à distance, de collaborations en ligne, ou d'espaces de travail numériques pour améliorer la productivité et la flexibilité</w:t>
      </w:r>
      <w:r w:rsidR="006E7F84">
        <w:rPr>
          <w:lang w:eastAsia="fr-FR"/>
        </w:rPr>
        <w:t xml:space="preserve"> des salariés</w:t>
      </w:r>
      <w:r w:rsidRPr="00713D52">
        <w:rPr>
          <w:lang w:eastAsia="fr-FR"/>
        </w:rPr>
        <w:t>.</w:t>
      </w:r>
    </w:p>
    <w:p w14:paraId="10A72538" w14:textId="48B92BCF" w:rsidR="00713D52" w:rsidRPr="00664DBB" w:rsidRDefault="00713D52" w:rsidP="00713D52">
      <w:pPr>
        <w:rPr>
          <w:rFonts w:ascii="Times New Roman" w:hAnsi="Times New Roman" w:cs="Times New Roman"/>
          <w:sz w:val="24"/>
          <w:szCs w:val="24"/>
          <w:lang w:eastAsia="fr-FR"/>
        </w:rPr>
      </w:pPr>
      <w:r w:rsidRPr="0023559D">
        <w:rPr>
          <w:b/>
          <w:i/>
          <w:u w:val="single"/>
          <w:lang w:eastAsia="fr-FR"/>
        </w:rPr>
        <w:t>Digital Média</w:t>
      </w:r>
      <w:r w:rsidRPr="0023559D">
        <w:rPr>
          <w:b/>
          <w:u w:val="single"/>
          <w:lang w:eastAsia="fr-FR"/>
        </w:rPr>
        <w:t xml:space="preserve"> :</w:t>
      </w:r>
      <w:r w:rsidRPr="00713D52">
        <w:rPr>
          <w:lang w:eastAsia="fr-FR"/>
        </w:rPr>
        <w:t xml:space="preserve"> Cela suggère que l'entreprise propose des services liés aux médias numériques. Cela peut inclure la création, la diffusion et la gestion de contenu multimédia en ligne, comme des vidéos, des podcasts, des publicités en ligne, etc.</w:t>
      </w:r>
    </w:p>
    <w:p w14:paraId="2A02F87C" w14:textId="632FA03A" w:rsidR="00713D52" w:rsidRPr="00664DBB" w:rsidRDefault="00713D52" w:rsidP="004E6D8E">
      <w:pPr>
        <w:rPr>
          <w:rFonts w:ascii="Times New Roman" w:hAnsi="Times New Roman" w:cs="Times New Roman"/>
          <w:sz w:val="24"/>
          <w:szCs w:val="24"/>
          <w:lang w:eastAsia="fr-FR"/>
        </w:rPr>
      </w:pPr>
      <w:r w:rsidRPr="0023559D">
        <w:rPr>
          <w:b/>
          <w:i/>
          <w:u w:val="single"/>
          <w:lang w:eastAsia="fr-FR"/>
        </w:rPr>
        <w:t>IoT/</w:t>
      </w:r>
      <w:r w:rsidR="004E6D8E" w:rsidRPr="0023559D">
        <w:rPr>
          <w:b/>
          <w:i/>
          <w:u w:val="single"/>
          <w:lang w:eastAsia="fr-FR"/>
        </w:rPr>
        <w:t>Innovation</w:t>
      </w:r>
      <w:r w:rsidR="004E6D8E" w:rsidRPr="0023559D">
        <w:rPr>
          <w:b/>
          <w:u w:val="single"/>
          <w:lang w:eastAsia="fr-FR"/>
        </w:rPr>
        <w:t xml:space="preserve"> :</w:t>
      </w:r>
      <w:r w:rsidRPr="00713D52">
        <w:rPr>
          <w:lang w:eastAsia="fr-FR"/>
        </w:rPr>
        <w:t xml:space="preserve"> L'entreprise propose des solutions ou des services liés à l'IoT, ce qui signifie </w:t>
      </w:r>
      <w:r w:rsidR="009652A9">
        <w:rPr>
          <w:lang w:eastAsia="fr-FR"/>
        </w:rPr>
        <w:t>que SCC</w:t>
      </w:r>
      <w:r w:rsidRPr="00713D52">
        <w:rPr>
          <w:lang w:eastAsia="fr-FR"/>
        </w:rPr>
        <w:t xml:space="preserve"> aide les clients à connecter des objets physiques à Internet pour collecter des données, automatiser des processus et innover dans divers domaines.</w:t>
      </w:r>
    </w:p>
    <w:p w14:paraId="3C756FC3" w14:textId="77777777" w:rsidR="002A3BCE" w:rsidRDefault="002A3BCE" w:rsidP="004E6D8E">
      <w:pPr>
        <w:rPr>
          <w:b/>
          <w:bCs/>
          <w:lang w:eastAsia="fr-FR"/>
        </w:rPr>
      </w:pPr>
    </w:p>
    <w:p w14:paraId="342302C5" w14:textId="77777777" w:rsidR="002A3BCE" w:rsidRDefault="002A3BCE" w:rsidP="004E6D8E">
      <w:pPr>
        <w:rPr>
          <w:b/>
          <w:bCs/>
          <w:lang w:eastAsia="fr-FR"/>
        </w:rPr>
      </w:pPr>
    </w:p>
    <w:p w14:paraId="4F03804B" w14:textId="3E2E17E9" w:rsidR="00713D52" w:rsidRPr="0023559D" w:rsidRDefault="00713D52" w:rsidP="004E6D8E">
      <w:pPr>
        <w:rPr>
          <w:b/>
          <w:lang w:eastAsia="fr-FR"/>
        </w:rPr>
      </w:pPr>
      <w:r w:rsidRPr="0023559D">
        <w:rPr>
          <w:b/>
          <w:lang w:eastAsia="fr-FR"/>
        </w:rPr>
        <w:lastRenderedPageBreak/>
        <w:t>INFRASTRUCTURES SOLUTIONS</w:t>
      </w:r>
    </w:p>
    <w:p w14:paraId="0CD0E2CF" w14:textId="27FF55D5" w:rsidR="0023559D" w:rsidRDefault="00713D52" w:rsidP="001522BE">
      <w:pPr>
        <w:rPr>
          <w:lang w:eastAsia="fr-FR"/>
        </w:rPr>
      </w:pPr>
      <w:r w:rsidRPr="00713D52">
        <w:rPr>
          <w:lang w:eastAsia="fr-FR"/>
        </w:rPr>
        <w:t>L'entreprise propose également des solutions d'infrastructures pour répondre aux besoins de ses clients en matière de technologie et de communication. Voici une explication plus détaillée des offres</w:t>
      </w:r>
      <w:r w:rsidR="00DB1709">
        <w:rPr>
          <w:lang w:eastAsia="fr-FR"/>
        </w:rPr>
        <w:t> :</w:t>
      </w:r>
    </w:p>
    <w:p w14:paraId="5C10BA8D" w14:textId="3917AE38" w:rsidR="00713D52" w:rsidRPr="003A0CAB" w:rsidRDefault="00713D52" w:rsidP="00713D52">
      <w:pPr>
        <w:rPr>
          <w:lang w:eastAsia="fr-FR"/>
        </w:rPr>
      </w:pPr>
      <w:r w:rsidRPr="001522BE">
        <w:rPr>
          <w:b/>
          <w:i/>
          <w:u w:val="single"/>
          <w:lang w:eastAsia="fr-FR"/>
        </w:rPr>
        <w:t xml:space="preserve">Modern Data Center </w:t>
      </w:r>
      <w:r w:rsidRPr="001522BE">
        <w:rPr>
          <w:b/>
          <w:u w:val="single"/>
          <w:lang w:eastAsia="fr-FR"/>
        </w:rPr>
        <w:t>:</w:t>
      </w:r>
      <w:r w:rsidRPr="00713D52">
        <w:rPr>
          <w:lang w:eastAsia="fr-FR"/>
        </w:rPr>
        <w:t xml:space="preserve"> </w:t>
      </w:r>
      <w:r w:rsidR="001F2FAE">
        <w:rPr>
          <w:lang w:eastAsia="fr-FR"/>
        </w:rPr>
        <w:t>R</w:t>
      </w:r>
      <w:r w:rsidRPr="00713D52">
        <w:rPr>
          <w:lang w:eastAsia="fr-FR"/>
        </w:rPr>
        <w:t>épondre aux besoins de stockage de données de l'entreprise. Un centre de</w:t>
      </w:r>
      <w:r w:rsidR="00B0550D">
        <w:rPr>
          <w:lang w:eastAsia="fr-FR"/>
        </w:rPr>
        <w:t xml:space="preserve"> </w:t>
      </w:r>
      <w:r w:rsidRPr="00713D52">
        <w:rPr>
          <w:lang w:eastAsia="fr-FR"/>
        </w:rPr>
        <w:t>données moderne est un environnement informatique conçu pour stocker, gérer et protéger de grandes quantités de données. Il peut s'agir de solutions de stockage en cloud, de serveurs dédiés, de stockage sur site, etc. L'objectif est d'assurer la disponibilité, la sécurité et l'évolutivité des données de l'entreprise.</w:t>
      </w:r>
    </w:p>
    <w:p w14:paraId="699096D2" w14:textId="6C72779D" w:rsidR="00713D52" w:rsidRPr="003A0CAB" w:rsidRDefault="00713D52" w:rsidP="00713D52">
      <w:pPr>
        <w:rPr>
          <w:lang w:eastAsia="fr-FR"/>
        </w:rPr>
      </w:pPr>
      <w:r w:rsidRPr="001522BE">
        <w:rPr>
          <w:b/>
          <w:i/>
          <w:u w:val="single"/>
          <w:lang w:eastAsia="fr-FR"/>
        </w:rPr>
        <w:t>Cyber Résilience</w:t>
      </w:r>
      <w:r w:rsidRPr="001522BE">
        <w:rPr>
          <w:b/>
          <w:u w:val="single"/>
          <w:lang w:eastAsia="fr-FR"/>
        </w:rPr>
        <w:t xml:space="preserve"> :</w:t>
      </w:r>
      <w:r w:rsidRPr="00713D52">
        <w:rPr>
          <w:lang w:eastAsia="fr-FR"/>
        </w:rPr>
        <w:t xml:space="preserve"> Cette solution est axée sur la prévention et la protection des données contre les menaces en ligne, telles que les attaques informatiques, les virus, les ransomwares, etc. Elle vise à renforcer la résilience de l'entreprise face à ces menaces, en mettant en place des stratégies de sécurité informatique, des sauvegardes régulières des données et des plans de récupération en cas d'incident.</w:t>
      </w:r>
    </w:p>
    <w:p w14:paraId="1B0E22FB" w14:textId="1D48E2C7" w:rsidR="00713D52" w:rsidRPr="003A0CAB" w:rsidRDefault="00713D52" w:rsidP="00713D52">
      <w:pPr>
        <w:rPr>
          <w:lang w:eastAsia="fr-FR"/>
        </w:rPr>
      </w:pPr>
      <w:r w:rsidRPr="001522BE">
        <w:rPr>
          <w:b/>
          <w:i/>
          <w:u w:val="single"/>
          <w:lang w:eastAsia="fr-FR"/>
        </w:rPr>
        <w:t xml:space="preserve">Réseaux </w:t>
      </w:r>
      <w:r w:rsidRPr="001522BE">
        <w:rPr>
          <w:b/>
          <w:u w:val="single"/>
          <w:lang w:eastAsia="fr-FR"/>
        </w:rPr>
        <w:t>:</w:t>
      </w:r>
      <w:r w:rsidRPr="00713D52">
        <w:rPr>
          <w:lang w:eastAsia="fr-FR"/>
        </w:rPr>
        <w:t xml:space="preserve"> Cette solution est centrée sur les besoins de communication de l'entreprise. Elle englobe la mise en place et la gestion de réseaux informatiques pour assurer la connectivité entre les différents systèmes et utilisateurs de l'entreprise. Cela peut inclure des solutions de réseau local (LAN), des réseaux étendus (WAN), des réseaux sans fil (Wi-Fi), des solutions de communication unifiée, etc. L'objectif est de garantir une communication efficace et sécurisée au sein de l'entreprise.</w:t>
      </w:r>
    </w:p>
    <w:p w14:paraId="0860AFC2" w14:textId="504B925C" w:rsidR="00713D52" w:rsidRPr="001522BE" w:rsidRDefault="00713D52" w:rsidP="00565A17">
      <w:pPr>
        <w:rPr>
          <w:b/>
          <w:lang w:eastAsia="fr-FR"/>
        </w:rPr>
      </w:pPr>
      <w:r w:rsidRPr="001522BE">
        <w:rPr>
          <w:b/>
          <w:lang w:eastAsia="fr-FR"/>
        </w:rPr>
        <w:t>APPLICATIONS &amp; DATA</w:t>
      </w:r>
    </w:p>
    <w:p w14:paraId="00435E47" w14:textId="1295A7A2" w:rsidR="00713D52" w:rsidRPr="00713D52" w:rsidRDefault="00713D52" w:rsidP="00565A17">
      <w:pPr>
        <w:rPr>
          <w:rFonts w:ascii="Times New Roman" w:hAnsi="Times New Roman" w:cs="Times New Roman"/>
          <w:sz w:val="24"/>
          <w:szCs w:val="24"/>
          <w:lang w:eastAsia="fr-FR"/>
        </w:rPr>
      </w:pPr>
      <w:r w:rsidRPr="00713D52">
        <w:rPr>
          <w:lang w:eastAsia="fr-FR"/>
        </w:rPr>
        <w:t>L'entreprise propose également des solutions dans le domaine des applications et des données pour répondre aux besoins liés à la collecte, au traitement, à l'affichage, au stockage, à l'analyse, à la maintenance et à l'utilisation de données. Voici une explication plus détaillée de ces offres :</w:t>
      </w:r>
    </w:p>
    <w:p w14:paraId="2042E527" w14:textId="14377BCA" w:rsidR="00713D52" w:rsidRPr="003A0CAB" w:rsidRDefault="00713D52" w:rsidP="00713D52">
      <w:pPr>
        <w:rPr>
          <w:rFonts w:ascii="Times New Roman" w:eastAsia="Times New Roman" w:hAnsi="Times New Roman" w:cs="Times New Roman"/>
          <w:sz w:val="24"/>
          <w:szCs w:val="24"/>
          <w:lang w:eastAsia="fr-FR"/>
        </w:rPr>
      </w:pPr>
      <w:r w:rsidRPr="001522BE">
        <w:rPr>
          <w:b/>
          <w:i/>
          <w:u w:val="single"/>
          <w:lang w:eastAsia="fr-FR"/>
        </w:rPr>
        <w:t>Big Data</w:t>
      </w:r>
      <w:r w:rsidRPr="001522BE">
        <w:rPr>
          <w:b/>
          <w:u w:val="single"/>
          <w:lang w:eastAsia="fr-FR"/>
        </w:rPr>
        <w:t xml:space="preserve"> :</w:t>
      </w:r>
      <w:r w:rsidRPr="00713D52">
        <w:rPr>
          <w:lang w:eastAsia="fr-FR"/>
        </w:rPr>
        <w:t xml:space="preserve"> Cette solution est axée sur la gestion et l'exploitation de volumes massifs de données. Elle comprend la collecte de données à partir de diverses sources, le stockage de ces données dans des infrastructures adaptées, le traitement de ces données </w:t>
      </w:r>
      <w:r w:rsidRPr="00713D52">
        <w:rPr>
          <w:i/>
          <w:iCs/>
          <w:lang w:eastAsia="fr-FR"/>
        </w:rPr>
        <w:t>pour en extraire des informations utiles, et l'analyse des données pour identifier des tendances, des modèles ou des opportunités.</w:t>
      </w:r>
    </w:p>
    <w:p w14:paraId="440F5821" w14:textId="168E8FDF" w:rsidR="00713D52" w:rsidRPr="003A0CAB" w:rsidRDefault="00713D52" w:rsidP="00713D52">
      <w:pPr>
        <w:rPr>
          <w:lang w:eastAsia="fr-FR"/>
        </w:rPr>
      </w:pPr>
      <w:r w:rsidRPr="001522BE">
        <w:rPr>
          <w:b/>
          <w:i/>
          <w:u w:val="single"/>
          <w:lang w:eastAsia="fr-FR"/>
        </w:rPr>
        <w:t>IA</w:t>
      </w:r>
      <w:r w:rsidRPr="001522BE">
        <w:rPr>
          <w:b/>
          <w:u w:val="single"/>
          <w:lang w:eastAsia="fr-FR"/>
        </w:rPr>
        <w:t xml:space="preserve"> :</w:t>
      </w:r>
      <w:r w:rsidRPr="00713D52">
        <w:rPr>
          <w:lang w:eastAsia="fr-FR"/>
        </w:rPr>
        <w:t xml:space="preserve"> Cette solution englobe des services liés à l'intelligence artificielle, y compris le développement de modèles d'IA, l'apprentissage automatique, le traitement automatique du langage naturel (NLP), la vision par ordinateur, et d'autres technologies d'IA. </w:t>
      </w:r>
      <w:r w:rsidRPr="00713D52">
        <w:rPr>
          <w:i/>
          <w:iCs/>
          <w:lang w:eastAsia="fr-FR"/>
        </w:rPr>
        <w:t>Ces solutions permettent aux entreprises d'automatiser des tâches, de prendre des décisions basées sur les données, et d'améliorer l'efficacité opérationnelle.</w:t>
      </w:r>
    </w:p>
    <w:p w14:paraId="03309204" w14:textId="7021E40D" w:rsidR="00713D52" w:rsidRPr="003A0CAB" w:rsidRDefault="00713D52" w:rsidP="00713D52">
      <w:pPr>
        <w:rPr>
          <w:lang w:eastAsia="fr-FR"/>
        </w:rPr>
      </w:pPr>
      <w:r w:rsidRPr="001522BE">
        <w:rPr>
          <w:b/>
          <w:i/>
          <w:u w:val="single"/>
          <w:lang w:eastAsia="fr-FR"/>
        </w:rPr>
        <w:t>Solutions d'entreprises</w:t>
      </w:r>
      <w:r w:rsidRPr="001522BE">
        <w:rPr>
          <w:b/>
          <w:u w:val="single"/>
          <w:lang w:eastAsia="fr-FR"/>
        </w:rPr>
        <w:t xml:space="preserve"> :</w:t>
      </w:r>
      <w:r w:rsidRPr="00713D52">
        <w:rPr>
          <w:lang w:eastAsia="fr-FR"/>
        </w:rPr>
        <w:t xml:space="preserve"> Cette catégorie inclut une variété de solutions destinées à répondre aux besoins spécifiques des entreprises. Cela peut inclure des logiciels de gestion d'entreprise, des logiciels de gestion de la relation client, des solutions de gestion de projet, des outils de gestion des ressources humaines, et d'autres applications métier pour aider les entreprises à optimiser leurs processus.</w:t>
      </w:r>
    </w:p>
    <w:p w14:paraId="105867EA" w14:textId="52B5772A" w:rsidR="00713D52" w:rsidRPr="003A0CAB" w:rsidRDefault="00713D52" w:rsidP="004E6D8E">
      <w:pPr>
        <w:pStyle w:val="Titre2"/>
        <w:rPr>
          <w:lang w:eastAsia="fr-FR"/>
        </w:rPr>
      </w:pPr>
      <w:bookmarkStart w:id="3" w:name="_Toc148082992"/>
      <w:r w:rsidRPr="00713D52">
        <w:rPr>
          <w:lang w:eastAsia="fr-FR"/>
        </w:rPr>
        <w:lastRenderedPageBreak/>
        <w:t>Son organisation (géographique, opérationnelle, juridique)</w:t>
      </w:r>
      <w:bookmarkEnd w:id="3"/>
    </w:p>
    <w:p w14:paraId="3A8E366B" w14:textId="253456A1" w:rsidR="00713D52" w:rsidRDefault="00713D52" w:rsidP="004E6D8E">
      <w:pPr>
        <w:rPr>
          <w:lang w:eastAsia="fr-FR"/>
        </w:rPr>
      </w:pPr>
      <w:r w:rsidRPr="00713D52">
        <w:rPr>
          <w:lang w:eastAsia="fr-FR"/>
        </w:rPr>
        <w:t xml:space="preserve">SCC France a réalisé un </w:t>
      </w:r>
      <w:r w:rsidR="00A14BA8">
        <w:rPr>
          <w:lang w:eastAsia="fr-FR"/>
        </w:rPr>
        <w:t>chiffre d’affaires</w:t>
      </w:r>
      <w:r w:rsidRPr="00713D52">
        <w:rPr>
          <w:lang w:eastAsia="fr-FR"/>
        </w:rPr>
        <w:t xml:space="preserve"> de 2.1 milliards d’euros. Le groupe réunit aujourd’hui 3300 collaborateurs répartis dans 14 agences en France, ce qui en fait un acteur incontournable sur le marché de l’informatique.</w:t>
      </w:r>
    </w:p>
    <w:p w14:paraId="63904270" w14:textId="46AF500D" w:rsidR="00AD6CE3" w:rsidRPr="003A0CAB" w:rsidRDefault="00AD6CE3" w:rsidP="00FB0E31">
      <w:pPr>
        <w:jc w:val="center"/>
        <w:rPr>
          <w:rFonts w:ascii="Times New Roman" w:hAnsi="Times New Roman" w:cs="Times New Roman"/>
          <w:sz w:val="24"/>
          <w:szCs w:val="24"/>
          <w:lang w:eastAsia="fr-FR"/>
        </w:rPr>
      </w:pPr>
      <w:r>
        <w:rPr>
          <w:rFonts w:ascii="Times New Roman" w:hAnsi="Times New Roman" w:cs="Times New Roman"/>
          <w:noProof/>
          <w:sz w:val="24"/>
          <w:szCs w:val="24"/>
          <w:lang w:eastAsia="fr-FR"/>
        </w:rPr>
        <w:drawing>
          <wp:inline distT="0" distB="0" distL="0" distR="0" wp14:anchorId="4E9ED48B" wp14:editId="0723FEDB">
            <wp:extent cx="2403377" cy="2468880"/>
            <wp:effectExtent l="0" t="0" r="0" b="0"/>
            <wp:docPr id="2085875926" name="Image 1" descr="Une image contenant art&#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75926" name="Image 1" descr="Une image contenant art&#10;&#10;Description générée automatiquement avec une confiance faibl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3377" cy="2468880"/>
                    </a:xfrm>
                    <a:prstGeom prst="rect">
                      <a:avLst/>
                    </a:prstGeom>
                  </pic:spPr>
                </pic:pic>
              </a:graphicData>
            </a:graphic>
          </wp:inline>
        </w:drawing>
      </w:r>
    </w:p>
    <w:p w14:paraId="7CCA6F53" w14:textId="77777777" w:rsidR="00713D52" w:rsidRPr="00713D52" w:rsidRDefault="00713D52" w:rsidP="00565A17">
      <w:pPr>
        <w:rPr>
          <w:rFonts w:ascii="Times New Roman" w:hAnsi="Times New Roman" w:cs="Times New Roman"/>
          <w:sz w:val="24"/>
          <w:szCs w:val="24"/>
          <w:lang w:eastAsia="fr-FR"/>
        </w:rPr>
      </w:pPr>
      <w:r w:rsidRPr="00713D52">
        <w:rPr>
          <w:lang w:eastAsia="fr-FR"/>
        </w:rPr>
        <w:t>SCC est une entreprise qui s’exporte sur plusieurs pays, résultant d’une structure divisionnelle. </w:t>
      </w:r>
    </w:p>
    <w:p w14:paraId="237F2552" w14:textId="6F589283" w:rsidR="003A0CAB" w:rsidRDefault="00713D52" w:rsidP="00713D52">
      <w:pPr>
        <w:rPr>
          <w:rFonts w:ascii="Times New Roman" w:hAnsi="Times New Roman" w:cs="Times New Roman"/>
          <w:sz w:val="24"/>
          <w:szCs w:val="24"/>
          <w:lang w:eastAsia="fr-FR"/>
        </w:rPr>
      </w:pPr>
      <w:r w:rsidRPr="00713D52">
        <w:rPr>
          <w:lang w:eastAsia="fr-FR"/>
        </w:rPr>
        <w:t>Une structure divisionnelle est une spécialisation par segment stratégique d’activité : familles de produits ; segments de marchés, clients, secteurs géographiques. En effet, c’est ce que nous retrouvons dans le schéma de SCC France, c’est une filiale de SCC qui comme dit précédemment possède 3 branches initiales indépendantes des unes des autres : R-.</w:t>
      </w:r>
      <w:r w:rsidR="000C2D86" w:rsidRPr="00713D52">
        <w:rPr>
          <w:lang w:eastAsia="fr-FR"/>
        </w:rPr>
        <w:t xml:space="preserve"> </w:t>
      </w:r>
      <w:r w:rsidRPr="00713D52">
        <w:rPr>
          <w:lang w:eastAsia="fr-FR"/>
        </w:rPr>
        <w:t>U, Espagne, France. Ces branches ont leur propre fonctionnement, et qui, à l’intérieur délocalise en fonction des besoins (exemple SCC France : branche END SOLUTION fonctionne indépendamment de la branche APPLICATION &amp; DATA).</w:t>
      </w:r>
    </w:p>
    <w:p w14:paraId="57FD2367" w14:textId="6979C5B9" w:rsidR="00713D52" w:rsidRPr="003A0CAB" w:rsidRDefault="00713D52" w:rsidP="00713D52">
      <w:pPr>
        <w:rPr>
          <w:rFonts w:ascii="Times New Roman" w:hAnsi="Times New Roman" w:cs="Times New Roman"/>
          <w:sz w:val="24"/>
          <w:szCs w:val="24"/>
          <w:lang w:eastAsia="fr-FR"/>
        </w:rPr>
      </w:pPr>
      <w:r w:rsidRPr="00713D52">
        <w:rPr>
          <w:lang w:eastAsia="fr-FR"/>
        </w:rPr>
        <w:t xml:space="preserve">D’après </w:t>
      </w:r>
      <w:r w:rsidR="009C5C3A" w:rsidRPr="00713D52">
        <w:rPr>
          <w:lang w:eastAsia="fr-FR"/>
        </w:rPr>
        <w:t>Wikipédia</w:t>
      </w:r>
      <w:r w:rsidRPr="00713D52">
        <w:rPr>
          <w:lang w:eastAsia="fr-FR"/>
        </w:rPr>
        <w:t>, SCC France est une société dont la forme juridique est une société par action simplifiée. Cela signifie que le capital social est faible, c’est-à-dire qu’il y a très peu d’apport en argent effectués par les actionnaires. En effet, le principal actionnaire de l’entreprise est Monsieur Peter RIGBY.</w:t>
      </w:r>
    </w:p>
    <w:p w14:paraId="3EC1BF04" w14:textId="5A8C05C7" w:rsidR="00713D52" w:rsidRPr="003A0CAB" w:rsidRDefault="00713D52" w:rsidP="009553B2">
      <w:pPr>
        <w:pStyle w:val="Titre2"/>
        <w:rPr>
          <w:lang w:eastAsia="fr-FR"/>
        </w:rPr>
      </w:pPr>
      <w:bookmarkStart w:id="4" w:name="_Toc148082993"/>
      <w:r w:rsidRPr="00713D52">
        <w:rPr>
          <w:lang w:eastAsia="fr-FR"/>
        </w:rPr>
        <w:t>Ses concurrents</w:t>
      </w:r>
      <w:bookmarkEnd w:id="4"/>
      <w:r w:rsidRPr="00713D52">
        <w:rPr>
          <w:lang w:eastAsia="fr-FR"/>
        </w:rPr>
        <w:t> </w:t>
      </w:r>
    </w:p>
    <w:p w14:paraId="29C9DD90" w14:textId="0A51D1B2" w:rsidR="00713D52" w:rsidRPr="00713D52" w:rsidRDefault="00713D52" w:rsidP="00565A17">
      <w:pPr>
        <w:rPr>
          <w:rFonts w:ascii="Times New Roman" w:hAnsi="Times New Roman" w:cs="Times New Roman"/>
          <w:sz w:val="24"/>
          <w:szCs w:val="24"/>
          <w:lang w:eastAsia="fr-FR"/>
        </w:rPr>
      </w:pPr>
      <w:r w:rsidRPr="00713D52">
        <w:rPr>
          <w:lang w:eastAsia="fr-FR"/>
        </w:rPr>
        <w:t>Les concurrents de SCC France dans le domaine des services informatiques et des solutions technologiques peuvent varier en fonction de la gamme de services proposés et de la région géographique. Voici quelques entreprises qui pourraient être considérées comme des concurrents potentiels de SCC France dans le secteur des services informatiques en France :</w:t>
      </w:r>
    </w:p>
    <w:p w14:paraId="3F0B9F6E" w14:textId="48DC52CD" w:rsidR="00713D52" w:rsidRPr="00166642" w:rsidRDefault="00713D52" w:rsidP="00565A17">
      <w:pPr>
        <w:rPr>
          <w:lang w:val="en-GB" w:eastAsia="fr-FR"/>
        </w:rPr>
      </w:pPr>
      <w:r w:rsidRPr="00166642">
        <w:rPr>
          <w:lang w:val="en-GB" w:eastAsia="fr-FR"/>
        </w:rPr>
        <w:t>Capgemini</w:t>
      </w:r>
      <w:r w:rsidR="00621840">
        <w:rPr>
          <w:lang w:val="en-GB" w:eastAsia="fr-FR"/>
        </w:rPr>
        <w:t xml:space="preserve">, </w:t>
      </w:r>
      <w:r w:rsidRPr="00166642">
        <w:rPr>
          <w:lang w:val="en-GB" w:eastAsia="fr-FR"/>
        </w:rPr>
        <w:t>Atos</w:t>
      </w:r>
      <w:r w:rsidR="00621840">
        <w:rPr>
          <w:lang w:val="en-GB" w:eastAsia="fr-FR"/>
        </w:rPr>
        <w:t xml:space="preserve">, </w:t>
      </w:r>
      <w:r w:rsidRPr="00166642">
        <w:rPr>
          <w:lang w:val="en-GB" w:eastAsia="fr-FR"/>
        </w:rPr>
        <w:t>Sopra Steria</w:t>
      </w:r>
      <w:r w:rsidR="00621840">
        <w:rPr>
          <w:lang w:val="en-GB" w:eastAsia="fr-FR"/>
        </w:rPr>
        <w:t xml:space="preserve">, </w:t>
      </w:r>
      <w:r w:rsidRPr="00166642">
        <w:rPr>
          <w:lang w:val="en-GB" w:eastAsia="fr-FR"/>
        </w:rPr>
        <w:t>CGI</w:t>
      </w:r>
      <w:r w:rsidR="00166642">
        <w:rPr>
          <w:lang w:val="en-GB" w:eastAsia="fr-FR"/>
        </w:rPr>
        <w:t xml:space="preserve">, </w:t>
      </w:r>
      <w:r w:rsidRPr="00166642">
        <w:rPr>
          <w:lang w:val="en-GB" w:eastAsia="fr-FR"/>
        </w:rPr>
        <w:t>DXC Technology</w:t>
      </w:r>
      <w:r w:rsidR="00166642">
        <w:rPr>
          <w:lang w:val="en-GB" w:eastAsia="fr-FR"/>
        </w:rPr>
        <w:t xml:space="preserve">, </w:t>
      </w:r>
      <w:r w:rsidRPr="00166642">
        <w:rPr>
          <w:lang w:val="en-GB" w:eastAsia="fr-FR"/>
        </w:rPr>
        <w:t>Accenture</w:t>
      </w:r>
      <w:r w:rsidR="00166642">
        <w:rPr>
          <w:lang w:val="en-GB" w:eastAsia="fr-FR"/>
        </w:rPr>
        <w:t xml:space="preserve">, </w:t>
      </w:r>
      <w:r w:rsidRPr="00166642">
        <w:rPr>
          <w:lang w:val="en-GB" w:eastAsia="fr-FR"/>
        </w:rPr>
        <w:t>Cognizant</w:t>
      </w:r>
      <w:r w:rsidR="00166642">
        <w:rPr>
          <w:lang w:val="en-GB" w:eastAsia="fr-FR"/>
        </w:rPr>
        <w:t xml:space="preserve">, </w:t>
      </w:r>
      <w:r w:rsidRPr="00166642">
        <w:rPr>
          <w:lang w:val="en-GB" w:eastAsia="fr-FR"/>
        </w:rPr>
        <w:t>IBM Services</w:t>
      </w:r>
      <w:r w:rsidR="00166642" w:rsidRPr="00166642">
        <w:rPr>
          <w:lang w:val="en-GB" w:eastAsia="fr-FR"/>
        </w:rPr>
        <w:t xml:space="preserve">, </w:t>
      </w:r>
      <w:r w:rsidRPr="00166642">
        <w:rPr>
          <w:lang w:val="en-GB" w:eastAsia="fr-FR"/>
        </w:rPr>
        <w:t>Wipro</w:t>
      </w:r>
      <w:r w:rsidR="00166642" w:rsidRPr="00166642">
        <w:rPr>
          <w:lang w:val="en-GB" w:eastAsia="fr-FR"/>
        </w:rPr>
        <w:t xml:space="preserve">, </w:t>
      </w:r>
      <w:r w:rsidRPr="00166642">
        <w:rPr>
          <w:lang w:val="en-GB" w:eastAsia="fr-FR"/>
        </w:rPr>
        <w:t>T-Systems</w:t>
      </w:r>
      <w:r w:rsidR="00166642" w:rsidRPr="00166642">
        <w:rPr>
          <w:lang w:val="en-GB" w:eastAsia="fr-FR"/>
        </w:rPr>
        <w:t xml:space="preserve">, </w:t>
      </w:r>
      <w:r w:rsidRPr="00166642">
        <w:rPr>
          <w:lang w:val="en-GB" w:eastAsia="fr-FR"/>
        </w:rPr>
        <w:t>Devoteam</w:t>
      </w:r>
      <w:r w:rsidR="00166642" w:rsidRPr="00166642">
        <w:rPr>
          <w:lang w:val="en-GB" w:eastAsia="fr-FR"/>
        </w:rPr>
        <w:t xml:space="preserve">, </w:t>
      </w:r>
      <w:r w:rsidRPr="00166642">
        <w:rPr>
          <w:lang w:val="en-GB" w:eastAsia="fr-FR"/>
        </w:rPr>
        <w:t>Econocom</w:t>
      </w:r>
      <w:r w:rsidR="00166642" w:rsidRPr="00166642">
        <w:rPr>
          <w:lang w:val="en-GB" w:eastAsia="fr-FR"/>
        </w:rPr>
        <w:t>.</w:t>
      </w:r>
    </w:p>
    <w:p w14:paraId="05CBD873" w14:textId="77A00D0F" w:rsidR="00713D52" w:rsidRPr="00565A17" w:rsidRDefault="00713D52" w:rsidP="00713D52">
      <w:pPr>
        <w:rPr>
          <w:rFonts w:ascii="Times New Roman" w:hAnsi="Times New Roman" w:cs="Times New Roman"/>
          <w:sz w:val="24"/>
          <w:szCs w:val="24"/>
          <w:lang w:eastAsia="fr-FR"/>
        </w:rPr>
      </w:pPr>
      <w:r w:rsidRPr="00713D52">
        <w:rPr>
          <w:lang w:eastAsia="fr-FR"/>
        </w:rPr>
        <w:t xml:space="preserve">Il est important de noter que la concurrence dans le secteur des services informatiques est forte et de nombreuses entreprises nationales et internationales opèrent en France. Les entreprises concurrentes peuvent se spécialiser dans des domaines particuliers tels que la cybersécurité, le cloud </w:t>
      </w:r>
      <w:r w:rsidRPr="00713D52">
        <w:rPr>
          <w:lang w:eastAsia="fr-FR"/>
        </w:rPr>
        <w:lastRenderedPageBreak/>
        <w:t>computing, la gestion des données, la transformation numérique, etc. La sélection d'un concurrent peut varier en fonction des besoins spécifiques d'un client et des services qu'il recherche.</w:t>
      </w:r>
    </w:p>
    <w:p w14:paraId="19905ED0" w14:textId="4BED14E4" w:rsidR="00713D52" w:rsidRPr="00565A17" w:rsidRDefault="00713D52" w:rsidP="009553B2">
      <w:pPr>
        <w:pStyle w:val="Titre2"/>
        <w:rPr>
          <w:lang w:eastAsia="fr-FR"/>
        </w:rPr>
      </w:pPr>
      <w:bookmarkStart w:id="5" w:name="_Toc148082994"/>
      <w:r w:rsidRPr="00713D52">
        <w:rPr>
          <w:lang w:eastAsia="fr-FR"/>
        </w:rPr>
        <w:t>Ses clients</w:t>
      </w:r>
      <w:bookmarkEnd w:id="5"/>
      <w:r w:rsidRPr="00713D52">
        <w:rPr>
          <w:lang w:eastAsia="fr-FR"/>
        </w:rPr>
        <w:t> </w:t>
      </w:r>
    </w:p>
    <w:p w14:paraId="4483F566" w14:textId="63D1F540" w:rsidR="00713D52" w:rsidRPr="00565A17" w:rsidRDefault="00713D52" w:rsidP="00713D52">
      <w:pPr>
        <w:rPr>
          <w:rFonts w:ascii="Times New Roman" w:hAnsi="Times New Roman" w:cs="Times New Roman"/>
          <w:sz w:val="24"/>
          <w:szCs w:val="24"/>
          <w:lang w:eastAsia="fr-FR"/>
        </w:rPr>
      </w:pPr>
      <w:r w:rsidRPr="00713D52">
        <w:rPr>
          <w:lang w:eastAsia="fr-FR"/>
        </w:rPr>
        <w:t>SCC France accompagne les entreprises privées et les organisations publiques dans leur transformation digitale. Fort d’une expertise reconnue dans l’infrastructure et la sécurité, SCC France répond à des offres complexes autour du système d’information de ses clients. </w:t>
      </w:r>
    </w:p>
    <w:p w14:paraId="18AD72A9" w14:textId="0CFF4912" w:rsidR="00713D52" w:rsidRPr="00565A17" w:rsidRDefault="00713D52" w:rsidP="00713D52">
      <w:pPr>
        <w:rPr>
          <w:rFonts w:ascii="Times New Roman" w:hAnsi="Times New Roman" w:cs="Times New Roman"/>
          <w:sz w:val="24"/>
          <w:szCs w:val="24"/>
          <w:lang w:eastAsia="fr-FR"/>
        </w:rPr>
      </w:pPr>
      <w:r w:rsidRPr="00713D52">
        <w:rPr>
          <w:lang w:eastAsia="fr-FR"/>
        </w:rPr>
        <w:t>SCC est une entreprise ayant de nombreux clients dans de nombreux domaines tels que l'aéronautique, l’industrie, l’administration, la finance etc. </w:t>
      </w:r>
    </w:p>
    <w:p w14:paraId="1A6E5357" w14:textId="6D2DA263" w:rsidR="00713D52" w:rsidRPr="00565A17" w:rsidRDefault="00713D52" w:rsidP="009553B2">
      <w:pPr>
        <w:pStyle w:val="Titre2"/>
        <w:rPr>
          <w:lang w:eastAsia="fr-FR"/>
        </w:rPr>
      </w:pPr>
      <w:bookmarkStart w:id="6" w:name="_Toc148082995"/>
      <w:r w:rsidRPr="00713D52">
        <w:rPr>
          <w:lang w:eastAsia="fr-FR"/>
        </w:rPr>
        <w:t>Son financement</w:t>
      </w:r>
      <w:bookmarkEnd w:id="6"/>
      <w:r w:rsidRPr="00713D52">
        <w:rPr>
          <w:lang w:eastAsia="fr-FR"/>
        </w:rPr>
        <w:t> </w:t>
      </w:r>
    </w:p>
    <w:p w14:paraId="65FC0FB2" w14:textId="7A84AD0C" w:rsidR="00713D52" w:rsidRDefault="00713D52" w:rsidP="00713D52">
      <w:pPr>
        <w:rPr>
          <w:lang w:eastAsia="fr-FR"/>
        </w:rPr>
      </w:pPr>
      <w:r w:rsidRPr="00713D52">
        <w:rPr>
          <w:lang w:eastAsia="fr-FR"/>
        </w:rPr>
        <w:t>Leur financement vient principalement de la vente de leurs services. Cependant, une bonne partie de celui-ci provient également de l’investissement de ses actionnaires dont la majeure partie est détenue par Peter Rigby (72% des parts).</w:t>
      </w:r>
    </w:p>
    <w:p w14:paraId="2D67CB73" w14:textId="01F4D60B" w:rsidR="00B0550D" w:rsidRPr="00565A17" w:rsidRDefault="00B0550D" w:rsidP="00713D52">
      <w:pPr>
        <w:rPr>
          <w:rFonts w:ascii="Times New Roman" w:hAnsi="Times New Roman" w:cs="Times New Roman"/>
          <w:sz w:val="24"/>
          <w:szCs w:val="24"/>
          <w:lang w:eastAsia="fr-FR"/>
        </w:rPr>
      </w:pPr>
      <w:r w:rsidRPr="00713D52">
        <w:rPr>
          <w:lang w:eastAsia="fr-FR"/>
        </w:rPr>
        <w:t>Le schéma ci-contre est la cartographie des principaux actionnaires de SCC-France : </w:t>
      </w:r>
    </w:p>
    <w:p w14:paraId="05E4B784" w14:textId="55E03DD8" w:rsidR="00713D52" w:rsidRPr="00713D52" w:rsidRDefault="00B0550D" w:rsidP="00B0550D">
      <w:pPr>
        <w:jc w:val="center"/>
        <w:rPr>
          <w:rFonts w:ascii="Times New Roman" w:hAnsi="Times New Roman" w:cs="Times New Roman"/>
          <w:sz w:val="24"/>
          <w:szCs w:val="24"/>
          <w:lang w:eastAsia="fr-FR"/>
        </w:rPr>
      </w:pPr>
      <w:r w:rsidRPr="00713D52">
        <w:rPr>
          <w:rFonts w:ascii="Times New Roman" w:eastAsia="Times New Roman" w:hAnsi="Times New Roman" w:cs="Times New Roman"/>
          <w:noProof/>
          <w:sz w:val="24"/>
          <w:szCs w:val="24"/>
          <w:bdr w:val="none" w:sz="0" w:space="0" w:color="auto" w:frame="1"/>
          <w:lang w:eastAsia="fr-FR"/>
        </w:rPr>
        <w:drawing>
          <wp:inline distT="0" distB="0" distL="0" distR="0" wp14:anchorId="76301193" wp14:editId="62C62CCF">
            <wp:extent cx="5178425" cy="2941955"/>
            <wp:effectExtent l="0" t="0" r="3175" b="0"/>
            <wp:docPr id="692910815" name="Image 692910815"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10815" name="Image 2" descr="Une image contenant texte, capture d’écran, Police, diagramm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8425" cy="2941955"/>
                    </a:xfrm>
                    <a:prstGeom prst="rect">
                      <a:avLst/>
                    </a:prstGeom>
                    <a:noFill/>
                    <a:ln>
                      <a:noFill/>
                    </a:ln>
                  </pic:spPr>
                </pic:pic>
              </a:graphicData>
            </a:graphic>
          </wp:inline>
        </w:drawing>
      </w:r>
    </w:p>
    <w:p w14:paraId="01DA0F83" w14:textId="64D63F3B" w:rsidR="008F53E5" w:rsidRPr="008F53E5" w:rsidRDefault="008F53E5" w:rsidP="00713D52">
      <w:pPr>
        <w:rPr>
          <w:rFonts w:ascii="Times New Roman" w:hAnsi="Times New Roman" w:cs="Times New Roman"/>
          <w:sz w:val="24"/>
          <w:szCs w:val="24"/>
          <w:lang w:eastAsia="fr-FR"/>
        </w:rPr>
      </w:pPr>
    </w:p>
    <w:p w14:paraId="6DF2A5A0" w14:textId="30CE472D" w:rsidR="00713D52" w:rsidRPr="00664DBB" w:rsidRDefault="00713D52" w:rsidP="009553B2">
      <w:pPr>
        <w:pStyle w:val="Titre2"/>
        <w:rPr>
          <w:lang w:eastAsia="fr-FR"/>
        </w:rPr>
      </w:pPr>
      <w:bookmarkStart w:id="7" w:name="_Toc148082996"/>
      <w:r w:rsidRPr="00713D52">
        <w:rPr>
          <w:lang w:eastAsia="fr-FR"/>
        </w:rPr>
        <w:t>Sa stratégie</w:t>
      </w:r>
      <w:bookmarkEnd w:id="7"/>
    </w:p>
    <w:p w14:paraId="043B66D2" w14:textId="1CE1D8E9" w:rsidR="00713D52" w:rsidRPr="00713D52" w:rsidRDefault="00713D52" w:rsidP="00664DBB">
      <w:pPr>
        <w:rPr>
          <w:rFonts w:ascii="Times New Roman" w:hAnsi="Times New Roman" w:cs="Times New Roman"/>
          <w:sz w:val="24"/>
          <w:szCs w:val="24"/>
          <w:lang w:eastAsia="fr-FR"/>
        </w:rPr>
      </w:pPr>
      <w:r w:rsidRPr="00713D52">
        <w:rPr>
          <w:lang w:eastAsia="fr-FR"/>
        </w:rPr>
        <w:t>Pour moderniser ses entreprises clientes, SCC a décidé de s’allier avec des marques spécialisées dans le domaine informatique comme DELL Technologies, NVIDIA ou encore MICROSOFT. Elle promet ainsi une expertise forte certifiée par ses partenaires qui lui permet de gagner la confiance de ses clients, qu’ils soient publics ou privés. </w:t>
      </w:r>
    </w:p>
    <w:p w14:paraId="75E4485F" w14:textId="28D0E45F" w:rsidR="00713D52" w:rsidRPr="00713D52" w:rsidRDefault="00713D52" w:rsidP="00664DBB">
      <w:pPr>
        <w:rPr>
          <w:rFonts w:ascii="Times New Roman" w:hAnsi="Times New Roman" w:cs="Times New Roman"/>
          <w:sz w:val="24"/>
          <w:szCs w:val="24"/>
          <w:lang w:eastAsia="fr-FR"/>
        </w:rPr>
      </w:pPr>
      <w:r w:rsidRPr="00713D52">
        <w:rPr>
          <w:lang w:eastAsia="fr-FR"/>
        </w:rPr>
        <w:lastRenderedPageBreak/>
        <w:t>En plus de ces partenariats de classe internationale, SCC France a rejoint le cercle du Comité d'Organisation des Jeux Olympiques et Paralympiques de Paris 2024. Cela offre une opportunité unique à SCC France d’obtenir une visibilité mondiale puisque les JO 2024 sont suivis par des millions de personnes dans le monde entier, renforçant ainsi la notoriété de la marque. Cela peut permettre à l’entreprise de développer ses campagnes publicitaires, d’atteindre un nouveau public (toucher des consommateurs de différentes régions), bénéfique pour la croissance de leurs activités.</w:t>
      </w:r>
    </w:p>
    <w:p w14:paraId="51B96CA8" w14:textId="39940985" w:rsidR="00713D52" w:rsidRDefault="00713D52" w:rsidP="00664DBB">
      <w:pPr>
        <w:rPr>
          <w:lang w:eastAsia="fr-FR"/>
        </w:rPr>
      </w:pPr>
      <w:r w:rsidRPr="00713D52">
        <w:rPr>
          <w:lang w:eastAsia="fr-FR"/>
        </w:rPr>
        <w:t>On en déduit qu’ils portent aussi fortement leur attention sur les liens qu’ils ont avec leur “possible” clientèle. On remarque l’implication qu’ils ont vis-à-vis de leur image au travers de leur stratégie de communication par la présence de l’entreprise sur de nombreux réseaux sociaux (</w:t>
      </w:r>
      <w:r w:rsidR="00B77A8D" w:rsidRPr="00713D52">
        <w:rPr>
          <w:lang w:eastAsia="fr-FR"/>
        </w:rPr>
        <w:t>YouTube</w:t>
      </w:r>
      <w:r w:rsidRPr="00713D52">
        <w:rPr>
          <w:lang w:eastAsia="fr-FR"/>
        </w:rPr>
        <w:t xml:space="preserve">, </w:t>
      </w:r>
      <w:r w:rsidR="00B77A8D" w:rsidRPr="00713D52">
        <w:rPr>
          <w:lang w:eastAsia="fr-FR"/>
        </w:rPr>
        <w:t>Instagram</w:t>
      </w:r>
      <w:r w:rsidRPr="00713D52">
        <w:rPr>
          <w:lang w:eastAsia="fr-FR"/>
        </w:rPr>
        <w:t>, etc…) mais aussi par l’attention portée sur leur site internet qui les présente en intégralité. Notons que chaque photo choisie pour illustrer les différentes pages contient des employés souriants, des employés sérieux, mettant ainsi en avant l’esprit principal des espaces de travail d’SCC.</w:t>
      </w:r>
    </w:p>
    <w:tbl>
      <w:tblPr>
        <w:tblStyle w:val="Grilledutableau"/>
        <w:tblW w:w="0" w:type="auto"/>
        <w:tblLook w:val="04A0" w:firstRow="1" w:lastRow="0" w:firstColumn="1" w:lastColumn="0" w:noHBand="0" w:noVBand="1"/>
      </w:tblPr>
      <w:tblGrid>
        <w:gridCol w:w="4508"/>
        <w:gridCol w:w="4508"/>
      </w:tblGrid>
      <w:tr w:rsidR="00661608" w14:paraId="7D58602B" w14:textId="77777777" w:rsidTr="008F352D">
        <w:trPr>
          <w:gridAfter w:val="1"/>
          <w:wAfter w:w="4508" w:type="dxa"/>
        </w:trPr>
        <w:tc>
          <w:tcPr>
            <w:tcW w:w="4508" w:type="dxa"/>
            <w:shd w:val="clear" w:color="auto" w:fill="D9D9D9" w:themeFill="background1" w:themeFillShade="D9"/>
          </w:tcPr>
          <w:p w14:paraId="023D1B99" w14:textId="095F37E4" w:rsidR="00661608" w:rsidRDefault="00661608" w:rsidP="008F352D">
            <w:pPr>
              <w:jc w:val="center"/>
              <w:rPr>
                <w:rFonts w:ascii="Times New Roman" w:hAnsi="Times New Roman" w:cs="Times New Roman"/>
                <w:sz w:val="24"/>
                <w:szCs w:val="24"/>
                <w:lang w:eastAsia="fr-FR"/>
              </w:rPr>
            </w:pPr>
            <w:r>
              <w:rPr>
                <w:rFonts w:ascii="Times New Roman" w:hAnsi="Times New Roman" w:cs="Times New Roman"/>
                <w:sz w:val="24"/>
                <w:szCs w:val="24"/>
                <w:lang w:eastAsia="fr-FR"/>
              </w:rPr>
              <w:t xml:space="preserve">Marketing </w:t>
            </w:r>
            <w:r w:rsidR="00057C7B">
              <w:rPr>
                <w:rFonts w:ascii="Times New Roman" w:hAnsi="Times New Roman" w:cs="Times New Roman"/>
                <w:sz w:val="24"/>
                <w:szCs w:val="24"/>
                <w:lang w:eastAsia="fr-FR"/>
              </w:rPr>
              <w:t>Stratégique</w:t>
            </w:r>
          </w:p>
        </w:tc>
      </w:tr>
      <w:tr w:rsidR="003E23F9" w14:paraId="390D5155" w14:textId="77777777" w:rsidTr="008F352D">
        <w:tc>
          <w:tcPr>
            <w:tcW w:w="4508" w:type="dxa"/>
            <w:shd w:val="clear" w:color="auto" w:fill="D5DCE4" w:themeFill="text2" w:themeFillTint="33"/>
          </w:tcPr>
          <w:p w14:paraId="426E5C8A" w14:textId="3BA528BF" w:rsidR="003E23F9" w:rsidRDefault="003E23F9" w:rsidP="008F352D">
            <w:pPr>
              <w:jc w:val="center"/>
              <w:rPr>
                <w:rFonts w:ascii="Times New Roman" w:hAnsi="Times New Roman" w:cs="Times New Roman"/>
                <w:sz w:val="24"/>
                <w:szCs w:val="24"/>
                <w:lang w:eastAsia="fr-FR"/>
              </w:rPr>
            </w:pPr>
            <w:r>
              <w:rPr>
                <w:rFonts w:ascii="Times New Roman" w:hAnsi="Times New Roman" w:cs="Times New Roman"/>
                <w:sz w:val="24"/>
                <w:szCs w:val="24"/>
                <w:lang w:eastAsia="fr-FR"/>
              </w:rPr>
              <w:t>Segmentation</w:t>
            </w:r>
          </w:p>
        </w:tc>
        <w:tc>
          <w:tcPr>
            <w:tcW w:w="4508" w:type="dxa"/>
          </w:tcPr>
          <w:p w14:paraId="1EE101C3" w14:textId="77777777" w:rsidR="003E23F9" w:rsidRDefault="003E23F9" w:rsidP="003E23F9">
            <w:pPr>
              <w:rPr>
                <w:rFonts w:ascii="Times New Roman" w:hAnsi="Times New Roman" w:cs="Times New Roman"/>
                <w:sz w:val="24"/>
                <w:szCs w:val="24"/>
                <w:lang w:eastAsia="fr-FR"/>
              </w:rPr>
            </w:pPr>
          </w:p>
        </w:tc>
      </w:tr>
      <w:tr w:rsidR="003E23F9" w14:paraId="635974BD" w14:textId="77777777" w:rsidTr="008F352D">
        <w:tc>
          <w:tcPr>
            <w:tcW w:w="4508" w:type="dxa"/>
            <w:shd w:val="clear" w:color="auto" w:fill="D5DCE4" w:themeFill="text2" w:themeFillTint="33"/>
          </w:tcPr>
          <w:p w14:paraId="2062DFEA" w14:textId="17D033AA" w:rsidR="003E23F9" w:rsidRDefault="003E23F9" w:rsidP="008F352D">
            <w:pPr>
              <w:jc w:val="center"/>
              <w:rPr>
                <w:rFonts w:ascii="Times New Roman" w:hAnsi="Times New Roman" w:cs="Times New Roman"/>
                <w:sz w:val="24"/>
                <w:szCs w:val="24"/>
                <w:lang w:eastAsia="fr-FR"/>
              </w:rPr>
            </w:pPr>
            <w:r>
              <w:rPr>
                <w:rFonts w:ascii="Times New Roman" w:hAnsi="Times New Roman" w:cs="Times New Roman"/>
                <w:sz w:val="24"/>
                <w:szCs w:val="24"/>
                <w:lang w:eastAsia="fr-FR"/>
              </w:rPr>
              <w:t>Positionnement</w:t>
            </w:r>
            <w:r w:rsidR="008F352D">
              <w:rPr>
                <w:rFonts w:ascii="Times New Roman" w:hAnsi="Times New Roman" w:cs="Times New Roman"/>
                <w:sz w:val="24"/>
                <w:szCs w:val="24"/>
                <w:lang w:eastAsia="fr-FR"/>
              </w:rPr>
              <w:t> :</w:t>
            </w:r>
          </w:p>
        </w:tc>
        <w:tc>
          <w:tcPr>
            <w:tcW w:w="4508" w:type="dxa"/>
          </w:tcPr>
          <w:p w14:paraId="0C34DEF1" w14:textId="77777777" w:rsidR="003E23F9" w:rsidRDefault="003E23F9" w:rsidP="003E23F9">
            <w:pPr>
              <w:rPr>
                <w:rFonts w:ascii="Times New Roman" w:hAnsi="Times New Roman" w:cs="Times New Roman"/>
                <w:sz w:val="24"/>
                <w:szCs w:val="24"/>
                <w:lang w:eastAsia="fr-FR"/>
              </w:rPr>
            </w:pPr>
          </w:p>
        </w:tc>
      </w:tr>
      <w:tr w:rsidR="003E23F9" w14:paraId="564B0506" w14:textId="77777777" w:rsidTr="008F352D">
        <w:tc>
          <w:tcPr>
            <w:tcW w:w="4508" w:type="dxa"/>
            <w:shd w:val="clear" w:color="auto" w:fill="D5DCE4" w:themeFill="text2" w:themeFillTint="33"/>
          </w:tcPr>
          <w:p w14:paraId="023A2921" w14:textId="349B8174" w:rsidR="003E23F9" w:rsidRPr="0080326F" w:rsidRDefault="003E23F9" w:rsidP="0080326F">
            <w:pPr>
              <w:jc w:val="center"/>
              <w:rPr>
                <w:rFonts w:ascii="Times New Roman" w:hAnsi="Times New Roman" w:cs="Times New Roman"/>
                <w:sz w:val="24"/>
                <w:szCs w:val="24"/>
                <w:lang w:eastAsia="fr-FR"/>
              </w:rPr>
            </w:pPr>
            <w:r w:rsidRPr="0080326F">
              <w:rPr>
                <w:rFonts w:ascii="Times New Roman" w:hAnsi="Times New Roman" w:cs="Times New Roman"/>
                <w:sz w:val="24"/>
                <w:szCs w:val="24"/>
                <w:lang w:eastAsia="fr-FR"/>
              </w:rPr>
              <w:t>Identification</w:t>
            </w:r>
          </w:p>
        </w:tc>
        <w:tc>
          <w:tcPr>
            <w:tcW w:w="4508" w:type="dxa"/>
          </w:tcPr>
          <w:p w14:paraId="0C488CB7" w14:textId="77777777" w:rsidR="003E23F9" w:rsidRDefault="003E23F9" w:rsidP="003E23F9">
            <w:pPr>
              <w:rPr>
                <w:rFonts w:ascii="Times New Roman" w:hAnsi="Times New Roman" w:cs="Times New Roman"/>
                <w:sz w:val="24"/>
                <w:szCs w:val="24"/>
                <w:lang w:eastAsia="fr-FR"/>
              </w:rPr>
            </w:pPr>
          </w:p>
        </w:tc>
      </w:tr>
      <w:tr w:rsidR="003E23F9" w14:paraId="008218D4" w14:textId="77777777" w:rsidTr="008F352D">
        <w:tc>
          <w:tcPr>
            <w:tcW w:w="4508" w:type="dxa"/>
            <w:shd w:val="clear" w:color="auto" w:fill="D5DCE4" w:themeFill="text2" w:themeFillTint="33"/>
          </w:tcPr>
          <w:p w14:paraId="6BB8412F" w14:textId="2D50604A" w:rsidR="003E23F9" w:rsidRPr="0080326F" w:rsidRDefault="003E23F9" w:rsidP="0080326F">
            <w:pPr>
              <w:jc w:val="center"/>
              <w:rPr>
                <w:rFonts w:ascii="Times New Roman" w:hAnsi="Times New Roman" w:cs="Times New Roman"/>
                <w:sz w:val="24"/>
                <w:szCs w:val="24"/>
                <w:lang w:eastAsia="fr-FR"/>
              </w:rPr>
            </w:pPr>
            <w:r w:rsidRPr="0080326F">
              <w:rPr>
                <w:rFonts w:ascii="Times New Roman" w:hAnsi="Times New Roman" w:cs="Times New Roman"/>
                <w:sz w:val="24"/>
                <w:szCs w:val="24"/>
                <w:lang w:eastAsia="fr-FR"/>
              </w:rPr>
              <w:t>Différenciation</w:t>
            </w:r>
          </w:p>
        </w:tc>
        <w:tc>
          <w:tcPr>
            <w:tcW w:w="4508" w:type="dxa"/>
          </w:tcPr>
          <w:p w14:paraId="16A985E3" w14:textId="77777777" w:rsidR="003E23F9" w:rsidRDefault="003E23F9" w:rsidP="003E23F9">
            <w:pPr>
              <w:rPr>
                <w:rFonts w:ascii="Times New Roman" w:hAnsi="Times New Roman" w:cs="Times New Roman"/>
                <w:sz w:val="24"/>
                <w:szCs w:val="24"/>
                <w:lang w:eastAsia="fr-FR"/>
              </w:rPr>
            </w:pPr>
          </w:p>
        </w:tc>
      </w:tr>
    </w:tbl>
    <w:p w14:paraId="0FD8EE84" w14:textId="77777777" w:rsidR="0011655A" w:rsidRDefault="0011655A" w:rsidP="00664DBB">
      <w:pPr>
        <w:rPr>
          <w:rFonts w:ascii="Times New Roman" w:hAnsi="Times New Roman" w:cs="Times New Roman"/>
          <w:sz w:val="24"/>
          <w:szCs w:val="24"/>
          <w:lang w:eastAsia="fr-FR"/>
        </w:rPr>
      </w:pPr>
    </w:p>
    <w:tbl>
      <w:tblPr>
        <w:tblStyle w:val="Grilledutableau"/>
        <w:tblW w:w="0" w:type="auto"/>
        <w:tblLook w:val="04A0" w:firstRow="1" w:lastRow="0" w:firstColumn="1" w:lastColumn="0" w:noHBand="0" w:noVBand="1"/>
      </w:tblPr>
      <w:tblGrid>
        <w:gridCol w:w="4508"/>
        <w:gridCol w:w="4508"/>
      </w:tblGrid>
      <w:tr w:rsidR="00057C7B" w14:paraId="01CCFFF0" w14:textId="77777777" w:rsidTr="008F352D">
        <w:trPr>
          <w:gridAfter w:val="1"/>
          <w:wAfter w:w="4508" w:type="dxa"/>
        </w:trPr>
        <w:tc>
          <w:tcPr>
            <w:tcW w:w="4508" w:type="dxa"/>
            <w:shd w:val="clear" w:color="auto" w:fill="D9D9D9" w:themeFill="background1" w:themeFillShade="D9"/>
          </w:tcPr>
          <w:p w14:paraId="38F75529" w14:textId="0378128A" w:rsidR="00057C7B" w:rsidRDefault="00057C7B" w:rsidP="0080326F">
            <w:pPr>
              <w:jc w:val="center"/>
              <w:rPr>
                <w:rFonts w:ascii="Times New Roman" w:hAnsi="Times New Roman" w:cs="Times New Roman"/>
                <w:sz w:val="24"/>
                <w:szCs w:val="24"/>
                <w:lang w:eastAsia="fr-FR"/>
              </w:rPr>
            </w:pPr>
            <w:r>
              <w:rPr>
                <w:rFonts w:ascii="Times New Roman" w:hAnsi="Times New Roman" w:cs="Times New Roman"/>
                <w:sz w:val="24"/>
                <w:szCs w:val="24"/>
                <w:lang w:eastAsia="fr-FR"/>
              </w:rPr>
              <w:t>Marketing Opérationnel</w:t>
            </w:r>
          </w:p>
        </w:tc>
      </w:tr>
      <w:tr w:rsidR="00057C7B" w14:paraId="0F406D24" w14:textId="77777777" w:rsidTr="008F352D">
        <w:tc>
          <w:tcPr>
            <w:tcW w:w="4508" w:type="dxa"/>
            <w:shd w:val="clear" w:color="auto" w:fill="D5DCE4" w:themeFill="text2" w:themeFillTint="33"/>
          </w:tcPr>
          <w:p w14:paraId="3083529C" w14:textId="5114D43D" w:rsidR="00057C7B" w:rsidRDefault="0022393E" w:rsidP="0080326F">
            <w:pPr>
              <w:jc w:val="center"/>
              <w:rPr>
                <w:rFonts w:ascii="Times New Roman" w:hAnsi="Times New Roman" w:cs="Times New Roman"/>
                <w:sz w:val="24"/>
                <w:szCs w:val="24"/>
                <w:lang w:eastAsia="fr-FR"/>
              </w:rPr>
            </w:pPr>
            <w:r>
              <w:rPr>
                <w:rFonts w:ascii="Times New Roman" w:hAnsi="Times New Roman" w:cs="Times New Roman"/>
                <w:sz w:val="24"/>
                <w:szCs w:val="24"/>
                <w:lang w:eastAsia="fr-FR"/>
              </w:rPr>
              <w:t>Produit</w:t>
            </w:r>
          </w:p>
        </w:tc>
        <w:tc>
          <w:tcPr>
            <w:tcW w:w="4508" w:type="dxa"/>
          </w:tcPr>
          <w:p w14:paraId="3904FBE6" w14:textId="77777777" w:rsidR="00057C7B" w:rsidRDefault="00057C7B" w:rsidP="00664DBB">
            <w:pPr>
              <w:rPr>
                <w:rFonts w:ascii="Times New Roman" w:hAnsi="Times New Roman" w:cs="Times New Roman"/>
                <w:sz w:val="24"/>
                <w:szCs w:val="24"/>
                <w:lang w:eastAsia="fr-FR"/>
              </w:rPr>
            </w:pPr>
          </w:p>
        </w:tc>
      </w:tr>
      <w:tr w:rsidR="00057C7B" w14:paraId="46612176" w14:textId="77777777" w:rsidTr="008F352D">
        <w:tc>
          <w:tcPr>
            <w:tcW w:w="4508" w:type="dxa"/>
            <w:shd w:val="clear" w:color="auto" w:fill="D5DCE4" w:themeFill="text2" w:themeFillTint="33"/>
          </w:tcPr>
          <w:p w14:paraId="35A7B59A" w14:textId="4146F227" w:rsidR="00057C7B" w:rsidRDefault="0022393E" w:rsidP="0080326F">
            <w:pPr>
              <w:jc w:val="center"/>
              <w:rPr>
                <w:rFonts w:ascii="Times New Roman" w:hAnsi="Times New Roman" w:cs="Times New Roman"/>
                <w:sz w:val="24"/>
                <w:szCs w:val="24"/>
                <w:lang w:eastAsia="fr-FR"/>
              </w:rPr>
            </w:pPr>
            <w:r>
              <w:rPr>
                <w:rFonts w:ascii="Times New Roman" w:hAnsi="Times New Roman" w:cs="Times New Roman"/>
                <w:sz w:val="24"/>
                <w:szCs w:val="24"/>
                <w:lang w:eastAsia="fr-FR"/>
              </w:rPr>
              <w:t>Prix</w:t>
            </w:r>
          </w:p>
        </w:tc>
        <w:tc>
          <w:tcPr>
            <w:tcW w:w="4508" w:type="dxa"/>
          </w:tcPr>
          <w:p w14:paraId="7DEE9F45" w14:textId="77777777" w:rsidR="00057C7B" w:rsidRDefault="00057C7B" w:rsidP="00664DBB">
            <w:pPr>
              <w:rPr>
                <w:rFonts w:ascii="Times New Roman" w:hAnsi="Times New Roman" w:cs="Times New Roman"/>
                <w:sz w:val="24"/>
                <w:szCs w:val="24"/>
                <w:lang w:eastAsia="fr-FR"/>
              </w:rPr>
            </w:pPr>
          </w:p>
        </w:tc>
      </w:tr>
      <w:tr w:rsidR="0022393E" w14:paraId="460FC3DC" w14:textId="77777777" w:rsidTr="008F352D">
        <w:tc>
          <w:tcPr>
            <w:tcW w:w="4508" w:type="dxa"/>
            <w:shd w:val="clear" w:color="auto" w:fill="D5DCE4" w:themeFill="text2" w:themeFillTint="33"/>
          </w:tcPr>
          <w:p w14:paraId="0D1977A0" w14:textId="4026D00C" w:rsidR="0022393E" w:rsidRDefault="0022393E" w:rsidP="0080326F">
            <w:pPr>
              <w:jc w:val="center"/>
              <w:rPr>
                <w:rFonts w:ascii="Times New Roman" w:hAnsi="Times New Roman" w:cs="Times New Roman"/>
                <w:sz w:val="24"/>
                <w:szCs w:val="24"/>
                <w:lang w:eastAsia="fr-FR"/>
              </w:rPr>
            </w:pPr>
            <w:r>
              <w:rPr>
                <w:rFonts w:ascii="Times New Roman" w:hAnsi="Times New Roman" w:cs="Times New Roman"/>
                <w:sz w:val="24"/>
                <w:szCs w:val="24"/>
                <w:lang w:eastAsia="fr-FR"/>
              </w:rPr>
              <w:t>Distribution</w:t>
            </w:r>
          </w:p>
        </w:tc>
        <w:tc>
          <w:tcPr>
            <w:tcW w:w="4508" w:type="dxa"/>
          </w:tcPr>
          <w:p w14:paraId="250EDBB7" w14:textId="77777777" w:rsidR="0022393E" w:rsidRDefault="0022393E" w:rsidP="00664DBB">
            <w:pPr>
              <w:rPr>
                <w:rFonts w:ascii="Times New Roman" w:hAnsi="Times New Roman" w:cs="Times New Roman"/>
                <w:sz w:val="24"/>
                <w:szCs w:val="24"/>
                <w:lang w:eastAsia="fr-FR"/>
              </w:rPr>
            </w:pPr>
          </w:p>
        </w:tc>
      </w:tr>
      <w:tr w:rsidR="0022393E" w14:paraId="3D4FB244" w14:textId="77777777" w:rsidTr="008F352D">
        <w:tc>
          <w:tcPr>
            <w:tcW w:w="4508" w:type="dxa"/>
            <w:shd w:val="clear" w:color="auto" w:fill="D5DCE4" w:themeFill="text2" w:themeFillTint="33"/>
          </w:tcPr>
          <w:p w14:paraId="4DC668D4" w14:textId="463655F0" w:rsidR="0022393E" w:rsidRDefault="0022393E" w:rsidP="0080326F">
            <w:pPr>
              <w:jc w:val="center"/>
              <w:rPr>
                <w:rFonts w:ascii="Times New Roman" w:hAnsi="Times New Roman" w:cs="Times New Roman"/>
                <w:sz w:val="24"/>
                <w:szCs w:val="24"/>
                <w:lang w:eastAsia="fr-FR"/>
              </w:rPr>
            </w:pPr>
            <w:r>
              <w:rPr>
                <w:rFonts w:ascii="Times New Roman" w:hAnsi="Times New Roman" w:cs="Times New Roman"/>
                <w:sz w:val="24"/>
                <w:szCs w:val="24"/>
                <w:lang w:eastAsia="fr-FR"/>
              </w:rPr>
              <w:t>Commercialisation</w:t>
            </w:r>
          </w:p>
        </w:tc>
        <w:tc>
          <w:tcPr>
            <w:tcW w:w="4508" w:type="dxa"/>
          </w:tcPr>
          <w:p w14:paraId="4FB06641" w14:textId="77777777" w:rsidR="0022393E" w:rsidRDefault="0022393E" w:rsidP="00664DBB">
            <w:pPr>
              <w:rPr>
                <w:rFonts w:ascii="Times New Roman" w:hAnsi="Times New Roman" w:cs="Times New Roman"/>
                <w:sz w:val="24"/>
                <w:szCs w:val="24"/>
                <w:lang w:eastAsia="fr-FR"/>
              </w:rPr>
            </w:pPr>
          </w:p>
        </w:tc>
      </w:tr>
    </w:tbl>
    <w:p w14:paraId="2519FFF7" w14:textId="77777777" w:rsidR="00057C7B" w:rsidRPr="00713D52" w:rsidRDefault="00057C7B" w:rsidP="00664DBB">
      <w:pPr>
        <w:rPr>
          <w:rFonts w:ascii="Times New Roman" w:hAnsi="Times New Roman" w:cs="Times New Roman"/>
          <w:sz w:val="24"/>
          <w:szCs w:val="24"/>
          <w:lang w:eastAsia="fr-FR"/>
        </w:rPr>
      </w:pPr>
    </w:p>
    <w:p w14:paraId="407373D7" w14:textId="22579A69" w:rsidR="00713D52" w:rsidRPr="00664DBB" w:rsidRDefault="00713D52" w:rsidP="009553B2">
      <w:pPr>
        <w:pStyle w:val="Titre2"/>
        <w:rPr>
          <w:lang w:eastAsia="fr-FR"/>
        </w:rPr>
      </w:pPr>
      <w:bookmarkStart w:id="8" w:name="_Toc148082997"/>
      <w:r w:rsidRPr="00713D52">
        <w:rPr>
          <w:lang w:eastAsia="fr-FR"/>
        </w:rPr>
        <w:t>Ses valeurs…</w:t>
      </w:r>
      <w:bookmarkEnd w:id="8"/>
    </w:p>
    <w:p w14:paraId="282FCA8F" w14:textId="77777777" w:rsidR="00713D52" w:rsidRDefault="00713D52" w:rsidP="00664DBB">
      <w:pPr>
        <w:rPr>
          <w:lang w:eastAsia="fr-FR"/>
        </w:rPr>
      </w:pPr>
      <w:r w:rsidRPr="00713D52">
        <w:rPr>
          <w:lang w:eastAsia="fr-FR"/>
        </w:rPr>
        <w:t>SCC et ses collaborateurs partagent 5 valeurs fortes, ancrées dans la culture de l’entreprise : Esprit d’entreprise, Professionnalisme, Esprit d’équipe, Engagement et Diversités.  </w:t>
      </w:r>
    </w:p>
    <w:p w14:paraId="2528C3BE" w14:textId="27EA0E97" w:rsidR="00B0550D" w:rsidRPr="00713D52" w:rsidRDefault="00B0550D" w:rsidP="00664DBB">
      <w:pPr>
        <w:rPr>
          <w:rFonts w:ascii="Times New Roman" w:hAnsi="Times New Roman" w:cs="Times New Roman"/>
          <w:sz w:val="24"/>
          <w:szCs w:val="24"/>
          <w:lang w:eastAsia="fr-FR"/>
        </w:rPr>
      </w:pPr>
      <w:r w:rsidRPr="00713D52">
        <w:rPr>
          <w:lang w:eastAsia="fr-FR"/>
        </w:rPr>
        <w:t>D’après le site internet Glassdoor, 64% des employés y ayant travaillé recommandent la société, tandis que 92% approuvent le PDG. En revanche, l’inconvénient qui ressort le plus souvent est le manque de rémunération et de communication entre les branches.</w:t>
      </w:r>
    </w:p>
    <w:p w14:paraId="6AA02E89" w14:textId="28C4209D" w:rsidR="00B77A8D" w:rsidRPr="005557AB" w:rsidRDefault="001A349F" w:rsidP="00B0550D">
      <w:pPr>
        <w:jc w:val="center"/>
        <w:rPr>
          <w:rFonts w:ascii="Times New Roman" w:hAnsi="Times New Roman" w:cs="Times New Roman"/>
          <w:sz w:val="24"/>
          <w:szCs w:val="24"/>
          <w:lang w:eastAsia="fr-FR"/>
        </w:rPr>
      </w:pPr>
      <w:r w:rsidRPr="00713D52">
        <w:rPr>
          <w:noProof/>
          <w:bdr w:val="none" w:sz="0" w:space="0" w:color="auto" w:frame="1"/>
          <w:lang w:eastAsia="fr-FR"/>
        </w:rPr>
        <w:drawing>
          <wp:inline distT="0" distB="0" distL="0" distR="0" wp14:anchorId="606CCD3E" wp14:editId="7F899917">
            <wp:extent cx="5512435" cy="1578610"/>
            <wp:effectExtent l="0" t="0" r="0" b="2540"/>
            <wp:docPr id="2078820597" name="Image 2078820597"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20597" name="Image 1" descr="Une image contenant texte, capture d’écran, Polic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2435" cy="1578610"/>
                    </a:xfrm>
                    <a:prstGeom prst="rect">
                      <a:avLst/>
                    </a:prstGeom>
                    <a:noFill/>
                    <a:ln>
                      <a:noFill/>
                    </a:ln>
                  </pic:spPr>
                </pic:pic>
              </a:graphicData>
            </a:graphic>
          </wp:inline>
        </w:drawing>
      </w:r>
      <w:r w:rsidR="00B77A8D">
        <w:rPr>
          <w:lang w:eastAsia="fr-FR"/>
        </w:rPr>
        <w:br w:type="page"/>
      </w:r>
    </w:p>
    <w:p w14:paraId="2ADDB094" w14:textId="026369F9" w:rsidR="00713D52" w:rsidRPr="00713D52" w:rsidRDefault="00713D52" w:rsidP="00626E7B">
      <w:pPr>
        <w:pStyle w:val="Titre1"/>
        <w:rPr>
          <w:rFonts w:ascii="Times New Roman" w:hAnsi="Times New Roman" w:cs="Times New Roman"/>
          <w:lang w:eastAsia="fr-FR"/>
        </w:rPr>
      </w:pPr>
      <w:bookmarkStart w:id="9" w:name="_Toc148082998"/>
      <w:r w:rsidRPr="00713D52">
        <w:rPr>
          <w:lang w:eastAsia="fr-FR"/>
        </w:rPr>
        <w:lastRenderedPageBreak/>
        <w:t>Transition écologique et numérique de l’entreprise</w:t>
      </w:r>
      <w:bookmarkEnd w:id="9"/>
    </w:p>
    <w:p w14:paraId="4C76AC06" w14:textId="51E21C44" w:rsidR="00713D52" w:rsidRPr="00713D52" w:rsidRDefault="00713D52" w:rsidP="00664DBB">
      <w:pPr>
        <w:rPr>
          <w:rFonts w:ascii="Times New Roman" w:hAnsi="Times New Roman" w:cs="Times New Roman"/>
          <w:lang w:eastAsia="fr-FR"/>
        </w:rPr>
      </w:pPr>
      <w:r w:rsidRPr="00713D52">
        <w:rPr>
          <w:lang w:eastAsia="fr-FR"/>
        </w:rPr>
        <w:t>La RSE (Responsabilité Sociétale des Entreprises), est un concept qui fait référence à l'engagement des entreprises et organisations à assumer leur responsabilité vis-à-vis de la société et de l'environnement, en plus de leurs objectifs économiques.</w:t>
      </w:r>
    </w:p>
    <w:p w14:paraId="74BAF1B7" w14:textId="195CDFE9" w:rsidR="00713D52" w:rsidRPr="00664DBB" w:rsidRDefault="00713D52" w:rsidP="00713D52">
      <w:pPr>
        <w:rPr>
          <w:rFonts w:ascii="Times New Roman" w:hAnsi="Times New Roman" w:cs="Times New Roman"/>
          <w:lang w:eastAsia="fr-FR"/>
        </w:rPr>
      </w:pPr>
      <w:r w:rsidRPr="00713D52">
        <w:rPr>
          <w:lang w:eastAsia="fr-FR"/>
        </w:rPr>
        <w:t>Au sein de SCC France et de ses filiales, la RSE est un sujet très important et sur lequel l'entreprise s'engage depuis plusieurs années. En effet, depuis 2008 SCC France soutient le pacte mondial de l'ONU visant à adopter une attitude socialement responsable autour des normes de l'environnement et du travail. Et depuis 2014 l'entreprise est signataire de la charte relation fournisseurs responsables pour des achats responsables. </w:t>
      </w:r>
    </w:p>
    <w:p w14:paraId="73CEB218" w14:textId="2B6D4C30" w:rsidR="00713D52" w:rsidRPr="00664DBB" w:rsidRDefault="00713D52" w:rsidP="00713D52">
      <w:pPr>
        <w:rPr>
          <w:rFonts w:ascii="Times New Roman" w:hAnsi="Times New Roman" w:cs="Times New Roman"/>
          <w:sz w:val="24"/>
          <w:szCs w:val="24"/>
          <w:lang w:eastAsia="fr-FR"/>
        </w:rPr>
      </w:pPr>
      <w:r w:rsidRPr="00713D52">
        <w:rPr>
          <w:lang w:eastAsia="fr-FR"/>
        </w:rPr>
        <w:t>Ainsi, avec ses parties prenantes, elle accompagne ses clients dans leur transformation numérique en proposant des services en adéquation avec ses valeurs et les Objectifs du Développement Durable de l’ONU.</w:t>
      </w:r>
    </w:p>
    <w:p w14:paraId="5B932A1E" w14:textId="77777777" w:rsidR="00713D52" w:rsidRPr="00713D52" w:rsidRDefault="00713D52" w:rsidP="00664DBB">
      <w:pPr>
        <w:rPr>
          <w:rFonts w:ascii="Times New Roman" w:hAnsi="Times New Roman" w:cs="Times New Roman"/>
          <w:sz w:val="24"/>
          <w:szCs w:val="24"/>
          <w:lang w:eastAsia="fr-FR"/>
        </w:rPr>
      </w:pPr>
      <w:r w:rsidRPr="00713D52">
        <w:rPr>
          <w:lang w:eastAsia="fr-FR"/>
        </w:rPr>
        <w:t>Du conseil au choix du matériel et des prestations associées, jusqu’au réemploi et sur l’ensemble des services liés, SCC accompagne ses clients et l’ensemble de ses parties prenantes dans la prise en compte de leurs enjeux RSE.</w:t>
      </w:r>
    </w:p>
    <w:p w14:paraId="05046E3C" w14:textId="7C3867C0" w:rsidR="00713D52" w:rsidRPr="00664DBB" w:rsidRDefault="00713D52" w:rsidP="00664DBB">
      <w:pPr>
        <w:rPr>
          <w:rFonts w:ascii="Times New Roman" w:hAnsi="Times New Roman" w:cs="Times New Roman"/>
          <w:sz w:val="24"/>
          <w:szCs w:val="24"/>
          <w:lang w:eastAsia="fr-FR"/>
        </w:rPr>
      </w:pPr>
      <w:r w:rsidRPr="00713D52">
        <w:rPr>
          <w:lang w:eastAsia="fr-FR"/>
        </w:rPr>
        <w:t xml:space="preserve">Ses démarches de certification et </w:t>
      </w:r>
      <w:r w:rsidR="004308F8">
        <w:rPr>
          <w:lang w:eastAsia="fr-FR"/>
        </w:rPr>
        <w:t>ses</w:t>
      </w:r>
      <w:r w:rsidRPr="00713D52">
        <w:rPr>
          <w:lang w:eastAsia="fr-FR"/>
        </w:rPr>
        <w:t xml:space="preserve"> reconnaissances externes diverses démontrent sa capacité à répondre à l’ensemble des exigences RSE. Cela a permis à SCC France d’obtenir plusieurs certifications environnementales, dont un score </w:t>
      </w:r>
      <w:r w:rsidRPr="00713D52">
        <w:rPr>
          <w:i/>
          <w:iCs/>
          <w:lang w:eastAsia="fr-FR"/>
        </w:rPr>
        <w:t xml:space="preserve">Ecovadis </w:t>
      </w:r>
      <w:r w:rsidRPr="00713D52">
        <w:rPr>
          <w:lang w:eastAsia="fr-FR"/>
        </w:rPr>
        <w:t xml:space="preserve">de </w:t>
      </w:r>
      <w:r w:rsidRPr="00713D52">
        <w:rPr>
          <w:b/>
          <w:bCs/>
          <w:lang w:eastAsia="fr-FR"/>
        </w:rPr>
        <w:t>78/100</w:t>
      </w:r>
      <w:r w:rsidRPr="00713D52">
        <w:rPr>
          <w:lang w:eastAsia="fr-FR"/>
        </w:rPr>
        <w:t xml:space="preserve"> (médaille </w:t>
      </w:r>
      <w:r w:rsidR="00B77A8D" w:rsidRPr="00713D52">
        <w:rPr>
          <w:lang w:eastAsia="fr-FR"/>
        </w:rPr>
        <w:t>Platinium</w:t>
      </w:r>
      <w:r w:rsidRPr="00713D52">
        <w:rPr>
          <w:lang w:eastAsia="fr-FR"/>
        </w:rPr>
        <w:t>), avec en prévision une baisse de 6% des émissions de CO2 d’ici 2024 pour le transport naval.</w:t>
      </w:r>
    </w:p>
    <w:p w14:paraId="745BDE2A" w14:textId="62459C02" w:rsidR="00713D52" w:rsidRPr="00664DBB" w:rsidRDefault="00713D52" w:rsidP="00664DBB">
      <w:pPr>
        <w:rPr>
          <w:rFonts w:ascii="Times New Roman" w:hAnsi="Times New Roman" w:cs="Times New Roman"/>
          <w:sz w:val="24"/>
          <w:szCs w:val="24"/>
          <w:lang w:eastAsia="fr-FR"/>
        </w:rPr>
      </w:pPr>
      <w:r w:rsidRPr="00713D52">
        <w:rPr>
          <w:lang w:eastAsia="fr-FR"/>
        </w:rPr>
        <w:t xml:space="preserve">De plus, SCC France s'efforce à l’inclusion des personnes en situation de handicap grâce à sa filiale </w:t>
      </w:r>
      <w:r w:rsidRPr="006F6119">
        <w:rPr>
          <w:i/>
          <w:lang w:eastAsia="fr-FR"/>
        </w:rPr>
        <w:t>Recyclea</w:t>
      </w:r>
      <w:r w:rsidRPr="00713D52">
        <w:rPr>
          <w:lang w:eastAsia="fr-FR"/>
        </w:rPr>
        <w:t xml:space="preserve">, où chaque année près de 76 tonnes de CO2 sont économisées grâce </w:t>
      </w:r>
      <w:r w:rsidR="00093500">
        <w:rPr>
          <w:lang w:eastAsia="fr-FR"/>
        </w:rPr>
        <w:t>son</w:t>
      </w:r>
      <w:r w:rsidRPr="00713D52">
        <w:rPr>
          <w:lang w:eastAsia="fr-FR"/>
        </w:rPr>
        <w:t xml:space="preserve"> activité d’emploi</w:t>
      </w:r>
      <w:r w:rsidR="006F6119" w:rsidRPr="00713D52">
        <w:rPr>
          <w:lang w:eastAsia="fr-FR"/>
        </w:rPr>
        <w:t>...</w:t>
      </w:r>
    </w:p>
    <w:p w14:paraId="7A96DC86" w14:textId="50E60C98" w:rsidR="00323F5E" w:rsidRPr="00616F90" w:rsidRDefault="00713D52" w:rsidP="00616F90">
      <w:pPr>
        <w:rPr>
          <w:rFonts w:ascii="Times New Roman" w:hAnsi="Times New Roman" w:cs="Times New Roman"/>
          <w:sz w:val="24"/>
          <w:szCs w:val="24"/>
          <w:lang w:eastAsia="fr-FR"/>
        </w:rPr>
      </w:pPr>
      <w:r w:rsidRPr="00713D52">
        <w:rPr>
          <w:lang w:eastAsia="fr-FR"/>
        </w:rPr>
        <w:t>Enfin, SCC France participe activement à des actions écologiques telles que la collecte de déchets (33 collaborateurs de SCC ont participé à une récolte de déchets autour de</w:t>
      </w:r>
      <w:r w:rsidR="006D0250">
        <w:rPr>
          <w:lang w:eastAsia="fr-FR"/>
        </w:rPr>
        <w:t xml:space="preserve">s </w:t>
      </w:r>
      <w:r w:rsidRPr="00713D52">
        <w:rPr>
          <w:lang w:eastAsia="fr-FR"/>
        </w:rPr>
        <w:t>locaux de Nanterre et de Lieusaint avec l’Association Rescue Ocean), plantation d’</w:t>
      </w:r>
      <w:r w:rsidR="00323F5E" w:rsidRPr="00713D52">
        <w:rPr>
          <w:lang w:eastAsia="fr-FR"/>
        </w:rPr>
        <w:t>arbres</w:t>
      </w:r>
      <w:r w:rsidR="007349D1">
        <w:rPr>
          <w:lang w:eastAsia="fr-FR"/>
        </w:rPr>
        <w:t>, etc</w:t>
      </w:r>
      <w:r w:rsidRPr="00713D52">
        <w:rPr>
          <w:lang w:eastAsia="fr-FR"/>
        </w:rPr>
        <w:t>…</w:t>
      </w:r>
    </w:p>
    <w:p w14:paraId="2D539230" w14:textId="77777777" w:rsidR="00616F90" w:rsidRDefault="00616F90">
      <w:pPr>
        <w:spacing w:after="160"/>
        <w:jc w:val="left"/>
        <w:rPr>
          <w:rFonts w:ascii="Bahnschrift" w:eastAsiaTheme="majorEastAsia" w:hAnsi="Bahnschrift" w:cstheme="majorBidi"/>
          <w:color w:val="2F5496" w:themeColor="accent1" w:themeShade="BF"/>
          <w:sz w:val="32"/>
          <w:szCs w:val="32"/>
          <w:lang w:eastAsia="fr-FR"/>
        </w:rPr>
      </w:pPr>
      <w:bookmarkStart w:id="10" w:name="_Toc148082999"/>
      <w:r>
        <w:rPr>
          <w:lang w:eastAsia="fr-FR"/>
        </w:rPr>
        <w:br w:type="page"/>
      </w:r>
    </w:p>
    <w:p w14:paraId="630B62BD" w14:textId="1D505181" w:rsidR="00664DBB" w:rsidRPr="00664DBB" w:rsidRDefault="00664DBB" w:rsidP="009553B2">
      <w:pPr>
        <w:pStyle w:val="Titre1"/>
        <w:rPr>
          <w:rFonts w:ascii="Arial" w:hAnsi="Arial" w:cs="Arial"/>
          <w:color w:val="000000"/>
          <w:lang w:eastAsia="fr-FR"/>
        </w:rPr>
      </w:pPr>
      <w:r w:rsidRPr="00713D52">
        <w:rPr>
          <w:lang w:eastAsia="fr-FR"/>
        </w:rPr>
        <w:lastRenderedPageBreak/>
        <w:t>Sources</w:t>
      </w:r>
      <w:bookmarkEnd w:id="10"/>
      <w:r w:rsidRPr="00713D52">
        <w:rPr>
          <w:lang w:eastAsia="fr-FR"/>
        </w:rPr>
        <w:tab/>
      </w:r>
    </w:p>
    <w:p w14:paraId="12475F0A" w14:textId="77777777" w:rsidR="0023559D" w:rsidRDefault="0023559D" w:rsidP="00664DBB">
      <w:pPr>
        <w:rPr>
          <w:rFonts w:ascii="Arial" w:hAnsi="Arial" w:cs="Arial"/>
          <w:color w:val="1155CC"/>
          <w:u w:val="single"/>
          <w:lang w:eastAsia="fr-FR"/>
        </w:rPr>
      </w:pPr>
    </w:p>
    <w:p w14:paraId="46D7CD3E" w14:textId="4D73B099" w:rsidR="00664DBB" w:rsidRPr="00713D52" w:rsidRDefault="00000000" w:rsidP="00664DBB">
      <w:pPr>
        <w:rPr>
          <w:lang w:eastAsia="fr-FR"/>
        </w:rPr>
      </w:pPr>
      <w:hyperlink r:id="rId11" w:history="1">
        <w:r w:rsidR="00664DBB" w:rsidRPr="0084500A">
          <w:rPr>
            <w:rStyle w:val="Lienhypertexte"/>
            <w:rFonts w:ascii="Arial" w:hAnsi="Arial" w:cs="Arial"/>
            <w:lang w:eastAsia="fr-FR"/>
          </w:rPr>
          <w:t>https://infonet.fr/entreprises/42498265000444-scc-france/</w:t>
        </w:r>
      </w:hyperlink>
    </w:p>
    <w:p w14:paraId="5FE9A288" w14:textId="77777777" w:rsidR="00664DBB" w:rsidRPr="00713D52" w:rsidRDefault="00000000" w:rsidP="00664DBB">
      <w:pPr>
        <w:rPr>
          <w:lang w:eastAsia="fr-FR"/>
        </w:rPr>
      </w:pPr>
      <w:hyperlink r:id="rId12" w:history="1">
        <w:r w:rsidR="00664DBB" w:rsidRPr="00713D52">
          <w:rPr>
            <w:rFonts w:ascii="Arial" w:hAnsi="Arial" w:cs="Arial"/>
            <w:color w:val="1155CC"/>
            <w:u w:val="single"/>
            <w:lang w:eastAsia="fr-FR"/>
          </w:rPr>
          <w:t>https://www.linkedin.com/company/scc-france/about/</w:t>
        </w:r>
      </w:hyperlink>
    </w:p>
    <w:p w14:paraId="210D2189" w14:textId="77777777" w:rsidR="00664DBB" w:rsidRPr="00713D52" w:rsidRDefault="00000000" w:rsidP="00664DBB">
      <w:pPr>
        <w:rPr>
          <w:lang w:eastAsia="fr-FR"/>
        </w:rPr>
      </w:pPr>
      <w:hyperlink r:id="rId13" w:history="1">
        <w:r w:rsidR="00664DBB" w:rsidRPr="00713D52">
          <w:rPr>
            <w:rFonts w:ascii="Arial" w:hAnsi="Arial" w:cs="Arial"/>
            <w:color w:val="1155CC"/>
            <w:u w:val="single"/>
            <w:lang w:eastAsia="fr-FR"/>
          </w:rPr>
          <w:t>https://fr.wikipedia.org/wiki/SCC_France</w:t>
        </w:r>
      </w:hyperlink>
    </w:p>
    <w:p w14:paraId="0FCC4E5A" w14:textId="77777777" w:rsidR="00664DBB" w:rsidRPr="00713D52" w:rsidRDefault="00000000" w:rsidP="00664DBB">
      <w:pPr>
        <w:rPr>
          <w:lang w:eastAsia="fr-FR"/>
        </w:rPr>
      </w:pPr>
      <w:hyperlink r:id="rId14" w:history="1">
        <w:r w:rsidR="00664DBB" w:rsidRPr="00713D52">
          <w:rPr>
            <w:rFonts w:ascii="Arial" w:hAnsi="Arial" w:cs="Arial"/>
            <w:color w:val="1155CC"/>
            <w:u w:val="single"/>
            <w:lang w:eastAsia="fr-FR"/>
          </w:rPr>
          <w:t>https://france.scc.com/paris2024</w:t>
        </w:r>
      </w:hyperlink>
    </w:p>
    <w:p w14:paraId="2BE69469" w14:textId="77777777" w:rsidR="00664DBB" w:rsidRPr="00713D52" w:rsidRDefault="00000000" w:rsidP="00664DBB">
      <w:pPr>
        <w:rPr>
          <w:lang w:eastAsia="fr-FR"/>
        </w:rPr>
      </w:pPr>
      <w:hyperlink r:id="rId15" w:history="1">
        <w:r w:rsidR="00664DBB" w:rsidRPr="00713D52">
          <w:rPr>
            <w:rFonts w:ascii="Arial" w:hAnsi="Arial" w:cs="Arial"/>
            <w:color w:val="1155CC"/>
            <w:u w:val="single"/>
            <w:lang w:eastAsia="fr-FR"/>
          </w:rPr>
          <w:t>https://france.scc.com/scc-france/nos-partenaires-technologiques</w:t>
        </w:r>
      </w:hyperlink>
    </w:p>
    <w:p w14:paraId="37D6B228" w14:textId="77777777" w:rsidR="00664DBB" w:rsidRPr="00713D52" w:rsidRDefault="00000000" w:rsidP="00664DBB">
      <w:pPr>
        <w:rPr>
          <w:lang w:eastAsia="fr-FR"/>
        </w:rPr>
      </w:pPr>
      <w:hyperlink r:id="rId16" w:history="1">
        <w:r w:rsidR="00664DBB" w:rsidRPr="00713D52">
          <w:rPr>
            <w:rFonts w:ascii="Arial" w:hAnsi="Arial" w:cs="Arial"/>
            <w:color w:val="1155CC"/>
            <w:u w:val="single"/>
            <w:lang w:eastAsia="fr-FR"/>
          </w:rPr>
          <w:t>https://www.youtube.com/watch?v=Pm5hu5LUUbc</w:t>
        </w:r>
      </w:hyperlink>
    </w:p>
    <w:p w14:paraId="427D769B" w14:textId="77777777" w:rsidR="00664DBB" w:rsidRPr="00713D52" w:rsidRDefault="00664DBB" w:rsidP="00664DBB">
      <w:pPr>
        <w:rPr>
          <w:rFonts w:ascii="Times New Roman" w:hAnsi="Times New Roman" w:cs="Times New Roman"/>
          <w:sz w:val="24"/>
          <w:szCs w:val="24"/>
          <w:lang w:eastAsia="fr-FR"/>
        </w:rPr>
      </w:pPr>
      <w:r w:rsidRPr="00713D52">
        <w:rPr>
          <w:lang w:eastAsia="fr-FR"/>
        </w:rPr>
        <w:t>https://france.scc.com/services/services-professionnels-et-consulting/rse-et-economie-circulaire</w:t>
      </w:r>
    </w:p>
    <w:p w14:paraId="238CEC41" w14:textId="03C08249" w:rsidR="00EF1AAC" w:rsidRDefault="00000000" w:rsidP="6C20A883">
      <w:pPr>
        <w:rPr>
          <w:lang w:eastAsia="fr-FR"/>
        </w:rPr>
      </w:pPr>
      <w:hyperlink r:id="rId17" w:history="1">
        <w:r w:rsidR="00664DBB" w:rsidRPr="00713D52">
          <w:rPr>
            <w:rFonts w:ascii="Arial" w:hAnsi="Arial" w:cs="Arial"/>
            <w:color w:val="1155CC"/>
            <w:u w:val="single"/>
            <w:lang w:eastAsia="fr-FR"/>
          </w:rPr>
          <w:t>https://france.scc.com/assets/livret-mecenat-scc-2023.3b35adac.pdf</w:t>
        </w:r>
      </w:hyperlink>
    </w:p>
    <w:sectPr w:rsidR="00EF1AA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3CBC4" w14:textId="77777777" w:rsidR="00E23DE5" w:rsidRDefault="00E23DE5" w:rsidP="00CE7A50">
      <w:pPr>
        <w:spacing w:after="0" w:line="240" w:lineRule="auto"/>
      </w:pPr>
      <w:r>
        <w:separator/>
      </w:r>
    </w:p>
  </w:endnote>
  <w:endnote w:type="continuationSeparator" w:id="0">
    <w:p w14:paraId="601B5EDF" w14:textId="77777777" w:rsidR="00E23DE5" w:rsidRDefault="00E23DE5" w:rsidP="00CE7A50">
      <w:pPr>
        <w:spacing w:after="0" w:line="240" w:lineRule="auto"/>
      </w:pPr>
      <w:r>
        <w:continuationSeparator/>
      </w:r>
    </w:p>
  </w:endnote>
  <w:endnote w:type="continuationNotice" w:id="1">
    <w:p w14:paraId="261C31AE" w14:textId="77777777" w:rsidR="00E23DE5" w:rsidRDefault="00E23D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94FD1" w14:textId="77777777" w:rsidR="00E23DE5" w:rsidRDefault="00E23DE5" w:rsidP="00CE7A50">
      <w:pPr>
        <w:spacing w:after="0" w:line="240" w:lineRule="auto"/>
      </w:pPr>
      <w:r>
        <w:separator/>
      </w:r>
    </w:p>
  </w:footnote>
  <w:footnote w:type="continuationSeparator" w:id="0">
    <w:p w14:paraId="328126B6" w14:textId="77777777" w:rsidR="00E23DE5" w:rsidRDefault="00E23DE5" w:rsidP="00CE7A50">
      <w:pPr>
        <w:spacing w:after="0" w:line="240" w:lineRule="auto"/>
      </w:pPr>
      <w:r>
        <w:continuationSeparator/>
      </w:r>
    </w:p>
  </w:footnote>
  <w:footnote w:type="continuationNotice" w:id="1">
    <w:p w14:paraId="454CDEC6" w14:textId="77777777" w:rsidR="00E23DE5" w:rsidRDefault="00E23DE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5B28"/>
    <w:multiLevelType w:val="multilevel"/>
    <w:tmpl w:val="B504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07100"/>
    <w:multiLevelType w:val="multilevel"/>
    <w:tmpl w:val="BBF6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27F46"/>
    <w:multiLevelType w:val="hybridMultilevel"/>
    <w:tmpl w:val="39B41E76"/>
    <w:lvl w:ilvl="0" w:tplc="4BBCE016">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3250C3"/>
    <w:multiLevelType w:val="multilevel"/>
    <w:tmpl w:val="1EF6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170B8"/>
    <w:multiLevelType w:val="multilevel"/>
    <w:tmpl w:val="1694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7562A"/>
    <w:multiLevelType w:val="multilevel"/>
    <w:tmpl w:val="7C64A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8B5772"/>
    <w:multiLevelType w:val="hybridMultilevel"/>
    <w:tmpl w:val="A37406B2"/>
    <w:lvl w:ilvl="0" w:tplc="51E29DDC">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71176D"/>
    <w:multiLevelType w:val="multilevel"/>
    <w:tmpl w:val="A62A11F8"/>
    <w:lvl w:ilvl="0">
      <w:start w:val="1"/>
      <w:numFmt w:val="decimal"/>
      <w:pStyle w:val="Titre1"/>
      <w:lvlText w:val="%1"/>
      <w:lvlJc w:val="left"/>
      <w:pPr>
        <w:ind w:left="432" w:hanging="432"/>
      </w:pPr>
      <w:rPr>
        <w:rFonts w:ascii="Bahnschrift" w:hAnsi="Bahnschrift"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38A83AD9"/>
    <w:multiLevelType w:val="multilevel"/>
    <w:tmpl w:val="C5AC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97DEE"/>
    <w:multiLevelType w:val="multilevel"/>
    <w:tmpl w:val="ED92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B21EA"/>
    <w:multiLevelType w:val="multilevel"/>
    <w:tmpl w:val="7AB2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914C3"/>
    <w:multiLevelType w:val="multilevel"/>
    <w:tmpl w:val="5AE2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A3C35"/>
    <w:multiLevelType w:val="multilevel"/>
    <w:tmpl w:val="0D40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C3959"/>
    <w:multiLevelType w:val="multilevel"/>
    <w:tmpl w:val="717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A4A60"/>
    <w:multiLevelType w:val="multilevel"/>
    <w:tmpl w:val="2C0A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1D329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A212ED"/>
    <w:multiLevelType w:val="multilevel"/>
    <w:tmpl w:val="8FB6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757A3E"/>
    <w:multiLevelType w:val="multilevel"/>
    <w:tmpl w:val="BEC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94345"/>
    <w:multiLevelType w:val="multilevel"/>
    <w:tmpl w:val="EE9A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119F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35D10FD"/>
    <w:multiLevelType w:val="multilevel"/>
    <w:tmpl w:val="D2EA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B5897"/>
    <w:multiLevelType w:val="multilevel"/>
    <w:tmpl w:val="A46C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9022437">
    <w:abstractNumId w:val="10"/>
  </w:num>
  <w:num w:numId="2" w16cid:durableId="2053653600">
    <w:abstractNumId w:val="12"/>
  </w:num>
  <w:num w:numId="3" w16cid:durableId="1479803889">
    <w:abstractNumId w:val="13"/>
  </w:num>
  <w:num w:numId="4" w16cid:durableId="1527131708">
    <w:abstractNumId w:val="20"/>
  </w:num>
  <w:num w:numId="5" w16cid:durableId="1132018061">
    <w:abstractNumId w:val="18"/>
  </w:num>
  <w:num w:numId="6" w16cid:durableId="1480658427">
    <w:abstractNumId w:val="3"/>
  </w:num>
  <w:num w:numId="7" w16cid:durableId="140195455">
    <w:abstractNumId w:val="1"/>
  </w:num>
  <w:num w:numId="8" w16cid:durableId="38867336">
    <w:abstractNumId w:val="16"/>
  </w:num>
  <w:num w:numId="9" w16cid:durableId="841623877">
    <w:abstractNumId w:val="11"/>
  </w:num>
  <w:num w:numId="10" w16cid:durableId="900947172">
    <w:abstractNumId w:val="17"/>
  </w:num>
  <w:num w:numId="11" w16cid:durableId="1378702879">
    <w:abstractNumId w:val="14"/>
  </w:num>
  <w:num w:numId="12" w16cid:durableId="645858603">
    <w:abstractNumId w:val="5"/>
  </w:num>
  <w:num w:numId="13" w16cid:durableId="1554385080">
    <w:abstractNumId w:val="21"/>
  </w:num>
  <w:num w:numId="14" w16cid:durableId="1359310111">
    <w:abstractNumId w:val="8"/>
  </w:num>
  <w:num w:numId="15" w16cid:durableId="2132742336">
    <w:abstractNumId w:val="0"/>
  </w:num>
  <w:num w:numId="16" w16cid:durableId="1883513668">
    <w:abstractNumId w:val="9"/>
  </w:num>
  <w:num w:numId="17" w16cid:durableId="836502254">
    <w:abstractNumId w:val="4"/>
  </w:num>
  <w:num w:numId="18" w16cid:durableId="1467620979">
    <w:abstractNumId w:val="15"/>
  </w:num>
  <w:num w:numId="19" w16cid:durableId="1772823947">
    <w:abstractNumId w:val="19"/>
  </w:num>
  <w:num w:numId="20" w16cid:durableId="226302144">
    <w:abstractNumId w:val="7"/>
  </w:num>
  <w:num w:numId="21" w16cid:durableId="887298787">
    <w:abstractNumId w:val="2"/>
  </w:num>
  <w:num w:numId="22" w16cid:durableId="5485687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560076"/>
    <w:rsid w:val="000246E6"/>
    <w:rsid w:val="00057C7B"/>
    <w:rsid w:val="00070A26"/>
    <w:rsid w:val="00093500"/>
    <w:rsid w:val="000C2D86"/>
    <w:rsid w:val="000F7AAD"/>
    <w:rsid w:val="0011655A"/>
    <w:rsid w:val="001248FF"/>
    <w:rsid w:val="00140DF8"/>
    <w:rsid w:val="001522BE"/>
    <w:rsid w:val="0016480B"/>
    <w:rsid w:val="00166642"/>
    <w:rsid w:val="001A349F"/>
    <w:rsid w:val="001B7835"/>
    <w:rsid w:val="001F2FAE"/>
    <w:rsid w:val="0022393E"/>
    <w:rsid w:val="0023559D"/>
    <w:rsid w:val="002A3BCE"/>
    <w:rsid w:val="003163FC"/>
    <w:rsid w:val="00323F5E"/>
    <w:rsid w:val="0039217B"/>
    <w:rsid w:val="0039656F"/>
    <w:rsid w:val="003A0CAB"/>
    <w:rsid w:val="003C2E56"/>
    <w:rsid w:val="003E1712"/>
    <w:rsid w:val="003E23F9"/>
    <w:rsid w:val="003F58C8"/>
    <w:rsid w:val="003F6033"/>
    <w:rsid w:val="003F67BE"/>
    <w:rsid w:val="004308F8"/>
    <w:rsid w:val="004A3B7C"/>
    <w:rsid w:val="004E6D8E"/>
    <w:rsid w:val="004E7B86"/>
    <w:rsid w:val="0050465D"/>
    <w:rsid w:val="00524B9A"/>
    <w:rsid w:val="005553A8"/>
    <w:rsid w:val="005557AB"/>
    <w:rsid w:val="00555CD2"/>
    <w:rsid w:val="005621F7"/>
    <w:rsid w:val="00565A17"/>
    <w:rsid w:val="00597406"/>
    <w:rsid w:val="00616F90"/>
    <w:rsid w:val="00621840"/>
    <w:rsid w:val="00626E7B"/>
    <w:rsid w:val="00661608"/>
    <w:rsid w:val="00664DBB"/>
    <w:rsid w:val="006D0250"/>
    <w:rsid w:val="006E7F84"/>
    <w:rsid w:val="006F6119"/>
    <w:rsid w:val="006F68BB"/>
    <w:rsid w:val="00713D52"/>
    <w:rsid w:val="007349D1"/>
    <w:rsid w:val="00736693"/>
    <w:rsid w:val="00764EB7"/>
    <w:rsid w:val="00791880"/>
    <w:rsid w:val="0080326F"/>
    <w:rsid w:val="008056BF"/>
    <w:rsid w:val="00815FE6"/>
    <w:rsid w:val="00820CA3"/>
    <w:rsid w:val="00843546"/>
    <w:rsid w:val="00855EB9"/>
    <w:rsid w:val="0087574D"/>
    <w:rsid w:val="008A7367"/>
    <w:rsid w:val="008F0CA5"/>
    <w:rsid w:val="008F352D"/>
    <w:rsid w:val="008F53E5"/>
    <w:rsid w:val="009553B2"/>
    <w:rsid w:val="00963B0A"/>
    <w:rsid w:val="009652A9"/>
    <w:rsid w:val="009676DC"/>
    <w:rsid w:val="00995741"/>
    <w:rsid w:val="009C5C3A"/>
    <w:rsid w:val="00A14BA8"/>
    <w:rsid w:val="00AD11A8"/>
    <w:rsid w:val="00AD1238"/>
    <w:rsid w:val="00AD6CE3"/>
    <w:rsid w:val="00AE3D7B"/>
    <w:rsid w:val="00B0550D"/>
    <w:rsid w:val="00B26AA4"/>
    <w:rsid w:val="00B477B9"/>
    <w:rsid w:val="00B773F3"/>
    <w:rsid w:val="00B77A8D"/>
    <w:rsid w:val="00BB0BBE"/>
    <w:rsid w:val="00BC3478"/>
    <w:rsid w:val="00C52923"/>
    <w:rsid w:val="00C65B8C"/>
    <w:rsid w:val="00C8375B"/>
    <w:rsid w:val="00CB3FB6"/>
    <w:rsid w:val="00CD17A4"/>
    <w:rsid w:val="00CE7A50"/>
    <w:rsid w:val="00D10446"/>
    <w:rsid w:val="00D844D4"/>
    <w:rsid w:val="00D8652C"/>
    <w:rsid w:val="00DB1709"/>
    <w:rsid w:val="00E01959"/>
    <w:rsid w:val="00E23DE5"/>
    <w:rsid w:val="00E63346"/>
    <w:rsid w:val="00EB15F8"/>
    <w:rsid w:val="00EE14E7"/>
    <w:rsid w:val="00EE4E2A"/>
    <w:rsid w:val="00EF1AAC"/>
    <w:rsid w:val="00F113E9"/>
    <w:rsid w:val="00F42ACA"/>
    <w:rsid w:val="00FB0E31"/>
    <w:rsid w:val="00FC2A72"/>
    <w:rsid w:val="00FE3B9C"/>
    <w:rsid w:val="00FF2313"/>
    <w:rsid w:val="07C25A11"/>
    <w:rsid w:val="1E560076"/>
    <w:rsid w:val="6C20A883"/>
    <w:rsid w:val="7F37BC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0076"/>
  <w15:chartTrackingRefBased/>
  <w15:docId w15:val="{AC7B2673-9B6C-4486-ABC2-89C0B776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BBE"/>
    <w:pPr>
      <w:spacing w:after="100" w:afterAutospacing="1"/>
      <w:jc w:val="both"/>
    </w:pPr>
  </w:style>
  <w:style w:type="paragraph" w:styleId="Titre1">
    <w:name w:val="heading 1"/>
    <w:basedOn w:val="Normal"/>
    <w:next w:val="Normal"/>
    <w:link w:val="Titre1Car"/>
    <w:uiPriority w:val="9"/>
    <w:qFormat/>
    <w:rsid w:val="00CE7A50"/>
    <w:pPr>
      <w:keepNext/>
      <w:keepLines/>
      <w:numPr>
        <w:numId w:val="20"/>
      </w:numPr>
      <w:pBdr>
        <w:bottom w:val="single" w:sz="4" w:space="1" w:color="auto"/>
      </w:pBdr>
      <w:spacing w:after="120"/>
      <w:outlineLvl w:val="0"/>
    </w:pPr>
    <w:rPr>
      <w:rFonts w:ascii="Bahnschrift" w:eastAsiaTheme="majorEastAsia" w:hAnsi="Bahnschrift" w:cstheme="majorBidi"/>
      <w:color w:val="2F5496" w:themeColor="accent1" w:themeShade="BF"/>
      <w:sz w:val="32"/>
      <w:szCs w:val="32"/>
    </w:rPr>
  </w:style>
  <w:style w:type="paragraph" w:styleId="Titre2">
    <w:name w:val="heading 2"/>
    <w:basedOn w:val="Normal"/>
    <w:next w:val="Normal"/>
    <w:link w:val="Titre2Car"/>
    <w:uiPriority w:val="9"/>
    <w:unhideWhenUsed/>
    <w:qFormat/>
    <w:rsid w:val="00CE7A50"/>
    <w:pPr>
      <w:keepNext/>
      <w:keepLines/>
      <w:numPr>
        <w:ilvl w:val="1"/>
        <w:numId w:val="20"/>
      </w:numPr>
      <w:pBdr>
        <w:bottom w:val="single" w:sz="4" w:space="1" w:color="auto"/>
      </w:pBdr>
      <w:spacing w:before="120" w:after="12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CE7A50"/>
    <w:pPr>
      <w:keepNext/>
      <w:keepLines/>
      <w:numPr>
        <w:ilvl w:val="2"/>
        <w:numId w:val="2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CE7A50"/>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E7A50"/>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E7A50"/>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E7A50"/>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E7A50"/>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E7A50"/>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13D52"/>
    <w:pPr>
      <w:spacing w:before="100" w:before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713D52"/>
  </w:style>
  <w:style w:type="character" w:styleId="Lienhypertexte">
    <w:name w:val="Hyperlink"/>
    <w:basedOn w:val="Policepardfaut"/>
    <w:uiPriority w:val="99"/>
    <w:unhideWhenUsed/>
    <w:rsid w:val="00713D52"/>
    <w:rPr>
      <w:color w:val="0000FF"/>
      <w:u w:val="single"/>
    </w:rPr>
  </w:style>
  <w:style w:type="paragraph" w:styleId="En-tte">
    <w:name w:val="header"/>
    <w:basedOn w:val="Normal"/>
    <w:link w:val="En-tteCar"/>
    <w:uiPriority w:val="99"/>
    <w:unhideWhenUsed/>
    <w:rsid w:val="00CE7A50"/>
    <w:pPr>
      <w:tabs>
        <w:tab w:val="center" w:pos="4536"/>
        <w:tab w:val="right" w:pos="9072"/>
      </w:tabs>
      <w:spacing w:after="0" w:line="240" w:lineRule="auto"/>
    </w:pPr>
  </w:style>
  <w:style w:type="character" w:customStyle="1" w:styleId="En-tteCar">
    <w:name w:val="En-tête Car"/>
    <w:basedOn w:val="Policepardfaut"/>
    <w:link w:val="En-tte"/>
    <w:uiPriority w:val="99"/>
    <w:rsid w:val="00CE7A50"/>
  </w:style>
  <w:style w:type="paragraph" w:styleId="Pieddepage">
    <w:name w:val="footer"/>
    <w:basedOn w:val="Normal"/>
    <w:link w:val="PieddepageCar"/>
    <w:uiPriority w:val="99"/>
    <w:unhideWhenUsed/>
    <w:rsid w:val="00CE7A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7A50"/>
  </w:style>
  <w:style w:type="character" w:customStyle="1" w:styleId="Titre1Car">
    <w:name w:val="Titre 1 Car"/>
    <w:basedOn w:val="Policepardfaut"/>
    <w:link w:val="Titre1"/>
    <w:uiPriority w:val="9"/>
    <w:rsid w:val="00CE7A50"/>
    <w:rPr>
      <w:rFonts w:ascii="Bahnschrift" w:eastAsiaTheme="majorEastAsia" w:hAnsi="Bahnschrift" w:cstheme="majorBidi"/>
      <w:color w:val="2F5496" w:themeColor="accent1" w:themeShade="BF"/>
      <w:sz w:val="32"/>
      <w:szCs w:val="32"/>
    </w:rPr>
  </w:style>
  <w:style w:type="character" w:customStyle="1" w:styleId="Titre2Car">
    <w:name w:val="Titre 2 Car"/>
    <w:basedOn w:val="Policepardfaut"/>
    <w:link w:val="Titre2"/>
    <w:uiPriority w:val="9"/>
    <w:rsid w:val="00CE7A5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CE7A5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CE7A5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E7A5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E7A5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E7A5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E7A5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E7A5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CE7A50"/>
    <w:pPr>
      <w:ind w:left="720"/>
      <w:contextualSpacing/>
    </w:pPr>
  </w:style>
  <w:style w:type="character" w:styleId="Mentionnonrsolue">
    <w:name w:val="Unresolved Mention"/>
    <w:basedOn w:val="Policepardfaut"/>
    <w:uiPriority w:val="99"/>
    <w:semiHidden/>
    <w:unhideWhenUsed/>
    <w:rsid w:val="00CE7A50"/>
    <w:rPr>
      <w:color w:val="605E5C"/>
      <w:shd w:val="clear" w:color="auto" w:fill="E1DFDD"/>
    </w:rPr>
  </w:style>
  <w:style w:type="character" w:styleId="Lienhypertextesuivivisit">
    <w:name w:val="FollowedHyperlink"/>
    <w:basedOn w:val="Policepardfaut"/>
    <w:uiPriority w:val="99"/>
    <w:semiHidden/>
    <w:unhideWhenUsed/>
    <w:rsid w:val="00CE7A50"/>
    <w:rPr>
      <w:color w:val="954F72" w:themeColor="followedHyperlink"/>
      <w:u w:val="single"/>
    </w:rPr>
  </w:style>
  <w:style w:type="paragraph" w:styleId="TM1">
    <w:name w:val="toc 1"/>
    <w:basedOn w:val="Normal"/>
    <w:next w:val="Normal"/>
    <w:autoRedefine/>
    <w:uiPriority w:val="39"/>
    <w:unhideWhenUsed/>
    <w:rsid w:val="00CE7A50"/>
    <w:pPr>
      <w:spacing w:before="120" w:after="220"/>
    </w:pPr>
    <w:rPr>
      <w:rFonts w:ascii="Bahnschrift" w:hAnsi="Bahnschrift"/>
    </w:rPr>
  </w:style>
  <w:style w:type="paragraph" w:styleId="TM2">
    <w:name w:val="toc 2"/>
    <w:basedOn w:val="Normal"/>
    <w:next w:val="Normal"/>
    <w:autoRedefine/>
    <w:uiPriority w:val="39"/>
    <w:unhideWhenUsed/>
    <w:rsid w:val="00CE7A50"/>
    <w:pPr>
      <w:spacing w:before="120" w:after="220"/>
      <w:ind w:left="220"/>
    </w:pPr>
    <w:rPr>
      <w:rFonts w:ascii="Bahnschrift" w:hAnsi="Bahnschrift"/>
    </w:rPr>
  </w:style>
  <w:style w:type="paragraph" w:styleId="Citationintense">
    <w:name w:val="Intense Quote"/>
    <w:basedOn w:val="Normal"/>
    <w:next w:val="Normal"/>
    <w:link w:val="CitationintenseCar"/>
    <w:uiPriority w:val="30"/>
    <w:qFormat/>
    <w:rsid w:val="00CE7A5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CE7A50"/>
    <w:rPr>
      <w:i/>
      <w:iCs/>
      <w:color w:val="4472C4" w:themeColor="accent1"/>
    </w:rPr>
  </w:style>
  <w:style w:type="character" w:styleId="lev">
    <w:name w:val="Strong"/>
    <w:basedOn w:val="Policepardfaut"/>
    <w:uiPriority w:val="22"/>
    <w:qFormat/>
    <w:rsid w:val="00CE7A50"/>
    <w:rPr>
      <w:b/>
      <w:bCs/>
    </w:rPr>
  </w:style>
  <w:style w:type="paragraph" w:customStyle="1" w:styleId="Table">
    <w:name w:val="Table"/>
    <w:basedOn w:val="Citationintense"/>
    <w:qFormat/>
    <w:rsid w:val="00B0550D"/>
    <w:pPr>
      <w:pBdr>
        <w:top w:val="none" w:sz="0" w:space="0" w:color="auto"/>
        <w:bottom w:val="none" w:sz="0" w:space="0" w:color="auto"/>
      </w:pBdr>
      <w:spacing w:after="720" w:afterAutospacing="0"/>
      <w:ind w:left="862" w:right="862"/>
    </w:pPr>
    <w:rPr>
      <w:rFonts w:ascii="Bahnschrift" w:hAnsi="Bahnschrift"/>
      <w:b/>
      <w:i w:val="0"/>
      <w:sz w:val="40"/>
    </w:rPr>
  </w:style>
  <w:style w:type="paragraph" w:customStyle="1" w:styleId="TITRE">
    <w:name w:val="TITRE"/>
    <w:basedOn w:val="Normal"/>
    <w:qFormat/>
    <w:rsid w:val="00CE7A50"/>
    <w:pPr>
      <w:jc w:val="center"/>
    </w:pPr>
    <w:rPr>
      <w:rFonts w:ascii="Bahnschrift" w:hAnsi="Bahnschrift"/>
      <w:b/>
      <w:bCs/>
      <w:sz w:val="48"/>
      <w:szCs w:val="48"/>
    </w:rPr>
  </w:style>
  <w:style w:type="table" w:styleId="Grilledutableau">
    <w:name w:val="Table Grid"/>
    <w:basedOn w:val="TableauNormal"/>
    <w:uiPriority w:val="39"/>
    <w:rsid w:val="00CE7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3830">
      <w:bodyDiv w:val="1"/>
      <w:marLeft w:val="0"/>
      <w:marRight w:val="0"/>
      <w:marTop w:val="0"/>
      <w:marBottom w:val="0"/>
      <w:divBdr>
        <w:top w:val="none" w:sz="0" w:space="0" w:color="auto"/>
        <w:left w:val="none" w:sz="0" w:space="0" w:color="auto"/>
        <w:bottom w:val="none" w:sz="0" w:space="0" w:color="auto"/>
        <w:right w:val="none" w:sz="0" w:space="0" w:color="auto"/>
      </w:divBdr>
    </w:div>
    <w:div w:id="51211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SCC_Fran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c-france/about/" TargetMode="External"/><Relationship Id="rId17" Type="http://schemas.openxmlformats.org/officeDocument/2006/relationships/hyperlink" Target="https://france.scc.com/assets/livret-mecenat-scc-2023.3b35adac.pdf" TargetMode="External"/><Relationship Id="rId2" Type="http://schemas.openxmlformats.org/officeDocument/2006/relationships/numbering" Target="numbering.xml"/><Relationship Id="rId16" Type="http://schemas.openxmlformats.org/officeDocument/2006/relationships/hyperlink" Target="https://www.youtube.com/watch?v=Pm5hu5LUUb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fonet.fr/entreprises/42498265000444-scc-france/" TargetMode="External"/><Relationship Id="rId5" Type="http://schemas.openxmlformats.org/officeDocument/2006/relationships/webSettings" Target="webSettings.xml"/><Relationship Id="rId15" Type="http://schemas.openxmlformats.org/officeDocument/2006/relationships/hyperlink" Target="https://france.scc.com/scc-france/nos-partenaires-technologique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ance.scc.com/paris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1C41F-4B30-4973-B6A6-590E6A141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2261</Words>
  <Characters>12436</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CLAVAGUERA</dc:creator>
  <cp:keywords/>
  <dc:description/>
  <cp:lastModifiedBy>ANTONIN GUILBAUD</cp:lastModifiedBy>
  <cp:revision>28</cp:revision>
  <dcterms:created xsi:type="dcterms:W3CDTF">2023-10-11T11:36:00Z</dcterms:created>
  <dcterms:modified xsi:type="dcterms:W3CDTF">2023-10-18T18:08:00Z</dcterms:modified>
</cp:coreProperties>
</file>