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B838CE" w14:textId="77777777" w:rsidR="00AD4CCE" w:rsidRDefault="00AD4CCE"/>
    <w:p w14:paraId="383E5D97" w14:textId="635BE6E7" w:rsidR="2B0EB173" w:rsidRPr="00BE3F1C" w:rsidRDefault="7736E110">
      <w:pPr>
        <w:rPr>
          <w:lang w:val="en-US"/>
        </w:rPr>
      </w:pPr>
      <w:r>
        <w:t xml:space="preserve">Orange business services: </w:t>
      </w:r>
      <w:hyperlink r:id="rId5">
        <w:r w:rsidRPr="45548FEA">
          <w:rPr>
            <w:rStyle w:val="Hyperlink"/>
          </w:rPr>
          <w:t>https://www.orange-business.com/fr</w:t>
        </w:r>
      </w:hyperlink>
    </w:p>
    <w:p w14:paraId="703B26AF" w14:textId="06E0DD7B" w:rsidR="76B4DFBD" w:rsidRDefault="6A8CB817" w:rsidP="76B4DFBD">
      <w:r>
        <w:t>Organigramme ? https://www.orange.com/fr/groupe/gouvernance/comite-executif</w:t>
      </w:r>
    </w:p>
    <w:p w14:paraId="39A5F2DE" w14:textId="7710EF46" w:rsidR="736F2E0C" w:rsidRDefault="0D56D3BF">
      <w:r>
        <w:t>Glassdor -&gt; avis sur la société</w:t>
      </w:r>
    </w:p>
    <w:p w14:paraId="4CD2F7BE" w14:textId="09DD8689" w:rsidR="00EF7851" w:rsidRDefault="0D56D3BF">
      <w:r>
        <w:t>Tableau colonne : ce que j</w:t>
      </w:r>
      <w:r w:rsidR="43408D3B">
        <w:t>'a</w:t>
      </w:r>
      <w:r>
        <w:t>i trouvé et ce que ça veut dire</w:t>
      </w:r>
    </w:p>
    <w:tbl>
      <w:tblPr>
        <w:tblStyle w:val="TableGrid"/>
        <w:tblW w:w="0" w:type="auto"/>
        <w:tblLook w:val="04A0" w:firstRow="1" w:lastRow="0" w:firstColumn="1" w:lastColumn="0" w:noHBand="0" w:noVBand="1"/>
      </w:tblPr>
      <w:tblGrid>
        <w:gridCol w:w="5228"/>
        <w:gridCol w:w="5228"/>
      </w:tblGrid>
      <w:tr w:rsidR="00AB7180" w14:paraId="5F4751A5" w14:textId="77777777" w:rsidTr="45548FEA">
        <w:tc>
          <w:tcPr>
            <w:tcW w:w="5228" w:type="dxa"/>
          </w:tcPr>
          <w:p w14:paraId="7A2649AD" w14:textId="13A665B3" w:rsidR="00AB7180" w:rsidRDefault="006E2C46" w:rsidP="45622573">
            <w:r>
              <w:t>trouver</w:t>
            </w:r>
          </w:p>
        </w:tc>
        <w:tc>
          <w:tcPr>
            <w:tcW w:w="5228" w:type="dxa"/>
          </w:tcPr>
          <w:p w14:paraId="29E55DAC" w14:textId="37C4AB31" w:rsidR="00AB7180" w:rsidRDefault="006E2C46" w:rsidP="45622573">
            <w:r>
              <w:t>signification</w:t>
            </w:r>
          </w:p>
        </w:tc>
      </w:tr>
      <w:tr w:rsidR="00AB7180" w14:paraId="1E112226" w14:textId="77777777" w:rsidTr="45548FEA">
        <w:tc>
          <w:tcPr>
            <w:tcW w:w="5228" w:type="dxa"/>
          </w:tcPr>
          <w:p w14:paraId="4E140FB1" w14:textId="77777777" w:rsidR="00AB7180" w:rsidRDefault="00AB7180" w:rsidP="45622573"/>
        </w:tc>
        <w:tc>
          <w:tcPr>
            <w:tcW w:w="5228" w:type="dxa"/>
          </w:tcPr>
          <w:p w14:paraId="72AAD097" w14:textId="77777777" w:rsidR="00AB7180" w:rsidRDefault="00AB7180" w:rsidP="45622573"/>
        </w:tc>
      </w:tr>
      <w:tr w:rsidR="00AB7180" w14:paraId="6DE1908A" w14:textId="77777777" w:rsidTr="45548FEA">
        <w:tc>
          <w:tcPr>
            <w:tcW w:w="5228" w:type="dxa"/>
          </w:tcPr>
          <w:p w14:paraId="1257D7DC" w14:textId="02B9F09C" w:rsidR="00AB7180" w:rsidRDefault="79B91DEE" w:rsidP="45622573">
            <w:r>
              <w:t>Propositions de conseils sur l'entreprise</w:t>
            </w:r>
          </w:p>
        </w:tc>
        <w:tc>
          <w:tcPr>
            <w:tcW w:w="5228" w:type="dxa"/>
          </w:tcPr>
          <w:p w14:paraId="4F00D469" w14:textId="6BC9C42C" w:rsidR="00AB7180" w:rsidRDefault="26217874" w:rsidP="45622573">
            <w:r>
              <w:t>Lien avec les autres filiales du groupe Orange</w:t>
            </w:r>
          </w:p>
        </w:tc>
      </w:tr>
      <w:tr w:rsidR="00AB7180" w14:paraId="5706A3F9" w14:textId="77777777" w:rsidTr="45548FEA">
        <w:tc>
          <w:tcPr>
            <w:tcW w:w="5228" w:type="dxa"/>
          </w:tcPr>
          <w:p w14:paraId="0172FA85" w14:textId="50046450" w:rsidR="00AB7180" w:rsidRDefault="1ABA4CD6" w:rsidP="45622573">
            <w:r>
              <w:t>Stratégie investissement, produits hauts de gammes</w:t>
            </w:r>
          </w:p>
        </w:tc>
        <w:tc>
          <w:tcPr>
            <w:tcW w:w="5228" w:type="dxa"/>
          </w:tcPr>
          <w:p w14:paraId="33016183" w14:textId="7EA074E5" w:rsidR="00AB7180" w:rsidRDefault="1ABA4CD6" w:rsidP="45622573">
            <w:r>
              <w:t>Investissement dans les autres filiales comme Cybersécurité, vente des produits hauts de gammes des autres filiales</w:t>
            </w:r>
          </w:p>
        </w:tc>
      </w:tr>
      <w:tr w:rsidR="00AB7180" w14:paraId="0EE72C8C" w14:textId="77777777" w:rsidTr="45548FEA">
        <w:tc>
          <w:tcPr>
            <w:tcW w:w="5228" w:type="dxa"/>
          </w:tcPr>
          <w:p w14:paraId="34CD7471" w14:textId="1290E2B5" w:rsidR="00AB7180" w:rsidRDefault="79196E8B" w:rsidP="45622573">
            <w:r>
              <w:t>Société anonyme avec conseil d'administration</w:t>
            </w:r>
          </w:p>
        </w:tc>
        <w:tc>
          <w:tcPr>
            <w:tcW w:w="5228" w:type="dxa"/>
          </w:tcPr>
          <w:p w14:paraId="48F8E147" w14:textId="56F6BA95" w:rsidR="00AB7180" w:rsidRDefault="79196E8B" w:rsidP="45622573">
            <w:r>
              <w:t>Entreprise cotée en bourse avec PDG et conseil pour prendre des décisions</w:t>
            </w:r>
          </w:p>
        </w:tc>
      </w:tr>
      <w:tr w:rsidR="00AB7180" w14:paraId="45FB0AA5" w14:textId="77777777" w:rsidTr="45548FEA">
        <w:tc>
          <w:tcPr>
            <w:tcW w:w="5228" w:type="dxa"/>
          </w:tcPr>
          <w:p w14:paraId="55A4C2D6" w14:textId="038D6EDF" w:rsidR="00AB7180" w:rsidRDefault="3C31CADC" w:rsidP="45622573">
            <w:r>
              <w:t>Concurrence avec les autres télécoms</w:t>
            </w:r>
          </w:p>
        </w:tc>
        <w:tc>
          <w:tcPr>
            <w:tcW w:w="5228" w:type="dxa"/>
          </w:tcPr>
          <w:p w14:paraId="2CD36CA0" w14:textId="75C7B1F0" w:rsidR="00AB7180" w:rsidRDefault="3C31CADC" w:rsidP="45622573">
            <w:r>
              <w:t>Concurrence surtout au niveau de la filiale mère mais concurrence au niveau de la redirection</w:t>
            </w:r>
          </w:p>
        </w:tc>
      </w:tr>
      <w:tr w:rsidR="00AB7180" w14:paraId="2AF84508" w14:textId="77777777" w:rsidTr="45548FEA">
        <w:tc>
          <w:tcPr>
            <w:tcW w:w="5228" w:type="dxa"/>
          </w:tcPr>
          <w:p w14:paraId="4AD43196" w14:textId="77777777" w:rsidR="00AB7180" w:rsidRDefault="00AB7180" w:rsidP="45622573"/>
        </w:tc>
        <w:tc>
          <w:tcPr>
            <w:tcW w:w="5228" w:type="dxa"/>
          </w:tcPr>
          <w:p w14:paraId="497F1292" w14:textId="77777777" w:rsidR="00AB7180" w:rsidRDefault="00AB7180" w:rsidP="45622573"/>
        </w:tc>
      </w:tr>
      <w:tr w:rsidR="00AB7180" w14:paraId="7AE1FC66" w14:textId="77777777" w:rsidTr="45548FEA">
        <w:tc>
          <w:tcPr>
            <w:tcW w:w="5228" w:type="dxa"/>
          </w:tcPr>
          <w:p w14:paraId="117CFD28" w14:textId="77777777" w:rsidR="00AB7180" w:rsidRDefault="00AB7180" w:rsidP="45622573"/>
        </w:tc>
        <w:tc>
          <w:tcPr>
            <w:tcW w:w="5228" w:type="dxa"/>
          </w:tcPr>
          <w:p w14:paraId="03089252" w14:textId="77777777" w:rsidR="00AB7180" w:rsidRDefault="00AB7180" w:rsidP="45622573"/>
        </w:tc>
      </w:tr>
    </w:tbl>
    <w:p w14:paraId="5AF2EB58" w14:textId="4BAD82F3" w:rsidR="45622573" w:rsidRDefault="45622573" w:rsidP="45622573"/>
    <w:p w14:paraId="2664DE35" w14:textId="1CF34C03" w:rsidR="5F5CCC64" w:rsidRDefault="1E0E475C" w:rsidP="5F5CCC64">
      <w:r>
        <w:t>• L’activité de l’entreprise</w:t>
      </w:r>
      <w:r w:rsidR="6D33A5E6">
        <w:t xml:space="preserve"> : intégrateur réseau et numérique</w:t>
      </w:r>
      <w:r w:rsidR="1A9DFB2D">
        <w:t xml:space="preserve">, </w:t>
      </w:r>
      <w:r w:rsidR="1F716C50">
        <w:t>permettre l'accès à internet sécuri</w:t>
      </w:r>
      <w:r w:rsidR="75F14275">
        <w:t>s</w:t>
      </w:r>
      <w:r w:rsidR="1F716C50">
        <w:t>é</w:t>
      </w:r>
      <w:r w:rsidR="4716B9E2">
        <w:t>, aider à la transition numérique</w:t>
      </w:r>
      <w:r w:rsidR="69B31226">
        <w:t>, Orange Business est une filiale et une marque commerciale du groupe Orange qui fournit, en France et dans le monde, des services de communication intégrée aux entreprises dans les domaines du cloud computing, des télécommunications, des communications unifiées et de la collaboration.</w:t>
      </w:r>
      <w:r w:rsidR="2922FDA8">
        <w:t xml:space="preserve"> Principale activité : conseil aux entreprises et faire le lien avec les autres branches du groupe orange</w:t>
      </w:r>
    </w:p>
    <w:p w14:paraId="4DE40921" w14:textId="57684635" w:rsidR="32ACF293" w:rsidRDefault="1E0E475C" w:rsidP="45548FEA">
      <w:pPr>
        <w:rPr>
          <w:rFonts w:ascii="Calibri" w:eastAsia="Calibri" w:hAnsi="Calibri" w:cs="Calibri"/>
        </w:rPr>
      </w:pPr>
      <w:r>
        <w:t>• Les produits et/ou services qu’elles proposent</w:t>
      </w:r>
      <w:r w:rsidR="4C47B81C">
        <w:t xml:space="preserve"> : </w:t>
      </w:r>
      <w:r w:rsidR="5B425494">
        <w:t xml:space="preserve">Accès à internet, </w:t>
      </w:r>
      <w:r w:rsidR="3E69F46D">
        <w:t xml:space="preserve">vente de services en </w:t>
      </w:r>
      <w:r w:rsidR="138A1A3C">
        <w:t>cybersécurité</w:t>
      </w:r>
      <w:r w:rsidR="3E69F46D">
        <w:t xml:space="preserve">, </w:t>
      </w:r>
      <w:r w:rsidR="7804C6B7">
        <w:t>gérer les réseaux des entreprises</w:t>
      </w:r>
      <w:r w:rsidR="5376AB26">
        <w:t>. --&gt; Proposer</w:t>
      </w:r>
      <w:r w:rsidR="5376AB26" w:rsidRPr="45548FEA">
        <w:rPr>
          <w:rFonts w:ascii="Calibri" w:eastAsia="Calibri" w:hAnsi="Calibri" w:cs="Calibri"/>
        </w:rPr>
        <w:t xml:space="preserve"> des services télécoms et informatiques aux entreprises : téléphonie mobile, accès Internet pro, cloud computing ou machine to machine…</w:t>
      </w:r>
    </w:p>
    <w:p w14:paraId="336CB277" w14:textId="1727DF63" w:rsidR="32ACF293" w:rsidRDefault="1E0E475C" w:rsidP="3B4CBCD0">
      <w:r>
        <w:t>• Son organisation (géographique, opérationnelle, juridique)</w:t>
      </w:r>
      <w:r w:rsidR="007A50EA">
        <w:t xml:space="preserve"> : </w:t>
      </w:r>
      <w:r w:rsidR="06E6BB9B">
        <w:t>Société anonyme avec conseil d'administration</w:t>
      </w:r>
      <w:r w:rsidR="10F8A1E6">
        <w:t>. Structure divisionnelle</w:t>
      </w:r>
    </w:p>
    <w:p w14:paraId="04FCAAFB" w14:textId="19671913" w:rsidR="32ACF293" w:rsidRDefault="1E0E475C" w:rsidP="004B051F">
      <w:pPr>
        <w:ind w:left="708" w:hanging="708"/>
        <w:rPr>
          <w:rFonts w:ascii="Calibri" w:eastAsia="Calibri" w:hAnsi="Calibri" w:cs="Calibri"/>
        </w:rPr>
      </w:pPr>
      <w:r>
        <w:t>• Ses concurrents</w:t>
      </w:r>
      <w:r w:rsidR="008A22FE">
        <w:t xml:space="preserve"> : </w:t>
      </w:r>
      <w:r w:rsidR="7A3D286E">
        <w:t>opérateurs</w:t>
      </w:r>
      <w:r w:rsidR="00846072">
        <w:t xml:space="preserve"> </w:t>
      </w:r>
      <w:r w:rsidR="69AF2871">
        <w:t>téléphoniques</w:t>
      </w:r>
      <w:r w:rsidR="00FC3360">
        <w:t xml:space="preserve">, </w:t>
      </w:r>
      <w:r w:rsidR="3F285C80">
        <w:t>Agence</w:t>
      </w:r>
      <w:r w:rsidR="1A77D56C">
        <w:t>s</w:t>
      </w:r>
      <w:r w:rsidR="1A77D56C" w:rsidRPr="45548FEA">
        <w:rPr>
          <w:rFonts w:ascii="Calibri" w:eastAsia="Calibri" w:hAnsi="Calibri" w:cs="Calibri"/>
        </w:rPr>
        <w:t xml:space="preserve"> </w:t>
      </w:r>
      <w:r w:rsidR="3F285C80" w:rsidRPr="45548FEA">
        <w:rPr>
          <w:rFonts w:ascii="Calibri" w:eastAsia="Calibri" w:hAnsi="Calibri" w:cs="Calibri"/>
        </w:rPr>
        <w:t>Telecom</w:t>
      </w:r>
    </w:p>
    <w:p w14:paraId="58833C80" w14:textId="7BE1873C" w:rsidR="32ACF293" w:rsidRDefault="1E0E475C" w:rsidP="3B4CBCD0">
      <w:r>
        <w:t>• Ses clients</w:t>
      </w:r>
      <w:r w:rsidR="00A374D6">
        <w:t xml:space="preserve"> : entreprises </w:t>
      </w:r>
      <w:r w:rsidR="7054A15D">
        <w:t>de tout secteurs</w:t>
      </w:r>
      <w:r w:rsidR="283E4C66">
        <w:t>, Orange Business Services compte plus de 236 millions de clients dont 2 millions d'entreprises et de professionnels en France</w:t>
      </w:r>
    </w:p>
    <w:p w14:paraId="02E79B5F" w14:textId="205421B8" w:rsidR="32ACF293" w:rsidRDefault="1E0E475C" w:rsidP="3B4CBCD0">
      <w:r>
        <w:t>• Son financement</w:t>
      </w:r>
      <w:r w:rsidR="006A4008">
        <w:t xml:space="preserve"> : </w:t>
      </w:r>
      <w:r w:rsidR="30E7029C">
        <w:t>Financé par orange, lui-même par des investisseurs et des banques, notamment la banque européenne</w:t>
      </w:r>
      <w:r w:rsidR="19AFFE82">
        <w:t>, auto-financé par son activité, investissement,</w:t>
      </w:r>
    </w:p>
    <w:p w14:paraId="4CECA279" w14:textId="0A21CCBA" w:rsidR="32ACF293" w:rsidRDefault="1E0E475C" w:rsidP="3B4CBCD0">
      <w:r>
        <w:t>• Sa stratégie</w:t>
      </w:r>
      <w:r w:rsidR="48DB5A37">
        <w:t xml:space="preserve"> : investissement, produits </w:t>
      </w:r>
      <w:r w:rsidR="2FA1D229">
        <w:t>hauts</w:t>
      </w:r>
      <w:r w:rsidR="48DB5A37">
        <w:t xml:space="preserve"> de gamme</w:t>
      </w:r>
    </w:p>
    <w:p w14:paraId="46B254D5" w14:textId="64C3699B" w:rsidR="32ACF293" w:rsidRDefault="1E0E475C" w:rsidP="3B4CBCD0">
      <w:r>
        <w:t>• Ses valeurs</w:t>
      </w:r>
      <w:r w:rsidR="6337BAB2">
        <w:t xml:space="preserve"> : Audace, dynamisme, proximité, transparence, simplicité</w:t>
      </w:r>
      <w:r w:rsidR="2BC35C84">
        <w:t xml:space="preserve">, </w:t>
      </w:r>
      <w:r w:rsidR="2BC35C84" w:rsidRPr="45548FEA">
        <w:rPr>
          <w:rFonts w:ascii="Calibri" w:eastAsia="Calibri" w:hAnsi="Calibri" w:cs="Calibri"/>
        </w:rPr>
        <w:t>garantir une transformation digitale efficace et durable et s’est engagé à agir pour réduire l'impact environnemental de ses activités</w:t>
      </w:r>
    </w:p>
    <w:p w14:paraId="70BBCEC6" w14:textId="7020F4A3" w:rsidR="32ACF293" w:rsidRDefault="32ACF293" w:rsidP="32ACF293"/>
    <w:p w14:paraId="71FC4BB8" w14:textId="77777777" w:rsidR="00AF5187" w:rsidRDefault="00AF5187" w:rsidP="59BDD9A8"/>
    <w:p w14:paraId="39671D5C" w14:textId="35A27596" w:rsidR="00CC50BA" w:rsidRDefault="00511BB0">
      <w:r>
        <w:t xml:space="preserve">Structure divisionnelle </w:t>
      </w:r>
    </w:p>
    <w:p w14:paraId="4F1BC11A" w14:textId="4D6349D2" w:rsidR="76417FEE" w:rsidRDefault="101935B4" w:rsidP="76417FEE">
      <w:r>
        <w:rPr>
          <w:noProof/>
        </w:rPr>
        <w:drawing>
          <wp:inline distT="0" distB="0" distL="0" distR="0" wp14:anchorId="61C7C983" wp14:editId="5A46125D">
            <wp:extent cx="2362215" cy="1838364"/>
            <wp:effectExtent l="0" t="0" r="0" b="0"/>
            <wp:docPr id="2074442797" name="Image 2074442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74442797"/>
                    <pic:cNvPicPr/>
                  </pic:nvPicPr>
                  <pic:blipFill>
                    <a:blip r:embed="rId6">
                      <a:extLst>
                        <a:ext uri="{28A0092B-C50C-407E-A947-70E740481C1C}">
                          <a14:useLocalDpi xmlns:a14="http://schemas.microsoft.com/office/drawing/2010/main" val="0"/>
                        </a:ext>
                      </a:extLst>
                    </a:blip>
                    <a:srcRect l="25000" t="20740" r="23333" b="7777"/>
                    <a:stretch>
                      <a:fillRect/>
                    </a:stretch>
                  </pic:blipFill>
                  <pic:spPr>
                    <a:xfrm>
                      <a:off x="0" y="0"/>
                      <a:ext cx="2362215" cy="1838364"/>
                    </a:xfrm>
                    <a:prstGeom prst="rect">
                      <a:avLst/>
                    </a:prstGeom>
                  </pic:spPr>
                </pic:pic>
              </a:graphicData>
            </a:graphic>
          </wp:inline>
        </w:drawing>
      </w:r>
    </w:p>
    <w:p w14:paraId="621DBC8D" w14:textId="215A895B" w:rsidR="76417FEE" w:rsidRDefault="12A1514E" w:rsidP="76417FEE">
      <w:r>
        <w:rPr>
          <w:noProof/>
        </w:rPr>
        <w:drawing>
          <wp:inline distT="0" distB="0" distL="0" distR="0" wp14:anchorId="178BFB52" wp14:editId="2A67EA9C">
            <wp:extent cx="1933590" cy="1628792"/>
            <wp:effectExtent l="114300" t="114300" r="85725" b="123825"/>
            <wp:docPr id="527719296" name="Image 527719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27719296"/>
                    <pic:cNvPicPr/>
                  </pic:nvPicPr>
                  <pic:blipFill>
                    <a:blip r:embed="rId7">
                      <a:extLst>
                        <a:ext uri="{28A0092B-C50C-407E-A947-70E740481C1C}">
                          <a14:useLocalDpi xmlns:a14="http://schemas.microsoft.com/office/drawing/2010/main" val="0"/>
                        </a:ext>
                      </a:extLst>
                    </a:blip>
                    <a:srcRect l="27500" t="28148" r="30208" b="8518"/>
                    <a:stretch>
                      <a:fillRect/>
                    </a:stretch>
                  </pic:blipFill>
                  <pic:spPr>
                    <a:xfrm>
                      <a:off x="0" y="0"/>
                      <a:ext cx="1933590" cy="162879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8DA7E05" w14:textId="4E991C32" w:rsidR="0F846F05" w:rsidRDefault="6BB63E82" w:rsidP="45548FEA">
      <w:r>
        <w:t>B : La transition écologique et numérique de l'entreprise</w:t>
      </w:r>
    </w:p>
    <w:p w14:paraId="360B1FED" w14:textId="3C73D3AE" w:rsidR="00DD65AD" w:rsidRPr="0088011D" w:rsidRDefault="00BE3F1C" w:rsidP="198D0A31">
      <w:pPr>
        <w:rPr>
          <w:lang w:val="en-US"/>
        </w:rPr>
      </w:pPr>
      <w:r>
        <w:t>https://www.orange-business.com/fr/blogs/sont-futures-innovations-dorange-en-faveur-transition-ecologique</w:t>
      </w:r>
    </w:p>
    <w:p w14:paraId="60010D73" w14:textId="77777777" w:rsidR="001F0B4F" w:rsidRPr="0088011D" w:rsidRDefault="001F0B4F" w:rsidP="198D0A31">
      <w:pPr>
        <w:rPr>
          <w:lang w:val="en-US"/>
        </w:rPr>
      </w:pPr>
    </w:p>
    <w:p w14:paraId="360595B5" w14:textId="695C0C13" w:rsidR="001F0B4F" w:rsidRPr="0088011D" w:rsidRDefault="2840EAA7" w:rsidP="45548FEA">
      <w:r w:rsidRPr="45548FEA">
        <w:t xml:space="preserve">• </w:t>
      </w:r>
      <w:r w:rsidR="5CB5A8BB" w:rsidRPr="45548FEA">
        <w:t>La situation actuell</w:t>
      </w:r>
      <w:r w:rsidR="050323FF" w:rsidRPr="45548FEA">
        <w:t>e</w:t>
      </w:r>
      <w:r w:rsidR="53DAC0C2" w:rsidRPr="45548FEA">
        <w:t xml:space="preserve"> (ex : l’entreprise a-t-elle réalisé un bilan GES, a-t-elle pris des mesures pour</w:t>
      </w:r>
    </w:p>
    <w:p w14:paraId="01703FAE" w14:textId="6B31EEF8" w:rsidR="53DAC0C2" w:rsidRDefault="53DAC0C2" w:rsidP="45548FEA">
      <w:r w:rsidRPr="45548FEA">
        <w:t>digitaliser son fonctionnement, a-t-elle mis en place une démarche d’écoconception…</w:t>
      </w:r>
      <w:r w:rsidR="231D161A" w:rsidRPr="45548FEA">
        <w:t>) :</w:t>
      </w:r>
      <w:r w:rsidR="22277EBB" w:rsidRPr="45548FEA">
        <w:t xml:space="preserve"> </w:t>
      </w:r>
    </w:p>
    <w:p w14:paraId="43776D8C" w14:textId="02FC1DD8" w:rsidR="6BAA4511" w:rsidRDefault="6BAA4511" w:rsidP="45548FEA">
      <w:r w:rsidRPr="45548FEA">
        <w:t xml:space="preserve">programme Green Act : </w:t>
      </w:r>
      <w:r w:rsidR="42D66AD3" w:rsidRPr="45548FEA">
        <w:t xml:space="preserve">“Viser le net zéro carbone d’ici 2040” ; </w:t>
      </w:r>
      <w:r>
        <w:tab/>
      </w:r>
      <w:r w:rsidR="42D66AD3" w:rsidRPr="45548FEA">
        <w:t>“Mettre le numérique au service</w:t>
      </w:r>
    </w:p>
    <w:p w14:paraId="6DB7F17D" w14:textId="27BF9AD1" w:rsidR="42D66AD3" w:rsidRDefault="42D66AD3" w:rsidP="45548FEA">
      <w:r w:rsidRPr="45548FEA">
        <w:t>de l’environnement”</w:t>
      </w:r>
    </w:p>
    <w:p w14:paraId="059AB9F2" w14:textId="46216BAD" w:rsidR="09AC800D" w:rsidRDefault="00FD03DB" w:rsidP="45548FEA">
      <w:hyperlink r:id="rId8">
        <w:r w:rsidR="09AC800D" w:rsidRPr="45548FEA">
          <w:rPr>
            <w:rStyle w:val="Hyperlink"/>
          </w:rPr>
          <w:t>https://www.orange-business.com/fr/reussir-avec-nous/notre-responsabilite-environnementale-et-sociale</w:t>
        </w:r>
      </w:hyperlink>
    </w:p>
    <w:p w14:paraId="75DFAEB8" w14:textId="6FB4D810" w:rsidR="09AC800D" w:rsidRDefault="09AC800D" w:rsidP="45548FEA">
      <w:r w:rsidRPr="45548FEA">
        <w:t xml:space="preserve">• Les contraintes et difficultés auxquelles l’entreprise est </w:t>
      </w:r>
      <w:r w:rsidR="5AEDABAA" w:rsidRPr="45548FEA">
        <w:t>confrontée :</w:t>
      </w:r>
      <w:r w:rsidR="6BD5EBD1" w:rsidRPr="45548FEA">
        <w:t xml:space="preserve"> Avec la pandémie de Covid-19, les usages des entreprises ont évolué, délaissant notamment les téléphones fixes pour des applications comme Zoom, Meet ou Teams. Par conséquent, la branche B2B d’Orange a été confrontée à de nouvelles difficultés, amplifiées par la guerre en Ukraine, la pénurie de composants électroniques ou encore l’inflation galopante. À ce jour, la verticale télécoms génère 57 % du chiffre d'affaires d’OBS, contre 43 % grâce aux services IT. Bien que minoritaires dans les revenus de la division B2B du groupe français, ce sont ces derniers qui enregistrent la plus forte croissance au sein d’OBS, avec une progression annuelle de 10 %.</w:t>
      </w:r>
    </w:p>
    <w:p w14:paraId="14678443" w14:textId="49BE79A5" w:rsidR="001F0B4F" w:rsidRPr="0088011D" w:rsidRDefault="6BD5EBD1" w:rsidP="0088011D">
      <w:pPr>
        <w:ind w:left="708" w:hanging="708"/>
      </w:pPr>
      <w:r>
        <w:t>• Les avantages que l’entreprise peut en retirer</w:t>
      </w:r>
      <w:r w:rsidR="7B39E958">
        <w:t xml:space="preserve"> : (glassdoor)  avantages sociaux chez Orange Business :</w:t>
      </w:r>
    </w:p>
    <w:p w14:paraId="7248FBDF" w14:textId="0EC8C1C5" w:rsidR="001F0B4F" w:rsidRPr="0088011D" w:rsidRDefault="7B39E958" w:rsidP="45548FEA">
      <w:pPr>
        <w:ind w:left="708" w:hanging="708"/>
      </w:pPr>
      <w:r>
        <w:t>Temps de travail et flexibilité Télétravail. 4,3★ 3 évaluations.</w:t>
      </w:r>
    </w:p>
    <w:p w14:paraId="5DC411BC" w14:textId="09568AA4" w:rsidR="001F0B4F" w:rsidRPr="0088011D" w:rsidRDefault="7B39E958" w:rsidP="45548FEA">
      <w:pPr>
        <w:ind w:left="708" w:hanging="708"/>
      </w:pPr>
      <w:r>
        <w:t>Épargne et Retraite. Plan épargne entreprise. 4,2★ 6 évaluations.</w:t>
      </w:r>
    </w:p>
    <w:p w14:paraId="5FDDA77D" w14:textId="736BE0E2" w:rsidR="001F0B4F" w:rsidRPr="0088011D" w:rsidRDefault="7B39E958" w:rsidP="45548FEA">
      <w:pPr>
        <w:ind w:left="708" w:hanging="708"/>
      </w:pPr>
      <w:r>
        <w:t>Protection Sociale. Mutuelle. 4,3★ 10 évaluations.</w:t>
      </w:r>
    </w:p>
    <w:p w14:paraId="73C52560" w14:textId="34380160" w:rsidR="001F0B4F" w:rsidRPr="0088011D" w:rsidRDefault="7B39E958" w:rsidP="45548FEA">
      <w:pPr>
        <w:ind w:left="708" w:hanging="708"/>
      </w:pPr>
      <w:r>
        <w:t>Congés et jours de repos. Congés payés. 3,8★ 4 évaluations.</w:t>
      </w:r>
    </w:p>
    <w:p w14:paraId="30343D7A" w14:textId="4AB1CDE3" w:rsidR="001F0B4F" w:rsidRPr="0088011D" w:rsidRDefault="001F0B4F" w:rsidP="45548FEA">
      <w:pPr>
        <w:ind w:left="708" w:hanging="708"/>
        <w:rPr>
          <w:lang w:val="en-US"/>
        </w:rPr>
      </w:pPr>
    </w:p>
    <w:p w14:paraId="1936D69E" w14:textId="3FDA9B06" w:rsidR="610E5D5E" w:rsidRDefault="610E5D5E" w:rsidP="45548FEA">
      <w:pPr>
        <w:ind w:left="708" w:hanging="708"/>
        <w:rPr>
          <w:lang w:val="en-US"/>
        </w:rPr>
      </w:pPr>
    </w:p>
    <w:p w14:paraId="0AF3995E" w14:textId="1F712931" w:rsidR="610E5D5E" w:rsidRDefault="610E5D5E" w:rsidP="45548FEA">
      <w:pPr>
        <w:ind w:left="708" w:hanging="708"/>
        <w:rPr>
          <w:lang w:val="en-US"/>
        </w:rPr>
      </w:pPr>
    </w:p>
    <w:p w14:paraId="5ADCB7B3" w14:textId="34F033CF" w:rsidR="610E5D5E" w:rsidRDefault="610E5D5E" w:rsidP="45548FEA">
      <w:pPr>
        <w:ind w:left="708" w:hanging="708"/>
        <w:rPr>
          <w:lang w:val="en-US"/>
        </w:rPr>
      </w:pPr>
    </w:p>
    <w:p w14:paraId="349A19F5" w14:textId="20A6E326" w:rsidR="610E5D5E" w:rsidRDefault="610E5D5E" w:rsidP="45548FEA">
      <w:pPr>
        <w:ind w:left="708" w:hanging="708"/>
        <w:rPr>
          <w:lang w:val="en-US"/>
        </w:rPr>
      </w:pPr>
    </w:p>
    <w:p w14:paraId="661FAD0D" w14:textId="6027D5D2" w:rsidR="610E5D5E" w:rsidRDefault="610E5D5E" w:rsidP="45548FEA">
      <w:pPr>
        <w:ind w:left="708" w:hanging="708"/>
        <w:rPr>
          <w:lang w:val="en-US"/>
        </w:rPr>
      </w:pPr>
    </w:p>
    <w:p w14:paraId="05967F4F" w14:textId="3F4125E3" w:rsidR="610E5D5E" w:rsidRDefault="610E5D5E" w:rsidP="45548FEA">
      <w:pPr>
        <w:ind w:left="708" w:hanging="708"/>
        <w:rPr>
          <w:lang w:val="en-US"/>
        </w:rPr>
      </w:pPr>
    </w:p>
    <w:p w14:paraId="603BBFF5" w14:textId="3ABFE4A7" w:rsidR="610E5D5E" w:rsidRDefault="610E5D5E" w:rsidP="45548FEA">
      <w:pPr>
        <w:ind w:left="708" w:hanging="708"/>
        <w:rPr>
          <w:lang w:val="en-US"/>
        </w:rPr>
      </w:pPr>
    </w:p>
    <w:p w14:paraId="1694ED05" w14:textId="1D389A15" w:rsidR="610E5D5E" w:rsidRDefault="610E5D5E" w:rsidP="45548FEA">
      <w:pPr>
        <w:ind w:left="708" w:hanging="708"/>
        <w:rPr>
          <w:lang w:val="en-US"/>
        </w:rPr>
      </w:pPr>
    </w:p>
    <w:p w14:paraId="7092709E" w14:textId="4F4950AD" w:rsidR="610E5D5E" w:rsidRDefault="610E5D5E" w:rsidP="45548FEA">
      <w:pPr>
        <w:ind w:left="708" w:hanging="708"/>
        <w:rPr>
          <w:lang w:val="en-US"/>
        </w:rPr>
      </w:pPr>
    </w:p>
    <w:p w14:paraId="38FD8038" w14:textId="2DF229E9" w:rsidR="610E5D5E" w:rsidRDefault="610E5D5E" w:rsidP="45548FEA">
      <w:pPr>
        <w:ind w:left="708" w:hanging="708"/>
        <w:rPr>
          <w:lang w:val="en-US"/>
        </w:rPr>
      </w:pPr>
    </w:p>
    <w:p w14:paraId="4C1BD4FC" w14:textId="62F700BF" w:rsidR="610E5D5E" w:rsidRDefault="610E5D5E" w:rsidP="45548FEA">
      <w:pPr>
        <w:ind w:left="708" w:hanging="708"/>
        <w:rPr>
          <w:lang w:val="en-US"/>
        </w:rPr>
      </w:pPr>
    </w:p>
    <w:p w14:paraId="213D20F2" w14:textId="3236814C" w:rsidR="610E5D5E" w:rsidRDefault="610E5D5E" w:rsidP="45548FEA">
      <w:pPr>
        <w:ind w:left="708" w:hanging="708"/>
        <w:rPr>
          <w:lang w:val="en-US"/>
        </w:rPr>
      </w:pPr>
    </w:p>
    <w:p w14:paraId="0DB4F6C3" w14:textId="38C38939" w:rsidR="610E5D5E" w:rsidRDefault="610E5D5E" w:rsidP="45548FEA">
      <w:pPr>
        <w:ind w:left="708" w:hanging="708"/>
        <w:rPr>
          <w:lang w:val="en-US"/>
        </w:rPr>
      </w:pPr>
    </w:p>
    <w:p w14:paraId="491DA5CE" w14:textId="54262163" w:rsidR="610E5D5E" w:rsidRDefault="610E5D5E" w:rsidP="45548FEA">
      <w:pPr>
        <w:ind w:left="708" w:hanging="708"/>
        <w:rPr>
          <w:lang w:val="en-US"/>
        </w:rPr>
      </w:pPr>
    </w:p>
    <w:p w14:paraId="643BF730" w14:textId="5C9FFEF7" w:rsidR="07815084" w:rsidRDefault="0293FF15" w:rsidP="45548FEA">
      <w:pPr>
        <w:ind w:left="708" w:hanging="708"/>
        <w:rPr>
          <w:lang w:val="en-US"/>
        </w:rPr>
      </w:pPr>
      <w:r>
        <w:t>Sources :</w:t>
      </w:r>
      <w:r w:rsidR="07815084">
        <w:t xml:space="preserve"> </w:t>
      </w:r>
    </w:p>
    <w:p w14:paraId="0A4A0108" w14:textId="5E65DD71" w:rsidR="07815084" w:rsidRDefault="07815084" w:rsidP="197D919A">
      <w:pPr>
        <w:ind w:left="708" w:hanging="708"/>
        <w:rPr>
          <w:lang w:val="en-US"/>
        </w:rPr>
      </w:pPr>
      <w:r>
        <w:t xml:space="preserve">Site </w:t>
      </w:r>
      <w:r w:rsidR="52F46B17">
        <w:t>institutionnel</w:t>
      </w:r>
      <w:r>
        <w:t xml:space="preserve"> </w:t>
      </w:r>
      <w:hyperlink r:id="rId9">
        <w:r w:rsidRPr="45548FEA">
          <w:rPr>
            <w:rStyle w:val="Hyperlink"/>
          </w:rPr>
          <w:t>https://www.orange-business.com/fr</w:t>
        </w:r>
      </w:hyperlink>
    </w:p>
    <w:p w14:paraId="194CE937" w14:textId="57DA0B36" w:rsidR="07815084" w:rsidRDefault="07815084" w:rsidP="05FC43C7">
      <w:pPr>
        <w:ind w:left="708" w:hanging="708"/>
      </w:pPr>
      <w:r>
        <w:t xml:space="preserve">Organisation de l'entreprise mère : </w:t>
      </w:r>
      <w:hyperlink r:id="rId10">
        <w:r w:rsidRPr="45548FEA">
          <w:rPr>
            <w:rStyle w:val="Hyperlink"/>
          </w:rPr>
          <w:t>https://www.orange.com/fr/groupe/gouvernance/comite-executif</w:t>
        </w:r>
      </w:hyperlink>
    </w:p>
    <w:p w14:paraId="4FB15DA5" w14:textId="4D98309E" w:rsidR="07815084" w:rsidRDefault="07815084" w:rsidP="41D0ADBE">
      <w:pPr>
        <w:ind w:left="708" w:hanging="708"/>
      </w:pPr>
      <w:r>
        <w:t xml:space="preserve">Informations légales : </w:t>
      </w:r>
      <w:hyperlink r:id="rId11">
        <w:r w:rsidRPr="45548FEA">
          <w:rPr>
            <w:rStyle w:val="Hyperlink"/>
          </w:rPr>
          <w:t>https://www.pappers.fr/entreprise/orange-business-services-345039416</w:t>
        </w:r>
      </w:hyperlink>
    </w:p>
    <w:p w14:paraId="09922199" w14:textId="4A3FA6ED" w:rsidR="07815084" w:rsidRDefault="07815084" w:rsidP="5BE0F137">
      <w:pPr>
        <w:ind w:left="708" w:hanging="708"/>
      </w:pPr>
      <w:r>
        <w:t xml:space="preserve">Informations site de MONTBONNOT : </w:t>
      </w:r>
      <w:hyperlink r:id="rId12">
        <w:r w:rsidRPr="45548FEA">
          <w:rPr>
            <w:rStyle w:val="Hyperlink"/>
          </w:rPr>
          <w:t>https://www.societe.com/etablissement/orange-business-services-34503941600028.html</w:t>
        </w:r>
      </w:hyperlink>
      <w:r>
        <w:t xml:space="preserve"> </w:t>
      </w:r>
    </w:p>
    <w:p w14:paraId="327E2C57" w14:textId="563EEAFE" w:rsidR="4F762EEB" w:rsidRDefault="4F762EEB">
      <w:r>
        <w:t xml:space="preserve">Transition écologique : </w:t>
      </w:r>
      <w:hyperlink r:id="rId13">
        <w:r w:rsidR="6D993E56" w:rsidRPr="45548FEA">
          <w:rPr>
            <w:rStyle w:val="Hyperlink"/>
          </w:rPr>
          <w:t>https://www.orange.com/fr/orange-sengage-pour-la-transition-energetique-avec-le-numerique</w:t>
        </w:r>
      </w:hyperlink>
    </w:p>
    <w:p w14:paraId="4CCE0B46" w14:textId="60D3E482" w:rsidR="5F43AE50" w:rsidRDefault="00FD03DB" w:rsidP="45548FEA">
      <w:hyperlink r:id="rId14">
        <w:r w:rsidR="5F43AE50" w:rsidRPr="45548FEA">
          <w:rPr>
            <w:rStyle w:val="Hyperlink"/>
          </w:rPr>
          <w:t>https://www.orange-business.com/fr/reussir-avec-nous/notre-responsabilite-environnementale-et-sociale</w:t>
        </w:r>
      </w:hyperlink>
    </w:p>
    <w:p w14:paraId="507508B7" w14:textId="2DB40549" w:rsidR="1A9ABBA2" w:rsidRDefault="5F43AE50" w:rsidP="1A9ABBA2">
      <w:r>
        <w:t xml:space="preserve">Difficultés : </w:t>
      </w:r>
      <w:hyperlink r:id="rId15">
        <w:r w:rsidRPr="45548FEA">
          <w:rPr>
            <w:rStyle w:val="Hyperlink"/>
          </w:rPr>
          <w:t>https://www.lesnumeriques.com/pro/orange-business-services-en-quete-d-un-second-souffle-avec-sa-nouvelle-patronne-n192621.html</w:t>
        </w:r>
      </w:hyperlink>
    </w:p>
    <w:p w14:paraId="662FAB8E" w14:textId="35964443" w:rsidR="550575BB" w:rsidRDefault="550575BB" w:rsidP="45548FEA">
      <w:r>
        <w:t xml:space="preserve">Glassdoor : </w:t>
      </w:r>
      <w:hyperlink r:id="rId16">
        <w:r w:rsidRPr="45548FEA">
          <w:rPr>
            <w:rStyle w:val="Hyperlink"/>
          </w:rPr>
          <w:t>https://www.google.com/url?sa=t&amp;rct=j&amp;q=&amp;esrc=s&amp;source=web&amp;cd=&amp;cad=rja&amp;uact=8&amp;ved=2ahUKEwjkg4m-iu6BAxV_fKQEHW24D2kQFnoECA0QAw&amp;url=https%3A%2F%2Fwww.glassdoor.fr%2FAvantages%2FOrange-Business-France-Avantages-EI_IE2847984.0%2C15_IL.16%2C22.htm&amp;usg=AOvVaw0YFrLt0nOkkTaVgF0nuQu-&amp;opi=89978449</w:t>
        </w:r>
      </w:hyperlink>
    </w:p>
    <w:p w14:paraId="38D4E3E2" w14:textId="044A3BED" w:rsidR="45548FEA" w:rsidRDefault="45548FEA" w:rsidP="45548FEA"/>
    <w:p w14:paraId="2BACF504" w14:textId="7E9A7B6F" w:rsidR="45548FEA" w:rsidRDefault="45548FEA" w:rsidP="45548FEA"/>
    <w:p w14:paraId="2F9807E0" w14:textId="0AB542B5" w:rsidR="45548FEA" w:rsidRDefault="45548FEA" w:rsidP="45548FEA"/>
    <w:p w14:paraId="3A63BB4B" w14:textId="1EB062A8" w:rsidR="2070FF80" w:rsidRDefault="2070FF80" w:rsidP="2070FF80">
      <w:pPr>
        <w:ind w:left="708" w:hanging="708"/>
      </w:pPr>
    </w:p>
    <w:p w14:paraId="07B5BAC4" w14:textId="563F703F" w:rsidR="5BE0F137" w:rsidRDefault="5BE0F137" w:rsidP="5BE0F137">
      <w:pPr>
        <w:ind w:left="708" w:hanging="708"/>
      </w:pPr>
    </w:p>
    <w:p w14:paraId="30224891" w14:textId="1305FC5D" w:rsidR="001F0B4F" w:rsidRPr="00726F97" w:rsidRDefault="001F0B4F" w:rsidP="0088011D">
      <w:pPr>
        <w:ind w:left="708" w:hanging="708"/>
      </w:pPr>
    </w:p>
    <w:sectPr w:rsidR="001F0B4F" w:rsidRPr="00726F97">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intelligence2.xml><?xml version="1.0" encoding="utf-8"?>
<int2:intelligence xmlns:int2="http://schemas.microsoft.com/office/intelligence/2020/intelligence" xmlns:oel="http://schemas.microsoft.com/office/2019/extlst">
  <int2:observations>
    <int2:textHash int2:hashCode="46vqlA+DE6GuC2" int2:id="ihpNA00C">
      <int2:state int2:value="Rejected" int2:type="AugLoop_Text_Critique"/>
    </int2:textHash>
    <int2:textHash int2:hashCode="kQqQQB573ARS7q" int2:id="B7NHKUqf">
      <int2:state int2:value="Rejected" int2:type="AugLoop_Text_Critique"/>
    </int2:textHash>
    <int2:textHash int2:hashCode="ni1WrpVVk0ZAd+" int2:id="zlnkqLYF">
      <int2:state int2:value="Rejected" int2:type="AugLoop_Text_Critique"/>
    </int2:textHash>
    <int2:textHash int2:hashCode="nbw9rO6YruQd7V" int2:id="0Cthw7qs">
      <int2:state int2:value="Rejected" int2:type="AugLoop_Text_Critique"/>
    </int2:textHash>
    <int2:textHash int2:hashCode="ZfOSb5oqyN3flU" int2:id="9AyiKHdM">
      <int2:state int2:value="Rejected" int2:type="AugLoop_Text_Critique"/>
    </int2:textHash>
    <int2:textHash int2:hashCode="YAyrPgGxSCjR0B" int2:id="Aj9a6OfF">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1C6450"/>
    <w:multiLevelType w:val="multilevel"/>
    <w:tmpl w:val="40D21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117D72"/>
    <w:multiLevelType w:val="multilevel"/>
    <w:tmpl w:val="BD4A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4724FA"/>
    <w:multiLevelType w:val="multilevel"/>
    <w:tmpl w:val="92D0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8579D3"/>
    <w:multiLevelType w:val="hybridMultilevel"/>
    <w:tmpl w:val="FFFFFFFF"/>
    <w:lvl w:ilvl="0" w:tplc="9112C584">
      <w:start w:val="1"/>
      <w:numFmt w:val="bullet"/>
      <w:lvlText w:val=""/>
      <w:lvlJc w:val="left"/>
      <w:pPr>
        <w:ind w:left="720" w:hanging="360"/>
      </w:pPr>
      <w:rPr>
        <w:rFonts w:ascii="Symbol" w:hAnsi="Symbol" w:hint="default"/>
      </w:rPr>
    </w:lvl>
    <w:lvl w:ilvl="1" w:tplc="D458AF7A">
      <w:start w:val="1"/>
      <w:numFmt w:val="bullet"/>
      <w:lvlText w:val="o"/>
      <w:lvlJc w:val="left"/>
      <w:pPr>
        <w:ind w:left="1440" w:hanging="360"/>
      </w:pPr>
      <w:rPr>
        <w:rFonts w:ascii="Courier New" w:hAnsi="Courier New" w:hint="default"/>
      </w:rPr>
    </w:lvl>
    <w:lvl w:ilvl="2" w:tplc="8A2C2244">
      <w:start w:val="1"/>
      <w:numFmt w:val="bullet"/>
      <w:lvlText w:val=""/>
      <w:lvlJc w:val="left"/>
      <w:pPr>
        <w:ind w:left="2160" w:hanging="360"/>
      </w:pPr>
      <w:rPr>
        <w:rFonts w:ascii="Wingdings" w:hAnsi="Wingdings" w:hint="default"/>
      </w:rPr>
    </w:lvl>
    <w:lvl w:ilvl="3" w:tplc="F0C695A8">
      <w:start w:val="1"/>
      <w:numFmt w:val="bullet"/>
      <w:lvlText w:val=""/>
      <w:lvlJc w:val="left"/>
      <w:pPr>
        <w:ind w:left="2880" w:hanging="360"/>
      </w:pPr>
      <w:rPr>
        <w:rFonts w:ascii="Symbol" w:hAnsi="Symbol" w:hint="default"/>
      </w:rPr>
    </w:lvl>
    <w:lvl w:ilvl="4" w:tplc="CA5E1E90">
      <w:start w:val="1"/>
      <w:numFmt w:val="bullet"/>
      <w:lvlText w:val="o"/>
      <w:lvlJc w:val="left"/>
      <w:pPr>
        <w:ind w:left="3600" w:hanging="360"/>
      </w:pPr>
      <w:rPr>
        <w:rFonts w:ascii="Courier New" w:hAnsi="Courier New" w:hint="default"/>
      </w:rPr>
    </w:lvl>
    <w:lvl w:ilvl="5" w:tplc="F490D1D6">
      <w:start w:val="1"/>
      <w:numFmt w:val="bullet"/>
      <w:lvlText w:val=""/>
      <w:lvlJc w:val="left"/>
      <w:pPr>
        <w:ind w:left="4320" w:hanging="360"/>
      </w:pPr>
      <w:rPr>
        <w:rFonts w:ascii="Wingdings" w:hAnsi="Wingdings" w:hint="default"/>
      </w:rPr>
    </w:lvl>
    <w:lvl w:ilvl="6" w:tplc="BC8E3682">
      <w:start w:val="1"/>
      <w:numFmt w:val="bullet"/>
      <w:lvlText w:val=""/>
      <w:lvlJc w:val="left"/>
      <w:pPr>
        <w:ind w:left="5040" w:hanging="360"/>
      </w:pPr>
      <w:rPr>
        <w:rFonts w:ascii="Symbol" w:hAnsi="Symbol" w:hint="default"/>
      </w:rPr>
    </w:lvl>
    <w:lvl w:ilvl="7" w:tplc="94620D1A">
      <w:start w:val="1"/>
      <w:numFmt w:val="bullet"/>
      <w:lvlText w:val="o"/>
      <w:lvlJc w:val="left"/>
      <w:pPr>
        <w:ind w:left="5760" w:hanging="360"/>
      </w:pPr>
      <w:rPr>
        <w:rFonts w:ascii="Courier New" w:hAnsi="Courier New" w:hint="default"/>
      </w:rPr>
    </w:lvl>
    <w:lvl w:ilvl="8" w:tplc="D8B4F87E">
      <w:start w:val="1"/>
      <w:numFmt w:val="bullet"/>
      <w:lvlText w:val=""/>
      <w:lvlJc w:val="left"/>
      <w:pPr>
        <w:ind w:left="6480" w:hanging="360"/>
      </w:pPr>
      <w:rPr>
        <w:rFonts w:ascii="Wingdings" w:hAnsi="Wingdings" w:hint="default"/>
      </w:rPr>
    </w:lvl>
  </w:abstractNum>
  <w:abstractNum w:abstractNumId="4" w15:restartNumberingAfterBreak="0">
    <w:nsid w:val="649B56C8"/>
    <w:multiLevelType w:val="multilevel"/>
    <w:tmpl w:val="FF0C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CD05BF"/>
    <w:multiLevelType w:val="multilevel"/>
    <w:tmpl w:val="6170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777131"/>
    <w:multiLevelType w:val="multilevel"/>
    <w:tmpl w:val="7588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833D76"/>
    <w:multiLevelType w:val="multilevel"/>
    <w:tmpl w:val="4B6C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1370A1"/>
    <w:multiLevelType w:val="multilevel"/>
    <w:tmpl w:val="5CBAB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224D2D"/>
    <w:multiLevelType w:val="multilevel"/>
    <w:tmpl w:val="1D8E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465CF1"/>
    <w:multiLevelType w:val="multilevel"/>
    <w:tmpl w:val="C490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0B3473"/>
    <w:multiLevelType w:val="multilevel"/>
    <w:tmpl w:val="9D82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2224983">
    <w:abstractNumId w:val="0"/>
  </w:num>
  <w:num w:numId="2" w16cid:durableId="543564194">
    <w:abstractNumId w:val="2"/>
  </w:num>
  <w:num w:numId="3" w16cid:durableId="540900773">
    <w:abstractNumId w:val="8"/>
  </w:num>
  <w:num w:numId="4" w16cid:durableId="247883942">
    <w:abstractNumId w:val="6"/>
  </w:num>
  <w:num w:numId="5" w16cid:durableId="51462921">
    <w:abstractNumId w:val="9"/>
  </w:num>
  <w:num w:numId="6" w16cid:durableId="125900760">
    <w:abstractNumId w:val="7"/>
  </w:num>
  <w:num w:numId="7" w16cid:durableId="2047169769">
    <w:abstractNumId w:val="11"/>
  </w:num>
  <w:num w:numId="8" w16cid:durableId="54281827">
    <w:abstractNumId w:val="5"/>
  </w:num>
  <w:num w:numId="9" w16cid:durableId="817652685">
    <w:abstractNumId w:val="10"/>
  </w:num>
  <w:num w:numId="10" w16cid:durableId="1374231036">
    <w:abstractNumId w:val="4"/>
  </w:num>
  <w:num w:numId="11" w16cid:durableId="927426156">
    <w:abstractNumId w:val="1"/>
  </w:num>
  <w:num w:numId="12" w16cid:durableId="16809596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2FDC96"/>
    <w:rsid w:val="000211CB"/>
    <w:rsid w:val="00026552"/>
    <w:rsid w:val="000462C2"/>
    <w:rsid w:val="00055B11"/>
    <w:rsid w:val="00055FA3"/>
    <w:rsid w:val="000608E0"/>
    <w:rsid w:val="00063D71"/>
    <w:rsid w:val="00066A58"/>
    <w:rsid w:val="000673A7"/>
    <w:rsid w:val="00092355"/>
    <w:rsid w:val="00092568"/>
    <w:rsid w:val="000969D4"/>
    <w:rsid w:val="000A1CA3"/>
    <w:rsid w:val="000B6968"/>
    <w:rsid w:val="000C1826"/>
    <w:rsid w:val="000C3033"/>
    <w:rsid w:val="000D6197"/>
    <w:rsid w:val="000E079A"/>
    <w:rsid w:val="000E18D2"/>
    <w:rsid w:val="000E587C"/>
    <w:rsid w:val="000F09A7"/>
    <w:rsid w:val="000F290A"/>
    <w:rsid w:val="000F6F2B"/>
    <w:rsid w:val="00100852"/>
    <w:rsid w:val="00102E36"/>
    <w:rsid w:val="001139ED"/>
    <w:rsid w:val="00114E24"/>
    <w:rsid w:val="00115868"/>
    <w:rsid w:val="00124EF7"/>
    <w:rsid w:val="00125B83"/>
    <w:rsid w:val="00126038"/>
    <w:rsid w:val="00126369"/>
    <w:rsid w:val="00126D90"/>
    <w:rsid w:val="00126DF2"/>
    <w:rsid w:val="0013194A"/>
    <w:rsid w:val="00150EFB"/>
    <w:rsid w:val="00153F70"/>
    <w:rsid w:val="001554F0"/>
    <w:rsid w:val="00161D45"/>
    <w:rsid w:val="00163E0C"/>
    <w:rsid w:val="0016772A"/>
    <w:rsid w:val="00175AF3"/>
    <w:rsid w:val="001772E7"/>
    <w:rsid w:val="001A0FB8"/>
    <w:rsid w:val="001A2242"/>
    <w:rsid w:val="001C1C72"/>
    <w:rsid w:val="001D6C9B"/>
    <w:rsid w:val="001D7027"/>
    <w:rsid w:val="001E6A74"/>
    <w:rsid w:val="001F0B4F"/>
    <w:rsid w:val="001F1CB7"/>
    <w:rsid w:val="00200C39"/>
    <w:rsid w:val="00202522"/>
    <w:rsid w:val="00202976"/>
    <w:rsid w:val="00233341"/>
    <w:rsid w:val="002346F7"/>
    <w:rsid w:val="0023600D"/>
    <w:rsid w:val="00245A69"/>
    <w:rsid w:val="0024ACE8"/>
    <w:rsid w:val="00253446"/>
    <w:rsid w:val="002546AB"/>
    <w:rsid w:val="0026553F"/>
    <w:rsid w:val="00267F4A"/>
    <w:rsid w:val="002710B0"/>
    <w:rsid w:val="00281E17"/>
    <w:rsid w:val="002A2273"/>
    <w:rsid w:val="002A3062"/>
    <w:rsid w:val="002A603B"/>
    <w:rsid w:val="002B1D35"/>
    <w:rsid w:val="002B2EED"/>
    <w:rsid w:val="002B3057"/>
    <w:rsid w:val="002C031D"/>
    <w:rsid w:val="002C46F1"/>
    <w:rsid w:val="002C5B95"/>
    <w:rsid w:val="002D767B"/>
    <w:rsid w:val="002F370C"/>
    <w:rsid w:val="002F4225"/>
    <w:rsid w:val="002F7E7F"/>
    <w:rsid w:val="00306C4B"/>
    <w:rsid w:val="00307719"/>
    <w:rsid w:val="00313954"/>
    <w:rsid w:val="00323FE7"/>
    <w:rsid w:val="00332C76"/>
    <w:rsid w:val="00335F0A"/>
    <w:rsid w:val="00343EB0"/>
    <w:rsid w:val="00354862"/>
    <w:rsid w:val="0035509D"/>
    <w:rsid w:val="00355A6E"/>
    <w:rsid w:val="003603C3"/>
    <w:rsid w:val="003606E3"/>
    <w:rsid w:val="00364988"/>
    <w:rsid w:val="0036669E"/>
    <w:rsid w:val="003707D9"/>
    <w:rsid w:val="00380C0A"/>
    <w:rsid w:val="00382859"/>
    <w:rsid w:val="003840AB"/>
    <w:rsid w:val="003A5FC0"/>
    <w:rsid w:val="003A7236"/>
    <w:rsid w:val="003B2EF4"/>
    <w:rsid w:val="003B7EA9"/>
    <w:rsid w:val="003C1927"/>
    <w:rsid w:val="003C7670"/>
    <w:rsid w:val="003D0CC6"/>
    <w:rsid w:val="003D1CD3"/>
    <w:rsid w:val="003F1CBE"/>
    <w:rsid w:val="0040536F"/>
    <w:rsid w:val="00405811"/>
    <w:rsid w:val="004072CB"/>
    <w:rsid w:val="00415C26"/>
    <w:rsid w:val="00415E4B"/>
    <w:rsid w:val="00423B5E"/>
    <w:rsid w:val="004373EC"/>
    <w:rsid w:val="0044184A"/>
    <w:rsid w:val="004555A3"/>
    <w:rsid w:val="00457BE6"/>
    <w:rsid w:val="00457F9C"/>
    <w:rsid w:val="0046006B"/>
    <w:rsid w:val="00467793"/>
    <w:rsid w:val="00485261"/>
    <w:rsid w:val="00497F36"/>
    <w:rsid w:val="004B0062"/>
    <w:rsid w:val="004B051F"/>
    <w:rsid w:val="004C10C4"/>
    <w:rsid w:val="004C16A8"/>
    <w:rsid w:val="004C3C11"/>
    <w:rsid w:val="004C59F0"/>
    <w:rsid w:val="004C6C25"/>
    <w:rsid w:val="004C74E4"/>
    <w:rsid w:val="004D569D"/>
    <w:rsid w:val="004D62B1"/>
    <w:rsid w:val="004D63BE"/>
    <w:rsid w:val="004D6A15"/>
    <w:rsid w:val="004D73C3"/>
    <w:rsid w:val="004F6698"/>
    <w:rsid w:val="004F76AE"/>
    <w:rsid w:val="00511BB0"/>
    <w:rsid w:val="00516842"/>
    <w:rsid w:val="00526BF1"/>
    <w:rsid w:val="00530852"/>
    <w:rsid w:val="00535C05"/>
    <w:rsid w:val="005373C8"/>
    <w:rsid w:val="00564057"/>
    <w:rsid w:val="0056478B"/>
    <w:rsid w:val="00565D75"/>
    <w:rsid w:val="00574B15"/>
    <w:rsid w:val="00583262"/>
    <w:rsid w:val="00590E69"/>
    <w:rsid w:val="00592380"/>
    <w:rsid w:val="005C6ECB"/>
    <w:rsid w:val="005C72D1"/>
    <w:rsid w:val="005E7612"/>
    <w:rsid w:val="005E7A3A"/>
    <w:rsid w:val="005E7C05"/>
    <w:rsid w:val="005F4BA5"/>
    <w:rsid w:val="00607E90"/>
    <w:rsid w:val="00613040"/>
    <w:rsid w:val="00613119"/>
    <w:rsid w:val="006131A2"/>
    <w:rsid w:val="00622460"/>
    <w:rsid w:val="00630D11"/>
    <w:rsid w:val="00631470"/>
    <w:rsid w:val="006669DB"/>
    <w:rsid w:val="006746ED"/>
    <w:rsid w:val="006838F3"/>
    <w:rsid w:val="00693633"/>
    <w:rsid w:val="006961CA"/>
    <w:rsid w:val="00697FFC"/>
    <w:rsid w:val="006A00D5"/>
    <w:rsid w:val="006A019F"/>
    <w:rsid w:val="006A2848"/>
    <w:rsid w:val="006A4008"/>
    <w:rsid w:val="006B7EA7"/>
    <w:rsid w:val="006C1BD6"/>
    <w:rsid w:val="006C39E5"/>
    <w:rsid w:val="006D0D19"/>
    <w:rsid w:val="006D10A3"/>
    <w:rsid w:val="006E04F9"/>
    <w:rsid w:val="006E2144"/>
    <w:rsid w:val="006E2C46"/>
    <w:rsid w:val="006E4FDE"/>
    <w:rsid w:val="006E69E4"/>
    <w:rsid w:val="006F00B4"/>
    <w:rsid w:val="007008E6"/>
    <w:rsid w:val="00703B0C"/>
    <w:rsid w:val="007061CD"/>
    <w:rsid w:val="00713723"/>
    <w:rsid w:val="00714C21"/>
    <w:rsid w:val="00716A61"/>
    <w:rsid w:val="00716E01"/>
    <w:rsid w:val="00726F97"/>
    <w:rsid w:val="0073713E"/>
    <w:rsid w:val="007431EC"/>
    <w:rsid w:val="00750F16"/>
    <w:rsid w:val="00752114"/>
    <w:rsid w:val="00756B3A"/>
    <w:rsid w:val="00757AB2"/>
    <w:rsid w:val="007757C2"/>
    <w:rsid w:val="0077692D"/>
    <w:rsid w:val="007827EC"/>
    <w:rsid w:val="00786742"/>
    <w:rsid w:val="007A50EA"/>
    <w:rsid w:val="007B32ED"/>
    <w:rsid w:val="007C0F51"/>
    <w:rsid w:val="007C4C01"/>
    <w:rsid w:val="007C5B62"/>
    <w:rsid w:val="007D758E"/>
    <w:rsid w:val="007E2A0F"/>
    <w:rsid w:val="007E430F"/>
    <w:rsid w:val="007F4060"/>
    <w:rsid w:val="008049E1"/>
    <w:rsid w:val="008052BE"/>
    <w:rsid w:val="00811028"/>
    <w:rsid w:val="00814C2F"/>
    <w:rsid w:val="00816070"/>
    <w:rsid w:val="00836DF1"/>
    <w:rsid w:val="00843619"/>
    <w:rsid w:val="00846072"/>
    <w:rsid w:val="008465EB"/>
    <w:rsid w:val="00850203"/>
    <w:rsid w:val="008544D4"/>
    <w:rsid w:val="008637DB"/>
    <w:rsid w:val="00865EFB"/>
    <w:rsid w:val="0088011D"/>
    <w:rsid w:val="00886CCB"/>
    <w:rsid w:val="0089443C"/>
    <w:rsid w:val="008A22FE"/>
    <w:rsid w:val="008D0830"/>
    <w:rsid w:val="008D269B"/>
    <w:rsid w:val="008E675F"/>
    <w:rsid w:val="008E73CA"/>
    <w:rsid w:val="008F413E"/>
    <w:rsid w:val="008F5646"/>
    <w:rsid w:val="00905495"/>
    <w:rsid w:val="00906056"/>
    <w:rsid w:val="00911742"/>
    <w:rsid w:val="00922794"/>
    <w:rsid w:val="0092532A"/>
    <w:rsid w:val="00926B07"/>
    <w:rsid w:val="00933B2C"/>
    <w:rsid w:val="0094007A"/>
    <w:rsid w:val="00943170"/>
    <w:rsid w:val="00947FD7"/>
    <w:rsid w:val="0095230A"/>
    <w:rsid w:val="0095407B"/>
    <w:rsid w:val="00974250"/>
    <w:rsid w:val="009756E0"/>
    <w:rsid w:val="009833A0"/>
    <w:rsid w:val="00990000"/>
    <w:rsid w:val="009909C6"/>
    <w:rsid w:val="0099443A"/>
    <w:rsid w:val="009952B7"/>
    <w:rsid w:val="009A0C32"/>
    <w:rsid w:val="009A1126"/>
    <w:rsid w:val="009A7FAE"/>
    <w:rsid w:val="009B587F"/>
    <w:rsid w:val="009C190D"/>
    <w:rsid w:val="009E1BB1"/>
    <w:rsid w:val="009E659C"/>
    <w:rsid w:val="00A07546"/>
    <w:rsid w:val="00A07E57"/>
    <w:rsid w:val="00A15EFE"/>
    <w:rsid w:val="00A346D5"/>
    <w:rsid w:val="00A3714B"/>
    <w:rsid w:val="00A374D6"/>
    <w:rsid w:val="00A5295B"/>
    <w:rsid w:val="00A54B8F"/>
    <w:rsid w:val="00A56BC9"/>
    <w:rsid w:val="00A60015"/>
    <w:rsid w:val="00A62BF0"/>
    <w:rsid w:val="00A63F0B"/>
    <w:rsid w:val="00A64807"/>
    <w:rsid w:val="00A6574F"/>
    <w:rsid w:val="00A65A95"/>
    <w:rsid w:val="00A67FD1"/>
    <w:rsid w:val="00A74A89"/>
    <w:rsid w:val="00A7703E"/>
    <w:rsid w:val="00A77934"/>
    <w:rsid w:val="00A951CD"/>
    <w:rsid w:val="00AA3DCC"/>
    <w:rsid w:val="00AA4919"/>
    <w:rsid w:val="00AB39A9"/>
    <w:rsid w:val="00AB3A20"/>
    <w:rsid w:val="00AB7180"/>
    <w:rsid w:val="00AC5D3E"/>
    <w:rsid w:val="00AD12A3"/>
    <w:rsid w:val="00AD4CCE"/>
    <w:rsid w:val="00AD6CD3"/>
    <w:rsid w:val="00AE1229"/>
    <w:rsid w:val="00AE5A7E"/>
    <w:rsid w:val="00AE5F86"/>
    <w:rsid w:val="00AF022C"/>
    <w:rsid w:val="00AF23F0"/>
    <w:rsid w:val="00AF5187"/>
    <w:rsid w:val="00B002C0"/>
    <w:rsid w:val="00B02901"/>
    <w:rsid w:val="00B03583"/>
    <w:rsid w:val="00B052A2"/>
    <w:rsid w:val="00B0582B"/>
    <w:rsid w:val="00B0673F"/>
    <w:rsid w:val="00B115A9"/>
    <w:rsid w:val="00B166C1"/>
    <w:rsid w:val="00B167D9"/>
    <w:rsid w:val="00B32312"/>
    <w:rsid w:val="00B3338C"/>
    <w:rsid w:val="00B36286"/>
    <w:rsid w:val="00B41049"/>
    <w:rsid w:val="00B56BE9"/>
    <w:rsid w:val="00B56F2E"/>
    <w:rsid w:val="00B7172C"/>
    <w:rsid w:val="00B80307"/>
    <w:rsid w:val="00B85A3C"/>
    <w:rsid w:val="00B917A5"/>
    <w:rsid w:val="00B94E64"/>
    <w:rsid w:val="00B978C6"/>
    <w:rsid w:val="00BA0EBB"/>
    <w:rsid w:val="00BA6241"/>
    <w:rsid w:val="00BA7554"/>
    <w:rsid w:val="00BA7EC8"/>
    <w:rsid w:val="00BB08CC"/>
    <w:rsid w:val="00BC19AF"/>
    <w:rsid w:val="00BC4AF6"/>
    <w:rsid w:val="00BC58A5"/>
    <w:rsid w:val="00BD268B"/>
    <w:rsid w:val="00BE3F1C"/>
    <w:rsid w:val="00BE7A08"/>
    <w:rsid w:val="00BF43BC"/>
    <w:rsid w:val="00BF6C74"/>
    <w:rsid w:val="00BF753F"/>
    <w:rsid w:val="00BF786B"/>
    <w:rsid w:val="00C127D2"/>
    <w:rsid w:val="00C30ED3"/>
    <w:rsid w:val="00C31D9A"/>
    <w:rsid w:val="00C366CE"/>
    <w:rsid w:val="00C52D24"/>
    <w:rsid w:val="00C557BC"/>
    <w:rsid w:val="00C570E2"/>
    <w:rsid w:val="00C6147F"/>
    <w:rsid w:val="00C620DB"/>
    <w:rsid w:val="00C71434"/>
    <w:rsid w:val="00C73082"/>
    <w:rsid w:val="00C754B0"/>
    <w:rsid w:val="00C860E2"/>
    <w:rsid w:val="00C8702D"/>
    <w:rsid w:val="00C933F5"/>
    <w:rsid w:val="00C93B52"/>
    <w:rsid w:val="00CA0068"/>
    <w:rsid w:val="00CA1C9F"/>
    <w:rsid w:val="00CB7038"/>
    <w:rsid w:val="00CC50BA"/>
    <w:rsid w:val="00CD64E3"/>
    <w:rsid w:val="00CE1083"/>
    <w:rsid w:val="00CE42C4"/>
    <w:rsid w:val="00CE5CFE"/>
    <w:rsid w:val="00CF088C"/>
    <w:rsid w:val="00D06F00"/>
    <w:rsid w:val="00D13AF5"/>
    <w:rsid w:val="00D3027A"/>
    <w:rsid w:val="00D4013C"/>
    <w:rsid w:val="00D43B7D"/>
    <w:rsid w:val="00D74CBE"/>
    <w:rsid w:val="00D76EBA"/>
    <w:rsid w:val="00D778C1"/>
    <w:rsid w:val="00D77C94"/>
    <w:rsid w:val="00D83E24"/>
    <w:rsid w:val="00D860DC"/>
    <w:rsid w:val="00D86263"/>
    <w:rsid w:val="00D87392"/>
    <w:rsid w:val="00D87909"/>
    <w:rsid w:val="00D9214E"/>
    <w:rsid w:val="00D93910"/>
    <w:rsid w:val="00DA3614"/>
    <w:rsid w:val="00DA6CB0"/>
    <w:rsid w:val="00DB0B58"/>
    <w:rsid w:val="00DB7930"/>
    <w:rsid w:val="00DD2859"/>
    <w:rsid w:val="00DD4B1C"/>
    <w:rsid w:val="00DD65AD"/>
    <w:rsid w:val="00DD7B1A"/>
    <w:rsid w:val="00DE07B0"/>
    <w:rsid w:val="00DE07D7"/>
    <w:rsid w:val="00DF52AB"/>
    <w:rsid w:val="00E03B15"/>
    <w:rsid w:val="00E11B50"/>
    <w:rsid w:val="00E14940"/>
    <w:rsid w:val="00E23617"/>
    <w:rsid w:val="00E265EF"/>
    <w:rsid w:val="00E271EE"/>
    <w:rsid w:val="00E33A8F"/>
    <w:rsid w:val="00E36099"/>
    <w:rsid w:val="00E36821"/>
    <w:rsid w:val="00E42A93"/>
    <w:rsid w:val="00E475FC"/>
    <w:rsid w:val="00E67648"/>
    <w:rsid w:val="00E84748"/>
    <w:rsid w:val="00E919ED"/>
    <w:rsid w:val="00E92EC8"/>
    <w:rsid w:val="00E9370B"/>
    <w:rsid w:val="00EB656F"/>
    <w:rsid w:val="00EC141C"/>
    <w:rsid w:val="00EC43EA"/>
    <w:rsid w:val="00ED55D1"/>
    <w:rsid w:val="00EE646D"/>
    <w:rsid w:val="00EF0571"/>
    <w:rsid w:val="00EF1D57"/>
    <w:rsid w:val="00EF7851"/>
    <w:rsid w:val="00F008DD"/>
    <w:rsid w:val="00F0148B"/>
    <w:rsid w:val="00F03CF8"/>
    <w:rsid w:val="00F04671"/>
    <w:rsid w:val="00F05882"/>
    <w:rsid w:val="00F23A21"/>
    <w:rsid w:val="00F35D0B"/>
    <w:rsid w:val="00F602EB"/>
    <w:rsid w:val="00F60C8C"/>
    <w:rsid w:val="00F73C50"/>
    <w:rsid w:val="00F876EC"/>
    <w:rsid w:val="00F91372"/>
    <w:rsid w:val="00F96CAA"/>
    <w:rsid w:val="00FA1E74"/>
    <w:rsid w:val="00FA5164"/>
    <w:rsid w:val="00FA5612"/>
    <w:rsid w:val="00FA5F9C"/>
    <w:rsid w:val="00FC3360"/>
    <w:rsid w:val="00FC3CDF"/>
    <w:rsid w:val="00FC7F1F"/>
    <w:rsid w:val="00FD03DB"/>
    <w:rsid w:val="00FD1A26"/>
    <w:rsid w:val="00FD583C"/>
    <w:rsid w:val="00FE172B"/>
    <w:rsid w:val="00FE7E72"/>
    <w:rsid w:val="00FF5CD4"/>
    <w:rsid w:val="00FF725B"/>
    <w:rsid w:val="010B2580"/>
    <w:rsid w:val="023BC81C"/>
    <w:rsid w:val="0293FF15"/>
    <w:rsid w:val="044855E8"/>
    <w:rsid w:val="04595029"/>
    <w:rsid w:val="050323FF"/>
    <w:rsid w:val="057C6E7E"/>
    <w:rsid w:val="05A8B236"/>
    <w:rsid w:val="05FC43C7"/>
    <w:rsid w:val="060D27BC"/>
    <w:rsid w:val="06437EE4"/>
    <w:rsid w:val="06A25C24"/>
    <w:rsid w:val="06D9A0E4"/>
    <w:rsid w:val="06E6BB9B"/>
    <w:rsid w:val="06FDA943"/>
    <w:rsid w:val="07815084"/>
    <w:rsid w:val="078470D9"/>
    <w:rsid w:val="089091E0"/>
    <w:rsid w:val="08FB95E5"/>
    <w:rsid w:val="092FDC96"/>
    <w:rsid w:val="094CA83F"/>
    <w:rsid w:val="095041D9"/>
    <w:rsid w:val="09AC800D"/>
    <w:rsid w:val="09ACA555"/>
    <w:rsid w:val="0A4AA09C"/>
    <w:rsid w:val="0AF327B2"/>
    <w:rsid w:val="0C72E91E"/>
    <w:rsid w:val="0CCAE051"/>
    <w:rsid w:val="0D168811"/>
    <w:rsid w:val="0D56D3BF"/>
    <w:rsid w:val="0D5C1678"/>
    <w:rsid w:val="0ECF57D2"/>
    <w:rsid w:val="0EE20991"/>
    <w:rsid w:val="0EEF6361"/>
    <w:rsid w:val="0F0B97ED"/>
    <w:rsid w:val="0F846F05"/>
    <w:rsid w:val="101935B4"/>
    <w:rsid w:val="101E0423"/>
    <w:rsid w:val="1027F6B1"/>
    <w:rsid w:val="10E85569"/>
    <w:rsid w:val="10F8A1E6"/>
    <w:rsid w:val="12A1514E"/>
    <w:rsid w:val="138A1A3C"/>
    <w:rsid w:val="13D24868"/>
    <w:rsid w:val="140D3582"/>
    <w:rsid w:val="148B7734"/>
    <w:rsid w:val="16AE27BE"/>
    <w:rsid w:val="171F84B7"/>
    <w:rsid w:val="173489C7"/>
    <w:rsid w:val="17B1C4C2"/>
    <w:rsid w:val="17C56811"/>
    <w:rsid w:val="1902A9E7"/>
    <w:rsid w:val="197D919A"/>
    <w:rsid w:val="198D0A31"/>
    <w:rsid w:val="19AFFE82"/>
    <w:rsid w:val="1A03B63A"/>
    <w:rsid w:val="1A77D56C"/>
    <w:rsid w:val="1A9ABBA2"/>
    <w:rsid w:val="1A9DFB2D"/>
    <w:rsid w:val="1ABA4CD6"/>
    <w:rsid w:val="1C21B9C4"/>
    <w:rsid w:val="1C4F818F"/>
    <w:rsid w:val="1CBDAE66"/>
    <w:rsid w:val="1CFC1BB6"/>
    <w:rsid w:val="1DA6BFA8"/>
    <w:rsid w:val="1DFD09CB"/>
    <w:rsid w:val="1E0E475C"/>
    <w:rsid w:val="1EC18BD0"/>
    <w:rsid w:val="1F6C7422"/>
    <w:rsid w:val="1F716C50"/>
    <w:rsid w:val="20459595"/>
    <w:rsid w:val="2070FF80"/>
    <w:rsid w:val="217AD06C"/>
    <w:rsid w:val="21A17D34"/>
    <w:rsid w:val="21AC94FE"/>
    <w:rsid w:val="22277EBB"/>
    <w:rsid w:val="225F50C6"/>
    <w:rsid w:val="22626A2F"/>
    <w:rsid w:val="22B9B071"/>
    <w:rsid w:val="231D161A"/>
    <w:rsid w:val="23966851"/>
    <w:rsid w:val="245184C3"/>
    <w:rsid w:val="24B45BA7"/>
    <w:rsid w:val="24E68428"/>
    <w:rsid w:val="254D8C1E"/>
    <w:rsid w:val="2557E44E"/>
    <w:rsid w:val="259A87F5"/>
    <w:rsid w:val="26217874"/>
    <w:rsid w:val="263FC93F"/>
    <w:rsid w:val="265F17BF"/>
    <w:rsid w:val="266BCAA2"/>
    <w:rsid w:val="27023661"/>
    <w:rsid w:val="27EE72A6"/>
    <w:rsid w:val="283E4C66"/>
    <w:rsid w:val="2840EAA7"/>
    <w:rsid w:val="28628461"/>
    <w:rsid w:val="29050229"/>
    <w:rsid w:val="2922FDA8"/>
    <w:rsid w:val="295C7B3C"/>
    <w:rsid w:val="295E41A4"/>
    <w:rsid w:val="295F3DC3"/>
    <w:rsid w:val="29606CB3"/>
    <w:rsid w:val="299BE285"/>
    <w:rsid w:val="29BBED89"/>
    <w:rsid w:val="2A1D3E9B"/>
    <w:rsid w:val="2A240AF6"/>
    <w:rsid w:val="2AAFBE41"/>
    <w:rsid w:val="2B0EB173"/>
    <w:rsid w:val="2B89E998"/>
    <w:rsid w:val="2BC35C84"/>
    <w:rsid w:val="2BF84374"/>
    <w:rsid w:val="2D5FC140"/>
    <w:rsid w:val="2D73D946"/>
    <w:rsid w:val="2EEB2018"/>
    <w:rsid w:val="2F416A3B"/>
    <w:rsid w:val="2FA1D229"/>
    <w:rsid w:val="2FD24885"/>
    <w:rsid w:val="304EED03"/>
    <w:rsid w:val="30AE2C7F"/>
    <w:rsid w:val="30E7029C"/>
    <w:rsid w:val="312259C4"/>
    <w:rsid w:val="3211ECDD"/>
    <w:rsid w:val="32ACF293"/>
    <w:rsid w:val="32BB2BAD"/>
    <w:rsid w:val="33F7B7ED"/>
    <w:rsid w:val="342B03CB"/>
    <w:rsid w:val="3536334B"/>
    <w:rsid w:val="354AFAF2"/>
    <w:rsid w:val="37ABBC97"/>
    <w:rsid w:val="37DD8D3B"/>
    <w:rsid w:val="389B8EFA"/>
    <w:rsid w:val="39ADFD76"/>
    <w:rsid w:val="39EE466A"/>
    <w:rsid w:val="3B4CBCD0"/>
    <w:rsid w:val="3B4D4033"/>
    <w:rsid w:val="3C31CADC"/>
    <w:rsid w:val="3C46A973"/>
    <w:rsid w:val="3D0063C9"/>
    <w:rsid w:val="3D48F54D"/>
    <w:rsid w:val="3E69F46D"/>
    <w:rsid w:val="3E8666C7"/>
    <w:rsid w:val="3F285C80"/>
    <w:rsid w:val="3F98570F"/>
    <w:rsid w:val="3FDE3C58"/>
    <w:rsid w:val="409BB37D"/>
    <w:rsid w:val="415C2CC4"/>
    <w:rsid w:val="419A3F9E"/>
    <w:rsid w:val="41D0ADBE"/>
    <w:rsid w:val="42D66AD3"/>
    <w:rsid w:val="43408D3B"/>
    <w:rsid w:val="43E31033"/>
    <w:rsid w:val="449D593B"/>
    <w:rsid w:val="44CCE673"/>
    <w:rsid w:val="45548FEA"/>
    <w:rsid w:val="45622573"/>
    <w:rsid w:val="4570B837"/>
    <w:rsid w:val="45A2166F"/>
    <w:rsid w:val="4716B9E2"/>
    <w:rsid w:val="4736F664"/>
    <w:rsid w:val="48DB5A37"/>
    <w:rsid w:val="49BDE0A9"/>
    <w:rsid w:val="4A0A1EE6"/>
    <w:rsid w:val="4AB23CD3"/>
    <w:rsid w:val="4C47B81C"/>
    <w:rsid w:val="4C6BEA6F"/>
    <w:rsid w:val="4DDF2BC9"/>
    <w:rsid w:val="4E29FEA8"/>
    <w:rsid w:val="4E638A01"/>
    <w:rsid w:val="4ECBC0E7"/>
    <w:rsid w:val="4ED22473"/>
    <w:rsid w:val="4F16DDF9"/>
    <w:rsid w:val="4F762EEB"/>
    <w:rsid w:val="4FBABA55"/>
    <w:rsid w:val="50CBAE7E"/>
    <w:rsid w:val="50CC04E8"/>
    <w:rsid w:val="51090FC4"/>
    <w:rsid w:val="514D1859"/>
    <w:rsid w:val="516760E6"/>
    <w:rsid w:val="52938042"/>
    <w:rsid w:val="52F46B17"/>
    <w:rsid w:val="5316B085"/>
    <w:rsid w:val="5376AB26"/>
    <w:rsid w:val="53D45B3F"/>
    <w:rsid w:val="53DAC0C2"/>
    <w:rsid w:val="53EE4B2B"/>
    <w:rsid w:val="54A55B97"/>
    <w:rsid w:val="54A8FFC9"/>
    <w:rsid w:val="550575BB"/>
    <w:rsid w:val="565EE6E1"/>
    <w:rsid w:val="56724CC7"/>
    <w:rsid w:val="56B5B01F"/>
    <w:rsid w:val="56D6DD64"/>
    <w:rsid w:val="582103F3"/>
    <w:rsid w:val="58444E82"/>
    <w:rsid w:val="5859A5F3"/>
    <w:rsid w:val="587A687A"/>
    <w:rsid w:val="59BDD9A8"/>
    <w:rsid w:val="59F74F02"/>
    <w:rsid w:val="5AEDABAA"/>
    <w:rsid w:val="5B425494"/>
    <w:rsid w:val="5BD278E7"/>
    <w:rsid w:val="5BE0F137"/>
    <w:rsid w:val="5BFDF097"/>
    <w:rsid w:val="5CB46890"/>
    <w:rsid w:val="5CB5A8BB"/>
    <w:rsid w:val="5D164682"/>
    <w:rsid w:val="5D405C71"/>
    <w:rsid w:val="5DBBD1FF"/>
    <w:rsid w:val="5DC3CAB1"/>
    <w:rsid w:val="5E9F563A"/>
    <w:rsid w:val="5F130253"/>
    <w:rsid w:val="5F43AE50"/>
    <w:rsid w:val="5F443C7A"/>
    <w:rsid w:val="5F5CCC64"/>
    <w:rsid w:val="5FF9BB81"/>
    <w:rsid w:val="60F63FE0"/>
    <w:rsid w:val="610E5D5E"/>
    <w:rsid w:val="614F583E"/>
    <w:rsid w:val="61669622"/>
    <w:rsid w:val="61DF7AFF"/>
    <w:rsid w:val="62AEF649"/>
    <w:rsid w:val="6337BAB2"/>
    <w:rsid w:val="6346149B"/>
    <w:rsid w:val="635194EB"/>
    <w:rsid w:val="642850FC"/>
    <w:rsid w:val="654A9743"/>
    <w:rsid w:val="6589CBBB"/>
    <w:rsid w:val="667DC390"/>
    <w:rsid w:val="6694265A"/>
    <w:rsid w:val="66CFDDBD"/>
    <w:rsid w:val="67BA1F93"/>
    <w:rsid w:val="68218745"/>
    <w:rsid w:val="68299DC7"/>
    <w:rsid w:val="69AF2871"/>
    <w:rsid w:val="69B31226"/>
    <w:rsid w:val="69C84BC6"/>
    <w:rsid w:val="6A8CB817"/>
    <w:rsid w:val="6BAA4511"/>
    <w:rsid w:val="6BB63E82"/>
    <w:rsid w:val="6BCB3DE8"/>
    <w:rsid w:val="6BD5EBD1"/>
    <w:rsid w:val="6BF81A09"/>
    <w:rsid w:val="6C6E9C45"/>
    <w:rsid w:val="6C8E7F10"/>
    <w:rsid w:val="6C910EC6"/>
    <w:rsid w:val="6C9BA45F"/>
    <w:rsid w:val="6CAAE6F8"/>
    <w:rsid w:val="6D144BD3"/>
    <w:rsid w:val="6D33A5E6"/>
    <w:rsid w:val="6D993E56"/>
    <w:rsid w:val="6DFB8B87"/>
    <w:rsid w:val="6E6F5425"/>
    <w:rsid w:val="6F049325"/>
    <w:rsid w:val="6FE0DBC6"/>
    <w:rsid w:val="7054A15D"/>
    <w:rsid w:val="717F13A4"/>
    <w:rsid w:val="71C47DFA"/>
    <w:rsid w:val="72306F5E"/>
    <w:rsid w:val="72672E93"/>
    <w:rsid w:val="736F2E0C"/>
    <w:rsid w:val="749F2E60"/>
    <w:rsid w:val="75F14275"/>
    <w:rsid w:val="76417FEE"/>
    <w:rsid w:val="76B4DFBD"/>
    <w:rsid w:val="7736E110"/>
    <w:rsid w:val="7771BF6A"/>
    <w:rsid w:val="77C65D99"/>
    <w:rsid w:val="7804C6B7"/>
    <w:rsid w:val="780E6533"/>
    <w:rsid w:val="78F1BF5B"/>
    <w:rsid w:val="79196E8B"/>
    <w:rsid w:val="791D9D69"/>
    <w:rsid w:val="79B91DEE"/>
    <w:rsid w:val="79CD2767"/>
    <w:rsid w:val="7A12C066"/>
    <w:rsid w:val="7A3D286E"/>
    <w:rsid w:val="7A807832"/>
    <w:rsid w:val="7B39E958"/>
    <w:rsid w:val="7B6F75C8"/>
    <w:rsid w:val="7C019B5F"/>
    <w:rsid w:val="7C9075D8"/>
    <w:rsid w:val="7DF5552E"/>
    <w:rsid w:val="7EAA2344"/>
    <w:rsid w:val="7F2F18F4"/>
    <w:rsid w:val="7F75E2A2"/>
    <w:rsid w:val="7FBDBE6A"/>
    <w:rsid w:val="7FC2C45D"/>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FDC96"/>
  <w15:chartTrackingRefBased/>
  <w15:docId w15:val="{37AD1E07-735A-4FA3-8F6F-B3D4C5778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45548FEA"/>
  </w:style>
  <w:style w:type="paragraph" w:styleId="Heading1">
    <w:name w:val="heading 1"/>
    <w:basedOn w:val="Normal"/>
    <w:link w:val="Heading1Char"/>
    <w:uiPriority w:val="9"/>
    <w:qFormat/>
    <w:rsid w:val="45548FEA"/>
    <w:pPr>
      <w:spacing w:beforeAutospacing="1" w:afterAutospacing="1"/>
      <w:outlineLvl w:val="0"/>
    </w:pPr>
    <w:rPr>
      <w:rFonts w:ascii="Times New Roman" w:eastAsia="Times New Roman" w:hAnsi="Times New Roman" w:cs="Times New Roman"/>
      <w:b/>
      <w:bCs/>
      <w:sz w:val="48"/>
      <w:szCs w:val="48"/>
      <w:lang w:eastAsia="fr-FR"/>
    </w:rPr>
  </w:style>
  <w:style w:type="paragraph" w:styleId="Heading2">
    <w:name w:val="heading 2"/>
    <w:basedOn w:val="Normal"/>
    <w:link w:val="Heading2Char"/>
    <w:uiPriority w:val="9"/>
    <w:qFormat/>
    <w:rsid w:val="45548FEA"/>
    <w:pPr>
      <w:spacing w:beforeAutospacing="1" w:afterAutospacing="1"/>
      <w:outlineLvl w:val="1"/>
    </w:pPr>
    <w:rPr>
      <w:rFonts w:ascii="Times New Roman" w:eastAsia="Times New Roman" w:hAnsi="Times New Roman" w:cs="Times New Roman"/>
      <w:b/>
      <w:bCs/>
      <w:sz w:val="36"/>
      <w:szCs w:val="36"/>
      <w:lang w:eastAsia="fr-FR"/>
    </w:rPr>
  </w:style>
  <w:style w:type="paragraph" w:styleId="Heading3">
    <w:name w:val="heading 3"/>
    <w:basedOn w:val="Normal"/>
    <w:link w:val="Heading3Char"/>
    <w:uiPriority w:val="9"/>
    <w:qFormat/>
    <w:rsid w:val="45548FEA"/>
    <w:pPr>
      <w:spacing w:beforeAutospacing="1" w:afterAutospacing="1"/>
      <w:outlineLvl w:val="2"/>
    </w:pPr>
    <w:rPr>
      <w:rFonts w:ascii="Times New Roman" w:eastAsia="Times New Roman" w:hAnsi="Times New Roman" w:cs="Times New Roman"/>
      <w:b/>
      <w:bCs/>
      <w:sz w:val="27"/>
      <w:szCs w:val="27"/>
      <w:lang w:eastAsia="fr-FR"/>
    </w:rPr>
  </w:style>
  <w:style w:type="paragraph" w:styleId="Heading4">
    <w:name w:val="heading 4"/>
    <w:basedOn w:val="Normal"/>
    <w:next w:val="Normal"/>
    <w:link w:val="Heading4Char"/>
    <w:uiPriority w:val="9"/>
    <w:unhideWhenUsed/>
    <w:qFormat/>
    <w:rsid w:val="45548FE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45548FE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45548FEA"/>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45548FEA"/>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45548FEA"/>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45548FEA"/>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7554"/>
    <w:rPr>
      <w:color w:val="666666"/>
    </w:rPr>
  </w:style>
  <w:style w:type="character" w:styleId="Hyperlink">
    <w:name w:val="Hyperlink"/>
    <w:basedOn w:val="DefaultParagraphFont"/>
    <w:uiPriority w:val="99"/>
    <w:unhideWhenUsed/>
    <w:rsid w:val="00AF5187"/>
    <w:rPr>
      <w:color w:val="0563C1" w:themeColor="hyperlink"/>
      <w:u w:val="single"/>
    </w:rPr>
  </w:style>
  <w:style w:type="character" w:styleId="UnresolvedMention">
    <w:name w:val="Unresolved Mention"/>
    <w:basedOn w:val="DefaultParagraphFont"/>
    <w:uiPriority w:val="99"/>
    <w:semiHidden/>
    <w:unhideWhenUsed/>
    <w:rsid w:val="00AF5187"/>
    <w:rPr>
      <w:color w:val="605E5C"/>
      <w:shd w:val="clear" w:color="auto" w:fill="E1DFDD"/>
    </w:rPr>
  </w:style>
  <w:style w:type="character" w:customStyle="1" w:styleId="Heading1Char">
    <w:name w:val="Heading 1 Char"/>
    <w:basedOn w:val="DefaultParagraphFont"/>
    <w:link w:val="Heading1"/>
    <w:uiPriority w:val="9"/>
    <w:rsid w:val="45548FEA"/>
    <w:rPr>
      <w:rFonts w:ascii="Times New Roman" w:eastAsia="Times New Roman" w:hAnsi="Times New Roman" w:cs="Times New Roman"/>
      <w:b/>
      <w:bCs/>
      <w:noProof w:val="0"/>
      <w:sz w:val="48"/>
      <w:szCs w:val="48"/>
      <w:lang w:val="fr-FR" w:eastAsia="fr-FR"/>
    </w:rPr>
  </w:style>
  <w:style w:type="character" w:customStyle="1" w:styleId="Heading2Char">
    <w:name w:val="Heading 2 Char"/>
    <w:basedOn w:val="DefaultParagraphFont"/>
    <w:link w:val="Heading2"/>
    <w:uiPriority w:val="9"/>
    <w:rsid w:val="45548FEA"/>
    <w:rPr>
      <w:rFonts w:ascii="Times New Roman" w:eastAsia="Times New Roman" w:hAnsi="Times New Roman" w:cs="Times New Roman"/>
      <w:b/>
      <w:bCs/>
      <w:noProof w:val="0"/>
      <w:sz w:val="36"/>
      <w:szCs w:val="36"/>
      <w:lang w:val="fr-FR" w:eastAsia="fr-FR"/>
    </w:rPr>
  </w:style>
  <w:style w:type="character" w:customStyle="1" w:styleId="Heading3Char">
    <w:name w:val="Heading 3 Char"/>
    <w:basedOn w:val="DefaultParagraphFont"/>
    <w:link w:val="Heading3"/>
    <w:uiPriority w:val="9"/>
    <w:rsid w:val="45548FEA"/>
    <w:rPr>
      <w:rFonts w:ascii="Times New Roman" w:eastAsia="Times New Roman" w:hAnsi="Times New Roman" w:cs="Times New Roman"/>
      <w:b/>
      <w:bCs/>
      <w:noProof w:val="0"/>
      <w:sz w:val="27"/>
      <w:szCs w:val="27"/>
      <w:lang w:val="fr-FR" w:eastAsia="fr-FR"/>
    </w:rPr>
  </w:style>
  <w:style w:type="character" w:customStyle="1" w:styleId="sr-only">
    <w:name w:val="sr-only"/>
    <w:basedOn w:val="DefaultParagraphFont"/>
    <w:rsid w:val="00FE172B"/>
  </w:style>
  <w:style w:type="table" w:styleId="TableGrid">
    <w:name w:val="Table Grid"/>
    <w:basedOn w:val="TableNormal"/>
    <w:uiPriority w:val="39"/>
    <w:rsid w:val="00AB7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45548FEA"/>
    <w:pPr>
      <w:spacing w:beforeAutospacing="1" w:afterAutospacing="1"/>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FE172B"/>
    <w:rPr>
      <w:b/>
      <w:bCs/>
    </w:rPr>
  </w:style>
  <w:style w:type="character" w:customStyle="1" w:styleId="textdirectaccess">
    <w:name w:val="text_direct_access"/>
    <w:basedOn w:val="DefaultParagraphFont"/>
    <w:rsid w:val="00FE172B"/>
  </w:style>
  <w:style w:type="paragraph" w:customStyle="1" w:styleId="items-top-navbar-mobile">
    <w:name w:val="items-top-navbar-mobile"/>
    <w:basedOn w:val="Normal"/>
    <w:uiPriority w:val="1"/>
    <w:rsid w:val="45548FEA"/>
    <w:pPr>
      <w:spacing w:beforeAutospacing="1" w:afterAutospacing="1"/>
    </w:pPr>
    <w:rPr>
      <w:rFonts w:ascii="Times New Roman" w:eastAsia="Times New Roman" w:hAnsi="Times New Roman" w:cs="Times New Roman"/>
      <w:sz w:val="24"/>
      <w:szCs w:val="24"/>
      <w:lang w:eastAsia="fr-FR"/>
    </w:rPr>
  </w:style>
  <w:style w:type="paragraph" w:customStyle="1" w:styleId="linkiconitems">
    <w:name w:val="link_icon_items"/>
    <w:basedOn w:val="Normal"/>
    <w:uiPriority w:val="1"/>
    <w:rsid w:val="45548FEA"/>
    <w:pPr>
      <w:spacing w:beforeAutospacing="1" w:afterAutospacing="1"/>
    </w:pPr>
    <w:rPr>
      <w:rFonts w:ascii="Times New Roman" w:eastAsia="Times New Roman" w:hAnsi="Times New Roman" w:cs="Times New Roman"/>
      <w:sz w:val="24"/>
      <w:szCs w:val="24"/>
      <w:lang w:eastAsia="fr-FR"/>
    </w:rPr>
  </w:style>
  <w:style w:type="character" w:customStyle="1" w:styleId="Date1">
    <w:name w:val="Date1"/>
    <w:basedOn w:val="DefaultParagraphFont"/>
    <w:rsid w:val="00D83E24"/>
  </w:style>
  <w:style w:type="paragraph" w:styleId="Title">
    <w:name w:val="Title"/>
    <w:basedOn w:val="Normal"/>
    <w:next w:val="Normal"/>
    <w:link w:val="TitleChar"/>
    <w:uiPriority w:val="10"/>
    <w:qFormat/>
    <w:rsid w:val="45548FEA"/>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45548FEA"/>
    <w:rPr>
      <w:rFonts w:eastAsiaTheme="minorEastAsia"/>
      <w:color w:val="5A5A5A"/>
    </w:rPr>
  </w:style>
  <w:style w:type="paragraph" w:styleId="Quote">
    <w:name w:val="Quote"/>
    <w:basedOn w:val="Normal"/>
    <w:next w:val="Normal"/>
    <w:link w:val="QuoteChar"/>
    <w:uiPriority w:val="29"/>
    <w:qFormat/>
    <w:rsid w:val="45548FEA"/>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45548FEA"/>
    <w:pPr>
      <w:spacing w:before="360" w:after="360"/>
      <w:ind w:left="864" w:right="864"/>
      <w:jc w:val="center"/>
    </w:pPr>
    <w:rPr>
      <w:i/>
      <w:iCs/>
      <w:color w:val="4472C4" w:themeColor="accent1"/>
    </w:rPr>
  </w:style>
  <w:style w:type="paragraph" w:styleId="ListParagraph">
    <w:name w:val="List Paragraph"/>
    <w:basedOn w:val="Normal"/>
    <w:uiPriority w:val="34"/>
    <w:qFormat/>
    <w:rsid w:val="45548FEA"/>
    <w:pPr>
      <w:ind w:left="720"/>
      <w:contextualSpacing/>
    </w:pPr>
  </w:style>
  <w:style w:type="character" w:customStyle="1" w:styleId="Heading4Char">
    <w:name w:val="Heading 4 Char"/>
    <w:basedOn w:val="DefaultParagraphFont"/>
    <w:link w:val="Heading4"/>
    <w:uiPriority w:val="9"/>
    <w:rsid w:val="45548FEA"/>
    <w:rPr>
      <w:rFonts w:asciiTheme="majorHAnsi" w:eastAsiaTheme="majorEastAsia" w:hAnsiTheme="majorHAnsi" w:cstheme="majorBidi"/>
      <w:i/>
      <w:iCs/>
      <w:noProof w:val="0"/>
      <w:color w:val="2F5496" w:themeColor="accent1" w:themeShade="BF"/>
      <w:lang w:val="fr-FR"/>
    </w:rPr>
  </w:style>
  <w:style w:type="character" w:customStyle="1" w:styleId="Heading5Char">
    <w:name w:val="Heading 5 Char"/>
    <w:basedOn w:val="DefaultParagraphFont"/>
    <w:link w:val="Heading5"/>
    <w:uiPriority w:val="9"/>
    <w:rsid w:val="45548FEA"/>
    <w:rPr>
      <w:rFonts w:asciiTheme="majorHAnsi" w:eastAsiaTheme="majorEastAsia" w:hAnsiTheme="majorHAnsi" w:cstheme="majorBidi"/>
      <w:noProof w:val="0"/>
      <w:color w:val="2F5496" w:themeColor="accent1" w:themeShade="BF"/>
      <w:lang w:val="fr-FR"/>
    </w:rPr>
  </w:style>
  <w:style w:type="character" w:customStyle="1" w:styleId="Heading6Char">
    <w:name w:val="Heading 6 Char"/>
    <w:basedOn w:val="DefaultParagraphFont"/>
    <w:link w:val="Heading6"/>
    <w:uiPriority w:val="9"/>
    <w:rsid w:val="45548FEA"/>
    <w:rPr>
      <w:rFonts w:asciiTheme="majorHAnsi" w:eastAsiaTheme="majorEastAsia" w:hAnsiTheme="majorHAnsi" w:cstheme="majorBidi"/>
      <w:noProof w:val="0"/>
      <w:color w:val="1F3763"/>
      <w:lang w:val="fr-FR"/>
    </w:rPr>
  </w:style>
  <w:style w:type="character" w:customStyle="1" w:styleId="Heading7Char">
    <w:name w:val="Heading 7 Char"/>
    <w:basedOn w:val="DefaultParagraphFont"/>
    <w:link w:val="Heading7"/>
    <w:uiPriority w:val="9"/>
    <w:rsid w:val="45548FEA"/>
    <w:rPr>
      <w:rFonts w:asciiTheme="majorHAnsi" w:eastAsiaTheme="majorEastAsia" w:hAnsiTheme="majorHAnsi" w:cstheme="majorBidi"/>
      <w:i/>
      <w:iCs/>
      <w:noProof w:val="0"/>
      <w:color w:val="1F3763"/>
      <w:lang w:val="fr-FR"/>
    </w:rPr>
  </w:style>
  <w:style w:type="character" w:customStyle="1" w:styleId="Heading8Char">
    <w:name w:val="Heading 8 Char"/>
    <w:basedOn w:val="DefaultParagraphFont"/>
    <w:link w:val="Heading8"/>
    <w:uiPriority w:val="9"/>
    <w:rsid w:val="45548FEA"/>
    <w:rPr>
      <w:rFonts w:asciiTheme="majorHAnsi" w:eastAsiaTheme="majorEastAsia" w:hAnsiTheme="majorHAnsi" w:cstheme="majorBidi"/>
      <w:noProof w:val="0"/>
      <w:color w:val="272727"/>
      <w:sz w:val="21"/>
      <w:szCs w:val="21"/>
      <w:lang w:val="fr-FR"/>
    </w:rPr>
  </w:style>
  <w:style w:type="character" w:customStyle="1" w:styleId="Heading9Char">
    <w:name w:val="Heading 9 Char"/>
    <w:basedOn w:val="DefaultParagraphFont"/>
    <w:link w:val="Heading9"/>
    <w:uiPriority w:val="9"/>
    <w:rsid w:val="45548FEA"/>
    <w:rPr>
      <w:rFonts w:asciiTheme="majorHAnsi" w:eastAsiaTheme="majorEastAsia" w:hAnsiTheme="majorHAnsi" w:cstheme="majorBidi"/>
      <w:i/>
      <w:iCs/>
      <w:noProof w:val="0"/>
      <w:color w:val="272727"/>
      <w:sz w:val="21"/>
      <w:szCs w:val="21"/>
      <w:lang w:val="fr-FR"/>
    </w:rPr>
  </w:style>
  <w:style w:type="character" w:customStyle="1" w:styleId="TitleChar">
    <w:name w:val="Title Char"/>
    <w:basedOn w:val="DefaultParagraphFont"/>
    <w:link w:val="Title"/>
    <w:uiPriority w:val="10"/>
    <w:rsid w:val="45548FEA"/>
    <w:rPr>
      <w:rFonts w:asciiTheme="majorHAnsi" w:eastAsiaTheme="majorEastAsia" w:hAnsiTheme="majorHAnsi" w:cstheme="majorBidi"/>
      <w:noProof w:val="0"/>
      <w:sz w:val="56"/>
      <w:szCs w:val="56"/>
      <w:lang w:val="fr-FR"/>
    </w:rPr>
  </w:style>
  <w:style w:type="character" w:customStyle="1" w:styleId="SubtitleChar">
    <w:name w:val="Subtitle Char"/>
    <w:basedOn w:val="DefaultParagraphFont"/>
    <w:link w:val="Subtitle"/>
    <w:uiPriority w:val="11"/>
    <w:rsid w:val="45548FEA"/>
    <w:rPr>
      <w:rFonts w:asciiTheme="minorHAnsi" w:eastAsiaTheme="minorEastAsia" w:hAnsiTheme="minorHAnsi" w:cstheme="minorBidi"/>
      <w:noProof w:val="0"/>
      <w:color w:val="5A5A5A"/>
      <w:lang w:val="fr-FR"/>
    </w:rPr>
  </w:style>
  <w:style w:type="character" w:customStyle="1" w:styleId="QuoteChar">
    <w:name w:val="Quote Char"/>
    <w:basedOn w:val="DefaultParagraphFont"/>
    <w:link w:val="Quote"/>
    <w:uiPriority w:val="29"/>
    <w:rsid w:val="45548FEA"/>
    <w:rPr>
      <w:i/>
      <w:iCs/>
      <w:noProof w:val="0"/>
      <w:color w:val="404040" w:themeColor="text1" w:themeTint="BF"/>
      <w:lang w:val="fr-FR"/>
    </w:rPr>
  </w:style>
  <w:style w:type="character" w:customStyle="1" w:styleId="IntenseQuoteChar">
    <w:name w:val="Intense Quote Char"/>
    <w:basedOn w:val="DefaultParagraphFont"/>
    <w:link w:val="IntenseQuote"/>
    <w:uiPriority w:val="30"/>
    <w:rsid w:val="45548FEA"/>
    <w:rPr>
      <w:i/>
      <w:iCs/>
      <w:noProof w:val="0"/>
      <w:color w:val="4472C4" w:themeColor="accent1"/>
      <w:lang w:val="fr-FR"/>
    </w:rPr>
  </w:style>
  <w:style w:type="paragraph" w:styleId="TOC1">
    <w:name w:val="toc 1"/>
    <w:basedOn w:val="Normal"/>
    <w:next w:val="Normal"/>
    <w:uiPriority w:val="39"/>
    <w:unhideWhenUsed/>
    <w:rsid w:val="45548FEA"/>
    <w:pPr>
      <w:spacing w:after="100"/>
    </w:pPr>
  </w:style>
  <w:style w:type="paragraph" w:styleId="TOC2">
    <w:name w:val="toc 2"/>
    <w:basedOn w:val="Normal"/>
    <w:next w:val="Normal"/>
    <w:uiPriority w:val="39"/>
    <w:unhideWhenUsed/>
    <w:rsid w:val="45548FEA"/>
    <w:pPr>
      <w:spacing w:after="100"/>
      <w:ind w:left="220"/>
    </w:pPr>
  </w:style>
  <w:style w:type="paragraph" w:styleId="TOC3">
    <w:name w:val="toc 3"/>
    <w:basedOn w:val="Normal"/>
    <w:next w:val="Normal"/>
    <w:uiPriority w:val="39"/>
    <w:unhideWhenUsed/>
    <w:rsid w:val="45548FEA"/>
    <w:pPr>
      <w:spacing w:after="100"/>
      <w:ind w:left="440"/>
    </w:pPr>
  </w:style>
  <w:style w:type="paragraph" w:styleId="TOC4">
    <w:name w:val="toc 4"/>
    <w:basedOn w:val="Normal"/>
    <w:next w:val="Normal"/>
    <w:uiPriority w:val="39"/>
    <w:unhideWhenUsed/>
    <w:rsid w:val="45548FEA"/>
    <w:pPr>
      <w:spacing w:after="100"/>
      <w:ind w:left="660"/>
    </w:pPr>
  </w:style>
  <w:style w:type="paragraph" w:styleId="TOC5">
    <w:name w:val="toc 5"/>
    <w:basedOn w:val="Normal"/>
    <w:next w:val="Normal"/>
    <w:uiPriority w:val="39"/>
    <w:unhideWhenUsed/>
    <w:rsid w:val="45548FEA"/>
    <w:pPr>
      <w:spacing w:after="100"/>
      <w:ind w:left="880"/>
    </w:pPr>
  </w:style>
  <w:style w:type="paragraph" w:styleId="TOC6">
    <w:name w:val="toc 6"/>
    <w:basedOn w:val="Normal"/>
    <w:next w:val="Normal"/>
    <w:uiPriority w:val="39"/>
    <w:unhideWhenUsed/>
    <w:rsid w:val="45548FEA"/>
    <w:pPr>
      <w:spacing w:after="100"/>
      <w:ind w:left="1100"/>
    </w:pPr>
  </w:style>
  <w:style w:type="paragraph" w:styleId="TOC7">
    <w:name w:val="toc 7"/>
    <w:basedOn w:val="Normal"/>
    <w:next w:val="Normal"/>
    <w:uiPriority w:val="39"/>
    <w:unhideWhenUsed/>
    <w:rsid w:val="45548FEA"/>
    <w:pPr>
      <w:spacing w:after="100"/>
      <w:ind w:left="1320"/>
    </w:pPr>
  </w:style>
  <w:style w:type="paragraph" w:styleId="TOC8">
    <w:name w:val="toc 8"/>
    <w:basedOn w:val="Normal"/>
    <w:next w:val="Normal"/>
    <w:uiPriority w:val="39"/>
    <w:unhideWhenUsed/>
    <w:rsid w:val="45548FEA"/>
    <w:pPr>
      <w:spacing w:after="100"/>
      <w:ind w:left="1540"/>
    </w:pPr>
  </w:style>
  <w:style w:type="paragraph" w:styleId="TOC9">
    <w:name w:val="toc 9"/>
    <w:basedOn w:val="Normal"/>
    <w:next w:val="Normal"/>
    <w:uiPriority w:val="39"/>
    <w:unhideWhenUsed/>
    <w:rsid w:val="45548FEA"/>
    <w:pPr>
      <w:spacing w:after="100"/>
      <w:ind w:left="1760"/>
    </w:pPr>
  </w:style>
  <w:style w:type="paragraph" w:styleId="EndnoteText">
    <w:name w:val="endnote text"/>
    <w:basedOn w:val="Normal"/>
    <w:link w:val="EndnoteTextChar"/>
    <w:uiPriority w:val="99"/>
    <w:semiHidden/>
    <w:unhideWhenUsed/>
    <w:rsid w:val="45548FEA"/>
    <w:pPr>
      <w:spacing w:after="0"/>
    </w:pPr>
    <w:rPr>
      <w:sz w:val="20"/>
      <w:szCs w:val="20"/>
    </w:rPr>
  </w:style>
  <w:style w:type="character" w:customStyle="1" w:styleId="EndnoteTextChar">
    <w:name w:val="Endnote Text Char"/>
    <w:basedOn w:val="DefaultParagraphFont"/>
    <w:link w:val="EndnoteText"/>
    <w:uiPriority w:val="99"/>
    <w:semiHidden/>
    <w:rsid w:val="45548FEA"/>
    <w:rPr>
      <w:noProof w:val="0"/>
      <w:sz w:val="20"/>
      <w:szCs w:val="20"/>
      <w:lang w:val="fr-FR"/>
    </w:rPr>
  </w:style>
  <w:style w:type="paragraph" w:styleId="Footer">
    <w:name w:val="footer"/>
    <w:basedOn w:val="Normal"/>
    <w:link w:val="FooterChar"/>
    <w:uiPriority w:val="99"/>
    <w:unhideWhenUsed/>
    <w:rsid w:val="45548FEA"/>
    <w:pPr>
      <w:tabs>
        <w:tab w:val="center" w:pos="4680"/>
        <w:tab w:val="right" w:pos="9360"/>
      </w:tabs>
      <w:spacing w:after="0"/>
    </w:pPr>
  </w:style>
  <w:style w:type="character" w:customStyle="1" w:styleId="FooterChar">
    <w:name w:val="Footer Char"/>
    <w:basedOn w:val="DefaultParagraphFont"/>
    <w:link w:val="Footer"/>
    <w:uiPriority w:val="99"/>
    <w:rsid w:val="45548FEA"/>
    <w:rPr>
      <w:noProof w:val="0"/>
      <w:lang w:val="fr-FR"/>
    </w:rPr>
  </w:style>
  <w:style w:type="paragraph" w:styleId="FootnoteText">
    <w:name w:val="footnote text"/>
    <w:basedOn w:val="Normal"/>
    <w:link w:val="FootnoteTextChar"/>
    <w:uiPriority w:val="99"/>
    <w:semiHidden/>
    <w:unhideWhenUsed/>
    <w:rsid w:val="45548FEA"/>
    <w:pPr>
      <w:spacing w:after="0"/>
    </w:pPr>
    <w:rPr>
      <w:sz w:val="20"/>
      <w:szCs w:val="20"/>
    </w:rPr>
  </w:style>
  <w:style w:type="character" w:customStyle="1" w:styleId="FootnoteTextChar">
    <w:name w:val="Footnote Text Char"/>
    <w:basedOn w:val="DefaultParagraphFont"/>
    <w:link w:val="FootnoteText"/>
    <w:uiPriority w:val="99"/>
    <w:semiHidden/>
    <w:rsid w:val="45548FEA"/>
    <w:rPr>
      <w:noProof w:val="0"/>
      <w:sz w:val="20"/>
      <w:szCs w:val="20"/>
      <w:lang w:val="fr-FR"/>
    </w:rPr>
  </w:style>
  <w:style w:type="paragraph" w:styleId="Header">
    <w:name w:val="header"/>
    <w:basedOn w:val="Normal"/>
    <w:link w:val="HeaderChar"/>
    <w:uiPriority w:val="99"/>
    <w:unhideWhenUsed/>
    <w:rsid w:val="45548FEA"/>
    <w:pPr>
      <w:tabs>
        <w:tab w:val="center" w:pos="4680"/>
        <w:tab w:val="right" w:pos="9360"/>
      </w:tabs>
      <w:spacing w:after="0"/>
    </w:pPr>
  </w:style>
  <w:style w:type="character" w:customStyle="1" w:styleId="HeaderChar">
    <w:name w:val="Header Char"/>
    <w:basedOn w:val="DefaultParagraphFont"/>
    <w:link w:val="Header"/>
    <w:uiPriority w:val="99"/>
    <w:rsid w:val="45548FEA"/>
    <w:rPr>
      <w:noProof w:val="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8783556">
      <w:bodyDiv w:val="1"/>
      <w:marLeft w:val="0"/>
      <w:marRight w:val="0"/>
      <w:marTop w:val="0"/>
      <w:marBottom w:val="0"/>
      <w:divBdr>
        <w:top w:val="none" w:sz="0" w:space="0" w:color="auto"/>
        <w:left w:val="none" w:sz="0" w:space="0" w:color="auto"/>
        <w:bottom w:val="none" w:sz="0" w:space="0" w:color="auto"/>
        <w:right w:val="none" w:sz="0" w:space="0" w:color="auto"/>
      </w:divBdr>
      <w:divsChild>
        <w:div w:id="182324503">
          <w:marLeft w:val="0"/>
          <w:marRight w:val="0"/>
          <w:marTop w:val="0"/>
          <w:marBottom w:val="0"/>
          <w:divBdr>
            <w:top w:val="none" w:sz="0" w:space="0" w:color="auto"/>
            <w:left w:val="none" w:sz="0" w:space="0" w:color="auto"/>
            <w:bottom w:val="none" w:sz="0" w:space="0" w:color="auto"/>
            <w:right w:val="none" w:sz="0" w:space="0" w:color="auto"/>
          </w:divBdr>
          <w:divsChild>
            <w:div w:id="495918920">
              <w:marLeft w:val="0"/>
              <w:marRight w:val="0"/>
              <w:marTop w:val="0"/>
              <w:marBottom w:val="0"/>
              <w:divBdr>
                <w:top w:val="none" w:sz="0" w:space="0" w:color="auto"/>
                <w:left w:val="none" w:sz="0" w:space="0" w:color="auto"/>
                <w:bottom w:val="none" w:sz="0" w:space="0" w:color="auto"/>
                <w:right w:val="none" w:sz="0" w:space="0" w:color="auto"/>
              </w:divBdr>
              <w:divsChild>
                <w:div w:id="1003892353">
                  <w:marLeft w:val="0"/>
                  <w:marRight w:val="0"/>
                  <w:marTop w:val="0"/>
                  <w:marBottom w:val="0"/>
                  <w:divBdr>
                    <w:top w:val="none" w:sz="0" w:space="0" w:color="auto"/>
                    <w:left w:val="none" w:sz="0" w:space="0" w:color="auto"/>
                    <w:bottom w:val="none" w:sz="0" w:space="0" w:color="auto"/>
                    <w:right w:val="none" w:sz="0" w:space="0" w:color="auto"/>
                  </w:divBdr>
                  <w:divsChild>
                    <w:div w:id="812213744">
                      <w:marLeft w:val="0"/>
                      <w:marRight w:val="0"/>
                      <w:marTop w:val="0"/>
                      <w:marBottom w:val="0"/>
                      <w:divBdr>
                        <w:top w:val="none" w:sz="0" w:space="0" w:color="auto"/>
                        <w:left w:val="none" w:sz="0" w:space="0" w:color="auto"/>
                        <w:bottom w:val="none" w:sz="0" w:space="0" w:color="auto"/>
                        <w:right w:val="none" w:sz="0" w:space="0" w:color="auto"/>
                      </w:divBdr>
                    </w:div>
                    <w:div w:id="1825314091">
                      <w:marLeft w:val="0"/>
                      <w:marRight w:val="0"/>
                      <w:marTop w:val="0"/>
                      <w:marBottom w:val="0"/>
                      <w:divBdr>
                        <w:top w:val="none" w:sz="0" w:space="0" w:color="auto"/>
                        <w:left w:val="none" w:sz="0" w:space="0" w:color="auto"/>
                        <w:bottom w:val="none" w:sz="0" w:space="0" w:color="auto"/>
                        <w:right w:val="none" w:sz="0" w:space="0" w:color="auto"/>
                      </w:divBdr>
                      <w:divsChild>
                        <w:div w:id="57725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862662">
              <w:marLeft w:val="0"/>
              <w:marRight w:val="0"/>
              <w:marTop w:val="0"/>
              <w:marBottom w:val="0"/>
              <w:divBdr>
                <w:top w:val="none" w:sz="0" w:space="0" w:color="auto"/>
                <w:left w:val="none" w:sz="0" w:space="0" w:color="auto"/>
                <w:bottom w:val="none" w:sz="0" w:space="0" w:color="auto"/>
                <w:right w:val="none" w:sz="0" w:space="0" w:color="auto"/>
              </w:divBdr>
              <w:divsChild>
                <w:div w:id="487330486">
                  <w:marLeft w:val="0"/>
                  <w:marRight w:val="0"/>
                  <w:marTop w:val="0"/>
                  <w:marBottom w:val="0"/>
                  <w:divBdr>
                    <w:top w:val="none" w:sz="0" w:space="0" w:color="auto"/>
                    <w:left w:val="none" w:sz="0" w:space="0" w:color="auto"/>
                    <w:bottom w:val="none" w:sz="0" w:space="0" w:color="auto"/>
                    <w:right w:val="none" w:sz="0" w:space="0" w:color="auto"/>
                  </w:divBdr>
                </w:div>
                <w:div w:id="992102673">
                  <w:marLeft w:val="0"/>
                  <w:marRight w:val="0"/>
                  <w:marTop w:val="0"/>
                  <w:marBottom w:val="0"/>
                  <w:divBdr>
                    <w:top w:val="none" w:sz="0" w:space="0" w:color="auto"/>
                    <w:left w:val="none" w:sz="0" w:space="0" w:color="auto"/>
                    <w:bottom w:val="none" w:sz="0" w:space="0" w:color="auto"/>
                    <w:right w:val="none" w:sz="0" w:space="0" w:color="auto"/>
                  </w:divBdr>
                  <w:divsChild>
                    <w:div w:id="31730788">
                      <w:marLeft w:val="0"/>
                      <w:marRight w:val="0"/>
                      <w:marTop w:val="0"/>
                      <w:marBottom w:val="0"/>
                      <w:divBdr>
                        <w:top w:val="none" w:sz="0" w:space="0" w:color="auto"/>
                        <w:left w:val="none" w:sz="0" w:space="0" w:color="auto"/>
                        <w:bottom w:val="none" w:sz="0" w:space="0" w:color="auto"/>
                        <w:right w:val="none" w:sz="0" w:space="0" w:color="auto"/>
                      </w:divBdr>
                    </w:div>
                    <w:div w:id="56363223">
                      <w:marLeft w:val="0"/>
                      <w:marRight w:val="0"/>
                      <w:marTop w:val="0"/>
                      <w:marBottom w:val="0"/>
                      <w:divBdr>
                        <w:top w:val="none" w:sz="0" w:space="0" w:color="auto"/>
                        <w:left w:val="none" w:sz="0" w:space="0" w:color="auto"/>
                        <w:bottom w:val="none" w:sz="0" w:space="0" w:color="auto"/>
                        <w:right w:val="none" w:sz="0" w:space="0" w:color="auto"/>
                      </w:divBdr>
                      <w:divsChild>
                        <w:div w:id="52000438">
                          <w:marLeft w:val="0"/>
                          <w:marRight w:val="0"/>
                          <w:marTop w:val="0"/>
                          <w:marBottom w:val="0"/>
                          <w:divBdr>
                            <w:top w:val="none" w:sz="0" w:space="0" w:color="auto"/>
                            <w:left w:val="none" w:sz="0" w:space="0" w:color="auto"/>
                            <w:bottom w:val="none" w:sz="0" w:space="0" w:color="auto"/>
                            <w:right w:val="none" w:sz="0" w:space="0" w:color="auto"/>
                          </w:divBdr>
                          <w:divsChild>
                            <w:div w:id="178201923">
                              <w:marLeft w:val="0"/>
                              <w:marRight w:val="0"/>
                              <w:marTop w:val="0"/>
                              <w:marBottom w:val="0"/>
                              <w:divBdr>
                                <w:top w:val="none" w:sz="0" w:space="0" w:color="auto"/>
                                <w:left w:val="none" w:sz="0" w:space="0" w:color="auto"/>
                                <w:bottom w:val="none" w:sz="0" w:space="0" w:color="auto"/>
                                <w:right w:val="none" w:sz="0" w:space="0" w:color="auto"/>
                              </w:divBdr>
                            </w:div>
                            <w:div w:id="1026445023">
                              <w:marLeft w:val="0"/>
                              <w:marRight w:val="0"/>
                              <w:marTop w:val="0"/>
                              <w:marBottom w:val="0"/>
                              <w:divBdr>
                                <w:top w:val="none" w:sz="0" w:space="0" w:color="auto"/>
                                <w:left w:val="none" w:sz="0" w:space="0" w:color="auto"/>
                                <w:bottom w:val="none" w:sz="0" w:space="0" w:color="auto"/>
                                <w:right w:val="none" w:sz="0" w:space="0" w:color="auto"/>
                              </w:divBdr>
                            </w:div>
                            <w:div w:id="1691295709">
                              <w:marLeft w:val="0"/>
                              <w:marRight w:val="0"/>
                              <w:marTop w:val="0"/>
                              <w:marBottom w:val="0"/>
                              <w:divBdr>
                                <w:top w:val="none" w:sz="0" w:space="0" w:color="auto"/>
                                <w:left w:val="none" w:sz="0" w:space="0" w:color="auto"/>
                                <w:bottom w:val="none" w:sz="0" w:space="0" w:color="auto"/>
                                <w:right w:val="none" w:sz="0" w:space="0" w:color="auto"/>
                              </w:divBdr>
                              <w:divsChild>
                                <w:div w:id="37967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2512">
                          <w:marLeft w:val="0"/>
                          <w:marRight w:val="0"/>
                          <w:marTop w:val="0"/>
                          <w:marBottom w:val="0"/>
                          <w:divBdr>
                            <w:top w:val="none" w:sz="0" w:space="0" w:color="auto"/>
                            <w:left w:val="none" w:sz="0" w:space="0" w:color="auto"/>
                            <w:bottom w:val="none" w:sz="0" w:space="0" w:color="auto"/>
                            <w:right w:val="none" w:sz="0" w:space="0" w:color="auto"/>
                          </w:divBdr>
                          <w:divsChild>
                            <w:div w:id="1248226981">
                              <w:marLeft w:val="0"/>
                              <w:marRight w:val="0"/>
                              <w:marTop w:val="0"/>
                              <w:marBottom w:val="0"/>
                              <w:divBdr>
                                <w:top w:val="none" w:sz="0" w:space="0" w:color="auto"/>
                                <w:left w:val="none" w:sz="0" w:space="0" w:color="auto"/>
                                <w:bottom w:val="none" w:sz="0" w:space="0" w:color="auto"/>
                                <w:right w:val="none" w:sz="0" w:space="0" w:color="auto"/>
                              </w:divBdr>
                              <w:divsChild>
                                <w:div w:id="836455033">
                                  <w:marLeft w:val="0"/>
                                  <w:marRight w:val="0"/>
                                  <w:marTop w:val="0"/>
                                  <w:marBottom w:val="0"/>
                                  <w:divBdr>
                                    <w:top w:val="none" w:sz="0" w:space="0" w:color="auto"/>
                                    <w:left w:val="none" w:sz="0" w:space="0" w:color="auto"/>
                                    <w:bottom w:val="none" w:sz="0" w:space="0" w:color="auto"/>
                                    <w:right w:val="none" w:sz="0" w:space="0" w:color="auto"/>
                                  </w:divBdr>
                                  <w:divsChild>
                                    <w:div w:id="1857571079">
                                      <w:marLeft w:val="0"/>
                                      <w:marRight w:val="0"/>
                                      <w:marTop w:val="0"/>
                                      <w:marBottom w:val="0"/>
                                      <w:divBdr>
                                        <w:top w:val="none" w:sz="0" w:space="0" w:color="auto"/>
                                        <w:left w:val="none" w:sz="0" w:space="0" w:color="auto"/>
                                        <w:bottom w:val="none" w:sz="0" w:space="0" w:color="auto"/>
                                        <w:right w:val="none" w:sz="0" w:space="0" w:color="auto"/>
                                      </w:divBdr>
                                      <w:divsChild>
                                        <w:div w:id="1808163946">
                                          <w:marLeft w:val="0"/>
                                          <w:marRight w:val="0"/>
                                          <w:marTop w:val="0"/>
                                          <w:marBottom w:val="0"/>
                                          <w:divBdr>
                                            <w:top w:val="none" w:sz="0" w:space="0" w:color="auto"/>
                                            <w:left w:val="none" w:sz="0" w:space="0" w:color="auto"/>
                                            <w:bottom w:val="none" w:sz="0" w:space="0" w:color="auto"/>
                                            <w:right w:val="none" w:sz="0" w:space="0" w:color="auto"/>
                                          </w:divBdr>
                                          <w:divsChild>
                                            <w:div w:id="101326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289103">
                                  <w:marLeft w:val="2025"/>
                                  <w:marRight w:val="0"/>
                                  <w:marTop w:val="0"/>
                                  <w:marBottom w:val="0"/>
                                  <w:divBdr>
                                    <w:top w:val="none" w:sz="0" w:space="0" w:color="auto"/>
                                    <w:left w:val="none" w:sz="0" w:space="0" w:color="auto"/>
                                    <w:bottom w:val="none" w:sz="0" w:space="0" w:color="auto"/>
                                    <w:right w:val="none" w:sz="0" w:space="0" w:color="auto"/>
                                  </w:divBdr>
                                  <w:divsChild>
                                    <w:div w:id="2036299848">
                                      <w:marLeft w:val="0"/>
                                      <w:marRight w:val="0"/>
                                      <w:marTop w:val="0"/>
                                      <w:marBottom w:val="0"/>
                                      <w:divBdr>
                                        <w:top w:val="none" w:sz="0" w:space="0" w:color="auto"/>
                                        <w:left w:val="none" w:sz="0" w:space="0" w:color="auto"/>
                                        <w:bottom w:val="none" w:sz="0" w:space="0" w:color="auto"/>
                                        <w:right w:val="none" w:sz="0" w:space="0" w:color="auto"/>
                                      </w:divBdr>
                                      <w:divsChild>
                                        <w:div w:id="802385324">
                                          <w:marLeft w:val="0"/>
                                          <w:marRight w:val="0"/>
                                          <w:marTop w:val="0"/>
                                          <w:marBottom w:val="0"/>
                                          <w:divBdr>
                                            <w:top w:val="none" w:sz="0" w:space="0" w:color="auto"/>
                                            <w:left w:val="none" w:sz="0" w:space="0" w:color="auto"/>
                                            <w:bottom w:val="none" w:sz="0" w:space="0" w:color="auto"/>
                                            <w:right w:val="none" w:sz="0" w:space="0" w:color="auto"/>
                                          </w:divBdr>
                                        </w:div>
                                      </w:divsChild>
                                    </w:div>
                                    <w:div w:id="209593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97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14840">
              <w:marLeft w:val="0"/>
              <w:marRight w:val="0"/>
              <w:marTop w:val="0"/>
              <w:marBottom w:val="0"/>
              <w:divBdr>
                <w:top w:val="none" w:sz="0" w:space="0" w:color="auto"/>
                <w:left w:val="none" w:sz="0" w:space="0" w:color="auto"/>
                <w:bottom w:val="none" w:sz="0" w:space="0" w:color="auto"/>
                <w:right w:val="none" w:sz="0" w:space="0" w:color="auto"/>
              </w:divBdr>
              <w:divsChild>
                <w:div w:id="432019894">
                  <w:marLeft w:val="0"/>
                  <w:marRight w:val="0"/>
                  <w:marTop w:val="0"/>
                  <w:marBottom w:val="0"/>
                  <w:divBdr>
                    <w:top w:val="none" w:sz="0" w:space="0" w:color="auto"/>
                    <w:left w:val="none" w:sz="0" w:space="0" w:color="auto"/>
                    <w:bottom w:val="none" w:sz="0" w:space="0" w:color="auto"/>
                    <w:right w:val="none" w:sz="0" w:space="0" w:color="auto"/>
                  </w:divBdr>
                  <w:divsChild>
                    <w:div w:id="303242186">
                      <w:marLeft w:val="0"/>
                      <w:marRight w:val="0"/>
                      <w:marTop w:val="0"/>
                      <w:marBottom w:val="0"/>
                      <w:divBdr>
                        <w:top w:val="none" w:sz="0" w:space="0" w:color="auto"/>
                        <w:left w:val="none" w:sz="0" w:space="0" w:color="auto"/>
                        <w:bottom w:val="none" w:sz="0" w:space="0" w:color="auto"/>
                        <w:right w:val="none" w:sz="0" w:space="0" w:color="auto"/>
                      </w:divBdr>
                      <w:divsChild>
                        <w:div w:id="59182949">
                          <w:marLeft w:val="-150"/>
                          <w:marRight w:val="-150"/>
                          <w:marTop w:val="0"/>
                          <w:marBottom w:val="0"/>
                          <w:divBdr>
                            <w:top w:val="none" w:sz="0" w:space="0" w:color="auto"/>
                            <w:left w:val="none" w:sz="0" w:space="0" w:color="auto"/>
                            <w:bottom w:val="none" w:sz="0" w:space="0" w:color="auto"/>
                            <w:right w:val="none" w:sz="0" w:space="0" w:color="auto"/>
                          </w:divBdr>
                          <w:divsChild>
                            <w:div w:id="364452139">
                              <w:marLeft w:val="0"/>
                              <w:marRight w:val="0"/>
                              <w:marTop w:val="300"/>
                              <w:marBottom w:val="300"/>
                              <w:divBdr>
                                <w:top w:val="none" w:sz="0" w:space="0" w:color="auto"/>
                                <w:left w:val="none" w:sz="0" w:space="0" w:color="auto"/>
                                <w:bottom w:val="none" w:sz="0" w:space="0" w:color="auto"/>
                                <w:right w:val="none" w:sz="0" w:space="0" w:color="auto"/>
                              </w:divBdr>
                            </w:div>
                            <w:div w:id="813178849">
                              <w:marLeft w:val="0"/>
                              <w:marRight w:val="0"/>
                              <w:marTop w:val="300"/>
                              <w:marBottom w:val="300"/>
                              <w:divBdr>
                                <w:top w:val="none" w:sz="0" w:space="0" w:color="auto"/>
                                <w:left w:val="none" w:sz="0" w:space="0" w:color="auto"/>
                                <w:bottom w:val="none" w:sz="0" w:space="0" w:color="auto"/>
                                <w:right w:val="single" w:sz="6" w:space="0" w:color="BBBBBB"/>
                              </w:divBdr>
                            </w:div>
                            <w:div w:id="1177035960">
                              <w:marLeft w:val="0"/>
                              <w:marRight w:val="0"/>
                              <w:marTop w:val="300"/>
                              <w:marBottom w:val="300"/>
                              <w:divBdr>
                                <w:top w:val="none" w:sz="0" w:space="0" w:color="auto"/>
                                <w:left w:val="none" w:sz="0" w:space="0" w:color="auto"/>
                                <w:bottom w:val="none" w:sz="0" w:space="0" w:color="auto"/>
                                <w:right w:val="single" w:sz="6" w:space="0" w:color="BBBBBB"/>
                              </w:divBdr>
                            </w:div>
                            <w:div w:id="1242369623">
                              <w:marLeft w:val="0"/>
                              <w:marRight w:val="0"/>
                              <w:marTop w:val="300"/>
                              <w:marBottom w:val="300"/>
                              <w:divBdr>
                                <w:top w:val="none" w:sz="0" w:space="0" w:color="auto"/>
                                <w:left w:val="none" w:sz="0" w:space="0" w:color="auto"/>
                                <w:bottom w:val="none" w:sz="0" w:space="0" w:color="auto"/>
                                <w:right w:val="single" w:sz="6" w:space="0" w:color="BBBBBB"/>
                              </w:divBdr>
                            </w:div>
                          </w:divsChild>
                        </w:div>
                      </w:divsChild>
                    </w:div>
                  </w:divsChild>
                </w:div>
                <w:div w:id="1248272666">
                  <w:marLeft w:val="0"/>
                  <w:marRight w:val="0"/>
                  <w:marTop w:val="0"/>
                  <w:marBottom w:val="0"/>
                  <w:divBdr>
                    <w:top w:val="none" w:sz="0" w:space="0" w:color="auto"/>
                    <w:left w:val="none" w:sz="0" w:space="0" w:color="auto"/>
                    <w:bottom w:val="none" w:sz="0" w:space="0" w:color="auto"/>
                    <w:right w:val="none" w:sz="0" w:space="0" w:color="auto"/>
                  </w:divBdr>
                  <w:divsChild>
                    <w:div w:id="1808351882">
                      <w:marLeft w:val="0"/>
                      <w:marRight w:val="0"/>
                      <w:marTop w:val="0"/>
                      <w:marBottom w:val="0"/>
                      <w:divBdr>
                        <w:top w:val="none" w:sz="0" w:space="0" w:color="auto"/>
                        <w:left w:val="none" w:sz="0" w:space="0" w:color="auto"/>
                        <w:bottom w:val="none" w:sz="0" w:space="0" w:color="auto"/>
                        <w:right w:val="none" w:sz="0" w:space="0" w:color="auto"/>
                      </w:divBdr>
                      <w:divsChild>
                        <w:div w:id="2043900472">
                          <w:marLeft w:val="0"/>
                          <w:marRight w:val="0"/>
                          <w:marTop w:val="0"/>
                          <w:marBottom w:val="0"/>
                          <w:divBdr>
                            <w:top w:val="none" w:sz="0" w:space="0" w:color="auto"/>
                            <w:left w:val="none" w:sz="0" w:space="0" w:color="auto"/>
                            <w:bottom w:val="none" w:sz="0" w:space="0" w:color="auto"/>
                            <w:right w:val="none" w:sz="0" w:space="0" w:color="auto"/>
                          </w:divBdr>
                          <w:divsChild>
                            <w:div w:id="1674838022">
                              <w:marLeft w:val="0"/>
                              <w:marRight w:val="0"/>
                              <w:marTop w:val="0"/>
                              <w:marBottom w:val="0"/>
                              <w:divBdr>
                                <w:top w:val="none" w:sz="0" w:space="0" w:color="auto"/>
                                <w:left w:val="none" w:sz="0" w:space="0" w:color="auto"/>
                                <w:bottom w:val="none" w:sz="0" w:space="0" w:color="auto"/>
                                <w:right w:val="none" w:sz="0" w:space="0" w:color="auto"/>
                              </w:divBdr>
                              <w:divsChild>
                                <w:div w:id="595479353">
                                  <w:marLeft w:val="0"/>
                                  <w:marRight w:val="0"/>
                                  <w:marTop w:val="0"/>
                                  <w:marBottom w:val="0"/>
                                  <w:divBdr>
                                    <w:top w:val="none" w:sz="0" w:space="0" w:color="auto"/>
                                    <w:left w:val="none" w:sz="0" w:space="0" w:color="auto"/>
                                    <w:bottom w:val="none" w:sz="0" w:space="0" w:color="auto"/>
                                    <w:right w:val="none" w:sz="0" w:space="0" w:color="auto"/>
                                  </w:divBdr>
                                </w:div>
                                <w:div w:id="206112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3286482">
              <w:marLeft w:val="0"/>
              <w:marRight w:val="0"/>
              <w:marTop w:val="0"/>
              <w:marBottom w:val="0"/>
              <w:divBdr>
                <w:top w:val="none" w:sz="0" w:space="0" w:color="auto"/>
                <w:left w:val="none" w:sz="0" w:space="0" w:color="auto"/>
                <w:bottom w:val="none" w:sz="0" w:space="0" w:color="auto"/>
                <w:right w:val="none" w:sz="0" w:space="0" w:color="auto"/>
              </w:divBdr>
              <w:divsChild>
                <w:div w:id="1654721126">
                  <w:marLeft w:val="-150"/>
                  <w:marRight w:val="-150"/>
                  <w:marTop w:val="0"/>
                  <w:marBottom w:val="0"/>
                  <w:divBdr>
                    <w:top w:val="none" w:sz="0" w:space="0" w:color="auto"/>
                    <w:left w:val="none" w:sz="0" w:space="0" w:color="auto"/>
                    <w:bottom w:val="none" w:sz="0" w:space="0" w:color="auto"/>
                    <w:right w:val="none" w:sz="0" w:space="0" w:color="auto"/>
                  </w:divBdr>
                  <w:divsChild>
                    <w:div w:id="389957613">
                      <w:marLeft w:val="0"/>
                      <w:marRight w:val="0"/>
                      <w:marTop w:val="0"/>
                      <w:marBottom w:val="0"/>
                      <w:divBdr>
                        <w:top w:val="none" w:sz="0" w:space="0" w:color="auto"/>
                        <w:left w:val="none" w:sz="0" w:space="0" w:color="auto"/>
                        <w:bottom w:val="none" w:sz="0" w:space="0" w:color="auto"/>
                        <w:right w:val="none" w:sz="0" w:space="0" w:color="auto"/>
                      </w:divBdr>
                      <w:divsChild>
                        <w:div w:id="61805274">
                          <w:marLeft w:val="0"/>
                          <w:marRight w:val="0"/>
                          <w:marTop w:val="150"/>
                          <w:marBottom w:val="0"/>
                          <w:divBdr>
                            <w:top w:val="single" w:sz="6" w:space="0" w:color="999999"/>
                            <w:left w:val="none" w:sz="0" w:space="0" w:color="auto"/>
                            <w:bottom w:val="none" w:sz="0" w:space="0" w:color="auto"/>
                            <w:right w:val="none" w:sz="0" w:space="0" w:color="auto"/>
                          </w:divBdr>
                          <w:divsChild>
                            <w:div w:id="301469016">
                              <w:marLeft w:val="0"/>
                              <w:marRight w:val="0"/>
                              <w:marTop w:val="0"/>
                              <w:marBottom w:val="0"/>
                              <w:divBdr>
                                <w:top w:val="none" w:sz="0" w:space="0" w:color="auto"/>
                                <w:left w:val="none" w:sz="0" w:space="0" w:color="auto"/>
                                <w:bottom w:val="none" w:sz="0" w:space="0" w:color="auto"/>
                                <w:right w:val="none" w:sz="0" w:space="0" w:color="auto"/>
                              </w:divBdr>
                            </w:div>
                          </w:divsChild>
                        </w:div>
                        <w:div w:id="846747527">
                          <w:marLeft w:val="0"/>
                          <w:marRight w:val="0"/>
                          <w:marTop w:val="0"/>
                          <w:marBottom w:val="0"/>
                          <w:divBdr>
                            <w:top w:val="none" w:sz="0" w:space="0" w:color="auto"/>
                            <w:left w:val="none" w:sz="0" w:space="0" w:color="auto"/>
                            <w:bottom w:val="none" w:sz="0" w:space="0" w:color="auto"/>
                            <w:right w:val="none" w:sz="0" w:space="0" w:color="auto"/>
                          </w:divBdr>
                          <w:divsChild>
                            <w:div w:id="1583905048">
                              <w:marLeft w:val="-150"/>
                              <w:marRight w:val="-150"/>
                              <w:marTop w:val="0"/>
                              <w:marBottom w:val="0"/>
                              <w:divBdr>
                                <w:top w:val="none" w:sz="0" w:space="0" w:color="auto"/>
                                <w:left w:val="none" w:sz="0" w:space="0" w:color="auto"/>
                                <w:bottom w:val="none" w:sz="0" w:space="0" w:color="auto"/>
                                <w:right w:val="none" w:sz="0" w:space="0" w:color="auto"/>
                              </w:divBdr>
                              <w:divsChild>
                                <w:div w:id="2108890617">
                                  <w:marLeft w:val="0"/>
                                  <w:marRight w:val="0"/>
                                  <w:marTop w:val="0"/>
                                  <w:marBottom w:val="0"/>
                                  <w:divBdr>
                                    <w:top w:val="none" w:sz="0" w:space="0" w:color="auto"/>
                                    <w:left w:val="none" w:sz="0" w:space="0" w:color="auto"/>
                                    <w:bottom w:val="none" w:sz="0" w:space="0" w:color="auto"/>
                                    <w:right w:val="none" w:sz="0" w:space="0" w:color="auto"/>
                                  </w:divBdr>
                                  <w:divsChild>
                                    <w:div w:id="814569021">
                                      <w:marLeft w:val="225"/>
                                      <w:marRight w:val="0"/>
                                      <w:marTop w:val="0"/>
                                      <w:marBottom w:val="0"/>
                                      <w:divBdr>
                                        <w:top w:val="none" w:sz="0" w:space="0" w:color="auto"/>
                                        <w:left w:val="none" w:sz="0" w:space="0" w:color="auto"/>
                                        <w:bottom w:val="none" w:sz="0" w:space="0" w:color="auto"/>
                                        <w:right w:val="none" w:sz="0" w:space="0" w:color="auto"/>
                                      </w:divBdr>
                                      <w:divsChild>
                                        <w:div w:id="203052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702958">
                          <w:marLeft w:val="0"/>
                          <w:marRight w:val="0"/>
                          <w:marTop w:val="150"/>
                          <w:marBottom w:val="0"/>
                          <w:divBdr>
                            <w:top w:val="single" w:sz="6" w:space="0" w:color="999999"/>
                            <w:left w:val="none" w:sz="0" w:space="0" w:color="auto"/>
                            <w:bottom w:val="none" w:sz="0" w:space="0" w:color="auto"/>
                            <w:right w:val="none" w:sz="0" w:space="0" w:color="auto"/>
                          </w:divBdr>
                        </w:div>
                        <w:div w:id="1112284688">
                          <w:marLeft w:val="0"/>
                          <w:marRight w:val="0"/>
                          <w:marTop w:val="150"/>
                          <w:marBottom w:val="0"/>
                          <w:divBdr>
                            <w:top w:val="single" w:sz="6" w:space="0" w:color="999999"/>
                            <w:left w:val="none" w:sz="0" w:space="0" w:color="auto"/>
                            <w:bottom w:val="none" w:sz="0" w:space="0" w:color="auto"/>
                            <w:right w:val="none" w:sz="0" w:space="0" w:color="auto"/>
                          </w:divBdr>
                          <w:divsChild>
                            <w:div w:id="2006737451">
                              <w:marLeft w:val="0"/>
                              <w:marRight w:val="0"/>
                              <w:marTop w:val="0"/>
                              <w:marBottom w:val="0"/>
                              <w:divBdr>
                                <w:top w:val="single" w:sz="6" w:space="0" w:color="999999"/>
                                <w:left w:val="none" w:sz="0" w:space="0" w:color="auto"/>
                                <w:bottom w:val="none" w:sz="0" w:space="0" w:color="auto"/>
                                <w:right w:val="none" w:sz="0" w:space="0" w:color="auto"/>
                              </w:divBdr>
                            </w:div>
                          </w:divsChild>
                        </w:div>
                        <w:div w:id="1744141259">
                          <w:marLeft w:val="0"/>
                          <w:marRight w:val="0"/>
                          <w:marTop w:val="150"/>
                          <w:marBottom w:val="0"/>
                          <w:divBdr>
                            <w:top w:val="single" w:sz="6" w:space="0" w:color="999999"/>
                            <w:left w:val="none" w:sz="0" w:space="0" w:color="auto"/>
                            <w:bottom w:val="none" w:sz="0" w:space="0" w:color="auto"/>
                            <w:right w:val="none" w:sz="0" w:space="0" w:color="auto"/>
                          </w:divBdr>
                          <w:divsChild>
                            <w:div w:id="32304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nge-business.com/fr/reussir-avec-nous/notre-responsabilite-environnementale-et-sociale" TargetMode="External"/><Relationship Id="rId13" Type="http://schemas.openxmlformats.org/officeDocument/2006/relationships/hyperlink" Target="https://www.orange.com/fr/orange-sengage-pour-la-transition-energetique-avec-le-numeriqu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societe.com/etablissement/orange-business-services-34503941600028.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oogle.com/url?sa=t&amp;rct=j&amp;q=&amp;esrc=s&amp;source=web&amp;cd=&amp;cad=rja&amp;uact=8&amp;ved=2ahUKEwjkg4m-iu6BAxV_fKQEHW24D2kQFnoECA0QAw&amp;url=https%3A%2F%2Fwww.glassdoor.fr%2FAvantages%2FOrange-Business-France-Avantages-EI_IE2847984.0%2C15_IL.16%2C22.htm&amp;usg=AOvVaw0YFrLt0nOkkTaVgF0nuQu-&amp;opi=89978449"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pappers.fr/entreprise/orange-business-services-345039416" TargetMode="External"/><Relationship Id="rId5" Type="http://schemas.openxmlformats.org/officeDocument/2006/relationships/hyperlink" Target="https://www.orange-business.com/fr" TargetMode="External"/><Relationship Id="rId15" Type="http://schemas.openxmlformats.org/officeDocument/2006/relationships/hyperlink" Target="https://www.lesnumeriques.com/pro/orange-business-services-en-quete-d-un-second-souffle-avec-sa-nouvelle-patronne-n192621.html" TargetMode="External"/><Relationship Id="rId10" Type="http://schemas.openxmlformats.org/officeDocument/2006/relationships/hyperlink" Target="https://www.orange.com/fr/groupe/gouvernance/comite-executif" TargetMode="External"/><Relationship Id="rId19"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hyperlink" Target="https://www.orange-business.com/fr" TargetMode="External"/><Relationship Id="rId14" Type="http://schemas.openxmlformats.org/officeDocument/2006/relationships/hyperlink" Target="https://www.orange-business.com/fr/reussir-avec-nous/notre-responsabilite-environnementale-et-socia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939</Words>
  <Characters>5357</Characters>
  <Application>Microsoft Office Word</Application>
  <DocSecurity>4</DocSecurity>
  <Lines>44</Lines>
  <Paragraphs>12</Paragraphs>
  <ScaleCrop>false</ScaleCrop>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SERRANO</dc:creator>
  <cp:keywords/>
  <dc:description/>
  <cp:lastModifiedBy>AMAURY GAU</cp:lastModifiedBy>
  <cp:revision>236</cp:revision>
  <dcterms:created xsi:type="dcterms:W3CDTF">2023-10-11T20:21:00Z</dcterms:created>
  <dcterms:modified xsi:type="dcterms:W3CDTF">2023-10-11T13:19:00Z</dcterms:modified>
</cp:coreProperties>
</file>